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FE" w:rsidRDefault="003801FE" w:rsidP="003801FE">
      <w:pPr>
        <w:jc w:val="center"/>
        <w:rPr>
          <w:rFonts w:ascii="Times New Roman" w:eastAsiaTheme="minorEastAsia" w:hAnsi="宋体"/>
          <w:sz w:val="36"/>
          <w:szCs w:val="36"/>
        </w:rPr>
      </w:pPr>
    </w:p>
    <w:p w:rsidR="003801FE" w:rsidRPr="0010080E" w:rsidRDefault="003801FE" w:rsidP="0010080E">
      <w:pPr>
        <w:widowControl w:val="0"/>
        <w:autoSpaceDE w:val="0"/>
        <w:autoSpaceDN w:val="0"/>
        <w:adjustRightInd w:val="0"/>
        <w:spacing w:before="4" w:after="0" w:line="273" w:lineRule="auto"/>
        <w:ind w:left="720" w:right="1133"/>
        <w:jc w:val="center"/>
        <w:rPr>
          <w:rFonts w:ascii="微软雅黑" w:eastAsia="微软雅黑" w:hAnsi="微软雅黑" w:cs="微软雅黑"/>
          <w:bCs/>
          <w:spacing w:val="-2"/>
          <w:sz w:val="32"/>
          <w:szCs w:val="32"/>
        </w:rPr>
      </w:pPr>
      <w:r w:rsidRPr="0010080E">
        <w:rPr>
          <w:rFonts w:ascii="微软雅黑" w:eastAsia="微软雅黑" w:hAnsi="微软雅黑" w:cs="微软雅黑" w:hint="eastAsia"/>
          <w:bCs/>
          <w:spacing w:val="-2"/>
          <w:sz w:val="32"/>
          <w:szCs w:val="32"/>
        </w:rPr>
        <w:t>中国工程建设</w:t>
      </w:r>
      <w:r w:rsidR="0010080E" w:rsidRPr="0010080E">
        <w:rPr>
          <w:rFonts w:ascii="微软雅黑" w:eastAsia="微软雅黑" w:hAnsi="微软雅黑" w:cs="微软雅黑" w:hint="eastAsia"/>
          <w:bCs/>
          <w:spacing w:val="-2"/>
          <w:sz w:val="32"/>
          <w:szCs w:val="32"/>
        </w:rPr>
        <w:t>标准化</w:t>
      </w:r>
      <w:r w:rsidRPr="0010080E">
        <w:rPr>
          <w:rFonts w:ascii="微软雅黑" w:eastAsia="微软雅黑" w:hAnsi="微软雅黑" w:cs="微软雅黑" w:hint="eastAsia"/>
          <w:bCs/>
          <w:spacing w:val="-2"/>
          <w:sz w:val="32"/>
          <w:szCs w:val="32"/>
        </w:rPr>
        <w:t>协会标准</w:t>
      </w:r>
    </w:p>
    <w:p w:rsidR="003801FE" w:rsidRPr="007071D8" w:rsidRDefault="003801FE" w:rsidP="003801FE">
      <w:pPr>
        <w:jc w:val="center"/>
        <w:rPr>
          <w:rFonts w:ascii="Times New Roman" w:eastAsia="黑体" w:hAnsi="Times New Roman"/>
          <w:sz w:val="44"/>
          <w:szCs w:val="44"/>
        </w:rPr>
      </w:pPr>
    </w:p>
    <w:p w:rsidR="003801FE" w:rsidRDefault="003801FE" w:rsidP="003801FE">
      <w:pPr>
        <w:jc w:val="center"/>
        <w:rPr>
          <w:rFonts w:ascii="Times New Roman" w:eastAsia="黑体" w:hAnsi="Times New Roman"/>
          <w:sz w:val="52"/>
          <w:szCs w:val="52"/>
        </w:rPr>
      </w:pPr>
      <w:r w:rsidRPr="002E1A41">
        <w:rPr>
          <w:rFonts w:ascii="Times New Roman" w:eastAsia="黑体" w:hAnsi="Times New Roman"/>
          <w:sz w:val="52"/>
          <w:szCs w:val="52"/>
        </w:rPr>
        <w:t>规划</w:t>
      </w:r>
      <w:r>
        <w:rPr>
          <w:rFonts w:ascii="Times New Roman" w:eastAsia="黑体" w:hAnsi="Times New Roman" w:hint="eastAsia"/>
          <w:sz w:val="52"/>
          <w:szCs w:val="52"/>
        </w:rPr>
        <w:t>和</w:t>
      </w:r>
      <w:r>
        <w:rPr>
          <w:rFonts w:ascii="Times New Roman" w:eastAsia="黑体" w:hAnsi="Times New Roman"/>
          <w:sz w:val="52"/>
          <w:szCs w:val="52"/>
        </w:rPr>
        <w:t>报建</w:t>
      </w:r>
      <w:r w:rsidRPr="002E1A41">
        <w:rPr>
          <w:rFonts w:ascii="Times New Roman" w:eastAsia="黑体" w:hAnsi="Times New Roman"/>
          <w:sz w:val="52"/>
          <w:szCs w:val="52"/>
        </w:rPr>
        <w:t>P-BIM</w:t>
      </w:r>
      <w:r w:rsidRPr="002E1A41">
        <w:rPr>
          <w:rFonts w:ascii="Times New Roman" w:eastAsia="黑体" w:hAnsi="Times New Roman"/>
          <w:sz w:val="52"/>
          <w:szCs w:val="52"/>
        </w:rPr>
        <w:t>软件技术与</w:t>
      </w:r>
    </w:p>
    <w:p w:rsidR="003801FE" w:rsidRDefault="003801FE" w:rsidP="003801FE">
      <w:pPr>
        <w:jc w:val="center"/>
        <w:rPr>
          <w:rFonts w:ascii="Times New Roman" w:eastAsia="黑体" w:hAnsi="Times New Roman"/>
          <w:sz w:val="52"/>
          <w:szCs w:val="52"/>
        </w:rPr>
      </w:pPr>
      <w:r w:rsidRPr="002E1A41">
        <w:rPr>
          <w:rFonts w:ascii="Times New Roman" w:eastAsia="黑体" w:hAnsi="Times New Roman"/>
          <w:sz w:val="52"/>
          <w:szCs w:val="52"/>
        </w:rPr>
        <w:t>信息交换标准</w:t>
      </w:r>
    </w:p>
    <w:p w:rsidR="003801FE" w:rsidRPr="007071D8" w:rsidRDefault="0010080E" w:rsidP="003801FE">
      <w:pPr>
        <w:jc w:val="center"/>
        <w:rPr>
          <w:rFonts w:ascii="Times New Roman" w:eastAsia="黑体" w:hAnsi="Times New Roman"/>
          <w:sz w:val="52"/>
          <w:szCs w:val="52"/>
        </w:rPr>
      </w:pPr>
      <w:r w:rsidRPr="006A5F8A">
        <w:rPr>
          <w:rFonts w:ascii="Times New Roman" w:hAnsi="Times New Roman"/>
          <w:bCs/>
          <w:spacing w:val="-2"/>
          <w:sz w:val="36"/>
          <w:szCs w:val="36"/>
        </w:rPr>
        <w:t xml:space="preserve">standard for </w:t>
      </w:r>
      <w:r>
        <w:rPr>
          <w:rFonts w:ascii="Times New Roman" w:hAnsi="Times New Roman"/>
          <w:bCs/>
          <w:spacing w:val="-2"/>
          <w:sz w:val="36"/>
          <w:szCs w:val="36"/>
        </w:rPr>
        <w:t>s</w:t>
      </w:r>
      <w:r w:rsidRPr="006A5F8A">
        <w:rPr>
          <w:rFonts w:ascii="Times New Roman" w:hAnsi="Times New Roman"/>
          <w:bCs/>
          <w:spacing w:val="-2"/>
          <w:sz w:val="36"/>
          <w:szCs w:val="36"/>
        </w:rPr>
        <w:t xml:space="preserve">oftware </w:t>
      </w:r>
      <w:r w:rsidRPr="006A5F8A">
        <w:rPr>
          <w:rFonts w:ascii="Times New Roman" w:hAnsi="Times New Roman"/>
          <w:bCs/>
          <w:spacing w:val="-2"/>
          <w:sz w:val="36"/>
          <w:szCs w:val="36"/>
        </w:rPr>
        <w:t>technology and information exchange planning and applying P-BIM</w:t>
      </w:r>
    </w:p>
    <w:p w:rsidR="003801FE" w:rsidRPr="00FC4326" w:rsidRDefault="003801FE" w:rsidP="003801FE">
      <w:pPr>
        <w:jc w:val="center"/>
        <w:rPr>
          <w:rFonts w:ascii="微软雅黑" w:eastAsia="微软雅黑" w:hAnsi="微软雅黑" w:cs="微软雅黑"/>
          <w:sz w:val="28"/>
          <w:szCs w:val="28"/>
        </w:rPr>
      </w:pPr>
      <w:bookmarkStart w:id="0" w:name="_Toc267404953"/>
      <w:bookmarkStart w:id="1" w:name="_Toc267746024"/>
      <w:bookmarkStart w:id="2" w:name="_Toc309463194"/>
      <w:bookmarkStart w:id="3" w:name="_Toc310231787"/>
      <w:bookmarkStart w:id="4" w:name="_Toc312153149"/>
      <w:bookmarkStart w:id="5" w:name="_Toc312504491"/>
      <w:bookmarkStart w:id="6" w:name="_Toc315880501"/>
      <w:bookmarkStart w:id="7" w:name="_Toc312132980"/>
      <w:bookmarkStart w:id="8" w:name="_Toc317241638"/>
      <w:bookmarkStart w:id="9" w:name="_Toc317250477"/>
      <w:bookmarkStart w:id="10" w:name="_Toc317255661"/>
      <w:bookmarkStart w:id="11" w:name="_Toc317258445"/>
      <w:bookmarkStart w:id="12" w:name="_Toc345923651"/>
      <w:bookmarkStart w:id="13" w:name="_Toc345924787"/>
      <w:bookmarkStart w:id="14" w:name="_Toc345924896"/>
      <w:bookmarkStart w:id="15" w:name="_Toc345924991"/>
      <w:r w:rsidRPr="00FC4326">
        <w:rPr>
          <w:rFonts w:ascii="微软雅黑" w:eastAsia="微软雅黑" w:hAnsi="微软雅黑" w:cs="微软雅黑"/>
          <w:sz w:val="28"/>
          <w:szCs w:val="28"/>
        </w:rPr>
        <w:t>CECS  XXX</w:t>
      </w:r>
      <w:r w:rsidRPr="00FC4326">
        <w:rPr>
          <w:rFonts w:ascii="微软雅黑" w:eastAsia="微软雅黑" w:hAnsi="微软雅黑" w:cs="微软雅黑" w:hint="eastAsia"/>
          <w:sz w:val="28"/>
          <w:szCs w:val="28"/>
        </w:rPr>
        <w:t>：</w:t>
      </w:r>
      <w:r w:rsidRPr="00FC4326">
        <w:rPr>
          <w:rFonts w:ascii="微软雅黑" w:eastAsia="微软雅黑" w:hAnsi="微软雅黑" w:cs="微软雅黑"/>
          <w:sz w:val="28"/>
          <w:szCs w:val="28"/>
        </w:rPr>
        <w:t>201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FC4326">
        <w:rPr>
          <w:rFonts w:ascii="微软雅黑" w:eastAsia="微软雅黑" w:hAnsi="微软雅黑" w:cs="微软雅黑"/>
          <w:sz w:val="28"/>
          <w:szCs w:val="28"/>
        </w:rPr>
        <w:t>X</w:t>
      </w:r>
    </w:p>
    <w:p w:rsidR="003801FE" w:rsidRPr="00022287" w:rsidRDefault="003801FE" w:rsidP="003801FE">
      <w:pPr>
        <w:jc w:val="center"/>
        <w:rPr>
          <w:rFonts w:ascii="Times New Roman" w:hAnsi="宋体"/>
          <w:sz w:val="28"/>
          <w:szCs w:val="28"/>
        </w:rPr>
      </w:pPr>
      <w:r w:rsidRPr="00022287">
        <w:rPr>
          <w:rFonts w:ascii="微软雅黑" w:eastAsia="微软雅黑" w:hAnsi="微软雅黑" w:cs="微软雅黑" w:hint="eastAsia"/>
          <w:sz w:val="28"/>
          <w:szCs w:val="28"/>
        </w:rPr>
        <w:t>条文说明</w:t>
      </w:r>
    </w:p>
    <w:p w:rsidR="003801FE" w:rsidRDefault="003801FE" w:rsidP="003801FE">
      <w:pPr>
        <w:jc w:val="center"/>
        <w:rPr>
          <w:rFonts w:ascii="Times New Roman" w:eastAsiaTheme="minorEastAsia" w:hAnsi="Times New Roman"/>
        </w:rPr>
      </w:pPr>
    </w:p>
    <w:p w:rsidR="003801FE" w:rsidRDefault="003801FE" w:rsidP="003801FE">
      <w:pPr>
        <w:jc w:val="center"/>
        <w:rPr>
          <w:rFonts w:ascii="Times New Roman" w:eastAsiaTheme="minorEastAsia" w:hAnsi="Times New Roman"/>
        </w:rPr>
      </w:pPr>
    </w:p>
    <w:p w:rsidR="003801FE" w:rsidRPr="00CF710F" w:rsidRDefault="003801FE" w:rsidP="003801FE">
      <w:pPr>
        <w:jc w:val="center"/>
        <w:rPr>
          <w:rFonts w:ascii="Times New Roman" w:eastAsiaTheme="minorEastAsia" w:hAnsi="Times New Roman"/>
        </w:rPr>
      </w:pPr>
    </w:p>
    <w:p w:rsidR="003801FE" w:rsidRDefault="003801FE" w:rsidP="003801FE">
      <w:pPr>
        <w:spacing w:after="0" w:line="240" w:lineRule="auto"/>
        <w:rPr>
          <w:rFonts w:ascii="黑体" w:eastAsia="黑体" w:hAnsi="黑体" w:cs="微软雅黑"/>
          <w:sz w:val="21"/>
          <w:szCs w:val="21"/>
        </w:rPr>
      </w:pPr>
      <w:r>
        <w:rPr>
          <w:rFonts w:ascii="黑体" w:eastAsia="黑体" w:hAnsi="黑体" w:cs="微软雅黑"/>
          <w:sz w:val="21"/>
          <w:szCs w:val="21"/>
        </w:rPr>
        <w:br w:type="page"/>
      </w:r>
    </w:p>
    <w:p w:rsidR="00BB2B4F" w:rsidRPr="004C56A8" w:rsidRDefault="00BB2B4F" w:rsidP="00BB2B4F">
      <w:pPr>
        <w:spacing w:after="0"/>
        <w:ind w:right="48"/>
        <w:jc w:val="center"/>
        <w:rPr>
          <w:rFonts w:asciiTheme="minorEastAsia" w:eastAsiaTheme="minorEastAsia" w:hAnsiTheme="minorEastAsia"/>
          <w:sz w:val="21"/>
          <w:szCs w:val="21"/>
        </w:rPr>
      </w:pPr>
      <w:r w:rsidRPr="004C56A8">
        <w:rPr>
          <w:rFonts w:asciiTheme="minorEastAsia" w:eastAsiaTheme="minorEastAsia" w:hAnsiTheme="minorEastAsia" w:cs="微软雅黑"/>
          <w:sz w:val="21"/>
          <w:szCs w:val="21"/>
        </w:rPr>
        <w:lastRenderedPageBreak/>
        <w:t xml:space="preserve">编制说明 </w:t>
      </w:r>
    </w:p>
    <w:p w:rsidR="00BB2B4F" w:rsidRPr="004C56A8" w:rsidRDefault="00BB2B4F" w:rsidP="00BB2B4F">
      <w:pPr>
        <w:spacing w:after="5" w:line="383" w:lineRule="auto"/>
        <w:ind w:left="-13" w:firstLine="480"/>
        <w:rPr>
          <w:rFonts w:asciiTheme="minorEastAsia" w:eastAsiaTheme="minorEastAsia" w:hAnsiTheme="minorEastAsia"/>
          <w:sz w:val="21"/>
          <w:szCs w:val="21"/>
        </w:rPr>
      </w:pPr>
      <w:r w:rsidRPr="004C56A8">
        <w:rPr>
          <w:rFonts w:asciiTheme="minorEastAsia" w:eastAsiaTheme="minorEastAsia" w:hAnsiTheme="minorEastAsia" w:cs="微软雅黑"/>
          <w:sz w:val="21"/>
          <w:szCs w:val="21"/>
        </w:rPr>
        <w:t>《</w:t>
      </w:r>
      <w:r w:rsidRPr="004C56A8">
        <w:rPr>
          <w:rFonts w:asciiTheme="minorEastAsia" w:eastAsiaTheme="minorEastAsia" w:hAnsiTheme="minorEastAsia" w:cs="微软雅黑" w:hint="eastAsia"/>
          <w:sz w:val="21"/>
          <w:szCs w:val="21"/>
        </w:rPr>
        <w:t>规划和报建P-BIM软件技术与信息交换标准</w:t>
      </w:r>
      <w:r w:rsidRPr="004C56A8">
        <w:rPr>
          <w:rFonts w:asciiTheme="minorEastAsia" w:eastAsiaTheme="minorEastAsia" w:hAnsiTheme="minorEastAsia" w:cs="微软雅黑"/>
          <w:sz w:val="21"/>
          <w:szCs w:val="21"/>
        </w:rPr>
        <w:t>》</w:t>
      </w:r>
      <w:r w:rsidRPr="004C56A8">
        <w:rPr>
          <w:rFonts w:asciiTheme="minorEastAsia" w:eastAsiaTheme="minorEastAsia" w:hAnsiTheme="minorEastAsia" w:cs="微软雅黑" w:hint="eastAsia"/>
          <w:sz w:val="21"/>
          <w:szCs w:val="21"/>
          <w:highlight w:val="yellow"/>
        </w:rPr>
        <w:t>xx</w:t>
      </w:r>
      <w:r w:rsidRPr="004C56A8">
        <w:rPr>
          <w:rFonts w:asciiTheme="minorEastAsia" w:eastAsiaTheme="minorEastAsia" w:hAnsiTheme="minorEastAsia" w:cs="微软雅黑"/>
          <w:sz w:val="21"/>
          <w:szCs w:val="21"/>
          <w:highlight w:val="yellow"/>
        </w:rPr>
        <w:t>/</w:t>
      </w:r>
      <w:r w:rsidRPr="004C56A8">
        <w:rPr>
          <w:rFonts w:asciiTheme="minorEastAsia" w:eastAsiaTheme="minorEastAsia" w:hAnsiTheme="minorEastAsia" w:cs="微软雅黑" w:hint="eastAsia"/>
          <w:sz w:val="21"/>
          <w:szCs w:val="21"/>
          <w:highlight w:val="yellow"/>
        </w:rPr>
        <w:t>x</w:t>
      </w:r>
      <w:r w:rsidRPr="004C56A8">
        <w:rPr>
          <w:rFonts w:asciiTheme="minorEastAsia" w:eastAsiaTheme="minorEastAsia" w:hAnsiTheme="minorEastAsia" w:cs="微软雅黑"/>
          <w:sz w:val="21"/>
          <w:szCs w:val="21"/>
          <w:highlight w:val="yellow"/>
        </w:rPr>
        <w:t>50xxx-201x，经住房和城乡建设部20XX年XX月XX日以第XXX号公告批准、发布。</w:t>
      </w:r>
    </w:p>
    <w:p w:rsidR="00BB2B4F" w:rsidRPr="004C56A8" w:rsidRDefault="00BB2B4F" w:rsidP="00BB2B4F">
      <w:pPr>
        <w:spacing w:after="157"/>
        <w:ind w:right="480" w:firstLine="420"/>
        <w:rPr>
          <w:rFonts w:asciiTheme="minorEastAsia" w:eastAsiaTheme="minorEastAsia" w:hAnsiTheme="minorEastAsia" w:cs="微软雅黑"/>
          <w:sz w:val="21"/>
          <w:szCs w:val="21"/>
        </w:rPr>
      </w:pPr>
      <w:r w:rsidRPr="004C56A8">
        <w:rPr>
          <w:rFonts w:asciiTheme="minorEastAsia" w:eastAsiaTheme="minorEastAsia" w:hAnsiTheme="minorEastAsia" w:cs="微软雅黑"/>
          <w:sz w:val="21"/>
          <w:szCs w:val="21"/>
        </w:rPr>
        <w:t>为便于广大</w:t>
      </w:r>
      <w:r w:rsidRPr="004C56A8">
        <w:rPr>
          <w:rFonts w:asciiTheme="minorEastAsia" w:eastAsiaTheme="minorEastAsia" w:hAnsiTheme="minorEastAsia" w:cs="微软雅黑" w:hint="eastAsia"/>
          <w:sz w:val="21"/>
          <w:szCs w:val="21"/>
        </w:rPr>
        <w:t>规划</w:t>
      </w:r>
      <w:r w:rsidRPr="004C56A8">
        <w:rPr>
          <w:rFonts w:asciiTheme="minorEastAsia" w:eastAsiaTheme="minorEastAsia" w:hAnsiTheme="minorEastAsia" w:cs="微软雅黑"/>
          <w:sz w:val="21"/>
          <w:szCs w:val="21"/>
        </w:rPr>
        <w:t>设计</w:t>
      </w:r>
      <w:r w:rsidRPr="004C56A8">
        <w:rPr>
          <w:rFonts w:asciiTheme="minorEastAsia" w:eastAsiaTheme="minorEastAsia" w:hAnsiTheme="minorEastAsia" w:cs="微软雅黑" w:hint="eastAsia"/>
          <w:sz w:val="21"/>
          <w:szCs w:val="21"/>
        </w:rPr>
        <w:t>单位</w:t>
      </w:r>
      <w:r w:rsidRPr="004C56A8">
        <w:rPr>
          <w:rFonts w:asciiTheme="minorEastAsia" w:eastAsiaTheme="minorEastAsia" w:hAnsiTheme="minorEastAsia" w:cs="微软雅黑"/>
          <w:sz w:val="21"/>
          <w:szCs w:val="21"/>
        </w:rPr>
        <w:t>、</w:t>
      </w:r>
      <w:r w:rsidRPr="004C56A8">
        <w:rPr>
          <w:rFonts w:asciiTheme="minorEastAsia" w:eastAsiaTheme="minorEastAsia" w:hAnsiTheme="minorEastAsia" w:cs="微软雅黑" w:hint="eastAsia"/>
          <w:sz w:val="21"/>
          <w:szCs w:val="21"/>
        </w:rPr>
        <w:t>规划审批</w:t>
      </w:r>
      <w:r w:rsidRPr="004C56A8">
        <w:rPr>
          <w:rFonts w:asciiTheme="minorEastAsia" w:eastAsiaTheme="minorEastAsia" w:hAnsiTheme="minorEastAsia" w:cs="微软雅黑"/>
          <w:sz w:val="21"/>
          <w:szCs w:val="21"/>
        </w:rPr>
        <w:t>部门、科研院所、学校等单位有关人员在使用本标准时能正确理解和执行条文规定，标准修订组按章、节、条顺序编制了本标准的条文说明，对条文规定的目的、依据以及执行中需要注意的有关事项进行了说明。但是，本条文说明不具备与标准正文同等的法律效力，仅供使用者作为理解和把握标准规定的参考。</w:t>
      </w:r>
    </w:p>
    <w:p w:rsidR="00BB2B4F" w:rsidRDefault="00BB2B4F"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Default="004000A2" w:rsidP="00FD270F">
      <w:pPr>
        <w:spacing w:after="169"/>
        <w:jc w:val="center"/>
        <w:rPr>
          <w:rFonts w:asciiTheme="minorEastAsia" w:eastAsiaTheme="minorEastAsia" w:hAnsiTheme="minorEastAsia"/>
          <w:sz w:val="21"/>
          <w:szCs w:val="21"/>
        </w:rPr>
      </w:pPr>
    </w:p>
    <w:p w:rsidR="004000A2" w:rsidRPr="004C56A8" w:rsidRDefault="004000A2" w:rsidP="00FD270F">
      <w:pPr>
        <w:spacing w:after="169"/>
        <w:jc w:val="center"/>
        <w:rPr>
          <w:rFonts w:asciiTheme="minorEastAsia" w:eastAsiaTheme="minorEastAsia" w:hAnsiTheme="minorEastAsia" w:hint="eastAsia"/>
          <w:sz w:val="21"/>
          <w:szCs w:val="21"/>
        </w:rPr>
      </w:pPr>
    </w:p>
    <w:p w:rsidR="00BB2B4F" w:rsidRPr="004C56A8" w:rsidRDefault="00BB2B4F" w:rsidP="00FD270F">
      <w:pPr>
        <w:spacing w:after="169"/>
        <w:jc w:val="center"/>
        <w:rPr>
          <w:rFonts w:asciiTheme="minorEastAsia" w:eastAsiaTheme="minorEastAsia" w:hAnsiTheme="minorEastAsia"/>
          <w:sz w:val="21"/>
          <w:szCs w:val="21"/>
        </w:rPr>
      </w:pPr>
    </w:p>
    <w:p w:rsidR="00BB2B4F" w:rsidRPr="004C56A8" w:rsidRDefault="00BB2B4F" w:rsidP="00FD270F">
      <w:pPr>
        <w:spacing w:after="169"/>
        <w:jc w:val="center"/>
        <w:rPr>
          <w:rFonts w:asciiTheme="minorEastAsia" w:eastAsiaTheme="minorEastAsia" w:hAnsiTheme="minorEastAsia"/>
          <w:sz w:val="21"/>
          <w:szCs w:val="21"/>
        </w:rPr>
      </w:pPr>
    </w:p>
    <w:p w:rsidR="00BB2B4F" w:rsidRPr="004C56A8" w:rsidRDefault="00BB2B4F" w:rsidP="00FD270F">
      <w:pPr>
        <w:spacing w:after="169"/>
        <w:jc w:val="center"/>
        <w:rPr>
          <w:rFonts w:asciiTheme="minorEastAsia" w:eastAsiaTheme="minorEastAsia" w:hAnsiTheme="minorEastAsia" w:cs="微软雅黑"/>
          <w:sz w:val="21"/>
          <w:szCs w:val="21"/>
        </w:rPr>
      </w:pPr>
    </w:p>
    <w:sdt>
      <w:sdtPr>
        <w:rPr>
          <w:rFonts w:asciiTheme="minorEastAsia" w:eastAsiaTheme="minorEastAsia" w:hAnsiTheme="minorEastAsia" w:cs="Calibri"/>
          <w:color w:val="000000"/>
          <w:kern w:val="2"/>
          <w:sz w:val="21"/>
          <w:szCs w:val="21"/>
          <w:lang w:val="zh-CN"/>
        </w:rPr>
        <w:id w:val="-1999561986"/>
        <w:docPartObj>
          <w:docPartGallery w:val="Table of Contents"/>
          <w:docPartUnique/>
        </w:docPartObj>
      </w:sdtPr>
      <w:sdtEndPr>
        <w:rPr>
          <w:b/>
          <w:bCs/>
        </w:rPr>
      </w:sdtEndPr>
      <w:sdtContent>
        <w:p w:rsidR="00557C4A" w:rsidRPr="004C56A8" w:rsidRDefault="00557C4A" w:rsidP="00557C4A">
          <w:pPr>
            <w:pStyle w:val="TOC"/>
            <w:jc w:val="center"/>
            <w:rPr>
              <w:rFonts w:asciiTheme="minorEastAsia" w:eastAsiaTheme="minorEastAsia" w:hAnsiTheme="minorEastAsia"/>
              <w:color w:val="auto"/>
              <w:sz w:val="21"/>
              <w:szCs w:val="21"/>
            </w:rPr>
          </w:pPr>
          <w:r w:rsidRPr="004C56A8">
            <w:rPr>
              <w:rFonts w:asciiTheme="minorEastAsia" w:eastAsiaTheme="minorEastAsia" w:hAnsiTheme="minorEastAsia" w:hint="eastAsia"/>
              <w:color w:val="auto"/>
              <w:sz w:val="21"/>
              <w:szCs w:val="21"/>
            </w:rPr>
            <w:t>目 次</w:t>
          </w:r>
        </w:p>
        <w:p w:rsidR="000A1A3E" w:rsidRDefault="009D68E9" w:rsidP="00B70471">
          <w:pPr>
            <w:pStyle w:val="11"/>
            <w:rPr>
              <w:rFonts w:cstheme="minorBidi"/>
              <w:noProof/>
              <w:kern w:val="2"/>
              <w:sz w:val="21"/>
            </w:rPr>
          </w:pPr>
          <w:r w:rsidRPr="004C56A8">
            <w:rPr>
              <w:rFonts w:asciiTheme="minorEastAsia" w:hAnsiTheme="minorEastAsia"/>
              <w:sz w:val="21"/>
              <w:szCs w:val="21"/>
            </w:rPr>
            <w:fldChar w:fldCharType="begin"/>
          </w:r>
          <w:r w:rsidR="00557C4A" w:rsidRPr="004C56A8">
            <w:rPr>
              <w:rFonts w:asciiTheme="minorEastAsia" w:hAnsiTheme="minorEastAsia"/>
              <w:sz w:val="21"/>
              <w:szCs w:val="21"/>
            </w:rPr>
            <w:instrText xml:space="preserve"> TOC \o "1-3" \h \z \u </w:instrText>
          </w:r>
          <w:r w:rsidRPr="004C56A8">
            <w:rPr>
              <w:rFonts w:asciiTheme="minorEastAsia" w:hAnsiTheme="minorEastAsia"/>
              <w:sz w:val="21"/>
              <w:szCs w:val="21"/>
            </w:rPr>
            <w:fldChar w:fldCharType="separate"/>
          </w:r>
          <w:hyperlink w:anchor="_Toc421108300" w:history="1">
            <w:r w:rsidR="000A1A3E" w:rsidRPr="00160906">
              <w:rPr>
                <w:rStyle w:val="a5"/>
                <w:rFonts w:ascii="黑体" w:eastAsia="黑体" w:hAnsiTheme="minorEastAsia"/>
                <w:b/>
                <w:noProof/>
              </w:rPr>
              <w:t>1</w:t>
            </w:r>
            <w:r w:rsidR="000A1A3E">
              <w:rPr>
                <w:rFonts w:cstheme="minorBidi"/>
                <w:noProof/>
                <w:kern w:val="2"/>
                <w:sz w:val="21"/>
              </w:rPr>
              <w:tab/>
            </w:r>
            <w:r w:rsidR="000A1A3E" w:rsidRPr="00160906">
              <w:rPr>
                <w:rStyle w:val="a5"/>
                <w:rFonts w:ascii="黑体" w:eastAsia="黑体" w:hAnsiTheme="minorEastAsia" w:hint="eastAsia"/>
                <w:noProof/>
              </w:rPr>
              <w:t>总则</w:t>
            </w:r>
            <w:r w:rsidR="000A1A3E">
              <w:rPr>
                <w:noProof/>
                <w:webHidden/>
              </w:rPr>
              <w:tab/>
            </w:r>
            <w:r w:rsidR="000A1A3E">
              <w:rPr>
                <w:noProof/>
                <w:webHidden/>
              </w:rPr>
              <w:fldChar w:fldCharType="begin"/>
            </w:r>
            <w:r w:rsidR="000A1A3E">
              <w:rPr>
                <w:noProof/>
                <w:webHidden/>
              </w:rPr>
              <w:instrText xml:space="preserve"> PAGEREF _Toc421108300 \h </w:instrText>
            </w:r>
            <w:r w:rsidR="000A1A3E">
              <w:rPr>
                <w:noProof/>
                <w:webHidden/>
              </w:rPr>
            </w:r>
            <w:r w:rsidR="000A1A3E">
              <w:rPr>
                <w:noProof/>
                <w:webHidden/>
              </w:rPr>
              <w:fldChar w:fldCharType="separate"/>
            </w:r>
            <w:r w:rsidR="000A1A3E">
              <w:rPr>
                <w:noProof/>
                <w:webHidden/>
              </w:rPr>
              <w:t>4</w:t>
            </w:r>
            <w:r w:rsidR="000A1A3E">
              <w:rPr>
                <w:noProof/>
                <w:webHidden/>
              </w:rPr>
              <w:fldChar w:fldCharType="end"/>
            </w:r>
          </w:hyperlink>
        </w:p>
        <w:p w:rsidR="000A1A3E" w:rsidRDefault="000A1A3E" w:rsidP="00B70471">
          <w:pPr>
            <w:pStyle w:val="11"/>
            <w:rPr>
              <w:rFonts w:cstheme="minorBidi"/>
              <w:noProof/>
              <w:kern w:val="2"/>
              <w:sz w:val="21"/>
            </w:rPr>
          </w:pPr>
          <w:hyperlink w:anchor="_Toc421108301" w:history="1">
            <w:r w:rsidRPr="00160906">
              <w:rPr>
                <w:rStyle w:val="a5"/>
                <w:rFonts w:asciiTheme="minorEastAsia" w:hAnsiTheme="minorEastAsia"/>
                <w:noProof/>
              </w:rPr>
              <w:t xml:space="preserve">2  </w:t>
            </w:r>
            <w:r w:rsidRPr="00160906">
              <w:rPr>
                <w:rStyle w:val="a5"/>
                <w:rFonts w:ascii="黑体" w:eastAsia="黑体" w:hAnsiTheme="minorEastAsia" w:hint="eastAsia"/>
                <w:noProof/>
              </w:rPr>
              <w:t>术语</w:t>
            </w:r>
            <w:r>
              <w:rPr>
                <w:noProof/>
                <w:webHidden/>
              </w:rPr>
              <w:tab/>
            </w:r>
            <w:r>
              <w:rPr>
                <w:noProof/>
                <w:webHidden/>
              </w:rPr>
              <w:fldChar w:fldCharType="begin"/>
            </w:r>
            <w:r>
              <w:rPr>
                <w:noProof/>
                <w:webHidden/>
              </w:rPr>
              <w:instrText xml:space="preserve"> PAGEREF _Toc421108301 \h </w:instrText>
            </w:r>
            <w:r>
              <w:rPr>
                <w:noProof/>
                <w:webHidden/>
              </w:rPr>
            </w:r>
            <w:r>
              <w:rPr>
                <w:noProof/>
                <w:webHidden/>
              </w:rPr>
              <w:fldChar w:fldCharType="separate"/>
            </w:r>
            <w:r>
              <w:rPr>
                <w:noProof/>
                <w:webHidden/>
              </w:rPr>
              <w:t>5</w:t>
            </w:r>
            <w:r>
              <w:rPr>
                <w:noProof/>
                <w:webHidden/>
              </w:rPr>
              <w:fldChar w:fldCharType="end"/>
            </w:r>
          </w:hyperlink>
        </w:p>
        <w:p w:rsidR="000A1A3E" w:rsidRDefault="000A1A3E" w:rsidP="00B70471">
          <w:pPr>
            <w:pStyle w:val="11"/>
            <w:rPr>
              <w:rFonts w:cstheme="minorBidi"/>
              <w:noProof/>
              <w:kern w:val="2"/>
              <w:sz w:val="21"/>
            </w:rPr>
          </w:pPr>
          <w:hyperlink w:anchor="_Toc421108302" w:history="1">
            <w:r w:rsidRPr="00160906">
              <w:rPr>
                <w:rStyle w:val="a5"/>
                <w:rFonts w:asciiTheme="minorEastAsia" w:hAnsiTheme="minorEastAsia"/>
                <w:noProof/>
              </w:rPr>
              <w:t xml:space="preserve">3  </w:t>
            </w:r>
            <w:r w:rsidRPr="00160906">
              <w:rPr>
                <w:rStyle w:val="a5"/>
                <w:rFonts w:ascii="黑体" w:eastAsia="黑体" w:hAnsiTheme="minorEastAsia" w:hint="eastAsia"/>
                <w:noProof/>
              </w:rPr>
              <w:t>基本规定</w:t>
            </w:r>
            <w:r>
              <w:rPr>
                <w:noProof/>
                <w:webHidden/>
              </w:rPr>
              <w:tab/>
            </w:r>
            <w:r>
              <w:rPr>
                <w:noProof/>
                <w:webHidden/>
              </w:rPr>
              <w:fldChar w:fldCharType="begin"/>
            </w:r>
            <w:r>
              <w:rPr>
                <w:noProof/>
                <w:webHidden/>
              </w:rPr>
              <w:instrText xml:space="preserve"> PAGEREF _Toc421108302 \h </w:instrText>
            </w:r>
            <w:r>
              <w:rPr>
                <w:noProof/>
                <w:webHidden/>
              </w:rPr>
            </w:r>
            <w:r>
              <w:rPr>
                <w:noProof/>
                <w:webHidden/>
              </w:rPr>
              <w:fldChar w:fldCharType="separate"/>
            </w:r>
            <w:r>
              <w:rPr>
                <w:noProof/>
                <w:webHidden/>
              </w:rPr>
              <w:t>6</w:t>
            </w:r>
            <w:r>
              <w:rPr>
                <w:noProof/>
                <w:webHidden/>
              </w:rPr>
              <w:fldChar w:fldCharType="end"/>
            </w:r>
          </w:hyperlink>
        </w:p>
        <w:p w:rsidR="000A1A3E" w:rsidRDefault="000A1A3E" w:rsidP="00B70471">
          <w:pPr>
            <w:pStyle w:val="11"/>
            <w:rPr>
              <w:rFonts w:cstheme="minorBidi"/>
              <w:noProof/>
              <w:kern w:val="2"/>
              <w:sz w:val="21"/>
            </w:rPr>
          </w:pPr>
          <w:hyperlink w:anchor="_Toc421108303" w:history="1">
            <w:r w:rsidRPr="00160906">
              <w:rPr>
                <w:rStyle w:val="a5"/>
                <w:rFonts w:asciiTheme="minorEastAsia" w:hAnsiTheme="minorEastAsia"/>
                <w:noProof/>
              </w:rPr>
              <w:t xml:space="preserve">4  </w:t>
            </w:r>
            <w:r w:rsidRPr="00160906">
              <w:rPr>
                <w:rStyle w:val="a5"/>
                <w:rFonts w:ascii="黑体" w:eastAsia="黑体" w:hAnsiTheme="minorEastAsia" w:hint="eastAsia"/>
                <w:noProof/>
              </w:rPr>
              <w:t>相关方专业信息模型数据读入</w:t>
            </w:r>
            <w:r>
              <w:rPr>
                <w:noProof/>
                <w:webHidden/>
              </w:rPr>
              <w:tab/>
            </w:r>
            <w:r>
              <w:rPr>
                <w:noProof/>
                <w:webHidden/>
              </w:rPr>
              <w:fldChar w:fldCharType="begin"/>
            </w:r>
            <w:r>
              <w:rPr>
                <w:noProof/>
                <w:webHidden/>
              </w:rPr>
              <w:instrText xml:space="preserve"> PAGEREF _Toc421108303 \h </w:instrText>
            </w:r>
            <w:r>
              <w:rPr>
                <w:noProof/>
                <w:webHidden/>
              </w:rPr>
            </w:r>
            <w:r>
              <w:rPr>
                <w:noProof/>
                <w:webHidden/>
              </w:rPr>
              <w:fldChar w:fldCharType="separate"/>
            </w:r>
            <w:r>
              <w:rPr>
                <w:noProof/>
                <w:webHidden/>
              </w:rPr>
              <w:t>7</w:t>
            </w:r>
            <w:r>
              <w:rPr>
                <w:noProof/>
                <w:webHidden/>
              </w:rPr>
              <w:fldChar w:fldCharType="end"/>
            </w:r>
          </w:hyperlink>
        </w:p>
        <w:p w:rsidR="000A1A3E" w:rsidRDefault="000A1A3E" w:rsidP="00B70471">
          <w:pPr>
            <w:pStyle w:val="11"/>
            <w:rPr>
              <w:rFonts w:cstheme="minorBidi"/>
              <w:noProof/>
              <w:kern w:val="2"/>
              <w:sz w:val="21"/>
            </w:rPr>
          </w:pPr>
          <w:hyperlink w:anchor="_Toc421108304" w:history="1">
            <w:r w:rsidRPr="00160906">
              <w:rPr>
                <w:rStyle w:val="a5"/>
                <w:rFonts w:asciiTheme="minorEastAsia" w:hAnsiTheme="minorEastAsia"/>
                <w:noProof/>
              </w:rPr>
              <w:t xml:space="preserve">5  </w:t>
            </w:r>
            <w:r w:rsidRPr="00160906">
              <w:rPr>
                <w:rStyle w:val="a5"/>
                <w:rFonts w:ascii="黑体" w:eastAsia="黑体" w:hAnsiTheme="minorEastAsia" w:hint="eastAsia"/>
                <w:noProof/>
              </w:rPr>
              <w:t>本专业工作规定</w:t>
            </w:r>
            <w:r>
              <w:rPr>
                <w:noProof/>
                <w:webHidden/>
              </w:rPr>
              <w:tab/>
            </w:r>
            <w:r>
              <w:rPr>
                <w:noProof/>
                <w:webHidden/>
              </w:rPr>
              <w:fldChar w:fldCharType="begin"/>
            </w:r>
            <w:r>
              <w:rPr>
                <w:noProof/>
                <w:webHidden/>
              </w:rPr>
              <w:instrText xml:space="preserve"> PAGEREF _Toc421108304 \h </w:instrText>
            </w:r>
            <w:r>
              <w:rPr>
                <w:noProof/>
                <w:webHidden/>
              </w:rPr>
            </w:r>
            <w:r>
              <w:rPr>
                <w:noProof/>
                <w:webHidden/>
              </w:rPr>
              <w:fldChar w:fldCharType="separate"/>
            </w:r>
            <w:r>
              <w:rPr>
                <w:noProof/>
                <w:webHidden/>
              </w:rPr>
              <w:t>8</w:t>
            </w:r>
            <w:r>
              <w:rPr>
                <w:noProof/>
                <w:webHidden/>
              </w:rPr>
              <w:fldChar w:fldCharType="end"/>
            </w:r>
          </w:hyperlink>
        </w:p>
        <w:p w:rsidR="000A1A3E" w:rsidRDefault="000A1A3E" w:rsidP="00B70471">
          <w:pPr>
            <w:pStyle w:val="11"/>
            <w:rPr>
              <w:rFonts w:cstheme="minorBidi"/>
              <w:noProof/>
              <w:kern w:val="2"/>
              <w:sz w:val="21"/>
            </w:rPr>
          </w:pPr>
          <w:hyperlink w:anchor="_Toc421108305" w:history="1">
            <w:r w:rsidRPr="00160906">
              <w:rPr>
                <w:rStyle w:val="a5"/>
                <w:rFonts w:asciiTheme="minorEastAsia" w:hAnsiTheme="minorEastAsia"/>
                <w:noProof/>
              </w:rPr>
              <w:t xml:space="preserve">6  </w:t>
            </w:r>
            <w:r w:rsidRPr="00160906">
              <w:rPr>
                <w:rStyle w:val="a5"/>
                <w:rFonts w:ascii="黑体" w:eastAsia="黑体" w:hAnsiTheme="minorEastAsia" w:hint="eastAsia"/>
                <w:noProof/>
              </w:rPr>
              <w:t>相关方专业信息模型数据交付</w:t>
            </w:r>
            <w:r>
              <w:rPr>
                <w:noProof/>
                <w:webHidden/>
              </w:rPr>
              <w:tab/>
            </w:r>
            <w:r>
              <w:rPr>
                <w:noProof/>
                <w:webHidden/>
              </w:rPr>
              <w:fldChar w:fldCharType="begin"/>
            </w:r>
            <w:r>
              <w:rPr>
                <w:noProof/>
                <w:webHidden/>
              </w:rPr>
              <w:instrText xml:space="preserve"> PAGEREF _Toc421108305 \h </w:instrText>
            </w:r>
            <w:r>
              <w:rPr>
                <w:noProof/>
                <w:webHidden/>
              </w:rPr>
            </w:r>
            <w:r>
              <w:rPr>
                <w:noProof/>
                <w:webHidden/>
              </w:rPr>
              <w:fldChar w:fldCharType="separate"/>
            </w:r>
            <w:r>
              <w:rPr>
                <w:noProof/>
                <w:webHidden/>
              </w:rPr>
              <w:t>9</w:t>
            </w:r>
            <w:r>
              <w:rPr>
                <w:noProof/>
                <w:webHidden/>
              </w:rPr>
              <w:fldChar w:fldCharType="end"/>
            </w:r>
          </w:hyperlink>
        </w:p>
        <w:p w:rsidR="00557C4A" w:rsidRPr="004C56A8" w:rsidRDefault="009D68E9">
          <w:pPr>
            <w:rPr>
              <w:rFonts w:asciiTheme="minorEastAsia" w:eastAsiaTheme="minorEastAsia" w:hAnsiTheme="minorEastAsia"/>
              <w:sz w:val="21"/>
              <w:szCs w:val="21"/>
            </w:rPr>
          </w:pPr>
          <w:r w:rsidRPr="004C56A8">
            <w:rPr>
              <w:rFonts w:asciiTheme="minorEastAsia" w:eastAsiaTheme="minorEastAsia" w:hAnsiTheme="minorEastAsia"/>
              <w:b/>
              <w:bCs/>
              <w:sz w:val="21"/>
              <w:szCs w:val="21"/>
              <w:lang w:val="zh-CN"/>
            </w:rPr>
            <w:fldChar w:fldCharType="end"/>
          </w:r>
        </w:p>
      </w:sdtContent>
    </w:sdt>
    <w:p w:rsidR="00557C4A" w:rsidRPr="004C56A8" w:rsidRDefault="00557C4A" w:rsidP="003555F8">
      <w:pPr>
        <w:spacing w:after="157"/>
        <w:ind w:right="480"/>
        <w:rPr>
          <w:rFonts w:asciiTheme="minorEastAsia" w:eastAsiaTheme="minorEastAsia" w:hAnsiTheme="minorEastAsia" w:cs="微软雅黑"/>
          <w:sz w:val="21"/>
          <w:szCs w:val="21"/>
        </w:rPr>
      </w:pPr>
    </w:p>
    <w:p w:rsidR="00B241E9" w:rsidRPr="004C56A8" w:rsidRDefault="00B241E9" w:rsidP="003555F8">
      <w:pPr>
        <w:spacing w:after="157"/>
        <w:ind w:right="480"/>
        <w:rPr>
          <w:rFonts w:asciiTheme="minorEastAsia" w:eastAsiaTheme="minorEastAsia" w:hAnsiTheme="minorEastAsia" w:cs="微软雅黑"/>
          <w:sz w:val="21"/>
          <w:szCs w:val="21"/>
        </w:rPr>
      </w:pPr>
    </w:p>
    <w:p w:rsidR="00B241E9" w:rsidRPr="004C56A8" w:rsidRDefault="00B241E9" w:rsidP="003555F8">
      <w:pPr>
        <w:spacing w:after="157"/>
        <w:ind w:right="480"/>
        <w:rPr>
          <w:rFonts w:asciiTheme="minorEastAsia" w:eastAsiaTheme="minorEastAsia" w:hAnsiTheme="minorEastAsia" w:cs="微软雅黑"/>
          <w:sz w:val="21"/>
          <w:szCs w:val="21"/>
        </w:rPr>
      </w:pPr>
    </w:p>
    <w:p w:rsidR="00B241E9" w:rsidRPr="004C56A8" w:rsidRDefault="00B241E9" w:rsidP="003555F8">
      <w:pPr>
        <w:spacing w:after="157"/>
        <w:ind w:right="480"/>
        <w:rPr>
          <w:rFonts w:asciiTheme="minorEastAsia" w:eastAsiaTheme="minorEastAsia" w:hAnsiTheme="minorEastAsia" w:cs="微软雅黑"/>
          <w:sz w:val="21"/>
          <w:szCs w:val="21"/>
        </w:rPr>
      </w:pPr>
    </w:p>
    <w:p w:rsidR="00285ECF" w:rsidRPr="004C56A8" w:rsidRDefault="00285ECF" w:rsidP="003555F8">
      <w:pPr>
        <w:spacing w:after="157"/>
        <w:ind w:right="480"/>
        <w:rPr>
          <w:rFonts w:asciiTheme="minorEastAsia" w:eastAsiaTheme="minorEastAsia" w:hAnsiTheme="minorEastAsia" w:cs="微软雅黑"/>
          <w:sz w:val="21"/>
          <w:szCs w:val="21"/>
        </w:rPr>
      </w:pPr>
    </w:p>
    <w:p w:rsidR="00285ECF" w:rsidRPr="004C56A8" w:rsidRDefault="00285ECF" w:rsidP="003555F8">
      <w:pPr>
        <w:spacing w:after="157"/>
        <w:ind w:right="480"/>
        <w:rPr>
          <w:rFonts w:asciiTheme="minorEastAsia" w:eastAsiaTheme="minorEastAsia" w:hAnsiTheme="minorEastAsia" w:cs="微软雅黑"/>
          <w:sz w:val="21"/>
          <w:szCs w:val="21"/>
        </w:rPr>
      </w:pPr>
    </w:p>
    <w:p w:rsidR="00285ECF" w:rsidRPr="004C56A8" w:rsidRDefault="00285ECF"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C16CE6" w:rsidRPr="004C56A8" w:rsidRDefault="00C16CE6" w:rsidP="003555F8">
      <w:pPr>
        <w:spacing w:after="157"/>
        <w:ind w:right="480"/>
        <w:rPr>
          <w:rFonts w:asciiTheme="minorEastAsia" w:eastAsiaTheme="minorEastAsia" w:hAnsiTheme="minorEastAsia" w:cs="微软雅黑"/>
          <w:sz w:val="21"/>
          <w:szCs w:val="21"/>
        </w:rPr>
      </w:pPr>
    </w:p>
    <w:p w:rsidR="001C34A9" w:rsidRDefault="001C34A9">
      <w:pPr>
        <w:spacing w:after="0" w:line="240" w:lineRule="auto"/>
        <w:rPr>
          <w:rFonts w:asciiTheme="minorEastAsia" w:eastAsiaTheme="minorEastAsia" w:hAnsiTheme="minorEastAsia" w:cs="Times New Roman"/>
          <w:b/>
          <w:sz w:val="21"/>
          <w:szCs w:val="21"/>
        </w:rPr>
      </w:pPr>
      <w:bookmarkStart w:id="16" w:name="_Toc375127288"/>
    </w:p>
    <w:p w:rsidR="00271CC1" w:rsidRDefault="00271CC1">
      <w:pPr>
        <w:spacing w:after="0" w:line="240" w:lineRule="auto"/>
        <w:rPr>
          <w:rFonts w:asciiTheme="minorEastAsia" w:eastAsiaTheme="minorEastAsia" w:hAnsiTheme="minorEastAsia" w:cs="Times New Roman"/>
          <w:b/>
          <w:sz w:val="21"/>
          <w:szCs w:val="21"/>
        </w:rPr>
      </w:pPr>
    </w:p>
    <w:p w:rsidR="00271CC1" w:rsidRDefault="00271CC1">
      <w:pPr>
        <w:spacing w:after="0" w:line="240" w:lineRule="auto"/>
        <w:rPr>
          <w:rFonts w:asciiTheme="minorEastAsia" w:eastAsiaTheme="minorEastAsia" w:hAnsiTheme="minorEastAsia" w:cs="Times New Roman"/>
          <w:b/>
          <w:sz w:val="21"/>
          <w:szCs w:val="21"/>
        </w:rPr>
      </w:pPr>
    </w:p>
    <w:p w:rsidR="00090F58" w:rsidRPr="005D5E1F" w:rsidRDefault="00090F58" w:rsidP="000857B8">
      <w:pPr>
        <w:pStyle w:val="1"/>
        <w:numPr>
          <w:ilvl w:val="0"/>
          <w:numId w:val="49"/>
        </w:numPr>
        <w:spacing w:after="92"/>
        <w:ind w:right="736"/>
        <w:rPr>
          <w:rFonts w:ascii="黑体" w:eastAsia="黑体" w:hAnsiTheme="minorEastAsia"/>
          <w:sz w:val="21"/>
          <w:szCs w:val="21"/>
        </w:rPr>
      </w:pPr>
      <w:bookmarkStart w:id="17" w:name="_Toc421108300"/>
      <w:r w:rsidRPr="005D5E1F">
        <w:rPr>
          <w:rFonts w:ascii="黑体" w:eastAsia="黑体" w:hAnsiTheme="minorEastAsia" w:hint="eastAsia"/>
          <w:sz w:val="21"/>
          <w:szCs w:val="21"/>
        </w:rPr>
        <w:lastRenderedPageBreak/>
        <w:t>总则</w:t>
      </w:r>
      <w:bookmarkEnd w:id="16"/>
      <w:bookmarkEnd w:id="17"/>
    </w:p>
    <w:p w:rsidR="003C5276" w:rsidRPr="004C56A8" w:rsidRDefault="004A4AE2" w:rsidP="00A11D55">
      <w:pPr>
        <w:spacing w:after="5" w:line="240" w:lineRule="auto"/>
        <w:ind w:left="-3" w:hanging="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1.0.1 </w:t>
      </w:r>
      <w:r w:rsidR="003C5276" w:rsidRPr="004C56A8">
        <w:rPr>
          <w:rFonts w:asciiTheme="minorEastAsia" w:eastAsiaTheme="minorEastAsia" w:hAnsiTheme="minorEastAsia" w:cs="Times New Roman"/>
          <w:sz w:val="21"/>
          <w:szCs w:val="21"/>
        </w:rPr>
        <w:t>BIM的一个基本前提是项目全寿命期内不同阶段不同利益相关方的协同，包括在BIM中插入、获取、更新和修改信息以支持和反应该利益相关方的职责。中国BIM的这一系列标准要为包括投资与开发方、策划师、建筑师、工程师、造价师、施工总包、施工分包、预制构件商、供货商、咨询师、估价师、银行、律师、建设管理部门、物业管理方、改建、扩建、拆除等不同利益相关方提供相关数据与协同工作技术。既然BIM要为项目全寿命期的各种决策构成一个可靠的基础，那么中国BIM必然离不开工程建设技术标准及建设法规。因此，在我国可以认为BIM技术主要由三部分组成，一是计算机软件开发技术；二是BIM模型应包含的中国工程建设专业标准技术及技术法律法规；三是模型信息交换内容与格式。本标准将统一</w:t>
      </w:r>
      <w:r w:rsidR="00C57AA9" w:rsidRPr="004C56A8">
        <w:rPr>
          <w:rFonts w:asciiTheme="minorEastAsia" w:eastAsiaTheme="minorEastAsia" w:hAnsiTheme="minorEastAsia" w:cs="Times New Roman"/>
          <w:sz w:val="21"/>
          <w:szCs w:val="21"/>
        </w:rPr>
        <w:t>规划和报建</w:t>
      </w:r>
      <w:r w:rsidR="003C5276" w:rsidRPr="004C56A8">
        <w:rPr>
          <w:rFonts w:asciiTheme="minorEastAsia" w:eastAsiaTheme="minorEastAsia" w:hAnsiTheme="minorEastAsia" w:cs="Times New Roman"/>
          <w:sz w:val="21"/>
          <w:szCs w:val="21"/>
        </w:rPr>
        <w:t>P-BIM模型的工程技术与信息交换内容与格式</w:t>
      </w:r>
      <w:r w:rsidR="00296FAB">
        <w:rPr>
          <w:rFonts w:asciiTheme="minorEastAsia" w:eastAsiaTheme="minorEastAsia" w:hAnsiTheme="minorEastAsia" w:cs="Times New Roman" w:hint="eastAsia"/>
          <w:sz w:val="21"/>
          <w:szCs w:val="21"/>
        </w:rPr>
        <w:t>。</w:t>
      </w:r>
      <w:r w:rsidR="003C5276" w:rsidRPr="004C56A8">
        <w:rPr>
          <w:rFonts w:asciiTheme="minorEastAsia" w:eastAsiaTheme="minorEastAsia" w:hAnsiTheme="minorEastAsia" w:cs="Times New Roman"/>
          <w:sz w:val="21"/>
          <w:szCs w:val="21"/>
        </w:rPr>
        <w:t>对于应用软件开发技术，在本标准总体框架下由软件开发商自定标准。</w:t>
      </w:r>
    </w:p>
    <w:p w:rsidR="002966F0" w:rsidRPr="004C56A8" w:rsidRDefault="00DE1AC8" w:rsidP="00A11D55">
      <w:pPr>
        <w:spacing w:after="5" w:line="240" w:lineRule="auto"/>
        <w:ind w:left="-3" w:hanging="10"/>
        <w:rPr>
          <w:rFonts w:asciiTheme="minorEastAsia" w:eastAsiaTheme="minorEastAsia" w:hAnsiTheme="minorEastAsia" w:cs="Times New Roman"/>
          <w:sz w:val="21"/>
          <w:szCs w:val="21"/>
        </w:rPr>
      </w:pPr>
      <w:r w:rsidRPr="004C56A8">
        <w:rPr>
          <w:rFonts w:asciiTheme="minorEastAsia" w:eastAsiaTheme="minorEastAsia" w:hAnsiTheme="minorEastAsia" w:cs="Times New Roman"/>
          <w:sz w:val="21"/>
          <w:szCs w:val="21"/>
        </w:rPr>
        <w:t>1.0.</w:t>
      </w:r>
      <w:r w:rsidR="002966F0" w:rsidRPr="004C56A8">
        <w:rPr>
          <w:rFonts w:asciiTheme="minorEastAsia" w:eastAsiaTheme="minorEastAsia" w:hAnsiTheme="minorEastAsia" w:cs="Times New Roman" w:hint="eastAsia"/>
          <w:sz w:val="21"/>
          <w:szCs w:val="21"/>
        </w:rPr>
        <w:t>2</w:t>
      </w:r>
      <w:r w:rsidR="00FE573E" w:rsidRPr="004C56A8">
        <w:rPr>
          <w:rFonts w:asciiTheme="minorEastAsia" w:eastAsiaTheme="minorEastAsia" w:hAnsiTheme="minorEastAsia" w:cs="Times New Roman" w:hint="eastAsia"/>
          <w:sz w:val="21"/>
          <w:szCs w:val="21"/>
        </w:rPr>
        <w:t>《</w:t>
      </w:r>
      <w:r w:rsidR="00FE573E" w:rsidRPr="004C56A8">
        <w:rPr>
          <w:rFonts w:asciiTheme="minorEastAsia" w:eastAsiaTheme="minorEastAsia" w:hAnsiTheme="minorEastAsia" w:cs="Times New Roman"/>
          <w:sz w:val="21"/>
          <w:szCs w:val="21"/>
        </w:rPr>
        <w:t>建筑工程信息模型应用统一标准</w:t>
      </w:r>
      <w:r w:rsidR="00FE573E" w:rsidRPr="004C56A8">
        <w:rPr>
          <w:rFonts w:asciiTheme="minorEastAsia" w:eastAsiaTheme="minorEastAsia" w:hAnsiTheme="minorEastAsia" w:cs="Times New Roman" w:hint="eastAsia"/>
          <w:sz w:val="21"/>
          <w:szCs w:val="21"/>
        </w:rPr>
        <w:t>》将</w:t>
      </w:r>
      <w:r w:rsidR="00FE573E" w:rsidRPr="004C56A8">
        <w:rPr>
          <w:rFonts w:asciiTheme="minorEastAsia" w:eastAsiaTheme="minorEastAsia" w:hAnsiTheme="minorEastAsia" w:cs="Times New Roman"/>
          <w:sz w:val="21"/>
          <w:szCs w:val="21"/>
        </w:rPr>
        <w:t>工程项目全寿命期划分为策划与规划、勘察与设计、施工与监理、运行与维护、改造与拆除五个阶段</w:t>
      </w:r>
      <w:r w:rsidR="00FE573E" w:rsidRPr="004C56A8">
        <w:rPr>
          <w:rFonts w:asciiTheme="minorEastAsia" w:eastAsiaTheme="minorEastAsia" w:hAnsiTheme="minorEastAsia" w:cs="Times New Roman" w:hint="eastAsia"/>
          <w:sz w:val="21"/>
          <w:szCs w:val="21"/>
        </w:rPr>
        <w:t>。</w:t>
      </w:r>
    </w:p>
    <w:p w:rsidR="00412F75" w:rsidRPr="004C56A8" w:rsidRDefault="002966F0" w:rsidP="00A11D55">
      <w:pPr>
        <w:spacing w:after="5" w:line="240" w:lineRule="auto"/>
        <w:ind w:left="-3" w:hanging="10"/>
        <w:rPr>
          <w:rFonts w:asciiTheme="minorEastAsia" w:eastAsiaTheme="minorEastAsia" w:hAnsiTheme="minorEastAsia" w:cs="Times New Roman"/>
          <w:sz w:val="21"/>
          <w:szCs w:val="21"/>
        </w:rPr>
      </w:pPr>
      <w:r w:rsidRPr="004C56A8">
        <w:rPr>
          <w:rFonts w:asciiTheme="minorEastAsia" w:eastAsiaTheme="minorEastAsia" w:hAnsiTheme="minorEastAsia" w:cs="Times New Roman" w:hint="eastAsia"/>
          <w:sz w:val="21"/>
          <w:szCs w:val="21"/>
        </w:rPr>
        <w:t xml:space="preserve">1.0.3 </w:t>
      </w:r>
      <w:r w:rsidR="00BB0976" w:rsidRPr="004C56A8">
        <w:rPr>
          <w:rFonts w:asciiTheme="minorEastAsia" w:eastAsiaTheme="minorEastAsia" w:hAnsiTheme="minorEastAsia" w:cs="Times New Roman" w:hint="eastAsia"/>
          <w:sz w:val="21"/>
          <w:szCs w:val="21"/>
        </w:rPr>
        <w:t>规划和报建覆盖</w:t>
      </w:r>
      <w:r w:rsidR="00C10281" w:rsidRPr="004C56A8">
        <w:rPr>
          <w:rFonts w:asciiTheme="minorEastAsia" w:eastAsiaTheme="minorEastAsia" w:hAnsiTheme="minorEastAsia" w:cs="Times New Roman"/>
          <w:sz w:val="21"/>
          <w:szCs w:val="21"/>
        </w:rPr>
        <w:t>范围很广，本标准主要解决</w:t>
      </w:r>
      <w:r w:rsidR="00BB0976" w:rsidRPr="004C56A8">
        <w:rPr>
          <w:rFonts w:asciiTheme="minorEastAsia" w:eastAsiaTheme="minorEastAsia" w:hAnsiTheme="minorEastAsia" w:cs="Times New Roman" w:hint="eastAsia"/>
          <w:sz w:val="21"/>
          <w:szCs w:val="21"/>
        </w:rPr>
        <w:t>建筑行业的规划和报建</w:t>
      </w:r>
      <w:r w:rsidR="00C10281" w:rsidRPr="004C56A8">
        <w:rPr>
          <w:rFonts w:asciiTheme="minorEastAsia" w:eastAsiaTheme="minorEastAsia" w:hAnsiTheme="minorEastAsia" w:cs="Times New Roman"/>
          <w:sz w:val="21"/>
          <w:szCs w:val="21"/>
        </w:rPr>
        <w:t>的P-BIM软件技术与信息交换问题，其他行业的相关问题可参考本标准的部分内容。</w:t>
      </w:r>
      <w:r w:rsidR="002A229A" w:rsidRPr="004C56A8">
        <w:rPr>
          <w:rFonts w:asciiTheme="minorEastAsia" w:eastAsiaTheme="minorEastAsia" w:hAnsiTheme="minorEastAsia" w:cs="Times New Roman" w:hint="eastAsia"/>
          <w:sz w:val="21"/>
          <w:szCs w:val="21"/>
        </w:rPr>
        <w:t>本标准仅涉及到</w:t>
      </w:r>
      <w:r w:rsidR="00526DF6">
        <w:rPr>
          <w:rFonts w:asciiTheme="minorEastAsia" w:eastAsiaTheme="minorEastAsia" w:hAnsiTheme="minorEastAsia" w:cs="Times New Roman" w:hint="eastAsia"/>
          <w:sz w:val="21"/>
          <w:szCs w:val="21"/>
        </w:rPr>
        <w:t>修建性</w:t>
      </w:r>
      <w:r w:rsidR="00526DF6">
        <w:rPr>
          <w:rFonts w:asciiTheme="minorEastAsia" w:eastAsiaTheme="minorEastAsia" w:hAnsiTheme="minorEastAsia" w:cs="Times New Roman"/>
          <w:sz w:val="21"/>
          <w:szCs w:val="21"/>
        </w:rPr>
        <w:t>详细规划或建设工程</w:t>
      </w:r>
      <w:r w:rsidR="00526DF6">
        <w:rPr>
          <w:rFonts w:asciiTheme="minorEastAsia" w:eastAsiaTheme="minorEastAsia" w:hAnsiTheme="minorEastAsia" w:cs="Times New Roman" w:hint="eastAsia"/>
          <w:sz w:val="21"/>
          <w:szCs w:val="21"/>
        </w:rPr>
        <w:t>的</w:t>
      </w:r>
      <w:r w:rsidR="002A229A" w:rsidRPr="004C56A8">
        <w:rPr>
          <w:rFonts w:asciiTheme="minorEastAsia" w:eastAsiaTheme="minorEastAsia" w:hAnsiTheme="minorEastAsia" w:cs="Times New Roman" w:hint="eastAsia"/>
          <w:sz w:val="21"/>
          <w:szCs w:val="21"/>
        </w:rPr>
        <w:t>总平面设计方案、建筑工程设计方案的规划和报建</w:t>
      </w:r>
      <w:r w:rsidR="005037E2" w:rsidRPr="004C56A8">
        <w:rPr>
          <w:rFonts w:asciiTheme="minorEastAsia" w:eastAsiaTheme="minorEastAsia" w:hAnsiTheme="minorEastAsia" w:cs="Times New Roman" w:hint="eastAsia"/>
          <w:sz w:val="21"/>
          <w:szCs w:val="21"/>
        </w:rPr>
        <w:t>业务。</w:t>
      </w:r>
    </w:p>
    <w:p w:rsidR="00397009" w:rsidRPr="004C56A8" w:rsidRDefault="00412F75" w:rsidP="00A11D55">
      <w:pPr>
        <w:spacing w:after="5" w:line="240" w:lineRule="auto"/>
        <w:ind w:left="-3" w:hanging="10"/>
        <w:rPr>
          <w:rFonts w:asciiTheme="minorEastAsia" w:eastAsiaTheme="minorEastAsia" w:hAnsiTheme="minorEastAsia" w:cs="Times New Roman"/>
          <w:sz w:val="21"/>
          <w:szCs w:val="21"/>
        </w:rPr>
      </w:pPr>
      <w:r w:rsidRPr="004C56A8">
        <w:rPr>
          <w:rFonts w:asciiTheme="minorEastAsia" w:eastAsiaTheme="minorEastAsia" w:hAnsiTheme="minorEastAsia" w:cs="Times New Roman" w:hint="eastAsia"/>
          <w:sz w:val="21"/>
          <w:szCs w:val="21"/>
        </w:rPr>
        <w:t>1.0.4</w:t>
      </w:r>
      <w:r w:rsidR="008556E7" w:rsidRPr="004C56A8">
        <w:rPr>
          <w:rFonts w:asciiTheme="minorEastAsia" w:eastAsiaTheme="minorEastAsia" w:hAnsiTheme="minorEastAsia" w:cs="Times New Roman"/>
          <w:sz w:val="21"/>
          <w:szCs w:val="21"/>
        </w:rPr>
        <w:t>在本标准之外，还将有一系列的标准对 BIM 应用进行规范和引导。其中，既有国家标准、行业标准，也有协会学会标准、地方标准、企业标准；既有工程建设标准，也有产品标准。</w:t>
      </w:r>
      <w:r w:rsidR="002F2B67" w:rsidRPr="004C56A8">
        <w:rPr>
          <w:rFonts w:asciiTheme="minorEastAsia" w:eastAsiaTheme="minorEastAsia" w:hAnsiTheme="minorEastAsia" w:cs="Times New Roman" w:hint="eastAsia"/>
          <w:sz w:val="21"/>
          <w:szCs w:val="21"/>
        </w:rPr>
        <w:t>工程规划和报建相关的P-BIM软件应用，应遵守这些</w:t>
      </w:r>
      <w:r w:rsidR="008556E7" w:rsidRPr="004C56A8">
        <w:rPr>
          <w:rFonts w:asciiTheme="minorEastAsia" w:eastAsiaTheme="minorEastAsia" w:hAnsiTheme="minorEastAsia" w:cs="Times New Roman"/>
          <w:sz w:val="21"/>
          <w:szCs w:val="21"/>
        </w:rPr>
        <w:t>标准。</w:t>
      </w:r>
      <w:bookmarkStart w:id="18" w:name="_Toc375127289"/>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Pr="004C56A8" w:rsidRDefault="00693589">
      <w:pPr>
        <w:spacing w:after="0" w:line="240" w:lineRule="auto"/>
        <w:rPr>
          <w:rFonts w:asciiTheme="minorEastAsia" w:eastAsiaTheme="minorEastAsia" w:hAnsiTheme="minorEastAsia" w:cs="Times New Roman"/>
          <w:sz w:val="21"/>
          <w:szCs w:val="21"/>
        </w:rPr>
      </w:pPr>
    </w:p>
    <w:p w:rsidR="00693589" w:rsidRDefault="00693589">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sz w:val="21"/>
          <w:szCs w:val="21"/>
        </w:rPr>
      </w:pPr>
    </w:p>
    <w:p w:rsidR="00090F58" w:rsidRPr="004C56A8" w:rsidRDefault="00090F58" w:rsidP="00CE772B">
      <w:pPr>
        <w:pStyle w:val="1"/>
        <w:spacing w:after="92" w:line="240" w:lineRule="auto"/>
        <w:ind w:right="736"/>
        <w:rPr>
          <w:rFonts w:asciiTheme="minorEastAsia" w:eastAsiaTheme="minorEastAsia" w:hAnsiTheme="minorEastAsia" w:cs="Times New Roman"/>
          <w:sz w:val="21"/>
          <w:szCs w:val="21"/>
        </w:rPr>
      </w:pPr>
      <w:bookmarkStart w:id="19" w:name="_Toc421108301"/>
      <w:r w:rsidRPr="004C56A8">
        <w:rPr>
          <w:rFonts w:asciiTheme="minorEastAsia" w:eastAsiaTheme="minorEastAsia" w:hAnsiTheme="minorEastAsia" w:cs="Times New Roman"/>
          <w:sz w:val="21"/>
          <w:szCs w:val="21"/>
        </w:rPr>
        <w:lastRenderedPageBreak/>
        <w:t xml:space="preserve">2  </w:t>
      </w:r>
      <w:r w:rsidRPr="005D5E1F">
        <w:rPr>
          <w:rFonts w:ascii="黑体" w:eastAsia="黑体" w:hAnsiTheme="minorEastAsia"/>
          <w:sz w:val="21"/>
          <w:szCs w:val="21"/>
        </w:rPr>
        <w:t>术语</w:t>
      </w:r>
      <w:bookmarkEnd w:id="18"/>
      <w:bookmarkEnd w:id="19"/>
    </w:p>
    <w:p w:rsidR="00397009" w:rsidRPr="004C56A8" w:rsidRDefault="00F02E7A" w:rsidP="00225E16">
      <w:pPr>
        <w:spacing w:after="0" w:line="240" w:lineRule="auto"/>
        <w:ind w:firstLine="420"/>
        <w:rPr>
          <w:rFonts w:asciiTheme="minorEastAsia" w:eastAsiaTheme="minorEastAsia" w:hAnsiTheme="minorEastAsia" w:cs="Times New Roman"/>
          <w:sz w:val="21"/>
          <w:szCs w:val="21"/>
        </w:rPr>
      </w:pPr>
      <w:bookmarkStart w:id="20" w:name="_Toc375127290"/>
      <w:r>
        <w:rPr>
          <w:rFonts w:asciiTheme="minorEastAsia" w:eastAsiaTheme="minorEastAsia" w:hAnsiTheme="minorEastAsia" w:cs="Times New Roman" w:hint="eastAsia"/>
          <w:sz w:val="21"/>
          <w:szCs w:val="21"/>
        </w:rPr>
        <w:t>本标准使用的术语，定义正文中所涉及的一些重要概念。</w:t>
      </w: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2E021B" w:rsidRDefault="002E021B">
      <w:pPr>
        <w:spacing w:after="0" w:line="240" w:lineRule="auto"/>
        <w:rPr>
          <w:rFonts w:asciiTheme="minorEastAsia" w:eastAsiaTheme="minorEastAsia" w:hAnsiTheme="minorEastAsia" w:cs="Times New Roman"/>
          <w:sz w:val="21"/>
          <w:szCs w:val="21"/>
        </w:rPr>
      </w:pPr>
    </w:p>
    <w:p w:rsidR="006D6239" w:rsidRDefault="006D6239">
      <w:pPr>
        <w:spacing w:after="0" w:line="240" w:lineRule="auto"/>
        <w:rPr>
          <w:rFonts w:asciiTheme="minorEastAsia" w:eastAsiaTheme="minorEastAsia" w:hAnsiTheme="minorEastAsia" w:cs="Times New Roman"/>
          <w:sz w:val="21"/>
          <w:szCs w:val="21"/>
        </w:rPr>
      </w:pPr>
    </w:p>
    <w:p w:rsidR="008A4162" w:rsidRDefault="008A4162">
      <w:pPr>
        <w:spacing w:after="0" w:line="240" w:lineRule="auto"/>
        <w:rPr>
          <w:rFonts w:asciiTheme="minorEastAsia" w:eastAsiaTheme="minorEastAsia" w:hAnsiTheme="minorEastAsia" w:cs="Times New Roman" w:hint="eastAsia"/>
          <w:sz w:val="21"/>
          <w:szCs w:val="21"/>
        </w:rPr>
      </w:pPr>
    </w:p>
    <w:p w:rsidR="006D6239" w:rsidRDefault="006D6239">
      <w:pPr>
        <w:spacing w:after="0" w:line="240" w:lineRule="auto"/>
        <w:rPr>
          <w:rFonts w:asciiTheme="minorEastAsia" w:eastAsiaTheme="minorEastAsia" w:hAnsiTheme="minorEastAsia" w:cs="Times New Roman"/>
          <w:sz w:val="21"/>
          <w:szCs w:val="21"/>
        </w:rPr>
      </w:pPr>
    </w:p>
    <w:p w:rsidR="006D6239" w:rsidRPr="004C56A8" w:rsidRDefault="006D6239">
      <w:pPr>
        <w:spacing w:after="0" w:line="240" w:lineRule="auto"/>
        <w:rPr>
          <w:rFonts w:asciiTheme="minorEastAsia" w:eastAsiaTheme="minorEastAsia" w:hAnsiTheme="minorEastAsia" w:cs="Times New Roman"/>
          <w:sz w:val="21"/>
          <w:szCs w:val="21"/>
        </w:rPr>
      </w:pPr>
    </w:p>
    <w:p w:rsidR="002E021B" w:rsidRPr="004C56A8" w:rsidRDefault="002E021B">
      <w:pPr>
        <w:spacing w:after="0" w:line="240" w:lineRule="auto"/>
        <w:rPr>
          <w:rFonts w:asciiTheme="minorEastAsia" w:eastAsiaTheme="minorEastAsia" w:hAnsiTheme="minorEastAsia" w:cs="Times New Roman"/>
          <w:sz w:val="21"/>
          <w:szCs w:val="21"/>
        </w:rPr>
      </w:pPr>
    </w:p>
    <w:p w:rsidR="00090F58" w:rsidRPr="004C56A8" w:rsidRDefault="00090F58" w:rsidP="00CE772B">
      <w:pPr>
        <w:pStyle w:val="1"/>
        <w:spacing w:after="92" w:line="240" w:lineRule="auto"/>
        <w:ind w:right="736"/>
        <w:rPr>
          <w:rFonts w:asciiTheme="minorEastAsia" w:eastAsiaTheme="minorEastAsia" w:hAnsiTheme="minorEastAsia" w:cs="Times New Roman"/>
          <w:sz w:val="21"/>
          <w:szCs w:val="21"/>
        </w:rPr>
      </w:pPr>
      <w:bookmarkStart w:id="21" w:name="_Toc421108302"/>
      <w:r w:rsidRPr="004C56A8">
        <w:rPr>
          <w:rFonts w:asciiTheme="minorEastAsia" w:eastAsiaTheme="minorEastAsia" w:hAnsiTheme="minorEastAsia" w:cs="Times New Roman"/>
          <w:sz w:val="21"/>
          <w:szCs w:val="21"/>
        </w:rPr>
        <w:lastRenderedPageBreak/>
        <w:t xml:space="preserve">3  </w:t>
      </w:r>
      <w:r w:rsidRPr="005D5E1F">
        <w:rPr>
          <w:rFonts w:ascii="黑体" w:eastAsia="黑体" w:hAnsiTheme="minorEastAsia" w:hint="eastAsia"/>
          <w:sz w:val="21"/>
          <w:szCs w:val="21"/>
        </w:rPr>
        <w:t>基本规定</w:t>
      </w:r>
      <w:bookmarkEnd w:id="20"/>
      <w:bookmarkEnd w:id="21"/>
    </w:p>
    <w:p w:rsidR="00397009" w:rsidRPr="004C56A8" w:rsidRDefault="005A33E2" w:rsidP="00CC2099">
      <w:pPr>
        <w:spacing w:after="5" w:line="240" w:lineRule="auto"/>
        <w:ind w:left="-3" w:hanging="10"/>
        <w:rPr>
          <w:rFonts w:asciiTheme="minorEastAsia" w:eastAsiaTheme="minorEastAsia" w:hAnsiTheme="minorEastAsia" w:cs="Times New Roman"/>
          <w:sz w:val="21"/>
          <w:szCs w:val="21"/>
        </w:rPr>
      </w:pPr>
      <w:r w:rsidRPr="004C56A8">
        <w:rPr>
          <w:rFonts w:asciiTheme="minorEastAsia" w:eastAsiaTheme="minorEastAsia" w:hAnsiTheme="minorEastAsia" w:cs="Times New Roman"/>
          <w:sz w:val="21"/>
          <w:szCs w:val="21"/>
        </w:rPr>
        <w:t>3.0.</w:t>
      </w:r>
      <w:r w:rsidR="00693589" w:rsidRPr="004C56A8">
        <w:rPr>
          <w:rFonts w:asciiTheme="minorEastAsia" w:eastAsiaTheme="minorEastAsia" w:hAnsiTheme="minorEastAsia" w:cs="Times New Roman" w:hint="eastAsia"/>
          <w:sz w:val="21"/>
          <w:szCs w:val="21"/>
        </w:rPr>
        <w:t xml:space="preserve">2 </w:t>
      </w:r>
      <w:r w:rsidR="00030460" w:rsidRPr="004C56A8">
        <w:rPr>
          <w:rFonts w:asciiTheme="minorEastAsia" w:eastAsiaTheme="minorEastAsia" w:hAnsiTheme="minorEastAsia" w:cs="Times New Roman"/>
          <w:sz w:val="21"/>
          <w:szCs w:val="21"/>
        </w:rPr>
        <w:t>规划和报建P-BIM</w:t>
      </w:r>
      <w:r w:rsidR="00362816" w:rsidRPr="004C56A8">
        <w:rPr>
          <w:rFonts w:asciiTheme="minorEastAsia" w:eastAsiaTheme="minorEastAsia" w:hAnsiTheme="minorEastAsia" w:cs="Times New Roman" w:hint="eastAsia"/>
          <w:sz w:val="21"/>
          <w:szCs w:val="21"/>
        </w:rPr>
        <w:t>应用所产生的数据模型应该能够满足</w:t>
      </w:r>
      <w:r w:rsidR="00362816" w:rsidRPr="004C56A8">
        <w:rPr>
          <w:rFonts w:asciiTheme="minorEastAsia" w:eastAsiaTheme="minorEastAsia" w:hAnsiTheme="minorEastAsia" w:cs="Times New Roman"/>
          <w:sz w:val="21"/>
          <w:szCs w:val="21"/>
        </w:rPr>
        <w:t>项目全</w:t>
      </w:r>
      <w:r w:rsidR="00B70471">
        <w:rPr>
          <w:rFonts w:asciiTheme="minorEastAsia" w:eastAsiaTheme="minorEastAsia" w:hAnsiTheme="minorEastAsia" w:cs="Times New Roman" w:hint="eastAsia"/>
          <w:sz w:val="21"/>
          <w:szCs w:val="21"/>
        </w:rPr>
        <w:t>寿命</w:t>
      </w:r>
      <w:r w:rsidR="00362816" w:rsidRPr="004C56A8">
        <w:rPr>
          <w:rFonts w:asciiTheme="minorEastAsia" w:eastAsiaTheme="minorEastAsia" w:hAnsiTheme="minorEastAsia" w:cs="Times New Roman"/>
          <w:sz w:val="21"/>
          <w:szCs w:val="21"/>
        </w:rPr>
        <w:t>期各个阶段相关方协同工作的需要</w:t>
      </w:r>
      <w:r w:rsidR="00250507">
        <w:rPr>
          <w:rFonts w:asciiTheme="minorEastAsia" w:eastAsiaTheme="minorEastAsia" w:hAnsiTheme="minorEastAsia" w:cs="Times New Roman" w:hint="eastAsia"/>
          <w:sz w:val="21"/>
          <w:szCs w:val="21"/>
        </w:rPr>
        <w:t>，</w:t>
      </w:r>
      <w:r w:rsidR="00362816" w:rsidRPr="004C56A8">
        <w:rPr>
          <w:rFonts w:asciiTheme="minorEastAsia" w:eastAsiaTheme="minorEastAsia" w:hAnsiTheme="minorEastAsia" w:cs="Times New Roman" w:hint="eastAsia"/>
          <w:sz w:val="21"/>
          <w:szCs w:val="21"/>
        </w:rPr>
        <w:t>例如规划和报建阶段产生的成果数据以及成果文件应能够被规划审批阶段识别和共享利用，保证协同工作的顺利进行。</w:t>
      </w:r>
      <w:bookmarkStart w:id="22" w:name="_Toc375127291"/>
      <w:r w:rsidR="00397009" w:rsidRPr="004C56A8">
        <w:rPr>
          <w:rFonts w:asciiTheme="minorEastAsia" w:eastAsiaTheme="minorEastAsia" w:hAnsiTheme="minorEastAsia" w:cs="Times New Roman"/>
          <w:sz w:val="21"/>
          <w:szCs w:val="21"/>
        </w:rPr>
        <w:br w:type="page"/>
      </w:r>
    </w:p>
    <w:p w:rsidR="00090F58" w:rsidRPr="004C56A8" w:rsidRDefault="00090F58" w:rsidP="00CE772B">
      <w:pPr>
        <w:pStyle w:val="1"/>
        <w:spacing w:after="101" w:line="240" w:lineRule="auto"/>
        <w:ind w:right="736"/>
        <w:rPr>
          <w:rFonts w:asciiTheme="minorEastAsia" w:eastAsiaTheme="minorEastAsia" w:hAnsiTheme="minorEastAsia" w:cs="Times New Roman"/>
          <w:sz w:val="21"/>
          <w:szCs w:val="21"/>
        </w:rPr>
      </w:pPr>
      <w:bookmarkStart w:id="23" w:name="_Toc421108303"/>
      <w:r w:rsidRPr="004C56A8">
        <w:rPr>
          <w:rFonts w:asciiTheme="minorEastAsia" w:eastAsiaTheme="minorEastAsia" w:hAnsiTheme="minorEastAsia" w:cs="Times New Roman"/>
          <w:sz w:val="21"/>
          <w:szCs w:val="21"/>
        </w:rPr>
        <w:lastRenderedPageBreak/>
        <w:t xml:space="preserve">4  </w:t>
      </w:r>
      <w:r w:rsidRPr="005D5E1F">
        <w:rPr>
          <w:rFonts w:ascii="黑体" w:eastAsia="黑体" w:hAnsiTheme="minorEastAsia" w:hint="eastAsia"/>
          <w:sz w:val="21"/>
          <w:szCs w:val="21"/>
        </w:rPr>
        <w:t>相关方专业信息模型数据读入</w:t>
      </w:r>
      <w:bookmarkEnd w:id="22"/>
      <w:bookmarkEnd w:id="23"/>
    </w:p>
    <w:p w:rsidR="002A2543" w:rsidRDefault="002A2543" w:rsidP="0053221B">
      <w:pPr>
        <w:spacing w:after="5" w:line="240" w:lineRule="auto"/>
        <w:ind w:left="-3" w:firstLine="423"/>
        <w:rPr>
          <w:rFonts w:asciiTheme="minorEastAsia" w:eastAsiaTheme="minorEastAsia" w:hAnsiTheme="minorEastAsia" w:cs="Times New Roman"/>
          <w:sz w:val="21"/>
          <w:szCs w:val="21"/>
        </w:rPr>
      </w:pPr>
      <w:r w:rsidRPr="00AF0C28">
        <w:rPr>
          <w:rFonts w:asciiTheme="minorEastAsia" w:eastAsiaTheme="minorEastAsia" w:hAnsiTheme="minorEastAsia" w:cs="微软雅黑" w:hint="eastAsia"/>
          <w:sz w:val="21"/>
          <w:szCs w:val="21"/>
        </w:rPr>
        <w:t>本章规定与规划</w:t>
      </w:r>
      <w:r>
        <w:rPr>
          <w:rFonts w:asciiTheme="minorEastAsia" w:eastAsiaTheme="minorEastAsia" w:hAnsiTheme="minorEastAsia" w:cs="微软雅黑" w:hint="eastAsia"/>
          <w:sz w:val="21"/>
          <w:szCs w:val="21"/>
        </w:rPr>
        <w:t>和报建</w:t>
      </w:r>
      <w:r w:rsidRPr="00AF0C28">
        <w:rPr>
          <w:rFonts w:asciiTheme="minorEastAsia" w:eastAsiaTheme="minorEastAsia" w:hAnsiTheme="minorEastAsia" w:cs="微软雅黑" w:hint="eastAsia"/>
          <w:sz w:val="21"/>
          <w:szCs w:val="21"/>
        </w:rPr>
        <w:t>P</w:t>
      </w:r>
      <w:r w:rsidRPr="00AF0C28">
        <w:rPr>
          <w:rFonts w:asciiTheme="minorEastAsia" w:eastAsiaTheme="minorEastAsia" w:hAnsiTheme="minorEastAsia" w:cs="微软雅黑"/>
          <w:sz w:val="21"/>
          <w:szCs w:val="21"/>
        </w:rPr>
        <w:t>-BIM</w:t>
      </w:r>
      <w:r w:rsidRPr="00AF0C28">
        <w:rPr>
          <w:rFonts w:asciiTheme="minorEastAsia" w:eastAsiaTheme="minorEastAsia" w:hAnsiTheme="minorEastAsia" w:cs="微软雅黑" w:hint="eastAsia"/>
          <w:sz w:val="21"/>
          <w:szCs w:val="21"/>
        </w:rPr>
        <w:t>有直接关系的其他专业在进行规划</w:t>
      </w:r>
      <w:r>
        <w:rPr>
          <w:rFonts w:asciiTheme="minorEastAsia" w:eastAsiaTheme="minorEastAsia" w:hAnsiTheme="minorEastAsia" w:cs="微软雅黑" w:hint="eastAsia"/>
          <w:sz w:val="21"/>
          <w:szCs w:val="21"/>
        </w:rPr>
        <w:t>和报建</w:t>
      </w:r>
      <w:r w:rsidRPr="00AF0C28">
        <w:rPr>
          <w:rFonts w:asciiTheme="minorEastAsia" w:eastAsiaTheme="minorEastAsia" w:hAnsiTheme="minorEastAsia" w:cs="微软雅黑" w:hint="eastAsia"/>
          <w:sz w:val="21"/>
          <w:szCs w:val="21"/>
        </w:rPr>
        <w:t>前必须提供的数据，这些数据将对规划</w:t>
      </w:r>
      <w:r>
        <w:rPr>
          <w:rFonts w:asciiTheme="minorEastAsia" w:eastAsiaTheme="minorEastAsia" w:hAnsiTheme="minorEastAsia" w:cs="微软雅黑" w:hint="eastAsia"/>
          <w:sz w:val="21"/>
          <w:szCs w:val="21"/>
        </w:rPr>
        <w:t>和报建</w:t>
      </w:r>
      <w:r w:rsidRPr="00AF0C28">
        <w:rPr>
          <w:rFonts w:asciiTheme="minorEastAsia" w:eastAsiaTheme="minorEastAsia" w:hAnsiTheme="minorEastAsia" w:cs="微软雅黑" w:hint="eastAsia"/>
          <w:sz w:val="21"/>
          <w:szCs w:val="21"/>
        </w:rPr>
        <w:t>工作产生影响</w:t>
      </w:r>
      <w:r w:rsidR="00F243D3">
        <w:rPr>
          <w:rFonts w:asciiTheme="minorEastAsia" w:eastAsiaTheme="minorEastAsia" w:hAnsiTheme="minorEastAsia" w:cs="微软雅黑" w:hint="eastAsia"/>
          <w:sz w:val="21"/>
          <w:szCs w:val="21"/>
        </w:rPr>
        <w:t>，这样有利于</w:t>
      </w:r>
      <w:r w:rsidR="00F243D3" w:rsidRPr="00AF0C28">
        <w:rPr>
          <w:rFonts w:asciiTheme="minorEastAsia" w:eastAsiaTheme="minorEastAsia" w:hAnsiTheme="minorEastAsia" w:cs="微软雅黑" w:hint="eastAsia"/>
          <w:sz w:val="21"/>
          <w:szCs w:val="21"/>
        </w:rPr>
        <w:t>实现规划</w:t>
      </w:r>
      <w:r w:rsidR="00F243D3">
        <w:rPr>
          <w:rFonts w:asciiTheme="minorEastAsia" w:eastAsiaTheme="minorEastAsia" w:hAnsiTheme="minorEastAsia" w:cs="微软雅黑" w:hint="eastAsia"/>
          <w:sz w:val="21"/>
          <w:szCs w:val="21"/>
        </w:rPr>
        <w:t>和报建</w:t>
      </w:r>
      <w:r w:rsidR="00F243D3" w:rsidRPr="00AF0C28">
        <w:rPr>
          <w:rFonts w:asciiTheme="minorEastAsia" w:eastAsiaTheme="minorEastAsia" w:hAnsiTheme="minorEastAsia" w:cs="微软雅黑" w:hint="eastAsia"/>
          <w:sz w:val="21"/>
          <w:szCs w:val="21"/>
        </w:rPr>
        <w:t>P</w:t>
      </w:r>
      <w:r w:rsidR="00F243D3" w:rsidRPr="00AF0C28">
        <w:rPr>
          <w:rFonts w:asciiTheme="minorEastAsia" w:eastAsiaTheme="minorEastAsia" w:hAnsiTheme="minorEastAsia" w:cs="微软雅黑"/>
          <w:sz w:val="21"/>
          <w:szCs w:val="21"/>
        </w:rPr>
        <w:t>-BIM</w:t>
      </w:r>
      <w:r w:rsidR="00F243D3" w:rsidRPr="00AF0C28">
        <w:rPr>
          <w:rFonts w:asciiTheme="minorEastAsia" w:eastAsiaTheme="minorEastAsia" w:hAnsiTheme="minorEastAsia" w:cs="微软雅黑" w:hint="eastAsia"/>
          <w:sz w:val="21"/>
          <w:szCs w:val="21"/>
        </w:rPr>
        <w:t>与</w:t>
      </w:r>
      <w:r w:rsidR="00F243D3">
        <w:rPr>
          <w:rFonts w:asciiTheme="minorEastAsia" w:eastAsiaTheme="minorEastAsia" w:hAnsiTheme="minorEastAsia" w:cs="微软雅黑" w:hint="eastAsia"/>
          <w:sz w:val="21"/>
          <w:szCs w:val="21"/>
        </w:rPr>
        <w:t>其他</w:t>
      </w:r>
      <w:r w:rsidR="00F243D3" w:rsidRPr="00AF0C28">
        <w:rPr>
          <w:rFonts w:asciiTheme="minorEastAsia" w:eastAsiaTheme="minorEastAsia" w:hAnsiTheme="minorEastAsia" w:cs="微软雅黑" w:hint="eastAsia"/>
          <w:sz w:val="21"/>
          <w:szCs w:val="21"/>
        </w:rPr>
        <w:t>专业之间的协同</w:t>
      </w:r>
      <w:r w:rsidRPr="00AF0C28">
        <w:rPr>
          <w:rFonts w:asciiTheme="minorEastAsia" w:eastAsiaTheme="minorEastAsia" w:hAnsiTheme="minorEastAsia" w:cs="微软雅黑" w:hint="eastAsia"/>
          <w:sz w:val="21"/>
          <w:szCs w:val="21"/>
        </w:rPr>
        <w:t>。</w:t>
      </w:r>
    </w:p>
    <w:p w:rsidR="004463CB" w:rsidRPr="004C56A8" w:rsidRDefault="002A2543" w:rsidP="00AF0C28">
      <w:pPr>
        <w:spacing w:after="5" w:line="240" w:lineRule="auto"/>
        <w:ind w:left="-3" w:hanging="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4.2.1</w:t>
      </w:r>
      <w:r w:rsidR="0067618E" w:rsidRPr="004C56A8">
        <w:rPr>
          <w:rFonts w:asciiTheme="minorEastAsia" w:eastAsiaTheme="minorEastAsia" w:hAnsiTheme="minorEastAsia" w:cs="Times New Roman" w:hint="eastAsia"/>
          <w:sz w:val="21"/>
          <w:szCs w:val="21"/>
        </w:rPr>
        <w:t>由于</w:t>
      </w:r>
      <w:r w:rsidR="0067618E" w:rsidRPr="004C56A8">
        <w:rPr>
          <w:rFonts w:asciiTheme="minorEastAsia" w:eastAsiaTheme="minorEastAsia" w:hAnsiTheme="minorEastAsia" w:cs="Times New Roman"/>
          <w:sz w:val="21"/>
          <w:szCs w:val="21"/>
        </w:rPr>
        <w:t>项目全寿命期</w:t>
      </w:r>
      <w:r w:rsidR="0067618E" w:rsidRPr="004C56A8">
        <w:rPr>
          <w:rFonts w:asciiTheme="minorEastAsia" w:eastAsiaTheme="minorEastAsia" w:hAnsiTheme="minorEastAsia" w:cs="Times New Roman" w:hint="eastAsia"/>
          <w:sz w:val="21"/>
          <w:szCs w:val="21"/>
        </w:rPr>
        <w:t>的</w:t>
      </w:r>
      <w:r w:rsidR="0067618E" w:rsidRPr="004C56A8">
        <w:rPr>
          <w:rFonts w:asciiTheme="minorEastAsia" w:eastAsiaTheme="minorEastAsia" w:hAnsiTheme="minorEastAsia" w:cs="Times New Roman"/>
          <w:sz w:val="21"/>
          <w:szCs w:val="21"/>
        </w:rPr>
        <w:t>最前端</w:t>
      </w:r>
      <w:r w:rsidR="0067618E" w:rsidRPr="004C56A8">
        <w:rPr>
          <w:rFonts w:asciiTheme="minorEastAsia" w:eastAsiaTheme="minorEastAsia" w:hAnsiTheme="minorEastAsia" w:cs="Times New Roman" w:hint="eastAsia"/>
          <w:sz w:val="21"/>
          <w:szCs w:val="21"/>
        </w:rPr>
        <w:t>是</w:t>
      </w:r>
      <w:r w:rsidR="0067618E" w:rsidRPr="004C56A8">
        <w:rPr>
          <w:rFonts w:asciiTheme="minorEastAsia" w:eastAsiaTheme="minorEastAsia" w:hAnsiTheme="minorEastAsia" w:cs="Times New Roman"/>
          <w:sz w:val="21"/>
          <w:szCs w:val="21"/>
        </w:rPr>
        <w:t>项目</w:t>
      </w:r>
      <w:r w:rsidR="0067618E" w:rsidRPr="004C56A8">
        <w:rPr>
          <w:rFonts w:asciiTheme="minorEastAsia" w:eastAsiaTheme="minorEastAsia" w:hAnsiTheme="minorEastAsia" w:cs="Times New Roman" w:hint="eastAsia"/>
          <w:sz w:val="21"/>
          <w:szCs w:val="21"/>
        </w:rPr>
        <w:t>策划</w:t>
      </w:r>
      <w:r w:rsidR="0067618E" w:rsidRPr="004C56A8">
        <w:rPr>
          <w:rFonts w:asciiTheme="minorEastAsia" w:eastAsiaTheme="minorEastAsia" w:hAnsiTheme="minorEastAsia" w:cs="Times New Roman"/>
          <w:sz w:val="21"/>
          <w:szCs w:val="21"/>
        </w:rPr>
        <w:t>P-BIM</w:t>
      </w:r>
      <w:r w:rsidR="0067618E" w:rsidRPr="004C56A8">
        <w:rPr>
          <w:rFonts w:asciiTheme="minorEastAsia" w:eastAsiaTheme="minorEastAsia" w:hAnsiTheme="minorEastAsia" w:cs="Times New Roman" w:hint="eastAsia"/>
          <w:sz w:val="21"/>
          <w:szCs w:val="21"/>
        </w:rPr>
        <w:t>，规划和报建P-BIM需要向项目策划P-BIM获取项目策划的项目基本信息以及项目的规划设计条件要求，以便了解项目的概况信息以及针对该项目的设计条件要求，更好地指导规划和报建业务。</w:t>
      </w:r>
      <w:r w:rsidR="00401B29" w:rsidRPr="004C56A8">
        <w:rPr>
          <w:rFonts w:asciiTheme="minorEastAsia" w:eastAsiaTheme="minorEastAsia" w:hAnsiTheme="minorEastAsia" w:cs="Times New Roman" w:hint="eastAsia"/>
          <w:sz w:val="21"/>
          <w:szCs w:val="21"/>
        </w:rPr>
        <w:t>需要特殊说明的是，关于项目策划P-BIM所交付的成果数据和成果文件包含很多，而</w:t>
      </w:r>
      <w:r w:rsidR="00B92BBA" w:rsidRPr="004C56A8">
        <w:rPr>
          <w:rFonts w:asciiTheme="minorEastAsia" w:eastAsiaTheme="minorEastAsia" w:hAnsiTheme="minorEastAsia" w:cs="Times New Roman" w:hint="eastAsia"/>
          <w:sz w:val="21"/>
          <w:szCs w:val="21"/>
        </w:rPr>
        <w:t>本次</w:t>
      </w:r>
      <w:r w:rsidR="00B62C3D" w:rsidRPr="004C56A8">
        <w:rPr>
          <w:rFonts w:asciiTheme="minorEastAsia" w:eastAsiaTheme="minorEastAsia" w:hAnsiTheme="minorEastAsia" w:cs="Times New Roman" w:hint="eastAsia"/>
          <w:sz w:val="21"/>
          <w:szCs w:val="21"/>
        </w:rPr>
        <w:t>标准</w:t>
      </w:r>
      <w:r w:rsidR="00401B29" w:rsidRPr="004C56A8">
        <w:rPr>
          <w:rFonts w:asciiTheme="minorEastAsia" w:eastAsiaTheme="minorEastAsia" w:hAnsiTheme="minorEastAsia" w:cs="Times New Roman" w:hint="eastAsia"/>
          <w:sz w:val="21"/>
          <w:szCs w:val="21"/>
        </w:rPr>
        <w:t>仅仅需要项目的基本信息以及规划设计条件，并不需要其他成果文件以及项目的土地信息等。</w:t>
      </w: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332C07" w:rsidRPr="004C56A8" w:rsidRDefault="00332C07" w:rsidP="00AF0C28">
      <w:pPr>
        <w:spacing w:after="5" w:line="240" w:lineRule="auto"/>
        <w:ind w:left="-3" w:hanging="10"/>
        <w:rPr>
          <w:rFonts w:asciiTheme="minorEastAsia" w:eastAsiaTheme="minorEastAsia" w:hAnsiTheme="minorEastAsia" w:cs="微软雅黑"/>
          <w:sz w:val="21"/>
          <w:szCs w:val="21"/>
        </w:rPr>
      </w:pPr>
    </w:p>
    <w:p w:rsidR="009B68F2" w:rsidRDefault="009B68F2" w:rsidP="00AF0C28">
      <w:pPr>
        <w:spacing w:after="5" w:line="240" w:lineRule="auto"/>
        <w:ind w:left="-3" w:hanging="10"/>
        <w:rPr>
          <w:rFonts w:asciiTheme="minorEastAsia" w:eastAsiaTheme="minorEastAsia" w:hAnsiTheme="minorEastAsia" w:cs="微软雅黑"/>
          <w:sz w:val="21"/>
          <w:szCs w:val="21"/>
        </w:rPr>
      </w:pPr>
    </w:p>
    <w:p w:rsidR="000329E7" w:rsidRPr="004C56A8" w:rsidRDefault="000329E7" w:rsidP="00AF0C28">
      <w:pPr>
        <w:spacing w:after="5" w:line="240" w:lineRule="auto"/>
        <w:ind w:left="-3" w:hanging="10"/>
        <w:rPr>
          <w:rFonts w:asciiTheme="minorEastAsia" w:eastAsiaTheme="minorEastAsia" w:hAnsiTheme="minorEastAsia" w:cs="微软雅黑" w:hint="eastAsia"/>
          <w:sz w:val="21"/>
          <w:szCs w:val="21"/>
        </w:rPr>
      </w:pPr>
    </w:p>
    <w:p w:rsidR="00332C07" w:rsidRPr="004C56A8" w:rsidRDefault="00332C07" w:rsidP="00332C07">
      <w:pPr>
        <w:pStyle w:val="1"/>
        <w:spacing w:after="101" w:line="240" w:lineRule="auto"/>
        <w:ind w:right="736"/>
        <w:rPr>
          <w:rFonts w:asciiTheme="minorEastAsia" w:eastAsiaTheme="minorEastAsia" w:hAnsiTheme="minorEastAsia" w:cs="Times New Roman"/>
          <w:sz w:val="21"/>
          <w:szCs w:val="21"/>
        </w:rPr>
      </w:pPr>
      <w:bookmarkStart w:id="24" w:name="_Toc375127296"/>
      <w:bookmarkStart w:id="25" w:name="_Toc398021048"/>
      <w:bookmarkStart w:id="26" w:name="_Toc421108304"/>
      <w:r w:rsidRPr="004C56A8">
        <w:rPr>
          <w:rFonts w:asciiTheme="minorEastAsia" w:eastAsiaTheme="minorEastAsia" w:hAnsiTheme="minorEastAsia" w:cs="Times New Roman"/>
          <w:sz w:val="21"/>
          <w:szCs w:val="21"/>
        </w:rPr>
        <w:lastRenderedPageBreak/>
        <w:t xml:space="preserve">5  </w:t>
      </w:r>
      <w:bookmarkEnd w:id="24"/>
      <w:r w:rsidRPr="005D5E1F">
        <w:rPr>
          <w:rFonts w:ascii="黑体" w:eastAsia="黑体" w:hAnsiTheme="minorEastAsia" w:hint="eastAsia"/>
          <w:sz w:val="21"/>
          <w:szCs w:val="21"/>
        </w:rPr>
        <w:t>本专业工作规定</w:t>
      </w:r>
      <w:bookmarkEnd w:id="25"/>
      <w:bookmarkEnd w:id="26"/>
    </w:p>
    <w:p w:rsidR="00332C07" w:rsidRDefault="00332C07" w:rsidP="00332C07">
      <w:pPr>
        <w:spacing w:after="5" w:line="240" w:lineRule="auto"/>
        <w:ind w:left="-3" w:hanging="10"/>
        <w:rPr>
          <w:rFonts w:asciiTheme="minorEastAsia" w:eastAsiaTheme="minorEastAsia" w:hAnsiTheme="minorEastAsia" w:cs="微软雅黑"/>
          <w:sz w:val="21"/>
          <w:szCs w:val="21"/>
        </w:rPr>
      </w:pPr>
      <w:r w:rsidRPr="004C56A8">
        <w:rPr>
          <w:rFonts w:asciiTheme="minorEastAsia" w:eastAsiaTheme="minorEastAsia" w:hAnsiTheme="minorEastAsia" w:cs="Times New Roman" w:hint="eastAsia"/>
          <w:sz w:val="21"/>
          <w:szCs w:val="21"/>
        </w:rPr>
        <w:t>5.</w:t>
      </w:r>
      <w:r w:rsidRPr="004C56A8">
        <w:rPr>
          <w:rFonts w:asciiTheme="minorEastAsia" w:eastAsiaTheme="minorEastAsia" w:hAnsiTheme="minorEastAsia" w:cs="Times New Roman"/>
          <w:sz w:val="21"/>
          <w:szCs w:val="21"/>
        </w:rPr>
        <w:t>1</w:t>
      </w:r>
      <w:r w:rsidRPr="004C56A8">
        <w:rPr>
          <w:rFonts w:asciiTheme="minorEastAsia" w:eastAsiaTheme="minorEastAsia" w:hAnsiTheme="minorEastAsia" w:cs="Times New Roman" w:hint="eastAsia"/>
          <w:sz w:val="21"/>
          <w:szCs w:val="21"/>
        </w:rPr>
        <w:t>.</w:t>
      </w:r>
      <w:r w:rsidR="00A90596">
        <w:rPr>
          <w:rFonts w:asciiTheme="minorEastAsia" w:eastAsiaTheme="minorEastAsia" w:hAnsiTheme="minorEastAsia" w:cs="Times New Roman" w:hint="eastAsia"/>
          <w:sz w:val="21"/>
          <w:szCs w:val="21"/>
        </w:rPr>
        <w:t>3</w:t>
      </w:r>
      <w:r w:rsidR="000535F9">
        <w:rPr>
          <w:rFonts w:asciiTheme="minorEastAsia" w:eastAsiaTheme="minorEastAsia" w:hAnsiTheme="minorEastAsia" w:cs="Times New Roman" w:hint="eastAsia"/>
          <w:sz w:val="21"/>
          <w:szCs w:val="21"/>
        </w:rPr>
        <w:t>规划和报建P-BIM专业细分为</w:t>
      </w:r>
      <w:r w:rsidR="00D35EB0">
        <w:rPr>
          <w:rFonts w:asciiTheme="minorEastAsia" w:eastAsiaTheme="minorEastAsia" w:hAnsiTheme="minorEastAsia" w:cs="Times New Roman" w:hint="eastAsia"/>
          <w:sz w:val="21"/>
          <w:szCs w:val="21"/>
        </w:rPr>
        <w:t>修建性详细规划或建设工程的</w:t>
      </w:r>
      <w:r w:rsidR="000535F9">
        <w:rPr>
          <w:rFonts w:asciiTheme="minorEastAsia" w:eastAsiaTheme="minorEastAsia" w:hAnsiTheme="minorEastAsia" w:cs="微软雅黑" w:hint="eastAsia"/>
          <w:sz w:val="21"/>
          <w:szCs w:val="21"/>
        </w:rPr>
        <w:t>总平面设计方案</w:t>
      </w:r>
      <w:r w:rsidR="000535F9" w:rsidRPr="00E1244D">
        <w:rPr>
          <w:rFonts w:asciiTheme="minorEastAsia" w:eastAsiaTheme="minorEastAsia" w:hAnsiTheme="minorEastAsia" w:cs="微软雅黑" w:hint="eastAsia"/>
          <w:sz w:val="21"/>
          <w:szCs w:val="21"/>
        </w:rPr>
        <w:t>、</w:t>
      </w:r>
      <w:r w:rsidR="000535F9">
        <w:rPr>
          <w:rFonts w:asciiTheme="minorEastAsia" w:eastAsiaTheme="minorEastAsia" w:hAnsiTheme="minorEastAsia" w:cs="微软雅黑" w:hint="eastAsia"/>
          <w:sz w:val="21"/>
          <w:szCs w:val="21"/>
        </w:rPr>
        <w:t>建筑工程设计</w:t>
      </w:r>
      <w:r w:rsidR="000535F9" w:rsidRPr="00E1244D">
        <w:rPr>
          <w:rFonts w:asciiTheme="minorEastAsia" w:eastAsiaTheme="minorEastAsia" w:hAnsiTheme="minorEastAsia" w:cs="微软雅黑" w:hint="eastAsia"/>
          <w:sz w:val="21"/>
          <w:szCs w:val="21"/>
        </w:rPr>
        <w:t>方案</w:t>
      </w:r>
      <w:r w:rsidR="000535F9">
        <w:rPr>
          <w:rFonts w:asciiTheme="minorEastAsia" w:eastAsiaTheme="minorEastAsia" w:hAnsiTheme="minorEastAsia" w:cs="微软雅黑" w:hint="eastAsia"/>
          <w:sz w:val="21"/>
          <w:szCs w:val="21"/>
        </w:rPr>
        <w:t>两个阶段。</w:t>
      </w:r>
      <w:r w:rsidR="000329E7">
        <w:rPr>
          <w:rFonts w:asciiTheme="minorEastAsia" w:eastAsiaTheme="minorEastAsia" w:hAnsiTheme="minorEastAsia" w:cs="Times New Roman" w:hint="eastAsia"/>
          <w:sz w:val="21"/>
          <w:szCs w:val="21"/>
        </w:rPr>
        <w:t>修建性详细规划或建设工程的</w:t>
      </w:r>
      <w:r w:rsidR="000535F9">
        <w:rPr>
          <w:rFonts w:asciiTheme="minorEastAsia" w:eastAsiaTheme="minorEastAsia" w:hAnsiTheme="minorEastAsia" w:cs="微软雅黑" w:hint="eastAsia"/>
          <w:sz w:val="21"/>
          <w:szCs w:val="21"/>
        </w:rPr>
        <w:t>总平面设计方案</w:t>
      </w:r>
      <w:r w:rsidR="000329E7">
        <w:rPr>
          <w:rFonts w:asciiTheme="minorEastAsia" w:eastAsiaTheme="minorEastAsia" w:hAnsiTheme="minorEastAsia" w:cs="微软雅黑" w:hint="eastAsia"/>
          <w:sz w:val="21"/>
          <w:szCs w:val="21"/>
        </w:rPr>
        <w:t>、</w:t>
      </w:r>
      <w:r w:rsidR="000535F9">
        <w:rPr>
          <w:rFonts w:asciiTheme="minorEastAsia" w:eastAsiaTheme="minorEastAsia" w:hAnsiTheme="minorEastAsia" w:cs="微软雅黑" w:hint="eastAsia"/>
          <w:sz w:val="21"/>
          <w:szCs w:val="21"/>
        </w:rPr>
        <w:t>建设工程设计方案两个阶段应可以协同工作，</w:t>
      </w:r>
      <w:r w:rsidR="000329E7">
        <w:rPr>
          <w:rFonts w:asciiTheme="minorEastAsia" w:eastAsiaTheme="minorEastAsia" w:hAnsiTheme="minorEastAsia" w:cs="Times New Roman" w:hint="eastAsia"/>
          <w:sz w:val="21"/>
          <w:szCs w:val="21"/>
        </w:rPr>
        <w:t>修建性详细规划或建设工程的</w:t>
      </w:r>
      <w:r w:rsidR="000535F9">
        <w:rPr>
          <w:rFonts w:asciiTheme="minorEastAsia" w:eastAsiaTheme="minorEastAsia" w:hAnsiTheme="minorEastAsia" w:cs="微软雅黑" w:hint="eastAsia"/>
          <w:sz w:val="21"/>
          <w:szCs w:val="21"/>
        </w:rPr>
        <w:t>总平面设计方案阶段产生的数据</w:t>
      </w:r>
      <w:r w:rsidR="004B3F99">
        <w:rPr>
          <w:rFonts w:asciiTheme="minorEastAsia" w:eastAsiaTheme="minorEastAsia" w:hAnsiTheme="minorEastAsia" w:cs="微软雅黑" w:hint="eastAsia"/>
          <w:sz w:val="21"/>
          <w:szCs w:val="21"/>
        </w:rPr>
        <w:t>是</w:t>
      </w:r>
      <w:r w:rsidR="000535F9">
        <w:rPr>
          <w:rFonts w:asciiTheme="minorEastAsia" w:eastAsiaTheme="minorEastAsia" w:hAnsiTheme="minorEastAsia" w:cs="微软雅黑" w:hint="eastAsia"/>
          <w:sz w:val="21"/>
          <w:szCs w:val="21"/>
        </w:rPr>
        <w:t>建筑工程设计方案</w:t>
      </w:r>
      <w:r w:rsidR="004B3F99">
        <w:rPr>
          <w:rFonts w:asciiTheme="minorEastAsia" w:eastAsiaTheme="minorEastAsia" w:hAnsiTheme="minorEastAsia" w:cs="微软雅黑" w:hint="eastAsia"/>
          <w:sz w:val="21"/>
          <w:szCs w:val="21"/>
        </w:rPr>
        <w:t>设计工作的基础</w:t>
      </w:r>
      <w:r w:rsidR="000535F9">
        <w:rPr>
          <w:rFonts w:asciiTheme="minorEastAsia" w:eastAsiaTheme="minorEastAsia" w:hAnsiTheme="minorEastAsia" w:cs="微软雅黑" w:hint="eastAsia"/>
          <w:sz w:val="21"/>
          <w:szCs w:val="21"/>
        </w:rPr>
        <w:t>。</w:t>
      </w:r>
    </w:p>
    <w:p w:rsidR="008A1267" w:rsidRPr="004C56A8" w:rsidRDefault="008A1267" w:rsidP="00332C07">
      <w:pPr>
        <w:spacing w:after="5" w:line="240" w:lineRule="auto"/>
        <w:ind w:left="-3" w:hanging="10"/>
        <w:rPr>
          <w:rFonts w:asciiTheme="minorEastAsia" w:eastAsiaTheme="minorEastAsia" w:hAnsiTheme="minorEastAsia" w:cs="Times New Roman" w:hint="eastAsia"/>
          <w:sz w:val="21"/>
          <w:szCs w:val="21"/>
        </w:rPr>
      </w:pPr>
      <w:r>
        <w:rPr>
          <w:rFonts w:asciiTheme="minorEastAsia" w:eastAsiaTheme="minorEastAsia" w:hAnsiTheme="minorEastAsia" w:cs="Times New Roman"/>
          <w:sz w:val="21"/>
          <w:szCs w:val="21"/>
        </w:rPr>
        <w:t>5</w:t>
      </w:r>
      <w:r w:rsidRPr="004C56A8">
        <w:rPr>
          <w:rFonts w:asciiTheme="minorEastAsia" w:eastAsiaTheme="minorEastAsia" w:hAnsiTheme="minorEastAsia" w:cs="Times New Roman"/>
          <w:sz w:val="21"/>
          <w:szCs w:val="21"/>
        </w:rPr>
        <w:t>.2.</w:t>
      </w:r>
      <w:r>
        <w:rPr>
          <w:rFonts w:asciiTheme="minorEastAsia" w:eastAsiaTheme="minorEastAsia" w:hAnsiTheme="minorEastAsia" w:cs="Times New Roman"/>
          <w:sz w:val="21"/>
          <w:szCs w:val="21"/>
        </w:rPr>
        <w:t>2</w:t>
      </w:r>
      <w:r w:rsidRPr="004C56A8">
        <w:rPr>
          <w:rFonts w:asciiTheme="minorEastAsia" w:eastAsiaTheme="minorEastAsia" w:hAnsiTheme="minorEastAsia" w:cs="Times New Roman" w:hint="eastAsia"/>
          <w:sz w:val="21"/>
          <w:szCs w:val="21"/>
        </w:rPr>
        <w:t>由于项目的指标数据信息很多，本次标准只涉及到项目的基本</w:t>
      </w:r>
      <w:r>
        <w:rPr>
          <w:rFonts w:asciiTheme="minorEastAsia" w:eastAsiaTheme="minorEastAsia" w:hAnsiTheme="minorEastAsia" w:cs="Times New Roman" w:hint="eastAsia"/>
          <w:sz w:val="21"/>
          <w:szCs w:val="21"/>
        </w:rPr>
        <w:t>信息</w:t>
      </w:r>
      <w:r>
        <w:rPr>
          <w:rFonts w:asciiTheme="minorEastAsia" w:eastAsiaTheme="minorEastAsia" w:hAnsiTheme="minorEastAsia" w:cs="Times New Roman"/>
          <w:sz w:val="21"/>
          <w:szCs w:val="21"/>
        </w:rPr>
        <w:t>、</w:t>
      </w:r>
      <w:r>
        <w:rPr>
          <w:rFonts w:asciiTheme="minorEastAsia" w:eastAsiaTheme="minorEastAsia" w:hAnsiTheme="minorEastAsia" w:cs="Times New Roman" w:hint="eastAsia"/>
          <w:sz w:val="21"/>
          <w:szCs w:val="21"/>
        </w:rPr>
        <w:t>主要</w:t>
      </w:r>
      <w:r>
        <w:rPr>
          <w:rFonts w:asciiTheme="minorEastAsia" w:eastAsiaTheme="minorEastAsia" w:hAnsiTheme="minorEastAsia" w:cs="Times New Roman"/>
          <w:sz w:val="21"/>
          <w:szCs w:val="21"/>
        </w:rPr>
        <w:t>技术指标</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配套公建技术指标</w:t>
      </w:r>
      <w:r>
        <w:rPr>
          <w:rFonts w:asciiTheme="minorEastAsia" w:eastAsiaTheme="minorEastAsia" w:hAnsiTheme="minorEastAsia" w:cs="Times New Roman" w:hint="eastAsia"/>
          <w:sz w:val="21"/>
          <w:szCs w:val="21"/>
        </w:rPr>
        <w:t>三</w:t>
      </w:r>
      <w:r w:rsidRPr="004C56A8">
        <w:rPr>
          <w:rFonts w:asciiTheme="minorEastAsia" w:eastAsiaTheme="minorEastAsia" w:hAnsiTheme="minorEastAsia" w:cs="Times New Roman" w:hint="eastAsia"/>
          <w:sz w:val="21"/>
          <w:szCs w:val="21"/>
        </w:rPr>
        <w:t>类。</w:t>
      </w:r>
    </w:p>
    <w:p w:rsidR="00C60963" w:rsidRDefault="00C60963" w:rsidP="00AF0C28">
      <w:pPr>
        <w:spacing w:after="5" w:line="240" w:lineRule="auto"/>
        <w:ind w:left="-3" w:hanging="10"/>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5.5.1</w:t>
      </w:r>
      <w:r w:rsidR="0094773C" w:rsidRPr="002474AC">
        <w:rPr>
          <w:rFonts w:asciiTheme="minorEastAsia" w:eastAsiaTheme="minorEastAsia" w:hAnsiTheme="minorEastAsia" w:cs="Times New Roman" w:hint="eastAsia"/>
          <w:sz w:val="21"/>
          <w:szCs w:val="21"/>
        </w:rPr>
        <w:t>规划</w:t>
      </w:r>
      <w:r w:rsidR="0094773C">
        <w:rPr>
          <w:rFonts w:asciiTheme="minorEastAsia" w:eastAsiaTheme="minorEastAsia" w:hAnsiTheme="minorEastAsia" w:cs="Times New Roman" w:hint="eastAsia"/>
          <w:sz w:val="21"/>
          <w:szCs w:val="21"/>
        </w:rPr>
        <w:t>和报建</w:t>
      </w:r>
      <w:r w:rsidR="0094773C" w:rsidRPr="00B44053">
        <w:rPr>
          <w:rFonts w:asciiTheme="minorEastAsia" w:eastAsiaTheme="minorEastAsia" w:hAnsiTheme="minorEastAsia" w:cs="Times New Roman" w:hint="eastAsia"/>
          <w:sz w:val="21"/>
          <w:szCs w:val="21"/>
        </w:rPr>
        <w:t>P-BIM</w:t>
      </w:r>
      <w:r w:rsidR="0094773C">
        <w:rPr>
          <w:rFonts w:asciiTheme="minorEastAsia" w:eastAsiaTheme="minorEastAsia" w:hAnsiTheme="minorEastAsia" w:cs="Times New Roman" w:hint="eastAsia"/>
          <w:sz w:val="21"/>
          <w:szCs w:val="21"/>
        </w:rPr>
        <w:t>应实现修建性详细规划或建设工程的总平面设计方案</w:t>
      </w:r>
      <w:r w:rsidR="0094773C" w:rsidRPr="00795B64">
        <w:rPr>
          <w:rFonts w:asciiTheme="minorEastAsia" w:eastAsiaTheme="minorEastAsia" w:hAnsiTheme="minorEastAsia" w:cs="Times New Roman" w:hint="eastAsia"/>
          <w:sz w:val="21"/>
          <w:szCs w:val="21"/>
        </w:rPr>
        <w:t>软件</w:t>
      </w:r>
      <w:r w:rsidR="0094773C">
        <w:rPr>
          <w:rFonts w:asciiTheme="minorEastAsia" w:eastAsiaTheme="minorEastAsia" w:hAnsiTheme="minorEastAsia" w:cs="Times New Roman" w:hint="eastAsia"/>
          <w:sz w:val="21"/>
          <w:szCs w:val="21"/>
        </w:rPr>
        <w:t>、</w:t>
      </w:r>
      <w:r w:rsidR="0094773C" w:rsidRPr="00795B64">
        <w:rPr>
          <w:rFonts w:asciiTheme="minorEastAsia" w:eastAsiaTheme="minorEastAsia" w:hAnsiTheme="minorEastAsia" w:cs="Times New Roman" w:hint="eastAsia"/>
          <w:sz w:val="21"/>
          <w:szCs w:val="21"/>
        </w:rPr>
        <w:t>建筑工程设计方案软件</w:t>
      </w:r>
      <w:r w:rsidR="0094773C">
        <w:rPr>
          <w:rFonts w:asciiTheme="minorEastAsia" w:eastAsiaTheme="minorEastAsia" w:hAnsiTheme="minorEastAsia" w:cs="Times New Roman" w:hint="eastAsia"/>
          <w:sz w:val="21"/>
          <w:szCs w:val="21"/>
        </w:rPr>
        <w:t>应用之间的协同工作</w:t>
      </w:r>
      <w:r w:rsidR="0094773C" w:rsidRPr="00795B64">
        <w:rPr>
          <w:rFonts w:asciiTheme="minorEastAsia" w:eastAsiaTheme="minorEastAsia" w:hAnsiTheme="minorEastAsia" w:cs="Times New Roman" w:hint="eastAsia"/>
          <w:sz w:val="21"/>
          <w:szCs w:val="21"/>
        </w:rPr>
        <w:t>,并满足以下要求：</w:t>
      </w:r>
    </w:p>
    <w:p w:rsidR="00334910" w:rsidRDefault="00C60963" w:rsidP="00AF0C28">
      <w:pPr>
        <w:spacing w:after="5" w:line="240" w:lineRule="auto"/>
        <w:ind w:left="-3" w:hanging="10"/>
        <w:rPr>
          <w:rFonts w:asciiTheme="minorEastAsia" w:eastAsiaTheme="minorEastAsia" w:hAnsiTheme="minorEastAsia" w:cs="Times New Roman"/>
          <w:sz w:val="21"/>
          <w:szCs w:val="21"/>
        </w:rPr>
      </w:pPr>
      <w:r>
        <w:rPr>
          <w:rFonts w:asciiTheme="minorEastAsia" w:eastAsiaTheme="minorEastAsia" w:hAnsiTheme="minorEastAsia" w:cs="微软雅黑" w:hint="eastAsia"/>
          <w:sz w:val="21"/>
          <w:szCs w:val="21"/>
        </w:rPr>
        <w:t xml:space="preserve">1 </w:t>
      </w:r>
      <w:r w:rsidRPr="00EC4ACF">
        <w:rPr>
          <w:rFonts w:asciiTheme="minorEastAsia" w:eastAsiaTheme="minorEastAsia" w:hAnsiTheme="minorEastAsia" w:cs="Times New Roman"/>
          <w:sz w:val="21"/>
          <w:szCs w:val="21"/>
        </w:rPr>
        <w:t>建筑</w:t>
      </w:r>
      <w:r w:rsidRPr="00EC4ACF">
        <w:rPr>
          <w:rFonts w:asciiTheme="minorEastAsia" w:eastAsiaTheme="minorEastAsia" w:hAnsiTheme="minorEastAsia" w:cs="Times New Roman" w:hint="eastAsia"/>
          <w:sz w:val="21"/>
          <w:szCs w:val="21"/>
        </w:rPr>
        <w:t>工程</w:t>
      </w:r>
      <w:r w:rsidRPr="00EC4ACF">
        <w:rPr>
          <w:rFonts w:asciiTheme="minorEastAsia" w:eastAsiaTheme="minorEastAsia" w:hAnsiTheme="minorEastAsia" w:cs="Times New Roman"/>
          <w:sz w:val="21"/>
          <w:szCs w:val="21"/>
        </w:rPr>
        <w:t>设计方案自动指标核算时，</w:t>
      </w:r>
      <w:r w:rsidR="000915E0">
        <w:rPr>
          <w:rFonts w:asciiTheme="minorEastAsia" w:eastAsiaTheme="minorEastAsia" w:hAnsiTheme="minorEastAsia" w:cs="Times New Roman" w:hint="eastAsia"/>
          <w:sz w:val="21"/>
          <w:szCs w:val="21"/>
        </w:rPr>
        <w:t>所有单体的指标之和不能超越</w:t>
      </w:r>
      <w:r w:rsidR="000329E7">
        <w:rPr>
          <w:rFonts w:asciiTheme="minorEastAsia" w:eastAsiaTheme="minorEastAsia" w:hAnsiTheme="minorEastAsia" w:cs="Times New Roman" w:hint="eastAsia"/>
          <w:sz w:val="21"/>
          <w:szCs w:val="21"/>
        </w:rPr>
        <w:t>总平面设计方案</w:t>
      </w:r>
      <w:r w:rsidR="000915E0">
        <w:rPr>
          <w:rFonts w:asciiTheme="minorEastAsia" w:eastAsiaTheme="minorEastAsia" w:hAnsiTheme="minorEastAsia" w:cs="Times New Roman" w:hint="eastAsia"/>
          <w:sz w:val="21"/>
          <w:szCs w:val="21"/>
        </w:rPr>
        <w:t>对应</w:t>
      </w:r>
      <w:r w:rsidR="001174FB">
        <w:rPr>
          <w:rFonts w:asciiTheme="minorEastAsia" w:eastAsiaTheme="minorEastAsia" w:hAnsiTheme="minorEastAsia" w:cs="Times New Roman" w:hint="eastAsia"/>
          <w:sz w:val="21"/>
          <w:szCs w:val="21"/>
        </w:rPr>
        <w:t>的</w:t>
      </w:r>
      <w:r w:rsidR="000915E0">
        <w:rPr>
          <w:rFonts w:asciiTheme="minorEastAsia" w:eastAsiaTheme="minorEastAsia" w:hAnsiTheme="minorEastAsia" w:cs="Times New Roman" w:hint="eastAsia"/>
          <w:sz w:val="21"/>
          <w:szCs w:val="21"/>
        </w:rPr>
        <w:t>指标控制要求。</w:t>
      </w:r>
    </w:p>
    <w:p w:rsidR="00C60963" w:rsidRPr="00A241A9" w:rsidRDefault="00C60963" w:rsidP="00AF0C28">
      <w:pPr>
        <w:spacing w:after="5" w:line="240" w:lineRule="auto"/>
        <w:ind w:left="-3" w:hanging="10"/>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2</w:t>
      </w:r>
      <w:r w:rsidR="003A2775">
        <w:rPr>
          <w:rFonts w:asciiTheme="minorEastAsia" w:eastAsiaTheme="minorEastAsia" w:hAnsiTheme="minorEastAsia" w:cs="微软雅黑" w:hint="eastAsia"/>
          <w:sz w:val="21"/>
          <w:szCs w:val="21"/>
        </w:rPr>
        <w:t xml:space="preserve"> 在</w:t>
      </w:r>
      <w:r w:rsidR="006C4EAF" w:rsidRPr="00A241A9">
        <w:rPr>
          <w:rFonts w:asciiTheme="minorEastAsia" w:eastAsiaTheme="minorEastAsia" w:hAnsiTheme="minorEastAsia" w:cs="微软雅黑" w:hint="eastAsia"/>
          <w:sz w:val="21"/>
          <w:szCs w:val="21"/>
        </w:rPr>
        <w:t>建筑工程设计方案中的单体轮廓校核时，</w:t>
      </w:r>
      <w:r w:rsidR="006C4EAF">
        <w:rPr>
          <w:rFonts w:asciiTheme="minorEastAsia" w:eastAsiaTheme="minorEastAsia" w:hAnsiTheme="minorEastAsia" w:cs="微软雅黑" w:hint="eastAsia"/>
          <w:sz w:val="21"/>
          <w:szCs w:val="21"/>
        </w:rPr>
        <w:t>将</w:t>
      </w:r>
      <w:r w:rsidRPr="00A241A9">
        <w:rPr>
          <w:rFonts w:asciiTheme="minorEastAsia" w:eastAsiaTheme="minorEastAsia" w:hAnsiTheme="minorEastAsia" w:cs="微软雅黑" w:hint="eastAsia"/>
          <w:sz w:val="21"/>
          <w:szCs w:val="21"/>
        </w:rPr>
        <w:t>单体基底与</w:t>
      </w:r>
      <w:r w:rsidRPr="00A241A9">
        <w:rPr>
          <w:rFonts w:asciiTheme="minorEastAsia" w:eastAsiaTheme="minorEastAsia" w:hAnsiTheme="minorEastAsia" w:cs="微软雅黑"/>
          <w:sz w:val="21"/>
          <w:szCs w:val="21"/>
        </w:rPr>
        <w:t>总平面</w:t>
      </w:r>
      <w:r w:rsidR="001174FB">
        <w:rPr>
          <w:rFonts w:asciiTheme="minorEastAsia" w:eastAsiaTheme="minorEastAsia" w:hAnsiTheme="minorEastAsia" w:cs="微软雅黑" w:hint="eastAsia"/>
          <w:sz w:val="21"/>
          <w:szCs w:val="21"/>
        </w:rPr>
        <w:t>设计</w:t>
      </w:r>
      <w:r w:rsidRPr="00A241A9">
        <w:rPr>
          <w:rFonts w:asciiTheme="minorEastAsia" w:eastAsiaTheme="minorEastAsia" w:hAnsiTheme="minorEastAsia" w:cs="微软雅黑"/>
          <w:sz w:val="21"/>
          <w:szCs w:val="21"/>
        </w:rPr>
        <w:t>方案图中的建筑</w:t>
      </w:r>
      <w:r w:rsidRPr="00A241A9">
        <w:rPr>
          <w:rFonts w:asciiTheme="minorEastAsia" w:eastAsiaTheme="minorEastAsia" w:hAnsiTheme="minorEastAsia" w:cs="微软雅黑" w:hint="eastAsia"/>
          <w:sz w:val="21"/>
          <w:szCs w:val="21"/>
        </w:rPr>
        <w:t>基底进行叠加比对，判断建筑工程设计方案中的单体基底轮廓是否落在</w:t>
      </w:r>
      <w:r w:rsidRPr="00A241A9">
        <w:rPr>
          <w:rFonts w:asciiTheme="minorEastAsia" w:eastAsiaTheme="minorEastAsia" w:hAnsiTheme="minorEastAsia" w:cs="微软雅黑"/>
          <w:sz w:val="21"/>
          <w:szCs w:val="21"/>
        </w:rPr>
        <w:t>总平面方案图中的建筑</w:t>
      </w:r>
      <w:r w:rsidRPr="00A241A9">
        <w:rPr>
          <w:rFonts w:asciiTheme="minorEastAsia" w:eastAsiaTheme="minorEastAsia" w:hAnsiTheme="minorEastAsia" w:cs="微软雅黑" w:hint="eastAsia"/>
          <w:sz w:val="21"/>
          <w:szCs w:val="21"/>
        </w:rPr>
        <w:t>基底轮廓内</w:t>
      </w:r>
      <w:r w:rsidR="003A2775" w:rsidRPr="00A241A9">
        <w:rPr>
          <w:rFonts w:asciiTheme="minorEastAsia" w:eastAsiaTheme="minorEastAsia" w:hAnsiTheme="minorEastAsia" w:cs="微软雅黑" w:hint="eastAsia"/>
          <w:sz w:val="21"/>
          <w:szCs w:val="21"/>
        </w:rPr>
        <w:t>，并比较两种基底轮廓之间的差异</w:t>
      </w:r>
      <w:r w:rsidRPr="00A241A9">
        <w:rPr>
          <w:rFonts w:asciiTheme="minorEastAsia" w:eastAsiaTheme="minorEastAsia" w:hAnsiTheme="minorEastAsia" w:cs="微软雅黑" w:hint="eastAsia"/>
          <w:sz w:val="21"/>
          <w:szCs w:val="21"/>
        </w:rPr>
        <w:t>。</w:t>
      </w:r>
    </w:p>
    <w:p w:rsidR="00AD4D9D" w:rsidRPr="0038087D" w:rsidRDefault="00C60963" w:rsidP="0038087D">
      <w:pPr>
        <w:spacing w:after="5" w:line="240" w:lineRule="auto"/>
        <w:ind w:left="-3" w:hanging="10"/>
        <w:rPr>
          <w:rFonts w:asciiTheme="minorEastAsia" w:eastAsiaTheme="minorEastAsia" w:hAnsiTheme="minorEastAsia" w:cs="微软雅黑"/>
          <w:sz w:val="21"/>
          <w:szCs w:val="21"/>
        </w:rPr>
      </w:pPr>
      <w:r w:rsidRPr="0038087D">
        <w:rPr>
          <w:rFonts w:asciiTheme="minorEastAsia" w:eastAsiaTheme="minorEastAsia" w:hAnsiTheme="minorEastAsia" w:cs="微软雅黑" w:hint="eastAsia"/>
          <w:sz w:val="21"/>
          <w:szCs w:val="21"/>
        </w:rPr>
        <w:t>5.6</w:t>
      </w:r>
      <w:r w:rsidR="00203354" w:rsidRPr="0038087D">
        <w:rPr>
          <w:rFonts w:asciiTheme="minorEastAsia" w:eastAsiaTheme="minorEastAsia" w:hAnsiTheme="minorEastAsia" w:cs="微软雅黑" w:hint="eastAsia"/>
          <w:sz w:val="21"/>
          <w:szCs w:val="21"/>
        </w:rPr>
        <w:t>.1</w:t>
      </w:r>
      <w:bookmarkStart w:id="27" w:name="_GoBack"/>
      <w:bookmarkEnd w:id="27"/>
      <w:r w:rsidR="009D68E9" w:rsidRPr="0038087D">
        <w:rPr>
          <w:rFonts w:asciiTheme="minorEastAsia" w:eastAsiaTheme="minorEastAsia" w:hAnsiTheme="minorEastAsia" w:cs="微软雅黑"/>
          <w:sz w:val="21"/>
          <w:szCs w:val="21"/>
        </w:rPr>
        <w:t>规划设计方案图的几何图形校验</w:t>
      </w:r>
      <w:r w:rsidR="002E57FB" w:rsidRPr="0038087D">
        <w:rPr>
          <w:rFonts w:asciiTheme="minorEastAsia" w:eastAsiaTheme="minorEastAsia" w:hAnsiTheme="minorEastAsia" w:cs="微软雅黑" w:hint="eastAsia"/>
          <w:sz w:val="21"/>
          <w:szCs w:val="21"/>
        </w:rPr>
        <w:t>主要</w:t>
      </w:r>
      <w:r w:rsidR="009D68E9" w:rsidRPr="0038087D">
        <w:rPr>
          <w:rFonts w:asciiTheme="minorEastAsia" w:eastAsiaTheme="minorEastAsia" w:hAnsiTheme="minorEastAsia" w:cs="微软雅黑"/>
          <w:sz w:val="21"/>
          <w:szCs w:val="21"/>
        </w:rPr>
        <w:t>包括封闭、重合、相交、自交、环岛等。规划设计方案图的属性数据校验</w:t>
      </w:r>
      <w:r w:rsidR="002E57FB" w:rsidRPr="0038087D">
        <w:rPr>
          <w:rFonts w:asciiTheme="minorEastAsia" w:eastAsiaTheme="minorEastAsia" w:hAnsiTheme="minorEastAsia" w:cs="微软雅黑" w:hint="eastAsia"/>
          <w:sz w:val="21"/>
          <w:szCs w:val="21"/>
        </w:rPr>
        <w:t>主要</w:t>
      </w:r>
      <w:r w:rsidR="009D68E9" w:rsidRPr="0038087D">
        <w:rPr>
          <w:rFonts w:asciiTheme="minorEastAsia" w:eastAsiaTheme="minorEastAsia" w:hAnsiTheme="minorEastAsia" w:cs="微软雅黑"/>
          <w:sz w:val="21"/>
          <w:szCs w:val="21"/>
        </w:rPr>
        <w:t>包括重码、非法属性、无属性等。</w:t>
      </w: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9B68F2" w:rsidRPr="004C56A8" w:rsidRDefault="009B68F2" w:rsidP="00AF0C28">
      <w:pPr>
        <w:spacing w:after="5" w:line="240" w:lineRule="auto"/>
        <w:ind w:left="-3" w:hanging="10"/>
        <w:rPr>
          <w:rFonts w:asciiTheme="minorEastAsia" w:eastAsiaTheme="minorEastAsia" w:hAnsiTheme="minorEastAsia" w:cs="微软雅黑"/>
          <w:sz w:val="21"/>
          <w:szCs w:val="21"/>
        </w:rPr>
      </w:pPr>
    </w:p>
    <w:p w:rsidR="00833902" w:rsidRPr="004C56A8" w:rsidRDefault="00833902" w:rsidP="00AF0C28">
      <w:pPr>
        <w:spacing w:after="5" w:line="240" w:lineRule="auto"/>
        <w:ind w:left="-3" w:hanging="10"/>
        <w:rPr>
          <w:rFonts w:asciiTheme="minorEastAsia" w:eastAsiaTheme="minorEastAsia" w:hAnsiTheme="minorEastAsia" w:cs="微软雅黑"/>
          <w:sz w:val="21"/>
          <w:szCs w:val="21"/>
        </w:rPr>
      </w:pPr>
    </w:p>
    <w:p w:rsidR="00833902" w:rsidRPr="004C56A8" w:rsidRDefault="00833902" w:rsidP="00AF0C28">
      <w:pPr>
        <w:spacing w:after="5" w:line="240" w:lineRule="auto"/>
        <w:ind w:left="-3" w:hanging="10"/>
        <w:rPr>
          <w:rFonts w:asciiTheme="minorEastAsia" w:eastAsiaTheme="minorEastAsia" w:hAnsiTheme="minorEastAsia" w:cs="微软雅黑"/>
          <w:sz w:val="21"/>
          <w:szCs w:val="21"/>
        </w:rPr>
      </w:pPr>
    </w:p>
    <w:p w:rsidR="00833902" w:rsidRPr="004C56A8" w:rsidRDefault="00833902" w:rsidP="00AF0C28">
      <w:pPr>
        <w:spacing w:after="5" w:line="240" w:lineRule="auto"/>
        <w:ind w:left="-3" w:hanging="10"/>
        <w:rPr>
          <w:rFonts w:asciiTheme="minorEastAsia" w:eastAsiaTheme="minorEastAsia" w:hAnsiTheme="minorEastAsia" w:cs="微软雅黑"/>
          <w:sz w:val="21"/>
          <w:szCs w:val="21"/>
        </w:rPr>
      </w:pPr>
    </w:p>
    <w:p w:rsidR="00833902" w:rsidRDefault="00833902"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Default="0027273C" w:rsidP="00AF0C28">
      <w:pPr>
        <w:spacing w:after="5" w:line="240" w:lineRule="auto"/>
        <w:ind w:left="-3" w:hanging="10"/>
        <w:rPr>
          <w:rFonts w:asciiTheme="minorEastAsia" w:eastAsiaTheme="minorEastAsia" w:hAnsiTheme="minorEastAsia" w:cs="微软雅黑"/>
          <w:sz w:val="21"/>
          <w:szCs w:val="21"/>
        </w:rPr>
      </w:pPr>
    </w:p>
    <w:p w:rsidR="0027273C" w:rsidRPr="004C56A8" w:rsidRDefault="0027273C" w:rsidP="00AF0C28">
      <w:pPr>
        <w:spacing w:after="5" w:line="240" w:lineRule="auto"/>
        <w:ind w:left="-3" w:hanging="10"/>
        <w:rPr>
          <w:rFonts w:asciiTheme="minorEastAsia" w:eastAsiaTheme="minorEastAsia" w:hAnsiTheme="minorEastAsia" w:cs="微软雅黑"/>
          <w:sz w:val="21"/>
          <w:szCs w:val="21"/>
        </w:rPr>
      </w:pPr>
    </w:p>
    <w:p w:rsidR="00833902" w:rsidRDefault="00833902" w:rsidP="00AF0C28">
      <w:pPr>
        <w:spacing w:after="5" w:line="240" w:lineRule="auto"/>
        <w:ind w:left="-3" w:hanging="10"/>
        <w:rPr>
          <w:rFonts w:asciiTheme="minorEastAsia" w:eastAsiaTheme="minorEastAsia" w:hAnsiTheme="minorEastAsia" w:cs="微软雅黑"/>
          <w:sz w:val="21"/>
          <w:szCs w:val="21"/>
        </w:rPr>
      </w:pPr>
    </w:p>
    <w:p w:rsidR="00CF13F2" w:rsidRPr="00CF13F2" w:rsidRDefault="00CF13F2" w:rsidP="00AF0C28">
      <w:pPr>
        <w:spacing w:after="5" w:line="240" w:lineRule="auto"/>
        <w:ind w:left="-3" w:hanging="10"/>
        <w:rPr>
          <w:rFonts w:asciiTheme="minorEastAsia" w:eastAsiaTheme="minorEastAsia" w:hAnsiTheme="minorEastAsia" w:cs="微软雅黑"/>
          <w:sz w:val="21"/>
          <w:szCs w:val="21"/>
        </w:rPr>
      </w:pPr>
    </w:p>
    <w:p w:rsidR="00833902" w:rsidRPr="004C56A8" w:rsidRDefault="00833902" w:rsidP="00AF0C28">
      <w:pPr>
        <w:spacing w:after="5" w:line="240" w:lineRule="auto"/>
        <w:ind w:left="-3" w:hanging="10"/>
        <w:rPr>
          <w:rFonts w:asciiTheme="minorEastAsia" w:eastAsiaTheme="minorEastAsia" w:hAnsiTheme="minorEastAsia" w:cs="微软雅黑"/>
          <w:sz w:val="21"/>
          <w:szCs w:val="21"/>
        </w:rPr>
      </w:pPr>
    </w:p>
    <w:p w:rsidR="00833902" w:rsidRPr="004C56A8" w:rsidRDefault="00833902" w:rsidP="00AF0C28">
      <w:pPr>
        <w:spacing w:after="5" w:line="240" w:lineRule="auto"/>
        <w:ind w:left="-3" w:hanging="10"/>
        <w:rPr>
          <w:rFonts w:asciiTheme="minorEastAsia" w:eastAsiaTheme="minorEastAsia" w:hAnsiTheme="minorEastAsia" w:cs="微软雅黑"/>
          <w:sz w:val="21"/>
          <w:szCs w:val="21"/>
        </w:rPr>
      </w:pPr>
    </w:p>
    <w:p w:rsidR="003A1C5C" w:rsidRPr="003A1C5C" w:rsidRDefault="003A1C5C" w:rsidP="005A33E2">
      <w:pPr>
        <w:rPr>
          <w:rFonts w:asciiTheme="minorEastAsia" w:eastAsiaTheme="minorEastAsia" w:hAnsiTheme="minorEastAsia"/>
          <w:sz w:val="21"/>
          <w:szCs w:val="21"/>
        </w:rPr>
      </w:pPr>
      <w:bookmarkStart w:id="28" w:name="_Toc375127300"/>
    </w:p>
    <w:p w:rsidR="00090F58" w:rsidRPr="004C56A8" w:rsidRDefault="00090F58" w:rsidP="00CE772B">
      <w:pPr>
        <w:pStyle w:val="1"/>
        <w:spacing w:after="101" w:line="240" w:lineRule="auto"/>
        <w:ind w:right="736"/>
        <w:rPr>
          <w:rFonts w:asciiTheme="minorEastAsia" w:eastAsiaTheme="minorEastAsia" w:hAnsiTheme="minorEastAsia" w:cs="Times New Roman"/>
          <w:sz w:val="21"/>
          <w:szCs w:val="21"/>
        </w:rPr>
      </w:pPr>
      <w:bookmarkStart w:id="29" w:name="_Toc421108305"/>
      <w:r w:rsidRPr="004C56A8">
        <w:rPr>
          <w:rFonts w:asciiTheme="minorEastAsia" w:eastAsiaTheme="minorEastAsia" w:hAnsiTheme="minorEastAsia" w:cs="Times New Roman"/>
          <w:sz w:val="21"/>
          <w:szCs w:val="21"/>
        </w:rPr>
        <w:t xml:space="preserve">6  </w:t>
      </w:r>
      <w:bookmarkEnd w:id="28"/>
      <w:r w:rsidRPr="005D5E1F">
        <w:rPr>
          <w:rFonts w:ascii="黑体" w:eastAsia="黑体" w:hAnsiTheme="minorEastAsia" w:hint="eastAsia"/>
          <w:sz w:val="21"/>
          <w:szCs w:val="21"/>
        </w:rPr>
        <w:t>相关方专业信息模型数据交付</w:t>
      </w:r>
      <w:bookmarkEnd w:id="29"/>
    </w:p>
    <w:p w:rsidR="0011015E" w:rsidRPr="004C56A8" w:rsidRDefault="0011015E" w:rsidP="00DB431A">
      <w:pPr>
        <w:spacing w:after="5" w:line="240" w:lineRule="auto"/>
        <w:ind w:left="-3" w:hanging="10"/>
        <w:rPr>
          <w:rFonts w:asciiTheme="minorEastAsia" w:eastAsiaTheme="minorEastAsia" w:hAnsiTheme="minorEastAsia" w:cs="Times New Roman"/>
          <w:sz w:val="21"/>
          <w:szCs w:val="21"/>
        </w:rPr>
      </w:pPr>
      <w:r w:rsidRPr="004C56A8">
        <w:rPr>
          <w:rFonts w:asciiTheme="minorEastAsia" w:eastAsiaTheme="minorEastAsia" w:hAnsiTheme="minorEastAsia" w:cs="Times New Roman"/>
          <w:sz w:val="21"/>
          <w:szCs w:val="21"/>
        </w:rPr>
        <w:t>6.2.</w:t>
      </w:r>
      <w:r w:rsidR="006253D8">
        <w:rPr>
          <w:rFonts w:asciiTheme="minorEastAsia" w:eastAsiaTheme="minorEastAsia" w:hAnsiTheme="minorEastAsia" w:cs="Times New Roman"/>
          <w:sz w:val="21"/>
          <w:szCs w:val="21"/>
        </w:rPr>
        <w:t>2</w:t>
      </w:r>
      <w:r w:rsidR="00942E09" w:rsidRPr="004C56A8">
        <w:rPr>
          <w:rFonts w:asciiTheme="minorEastAsia" w:eastAsiaTheme="minorEastAsia" w:hAnsiTheme="minorEastAsia" w:cs="Times New Roman" w:hint="eastAsia"/>
          <w:sz w:val="21"/>
          <w:szCs w:val="21"/>
        </w:rPr>
        <w:t>由于项目的指标数据信息很多，本次标准只涉及到项目的基本</w:t>
      </w:r>
      <w:r w:rsidR="006253D8">
        <w:rPr>
          <w:rFonts w:asciiTheme="minorEastAsia" w:eastAsiaTheme="minorEastAsia" w:hAnsiTheme="minorEastAsia" w:cs="Times New Roman" w:hint="eastAsia"/>
          <w:sz w:val="21"/>
          <w:szCs w:val="21"/>
        </w:rPr>
        <w:t>信息</w:t>
      </w:r>
      <w:r w:rsidR="006253D8">
        <w:rPr>
          <w:rFonts w:asciiTheme="minorEastAsia" w:eastAsiaTheme="minorEastAsia" w:hAnsiTheme="minorEastAsia" w:cs="Times New Roman"/>
          <w:sz w:val="21"/>
          <w:szCs w:val="21"/>
        </w:rPr>
        <w:t>、</w:t>
      </w:r>
      <w:r w:rsidR="006253D8">
        <w:rPr>
          <w:rFonts w:asciiTheme="minorEastAsia" w:eastAsiaTheme="minorEastAsia" w:hAnsiTheme="minorEastAsia" w:cs="Times New Roman" w:hint="eastAsia"/>
          <w:sz w:val="21"/>
          <w:szCs w:val="21"/>
        </w:rPr>
        <w:t>主要</w:t>
      </w:r>
      <w:r w:rsidR="006253D8">
        <w:rPr>
          <w:rFonts w:asciiTheme="minorEastAsia" w:eastAsiaTheme="minorEastAsia" w:hAnsiTheme="minorEastAsia" w:cs="Times New Roman"/>
          <w:sz w:val="21"/>
          <w:szCs w:val="21"/>
        </w:rPr>
        <w:t>技术指标</w:t>
      </w:r>
      <w:r w:rsidR="006253D8">
        <w:rPr>
          <w:rFonts w:asciiTheme="minorEastAsia" w:eastAsiaTheme="minorEastAsia" w:hAnsiTheme="minorEastAsia" w:cs="Times New Roman" w:hint="eastAsia"/>
          <w:sz w:val="21"/>
          <w:szCs w:val="21"/>
        </w:rPr>
        <w:t>、</w:t>
      </w:r>
      <w:r w:rsidR="006253D8">
        <w:rPr>
          <w:rFonts w:asciiTheme="minorEastAsia" w:eastAsiaTheme="minorEastAsia" w:hAnsiTheme="minorEastAsia" w:cs="Times New Roman"/>
          <w:sz w:val="21"/>
          <w:szCs w:val="21"/>
        </w:rPr>
        <w:t>配套公建技术指标</w:t>
      </w:r>
      <w:r w:rsidR="006253D8">
        <w:rPr>
          <w:rFonts w:asciiTheme="minorEastAsia" w:eastAsiaTheme="minorEastAsia" w:hAnsiTheme="minorEastAsia" w:cs="Times New Roman" w:hint="eastAsia"/>
          <w:sz w:val="21"/>
          <w:szCs w:val="21"/>
        </w:rPr>
        <w:t>三</w:t>
      </w:r>
      <w:r w:rsidR="00942E09" w:rsidRPr="004C56A8">
        <w:rPr>
          <w:rFonts w:asciiTheme="minorEastAsia" w:eastAsiaTheme="minorEastAsia" w:hAnsiTheme="minorEastAsia" w:cs="Times New Roman" w:hint="eastAsia"/>
          <w:sz w:val="21"/>
          <w:szCs w:val="21"/>
        </w:rPr>
        <w:t>类。</w:t>
      </w:r>
    </w:p>
    <w:p w:rsidR="003314DF" w:rsidRPr="004C56A8" w:rsidRDefault="00DB0C2A" w:rsidP="00B54FFF">
      <w:pPr>
        <w:spacing w:after="5" w:line="240" w:lineRule="auto"/>
        <w:ind w:left="-3" w:hanging="10"/>
        <w:rPr>
          <w:rFonts w:asciiTheme="minorEastAsia" w:eastAsiaTheme="minorEastAsia" w:hAnsiTheme="minorEastAsia" w:cs="微软雅黑"/>
          <w:sz w:val="21"/>
          <w:szCs w:val="21"/>
        </w:rPr>
      </w:pPr>
      <w:r w:rsidRPr="004C56A8">
        <w:rPr>
          <w:rFonts w:asciiTheme="minorEastAsia" w:eastAsiaTheme="minorEastAsia" w:hAnsiTheme="minorEastAsia" w:cs="Times New Roman" w:hint="eastAsia"/>
          <w:sz w:val="21"/>
          <w:szCs w:val="21"/>
        </w:rPr>
        <w:t>6</w:t>
      </w:r>
      <w:r w:rsidRPr="004C56A8">
        <w:rPr>
          <w:rFonts w:asciiTheme="minorEastAsia" w:eastAsiaTheme="minorEastAsia" w:hAnsiTheme="minorEastAsia" w:cs="Times New Roman"/>
          <w:sz w:val="21"/>
          <w:szCs w:val="21"/>
        </w:rPr>
        <w:t>.</w:t>
      </w:r>
      <w:r w:rsidRPr="004C56A8">
        <w:rPr>
          <w:rFonts w:asciiTheme="minorEastAsia" w:eastAsiaTheme="minorEastAsia" w:hAnsiTheme="minorEastAsia" w:cs="Times New Roman" w:hint="eastAsia"/>
          <w:sz w:val="21"/>
          <w:szCs w:val="21"/>
        </w:rPr>
        <w:t>3</w:t>
      </w:r>
      <w:r w:rsidR="006253D8">
        <w:rPr>
          <w:rFonts w:asciiTheme="minorEastAsia" w:eastAsiaTheme="minorEastAsia" w:hAnsiTheme="minorEastAsia" w:cs="Times New Roman"/>
          <w:sz w:val="21"/>
          <w:szCs w:val="21"/>
        </w:rPr>
        <w:t>.1</w:t>
      </w:r>
      <w:r w:rsidRPr="004C56A8">
        <w:rPr>
          <w:rFonts w:asciiTheme="minorEastAsia" w:eastAsiaTheme="minorEastAsia" w:hAnsiTheme="minorEastAsia" w:cs="Times New Roman" w:hint="eastAsia"/>
          <w:sz w:val="21"/>
          <w:szCs w:val="21"/>
        </w:rPr>
        <w:t>规划和报建P-BIM向其他专业交付</w:t>
      </w:r>
      <w:r w:rsidRPr="004C56A8">
        <w:rPr>
          <w:rFonts w:asciiTheme="minorEastAsia" w:eastAsiaTheme="minorEastAsia" w:hAnsiTheme="minorEastAsia" w:cs="Times New Roman"/>
          <w:sz w:val="21"/>
          <w:szCs w:val="21"/>
        </w:rPr>
        <w:t>的</w:t>
      </w:r>
      <w:r w:rsidRPr="004C56A8">
        <w:rPr>
          <w:rFonts w:asciiTheme="minorEastAsia" w:eastAsiaTheme="minorEastAsia" w:hAnsiTheme="minorEastAsia" w:cs="Times New Roman" w:hint="eastAsia"/>
          <w:sz w:val="21"/>
          <w:szCs w:val="21"/>
        </w:rPr>
        <w:t>规划设计成果文件包含总平面设计方案成果文件</w:t>
      </w:r>
      <w:r w:rsidRPr="004C56A8">
        <w:rPr>
          <w:rFonts w:asciiTheme="minorEastAsia" w:eastAsiaTheme="minorEastAsia" w:hAnsiTheme="minorEastAsia" w:cs="Times New Roman"/>
          <w:sz w:val="21"/>
          <w:szCs w:val="21"/>
        </w:rPr>
        <w:t>、</w:t>
      </w:r>
      <w:r w:rsidRPr="004C56A8">
        <w:rPr>
          <w:rFonts w:asciiTheme="minorEastAsia" w:eastAsiaTheme="minorEastAsia" w:hAnsiTheme="minorEastAsia" w:cs="Times New Roman" w:hint="eastAsia"/>
          <w:sz w:val="21"/>
          <w:szCs w:val="21"/>
        </w:rPr>
        <w:t>建筑工程</w:t>
      </w:r>
      <w:r w:rsidRPr="004C56A8">
        <w:rPr>
          <w:rFonts w:asciiTheme="minorEastAsia" w:eastAsiaTheme="minorEastAsia" w:hAnsiTheme="minorEastAsia" w:cs="Times New Roman"/>
          <w:sz w:val="21"/>
          <w:szCs w:val="21"/>
        </w:rPr>
        <w:t>设计</w:t>
      </w:r>
      <w:r w:rsidRPr="004C56A8">
        <w:rPr>
          <w:rFonts w:asciiTheme="minorEastAsia" w:eastAsiaTheme="minorEastAsia" w:hAnsiTheme="minorEastAsia" w:cs="Times New Roman" w:hint="eastAsia"/>
          <w:sz w:val="21"/>
          <w:szCs w:val="21"/>
        </w:rPr>
        <w:t>方</w:t>
      </w:r>
      <w:r w:rsidRPr="004C56A8">
        <w:rPr>
          <w:rFonts w:asciiTheme="minorEastAsia" w:eastAsiaTheme="minorEastAsia" w:hAnsiTheme="minorEastAsia" w:cs="Times New Roman"/>
          <w:sz w:val="21"/>
          <w:szCs w:val="21"/>
        </w:rPr>
        <w:t>案</w:t>
      </w:r>
      <w:r w:rsidRPr="004C56A8">
        <w:rPr>
          <w:rFonts w:asciiTheme="minorEastAsia" w:eastAsiaTheme="minorEastAsia" w:hAnsiTheme="minorEastAsia" w:cs="Times New Roman" w:hint="eastAsia"/>
          <w:sz w:val="21"/>
          <w:szCs w:val="21"/>
        </w:rPr>
        <w:t>设计成果文件</w:t>
      </w:r>
      <w:r w:rsidRPr="004C56A8">
        <w:rPr>
          <w:rFonts w:asciiTheme="minorEastAsia" w:eastAsiaTheme="minorEastAsia" w:hAnsiTheme="minorEastAsia" w:cs="Times New Roman"/>
          <w:sz w:val="21"/>
          <w:szCs w:val="21"/>
        </w:rPr>
        <w:t>两类</w:t>
      </w:r>
      <w:r w:rsidRPr="004C56A8">
        <w:rPr>
          <w:rFonts w:asciiTheme="minorEastAsia" w:eastAsiaTheme="minorEastAsia" w:hAnsiTheme="minorEastAsia" w:cs="Times New Roman" w:hint="eastAsia"/>
          <w:sz w:val="21"/>
          <w:szCs w:val="21"/>
        </w:rPr>
        <w:t>。成果文件的格式已在本标准中进行了罗列，</w:t>
      </w:r>
      <w:r w:rsidR="00F87AE1" w:rsidRPr="004C56A8">
        <w:rPr>
          <w:rFonts w:asciiTheme="minorEastAsia" w:eastAsiaTheme="minorEastAsia" w:hAnsiTheme="minorEastAsia" w:cs="Times New Roman" w:hint="eastAsia"/>
          <w:sz w:val="21"/>
          <w:szCs w:val="21"/>
        </w:rPr>
        <w:t>文件可采用多种格式</w:t>
      </w:r>
      <w:r w:rsidRPr="004C56A8">
        <w:rPr>
          <w:rFonts w:asciiTheme="minorEastAsia" w:eastAsiaTheme="minorEastAsia" w:hAnsiTheme="minorEastAsia" w:cs="Times New Roman" w:hint="eastAsia"/>
          <w:sz w:val="21"/>
          <w:szCs w:val="21"/>
        </w:rPr>
        <w:t>，具体采用标准中的何种数据格式应视项目的具体情况而定。</w:t>
      </w:r>
    </w:p>
    <w:sectPr w:rsidR="003314DF" w:rsidRPr="004C56A8" w:rsidSect="004F2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35" w:rsidRDefault="001D3535" w:rsidP="00BC1BE4">
      <w:pPr>
        <w:spacing w:after="0" w:line="240" w:lineRule="auto"/>
      </w:pPr>
      <w:r>
        <w:separator/>
      </w:r>
    </w:p>
  </w:endnote>
  <w:endnote w:type="continuationSeparator" w:id="0">
    <w:p w:rsidR="001D3535" w:rsidRDefault="001D3535" w:rsidP="00BC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35" w:rsidRDefault="001D3535" w:rsidP="00BC1BE4">
      <w:pPr>
        <w:spacing w:after="0" w:line="240" w:lineRule="auto"/>
      </w:pPr>
      <w:r>
        <w:separator/>
      </w:r>
    </w:p>
  </w:footnote>
  <w:footnote w:type="continuationSeparator" w:id="0">
    <w:p w:rsidR="001D3535" w:rsidRDefault="001D3535" w:rsidP="00BC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1E5"/>
    <w:multiLevelType w:val="multilevel"/>
    <w:tmpl w:val="08A04222"/>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微软雅黑" w:eastAsia="微软雅黑" w:hAnsi="微软雅黑" w:cs="微软雅黑" w:hint="default"/>
        <w:b/>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abstractNum w:abstractNumId="1">
    <w:nsid w:val="019E381A"/>
    <w:multiLevelType w:val="multilevel"/>
    <w:tmpl w:val="F584942A"/>
    <w:lvl w:ilvl="0">
      <w:start w:val="1"/>
      <w:numFmt w:val="decimal"/>
      <w:lvlText w:val="%1"/>
      <w:lvlJc w:val="left"/>
      <w:pPr>
        <w:ind w:left="720" w:hanging="720"/>
      </w:pPr>
      <w:rPr>
        <w:rFonts w:ascii="黑体" w:eastAsia="黑体" w:hAnsi="黑体" w:hint="default"/>
      </w:rPr>
    </w:lvl>
    <w:lvl w:ilvl="1">
      <w:numFmt w:val="decimal"/>
      <w:lvlText w:val="%1.%2"/>
      <w:lvlJc w:val="left"/>
      <w:pPr>
        <w:ind w:left="714" w:hanging="720"/>
      </w:pPr>
      <w:rPr>
        <w:rFonts w:ascii="黑体" w:eastAsia="黑体" w:hAnsi="黑体" w:hint="default"/>
      </w:rPr>
    </w:lvl>
    <w:lvl w:ilvl="2">
      <w:start w:val="1"/>
      <w:numFmt w:val="decimal"/>
      <w:lvlText w:val="%1.%2.%3"/>
      <w:lvlJc w:val="left"/>
      <w:pPr>
        <w:ind w:left="708" w:hanging="720"/>
      </w:pPr>
      <w:rPr>
        <w:rFonts w:ascii="黑体" w:eastAsia="黑体" w:hAnsi="黑体" w:hint="default"/>
      </w:rPr>
    </w:lvl>
    <w:lvl w:ilvl="3">
      <w:start w:val="1"/>
      <w:numFmt w:val="decimal"/>
      <w:lvlText w:val="%1.%2.%3.%4"/>
      <w:lvlJc w:val="left"/>
      <w:pPr>
        <w:ind w:left="1062" w:hanging="1080"/>
      </w:pPr>
      <w:rPr>
        <w:rFonts w:ascii="黑体" w:eastAsia="黑体" w:hAnsi="黑体" w:hint="default"/>
      </w:rPr>
    </w:lvl>
    <w:lvl w:ilvl="4">
      <w:start w:val="1"/>
      <w:numFmt w:val="decimal"/>
      <w:lvlText w:val="%1.%2.%3.%4.%5"/>
      <w:lvlJc w:val="left"/>
      <w:pPr>
        <w:ind w:left="1056" w:hanging="1080"/>
      </w:pPr>
      <w:rPr>
        <w:rFonts w:ascii="黑体" w:eastAsia="黑体" w:hAnsi="黑体" w:hint="default"/>
      </w:rPr>
    </w:lvl>
    <w:lvl w:ilvl="5">
      <w:start w:val="1"/>
      <w:numFmt w:val="decimal"/>
      <w:lvlText w:val="%1.%2.%3.%4.%5.%6"/>
      <w:lvlJc w:val="left"/>
      <w:pPr>
        <w:ind w:left="1410" w:hanging="1440"/>
      </w:pPr>
      <w:rPr>
        <w:rFonts w:ascii="黑体" w:eastAsia="黑体" w:hAnsi="黑体" w:hint="default"/>
      </w:rPr>
    </w:lvl>
    <w:lvl w:ilvl="6">
      <w:start w:val="1"/>
      <w:numFmt w:val="decimal"/>
      <w:lvlText w:val="%1.%2.%3.%4.%5.%6.%7"/>
      <w:lvlJc w:val="left"/>
      <w:pPr>
        <w:ind w:left="1404" w:hanging="1440"/>
      </w:pPr>
      <w:rPr>
        <w:rFonts w:ascii="黑体" w:eastAsia="黑体" w:hAnsi="黑体" w:hint="default"/>
      </w:rPr>
    </w:lvl>
    <w:lvl w:ilvl="7">
      <w:start w:val="1"/>
      <w:numFmt w:val="decimal"/>
      <w:lvlText w:val="%1.%2.%3.%4.%5.%6.%7.%8"/>
      <w:lvlJc w:val="left"/>
      <w:pPr>
        <w:ind w:left="1758" w:hanging="1800"/>
      </w:pPr>
      <w:rPr>
        <w:rFonts w:ascii="黑体" w:eastAsia="黑体" w:hAnsi="黑体" w:hint="default"/>
      </w:rPr>
    </w:lvl>
    <w:lvl w:ilvl="8">
      <w:start w:val="1"/>
      <w:numFmt w:val="decimal"/>
      <w:lvlText w:val="%1.%2.%3.%4.%5.%6.%7.%8.%9"/>
      <w:lvlJc w:val="left"/>
      <w:pPr>
        <w:ind w:left="1752" w:hanging="1800"/>
      </w:pPr>
      <w:rPr>
        <w:rFonts w:ascii="黑体" w:eastAsia="黑体" w:hAnsi="黑体" w:hint="default"/>
      </w:rPr>
    </w:lvl>
  </w:abstractNum>
  <w:abstractNum w:abstractNumId="2">
    <w:nsid w:val="03E93380"/>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4C10334"/>
    <w:multiLevelType w:val="hybridMultilevel"/>
    <w:tmpl w:val="580C365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E970FD"/>
    <w:multiLevelType w:val="hybridMultilevel"/>
    <w:tmpl w:val="3C34FF7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B572EB0"/>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F6F45F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F920D7B"/>
    <w:multiLevelType w:val="hybridMultilevel"/>
    <w:tmpl w:val="C94845FC"/>
    <w:lvl w:ilvl="0" w:tplc="F796E9B6">
      <w:start w:val="1"/>
      <w:numFmt w:val="decimal"/>
      <w:lvlText w:val="%1"/>
      <w:lvlJc w:val="left"/>
      <w:pPr>
        <w:ind w:left="837"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8">
    <w:nsid w:val="0FE2160A"/>
    <w:multiLevelType w:val="hybridMultilevel"/>
    <w:tmpl w:val="4360285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BC16D2"/>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4E0137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65201FD"/>
    <w:multiLevelType w:val="hybridMultilevel"/>
    <w:tmpl w:val="0F8CB88C"/>
    <w:lvl w:ilvl="0" w:tplc="9DCAC0C6">
      <w:start w:val="1"/>
      <w:numFmt w:val="decimal"/>
      <w:lvlText w:val="%1"/>
      <w:lvlJc w:val="left"/>
      <w:pPr>
        <w:ind w:left="855" w:hanging="360"/>
      </w:pPr>
      <w:rPr>
        <w:rFonts w:cs="Times New Roman" w:hint="default"/>
        <w:b/>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2">
    <w:nsid w:val="169D27C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9F90C99"/>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FE6B35"/>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BF35B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BE55A58"/>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5671816"/>
    <w:multiLevelType w:val="hybridMultilevel"/>
    <w:tmpl w:val="80EC5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1210739"/>
    <w:multiLevelType w:val="hybridMultilevel"/>
    <w:tmpl w:val="6B4CE0C4"/>
    <w:lvl w:ilvl="0" w:tplc="6FA808E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8E1587C"/>
    <w:multiLevelType w:val="hybridMultilevel"/>
    <w:tmpl w:val="9286B604"/>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C0B3C61"/>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3F207DEF"/>
    <w:multiLevelType w:val="hybridMultilevel"/>
    <w:tmpl w:val="F886CA60"/>
    <w:lvl w:ilvl="0" w:tplc="6A62B9D0">
      <w:start w:val="1"/>
      <w:numFmt w:val="lowerRoman"/>
      <w:lvlText w:val="%1"/>
      <w:lvlJc w:val="left"/>
      <w:pPr>
        <w:ind w:left="420" w:hanging="4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1C24D5"/>
    <w:multiLevelType w:val="hybridMultilevel"/>
    <w:tmpl w:val="814CC97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36C5526"/>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8331F16"/>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A683BA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D9D4612"/>
    <w:multiLevelType w:val="hybridMultilevel"/>
    <w:tmpl w:val="A4087838"/>
    <w:lvl w:ilvl="0" w:tplc="9F867C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45F0E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4B270E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50B4EE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92061C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9973631"/>
    <w:multiLevelType w:val="multilevel"/>
    <w:tmpl w:val="A934C5DA"/>
    <w:lvl w:ilvl="0">
      <w:start w:val="1"/>
      <w:numFmt w:val="japaneseCounting"/>
      <w:pStyle w:val="3"/>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BA7BE3"/>
    <w:multiLevelType w:val="hybridMultilevel"/>
    <w:tmpl w:val="087490EA"/>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266CF9"/>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5C771C96"/>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5C8F296E"/>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CC1316C"/>
    <w:multiLevelType w:val="hybridMultilevel"/>
    <w:tmpl w:val="54A83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EA65E3"/>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46367E5"/>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6675795"/>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6895F22"/>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6DB395C"/>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nsid w:val="68955D37"/>
    <w:multiLevelType w:val="hybridMultilevel"/>
    <w:tmpl w:val="C688D5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9330DA2"/>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A591A65"/>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6CEA2025"/>
    <w:multiLevelType w:val="multilevel"/>
    <w:tmpl w:val="DA50EDC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8"/>
        <w:szCs w:val="28"/>
      </w:rPr>
    </w:lvl>
    <w:lvl w:ilvl="2">
      <w:start w:val="1"/>
      <w:numFmt w:val="decimal"/>
      <w:suff w:val="nothing"/>
      <w:lvlText w:val="%1%2.%3　"/>
      <w:lvlJc w:val="left"/>
      <w:pPr>
        <w:ind w:left="3260" w:firstLine="0"/>
      </w:pPr>
      <w:rPr>
        <w:rFonts w:ascii="宋体" w:eastAsia="宋体" w:hAnsi="宋体"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pPr>
        <w:ind w:left="284" w:firstLine="0"/>
      </w:pPr>
      <w:rPr>
        <w:rFonts w:ascii="黑体" w:eastAsia="黑体" w:hAnsi="宋体" w:cs="Times New Roman"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
      <w:lvlJc w:val="left"/>
      <w:pPr>
        <w:ind w:left="284" w:firstLine="0"/>
      </w:pPr>
      <w:rPr>
        <w:rFonts w:ascii="宋体" w:eastAsia="黑体" w:hAnsi="宋体" w:cs="Times New Roman"/>
        <w:b w:val="0"/>
        <w:bCs w:val="0"/>
        <w:i w:val="0"/>
        <w:iCs w:val="0"/>
        <w:caps w:val="0"/>
        <w:smallCaps w:val="0"/>
        <w:strike w:val="0"/>
        <w:dstrike w:val="0"/>
        <w:noProof w:val="0"/>
        <w:vanish w:val="0"/>
        <w:color w:val="auto"/>
        <w:spacing w:val="0"/>
        <w:w w:val="100"/>
        <w:kern w:val="0"/>
        <w:position w:val="0"/>
        <w:sz w:val="18"/>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6">
    <w:nsid w:val="6DF76D9F"/>
    <w:multiLevelType w:val="hybridMultilevel"/>
    <w:tmpl w:val="864EDB5E"/>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F5D0C99"/>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4CF695B"/>
    <w:multiLevelType w:val="multilevel"/>
    <w:tmpl w:val="08A04222"/>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微软雅黑" w:eastAsia="微软雅黑" w:hAnsi="微软雅黑" w:cs="微软雅黑" w:hint="default"/>
        <w:b/>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abstractNum w:abstractNumId="49">
    <w:nsid w:val="7C355C9B"/>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27"/>
  </w:num>
  <w:num w:numId="3">
    <w:abstractNumId w:val="45"/>
  </w:num>
  <w:num w:numId="4">
    <w:abstractNumId w:val="32"/>
  </w:num>
  <w:num w:numId="5">
    <w:abstractNumId w:val="21"/>
  </w:num>
  <w:num w:numId="6">
    <w:abstractNumId w:val="0"/>
  </w:num>
  <w:num w:numId="7">
    <w:abstractNumId w:val="46"/>
  </w:num>
  <w:num w:numId="8">
    <w:abstractNumId w:val="5"/>
  </w:num>
  <w:num w:numId="9">
    <w:abstractNumId w:val="48"/>
  </w:num>
  <w:num w:numId="10">
    <w:abstractNumId w:val="8"/>
  </w:num>
  <w:num w:numId="11">
    <w:abstractNumId w:val="24"/>
  </w:num>
  <w:num w:numId="12">
    <w:abstractNumId w:val="41"/>
  </w:num>
  <w:num w:numId="13">
    <w:abstractNumId w:val="37"/>
  </w:num>
  <w:num w:numId="14">
    <w:abstractNumId w:val="20"/>
  </w:num>
  <w:num w:numId="15">
    <w:abstractNumId w:val="19"/>
  </w:num>
  <w:num w:numId="16">
    <w:abstractNumId w:val="9"/>
  </w:num>
  <w:num w:numId="17">
    <w:abstractNumId w:val="23"/>
  </w:num>
  <w:num w:numId="18">
    <w:abstractNumId w:val="42"/>
  </w:num>
  <w:num w:numId="19">
    <w:abstractNumId w:val="3"/>
  </w:num>
  <w:num w:numId="20">
    <w:abstractNumId w:val="43"/>
  </w:num>
  <w:num w:numId="21">
    <w:abstractNumId w:val="22"/>
  </w:num>
  <w:num w:numId="22">
    <w:abstractNumId w:val="18"/>
  </w:num>
  <w:num w:numId="23">
    <w:abstractNumId w:val="40"/>
  </w:num>
  <w:num w:numId="24">
    <w:abstractNumId w:val="7"/>
  </w:num>
  <w:num w:numId="25">
    <w:abstractNumId w:val="25"/>
  </w:num>
  <w:num w:numId="26">
    <w:abstractNumId w:val="47"/>
  </w:num>
  <w:num w:numId="27">
    <w:abstractNumId w:val="39"/>
  </w:num>
  <w:num w:numId="28">
    <w:abstractNumId w:val="30"/>
  </w:num>
  <w:num w:numId="29">
    <w:abstractNumId w:val="44"/>
  </w:num>
  <w:num w:numId="30">
    <w:abstractNumId w:val="35"/>
  </w:num>
  <w:num w:numId="31">
    <w:abstractNumId w:val="29"/>
  </w:num>
  <w:num w:numId="32">
    <w:abstractNumId w:val="16"/>
  </w:num>
  <w:num w:numId="33">
    <w:abstractNumId w:val="13"/>
  </w:num>
  <w:num w:numId="34">
    <w:abstractNumId w:val="38"/>
  </w:num>
  <w:num w:numId="35">
    <w:abstractNumId w:val="17"/>
  </w:num>
  <w:num w:numId="36">
    <w:abstractNumId w:val="36"/>
  </w:num>
  <w:num w:numId="37">
    <w:abstractNumId w:val="12"/>
  </w:num>
  <w:num w:numId="38">
    <w:abstractNumId w:val="10"/>
  </w:num>
  <w:num w:numId="39">
    <w:abstractNumId w:val="15"/>
  </w:num>
  <w:num w:numId="40">
    <w:abstractNumId w:val="4"/>
  </w:num>
  <w:num w:numId="41">
    <w:abstractNumId w:val="33"/>
  </w:num>
  <w:num w:numId="42">
    <w:abstractNumId w:val="28"/>
  </w:num>
  <w:num w:numId="43">
    <w:abstractNumId w:val="2"/>
  </w:num>
  <w:num w:numId="44">
    <w:abstractNumId w:val="6"/>
  </w:num>
  <w:num w:numId="45">
    <w:abstractNumId w:val="14"/>
  </w:num>
  <w:num w:numId="46">
    <w:abstractNumId w:val="49"/>
  </w:num>
  <w:num w:numId="47">
    <w:abstractNumId w:val="34"/>
  </w:num>
  <w:num w:numId="48">
    <w:abstractNumId w:val="1"/>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33"/>
    <w:rsid w:val="00000333"/>
    <w:rsid w:val="00000BA0"/>
    <w:rsid w:val="00002F86"/>
    <w:rsid w:val="000042D9"/>
    <w:rsid w:val="00005CB2"/>
    <w:rsid w:val="00012D44"/>
    <w:rsid w:val="00013716"/>
    <w:rsid w:val="000144A8"/>
    <w:rsid w:val="00017363"/>
    <w:rsid w:val="00017F31"/>
    <w:rsid w:val="00021DA4"/>
    <w:rsid w:val="000225DA"/>
    <w:rsid w:val="000303C4"/>
    <w:rsid w:val="00030460"/>
    <w:rsid w:val="00031E0A"/>
    <w:rsid w:val="00032156"/>
    <w:rsid w:val="000329E7"/>
    <w:rsid w:val="0003321D"/>
    <w:rsid w:val="00037D64"/>
    <w:rsid w:val="000403E0"/>
    <w:rsid w:val="000409DA"/>
    <w:rsid w:val="000413DF"/>
    <w:rsid w:val="000417D7"/>
    <w:rsid w:val="00041D50"/>
    <w:rsid w:val="00042ABC"/>
    <w:rsid w:val="000430D6"/>
    <w:rsid w:val="0004337F"/>
    <w:rsid w:val="000439E5"/>
    <w:rsid w:val="00043DB8"/>
    <w:rsid w:val="0005032C"/>
    <w:rsid w:val="000507B7"/>
    <w:rsid w:val="00051655"/>
    <w:rsid w:val="000535F9"/>
    <w:rsid w:val="000545A1"/>
    <w:rsid w:val="00057385"/>
    <w:rsid w:val="00060D6B"/>
    <w:rsid w:val="000635C4"/>
    <w:rsid w:val="000647B3"/>
    <w:rsid w:val="00064B43"/>
    <w:rsid w:val="00066A78"/>
    <w:rsid w:val="00067BA8"/>
    <w:rsid w:val="00070409"/>
    <w:rsid w:val="0007290F"/>
    <w:rsid w:val="00073257"/>
    <w:rsid w:val="00075C2B"/>
    <w:rsid w:val="00082526"/>
    <w:rsid w:val="000830B8"/>
    <w:rsid w:val="00085181"/>
    <w:rsid w:val="000855FD"/>
    <w:rsid w:val="000857B8"/>
    <w:rsid w:val="00090761"/>
    <w:rsid w:val="00090F58"/>
    <w:rsid w:val="000910BE"/>
    <w:rsid w:val="000915E0"/>
    <w:rsid w:val="00091759"/>
    <w:rsid w:val="000936AB"/>
    <w:rsid w:val="00093BC7"/>
    <w:rsid w:val="00094A49"/>
    <w:rsid w:val="00094B89"/>
    <w:rsid w:val="0009583F"/>
    <w:rsid w:val="00097D71"/>
    <w:rsid w:val="000A0272"/>
    <w:rsid w:val="000A091E"/>
    <w:rsid w:val="000A1A3E"/>
    <w:rsid w:val="000A5BEC"/>
    <w:rsid w:val="000A6671"/>
    <w:rsid w:val="000B1A4A"/>
    <w:rsid w:val="000B1ECA"/>
    <w:rsid w:val="000B230A"/>
    <w:rsid w:val="000B26D8"/>
    <w:rsid w:val="000B2881"/>
    <w:rsid w:val="000B6583"/>
    <w:rsid w:val="000B6D5E"/>
    <w:rsid w:val="000B78A7"/>
    <w:rsid w:val="000C0094"/>
    <w:rsid w:val="000C2BF7"/>
    <w:rsid w:val="000C2D90"/>
    <w:rsid w:val="000C2F35"/>
    <w:rsid w:val="000C7084"/>
    <w:rsid w:val="000D2FA7"/>
    <w:rsid w:val="000D5F3B"/>
    <w:rsid w:val="000D6684"/>
    <w:rsid w:val="000E0926"/>
    <w:rsid w:val="000E4E89"/>
    <w:rsid w:val="000E4F30"/>
    <w:rsid w:val="000E51AB"/>
    <w:rsid w:val="000E5256"/>
    <w:rsid w:val="000E6852"/>
    <w:rsid w:val="000E72E9"/>
    <w:rsid w:val="000E7AF9"/>
    <w:rsid w:val="000F5F81"/>
    <w:rsid w:val="0010054B"/>
    <w:rsid w:val="0010080E"/>
    <w:rsid w:val="00100D07"/>
    <w:rsid w:val="00101D9D"/>
    <w:rsid w:val="001029A0"/>
    <w:rsid w:val="00104038"/>
    <w:rsid w:val="0010433C"/>
    <w:rsid w:val="001066F5"/>
    <w:rsid w:val="00106F48"/>
    <w:rsid w:val="0011015E"/>
    <w:rsid w:val="0011142B"/>
    <w:rsid w:val="00111EEC"/>
    <w:rsid w:val="00112BA6"/>
    <w:rsid w:val="00114309"/>
    <w:rsid w:val="00114F0E"/>
    <w:rsid w:val="001159B4"/>
    <w:rsid w:val="00115C29"/>
    <w:rsid w:val="00116B02"/>
    <w:rsid w:val="00116B77"/>
    <w:rsid w:val="001174FB"/>
    <w:rsid w:val="00117CD3"/>
    <w:rsid w:val="00120957"/>
    <w:rsid w:val="00120C17"/>
    <w:rsid w:val="00124788"/>
    <w:rsid w:val="00131904"/>
    <w:rsid w:val="00132551"/>
    <w:rsid w:val="00132EAD"/>
    <w:rsid w:val="00135694"/>
    <w:rsid w:val="00143B88"/>
    <w:rsid w:val="00145FD4"/>
    <w:rsid w:val="00147979"/>
    <w:rsid w:val="001525AC"/>
    <w:rsid w:val="00153692"/>
    <w:rsid w:val="00155757"/>
    <w:rsid w:val="001560E1"/>
    <w:rsid w:val="00156757"/>
    <w:rsid w:val="001601DB"/>
    <w:rsid w:val="00162967"/>
    <w:rsid w:val="001644B2"/>
    <w:rsid w:val="0016641F"/>
    <w:rsid w:val="00166DC6"/>
    <w:rsid w:val="0016780B"/>
    <w:rsid w:val="00167BF0"/>
    <w:rsid w:val="00171A1D"/>
    <w:rsid w:val="0017310A"/>
    <w:rsid w:val="001740F3"/>
    <w:rsid w:val="00176D04"/>
    <w:rsid w:val="001819CF"/>
    <w:rsid w:val="00181CF4"/>
    <w:rsid w:val="00184280"/>
    <w:rsid w:val="00184389"/>
    <w:rsid w:val="0018466E"/>
    <w:rsid w:val="001847D1"/>
    <w:rsid w:val="001849F3"/>
    <w:rsid w:val="00185DCA"/>
    <w:rsid w:val="001874AF"/>
    <w:rsid w:val="001930FF"/>
    <w:rsid w:val="00193B62"/>
    <w:rsid w:val="00195C13"/>
    <w:rsid w:val="001A16F6"/>
    <w:rsid w:val="001A1E5A"/>
    <w:rsid w:val="001A2A8F"/>
    <w:rsid w:val="001A3589"/>
    <w:rsid w:val="001A575F"/>
    <w:rsid w:val="001A692C"/>
    <w:rsid w:val="001B0E47"/>
    <w:rsid w:val="001B33EF"/>
    <w:rsid w:val="001B4322"/>
    <w:rsid w:val="001B53AF"/>
    <w:rsid w:val="001B542A"/>
    <w:rsid w:val="001B588E"/>
    <w:rsid w:val="001B5CC9"/>
    <w:rsid w:val="001B5DE8"/>
    <w:rsid w:val="001B7224"/>
    <w:rsid w:val="001C0958"/>
    <w:rsid w:val="001C2009"/>
    <w:rsid w:val="001C24E1"/>
    <w:rsid w:val="001C2D55"/>
    <w:rsid w:val="001C34A9"/>
    <w:rsid w:val="001C39AE"/>
    <w:rsid w:val="001C4A29"/>
    <w:rsid w:val="001D138F"/>
    <w:rsid w:val="001D1477"/>
    <w:rsid w:val="001D32BC"/>
    <w:rsid w:val="001D345A"/>
    <w:rsid w:val="001D3535"/>
    <w:rsid w:val="001D42DA"/>
    <w:rsid w:val="001D492A"/>
    <w:rsid w:val="001D60C7"/>
    <w:rsid w:val="001E306F"/>
    <w:rsid w:val="001E40FD"/>
    <w:rsid w:val="001E6095"/>
    <w:rsid w:val="001F141A"/>
    <w:rsid w:val="001F1C8C"/>
    <w:rsid w:val="001F310C"/>
    <w:rsid w:val="001F3ED9"/>
    <w:rsid w:val="001F4D0D"/>
    <w:rsid w:val="001F57A5"/>
    <w:rsid w:val="001F65E9"/>
    <w:rsid w:val="001F6EB6"/>
    <w:rsid w:val="001F7BAE"/>
    <w:rsid w:val="001F7BE4"/>
    <w:rsid w:val="00202823"/>
    <w:rsid w:val="00202B2B"/>
    <w:rsid w:val="00202F2B"/>
    <w:rsid w:val="00203354"/>
    <w:rsid w:val="0020517D"/>
    <w:rsid w:val="00205E1D"/>
    <w:rsid w:val="00207616"/>
    <w:rsid w:val="00207A26"/>
    <w:rsid w:val="002111B2"/>
    <w:rsid w:val="00211D13"/>
    <w:rsid w:val="002122B1"/>
    <w:rsid w:val="00212754"/>
    <w:rsid w:val="00216FEF"/>
    <w:rsid w:val="00217C30"/>
    <w:rsid w:val="00220227"/>
    <w:rsid w:val="00223684"/>
    <w:rsid w:val="00225E16"/>
    <w:rsid w:val="00226026"/>
    <w:rsid w:val="002261A3"/>
    <w:rsid w:val="00227748"/>
    <w:rsid w:val="00231721"/>
    <w:rsid w:val="00231C89"/>
    <w:rsid w:val="002336F2"/>
    <w:rsid w:val="00233CC9"/>
    <w:rsid w:val="00236B30"/>
    <w:rsid w:val="0023727A"/>
    <w:rsid w:val="00241556"/>
    <w:rsid w:val="00246415"/>
    <w:rsid w:val="002474AC"/>
    <w:rsid w:val="00250507"/>
    <w:rsid w:val="00250B42"/>
    <w:rsid w:val="00251C3D"/>
    <w:rsid w:val="00252298"/>
    <w:rsid w:val="00252B5C"/>
    <w:rsid w:val="0025354F"/>
    <w:rsid w:val="00254330"/>
    <w:rsid w:val="00255BE6"/>
    <w:rsid w:val="00256A4F"/>
    <w:rsid w:val="00257200"/>
    <w:rsid w:val="00257894"/>
    <w:rsid w:val="00260883"/>
    <w:rsid w:val="0026141F"/>
    <w:rsid w:val="00262339"/>
    <w:rsid w:val="00265DEE"/>
    <w:rsid w:val="00265F03"/>
    <w:rsid w:val="00270CF4"/>
    <w:rsid w:val="0027126E"/>
    <w:rsid w:val="0027169C"/>
    <w:rsid w:val="00271CC1"/>
    <w:rsid w:val="0027273C"/>
    <w:rsid w:val="00273E4C"/>
    <w:rsid w:val="002747A9"/>
    <w:rsid w:val="002750AC"/>
    <w:rsid w:val="00276507"/>
    <w:rsid w:val="002779F8"/>
    <w:rsid w:val="00280148"/>
    <w:rsid w:val="002807C7"/>
    <w:rsid w:val="00281E2A"/>
    <w:rsid w:val="0028313D"/>
    <w:rsid w:val="002854E8"/>
    <w:rsid w:val="00285AA5"/>
    <w:rsid w:val="00285ECF"/>
    <w:rsid w:val="002915D3"/>
    <w:rsid w:val="00292442"/>
    <w:rsid w:val="00292F08"/>
    <w:rsid w:val="002930FB"/>
    <w:rsid w:val="002931CB"/>
    <w:rsid w:val="00293E37"/>
    <w:rsid w:val="002966F0"/>
    <w:rsid w:val="00296FAB"/>
    <w:rsid w:val="002A04BE"/>
    <w:rsid w:val="002A17DA"/>
    <w:rsid w:val="002A229A"/>
    <w:rsid w:val="002A23BB"/>
    <w:rsid w:val="002A2543"/>
    <w:rsid w:val="002A4780"/>
    <w:rsid w:val="002A5AB5"/>
    <w:rsid w:val="002A7234"/>
    <w:rsid w:val="002A7443"/>
    <w:rsid w:val="002B1B5B"/>
    <w:rsid w:val="002B2060"/>
    <w:rsid w:val="002B319E"/>
    <w:rsid w:val="002B391D"/>
    <w:rsid w:val="002B3CE7"/>
    <w:rsid w:val="002B48C1"/>
    <w:rsid w:val="002B60B6"/>
    <w:rsid w:val="002B68C1"/>
    <w:rsid w:val="002B7102"/>
    <w:rsid w:val="002C09D4"/>
    <w:rsid w:val="002C1409"/>
    <w:rsid w:val="002C160E"/>
    <w:rsid w:val="002C2827"/>
    <w:rsid w:val="002C4D8E"/>
    <w:rsid w:val="002D0C7B"/>
    <w:rsid w:val="002D0CD4"/>
    <w:rsid w:val="002D2A75"/>
    <w:rsid w:val="002D2AC1"/>
    <w:rsid w:val="002D2D35"/>
    <w:rsid w:val="002D3A37"/>
    <w:rsid w:val="002D4647"/>
    <w:rsid w:val="002D4A55"/>
    <w:rsid w:val="002D642F"/>
    <w:rsid w:val="002D6F60"/>
    <w:rsid w:val="002D701C"/>
    <w:rsid w:val="002D71BF"/>
    <w:rsid w:val="002E021B"/>
    <w:rsid w:val="002E0BC5"/>
    <w:rsid w:val="002E2FB1"/>
    <w:rsid w:val="002E4B9A"/>
    <w:rsid w:val="002E5752"/>
    <w:rsid w:val="002E57FB"/>
    <w:rsid w:val="002E770C"/>
    <w:rsid w:val="002F075E"/>
    <w:rsid w:val="002F162E"/>
    <w:rsid w:val="002F20C9"/>
    <w:rsid w:val="002F2126"/>
    <w:rsid w:val="002F25A4"/>
    <w:rsid w:val="002F2B67"/>
    <w:rsid w:val="002F3138"/>
    <w:rsid w:val="002F4342"/>
    <w:rsid w:val="00300F86"/>
    <w:rsid w:val="00301031"/>
    <w:rsid w:val="0030214B"/>
    <w:rsid w:val="00302564"/>
    <w:rsid w:val="00302816"/>
    <w:rsid w:val="00304209"/>
    <w:rsid w:val="00306021"/>
    <w:rsid w:val="003067BA"/>
    <w:rsid w:val="00307733"/>
    <w:rsid w:val="00307768"/>
    <w:rsid w:val="00310D1C"/>
    <w:rsid w:val="00314DCA"/>
    <w:rsid w:val="00317516"/>
    <w:rsid w:val="003200F7"/>
    <w:rsid w:val="00320944"/>
    <w:rsid w:val="00322A8F"/>
    <w:rsid w:val="00324A69"/>
    <w:rsid w:val="00324A8C"/>
    <w:rsid w:val="003254F9"/>
    <w:rsid w:val="00331150"/>
    <w:rsid w:val="0033142B"/>
    <w:rsid w:val="003314DF"/>
    <w:rsid w:val="0033158D"/>
    <w:rsid w:val="00332C07"/>
    <w:rsid w:val="00334910"/>
    <w:rsid w:val="00336D46"/>
    <w:rsid w:val="00337E17"/>
    <w:rsid w:val="003410CC"/>
    <w:rsid w:val="00344F3E"/>
    <w:rsid w:val="00353D11"/>
    <w:rsid w:val="003555F8"/>
    <w:rsid w:val="003559B8"/>
    <w:rsid w:val="00355BB0"/>
    <w:rsid w:val="00356D11"/>
    <w:rsid w:val="003609CF"/>
    <w:rsid w:val="00360A66"/>
    <w:rsid w:val="00362816"/>
    <w:rsid w:val="00364E33"/>
    <w:rsid w:val="00365EEB"/>
    <w:rsid w:val="00366F86"/>
    <w:rsid w:val="00370432"/>
    <w:rsid w:val="00370E3A"/>
    <w:rsid w:val="00371F1D"/>
    <w:rsid w:val="00375087"/>
    <w:rsid w:val="00376301"/>
    <w:rsid w:val="00377908"/>
    <w:rsid w:val="003801FE"/>
    <w:rsid w:val="0038087D"/>
    <w:rsid w:val="00380ECD"/>
    <w:rsid w:val="00380F46"/>
    <w:rsid w:val="00381CCF"/>
    <w:rsid w:val="003822A6"/>
    <w:rsid w:val="00382F24"/>
    <w:rsid w:val="003854D2"/>
    <w:rsid w:val="00386291"/>
    <w:rsid w:val="003879C0"/>
    <w:rsid w:val="00387A4F"/>
    <w:rsid w:val="0039001D"/>
    <w:rsid w:val="00390A09"/>
    <w:rsid w:val="0039181F"/>
    <w:rsid w:val="0039379A"/>
    <w:rsid w:val="00394839"/>
    <w:rsid w:val="00395AA0"/>
    <w:rsid w:val="00397009"/>
    <w:rsid w:val="003A0302"/>
    <w:rsid w:val="003A1C5C"/>
    <w:rsid w:val="003A2775"/>
    <w:rsid w:val="003A43A0"/>
    <w:rsid w:val="003A6EBB"/>
    <w:rsid w:val="003B1EEB"/>
    <w:rsid w:val="003B28DE"/>
    <w:rsid w:val="003B32AD"/>
    <w:rsid w:val="003C046C"/>
    <w:rsid w:val="003C064D"/>
    <w:rsid w:val="003C0D33"/>
    <w:rsid w:val="003C3E4A"/>
    <w:rsid w:val="003C43EF"/>
    <w:rsid w:val="003C5276"/>
    <w:rsid w:val="003C5E32"/>
    <w:rsid w:val="003C6E74"/>
    <w:rsid w:val="003C70E6"/>
    <w:rsid w:val="003C75AC"/>
    <w:rsid w:val="003D0F08"/>
    <w:rsid w:val="003D43C4"/>
    <w:rsid w:val="003D47AA"/>
    <w:rsid w:val="003D47C0"/>
    <w:rsid w:val="003E2FC1"/>
    <w:rsid w:val="003E38B1"/>
    <w:rsid w:val="003E5066"/>
    <w:rsid w:val="003E5FBC"/>
    <w:rsid w:val="003E78DF"/>
    <w:rsid w:val="003E7D80"/>
    <w:rsid w:val="003F456F"/>
    <w:rsid w:val="003F54F8"/>
    <w:rsid w:val="003F7897"/>
    <w:rsid w:val="004000A2"/>
    <w:rsid w:val="00400589"/>
    <w:rsid w:val="00401B29"/>
    <w:rsid w:val="00404B8D"/>
    <w:rsid w:val="0040604E"/>
    <w:rsid w:val="00407BCB"/>
    <w:rsid w:val="00410133"/>
    <w:rsid w:val="00411915"/>
    <w:rsid w:val="00412F75"/>
    <w:rsid w:val="00413B69"/>
    <w:rsid w:val="00414237"/>
    <w:rsid w:val="00416A97"/>
    <w:rsid w:val="00416E86"/>
    <w:rsid w:val="004176B7"/>
    <w:rsid w:val="004212A6"/>
    <w:rsid w:val="00421F96"/>
    <w:rsid w:val="00422A25"/>
    <w:rsid w:val="00423F45"/>
    <w:rsid w:val="00425B4C"/>
    <w:rsid w:val="00425D8D"/>
    <w:rsid w:val="004279CA"/>
    <w:rsid w:val="0043091D"/>
    <w:rsid w:val="00430B00"/>
    <w:rsid w:val="0043103A"/>
    <w:rsid w:val="004318E5"/>
    <w:rsid w:val="00433493"/>
    <w:rsid w:val="0043473E"/>
    <w:rsid w:val="00434A76"/>
    <w:rsid w:val="00436A8F"/>
    <w:rsid w:val="00437A9C"/>
    <w:rsid w:val="00437EAE"/>
    <w:rsid w:val="00442219"/>
    <w:rsid w:val="00444876"/>
    <w:rsid w:val="004463CB"/>
    <w:rsid w:val="00446B15"/>
    <w:rsid w:val="00452E43"/>
    <w:rsid w:val="004532D5"/>
    <w:rsid w:val="00453DD9"/>
    <w:rsid w:val="00456918"/>
    <w:rsid w:val="00456BF2"/>
    <w:rsid w:val="004604A6"/>
    <w:rsid w:val="00460E73"/>
    <w:rsid w:val="00461ACF"/>
    <w:rsid w:val="004637E1"/>
    <w:rsid w:val="004649A6"/>
    <w:rsid w:val="00464D50"/>
    <w:rsid w:val="00466E38"/>
    <w:rsid w:val="00470B5A"/>
    <w:rsid w:val="004710C5"/>
    <w:rsid w:val="00471BDB"/>
    <w:rsid w:val="00472620"/>
    <w:rsid w:val="004749A6"/>
    <w:rsid w:val="00477C4F"/>
    <w:rsid w:val="00477DBE"/>
    <w:rsid w:val="00477E6D"/>
    <w:rsid w:val="00481186"/>
    <w:rsid w:val="00482AB3"/>
    <w:rsid w:val="00483523"/>
    <w:rsid w:val="00484470"/>
    <w:rsid w:val="00484942"/>
    <w:rsid w:val="00484C93"/>
    <w:rsid w:val="00487AB1"/>
    <w:rsid w:val="004904C3"/>
    <w:rsid w:val="00491050"/>
    <w:rsid w:val="00491069"/>
    <w:rsid w:val="004915DF"/>
    <w:rsid w:val="00491C91"/>
    <w:rsid w:val="00491E34"/>
    <w:rsid w:val="004931DA"/>
    <w:rsid w:val="004936F6"/>
    <w:rsid w:val="00493C9F"/>
    <w:rsid w:val="00494315"/>
    <w:rsid w:val="00494939"/>
    <w:rsid w:val="0049499D"/>
    <w:rsid w:val="00497E66"/>
    <w:rsid w:val="004A1139"/>
    <w:rsid w:val="004A1F76"/>
    <w:rsid w:val="004A4AE2"/>
    <w:rsid w:val="004B0FB4"/>
    <w:rsid w:val="004B1617"/>
    <w:rsid w:val="004B3546"/>
    <w:rsid w:val="004B3F99"/>
    <w:rsid w:val="004B42C7"/>
    <w:rsid w:val="004B43DB"/>
    <w:rsid w:val="004B4DD5"/>
    <w:rsid w:val="004B58F0"/>
    <w:rsid w:val="004C3AEA"/>
    <w:rsid w:val="004C3F7E"/>
    <w:rsid w:val="004C49D3"/>
    <w:rsid w:val="004C56A8"/>
    <w:rsid w:val="004C5BB7"/>
    <w:rsid w:val="004C62AD"/>
    <w:rsid w:val="004D2490"/>
    <w:rsid w:val="004D2796"/>
    <w:rsid w:val="004D2F72"/>
    <w:rsid w:val="004D3202"/>
    <w:rsid w:val="004D5FE4"/>
    <w:rsid w:val="004D6354"/>
    <w:rsid w:val="004D698A"/>
    <w:rsid w:val="004D6C1B"/>
    <w:rsid w:val="004E0694"/>
    <w:rsid w:val="004E1C22"/>
    <w:rsid w:val="004E20F0"/>
    <w:rsid w:val="004E44D6"/>
    <w:rsid w:val="004E5218"/>
    <w:rsid w:val="004E71CF"/>
    <w:rsid w:val="004E7471"/>
    <w:rsid w:val="004E79F5"/>
    <w:rsid w:val="004F0C03"/>
    <w:rsid w:val="004F0DAF"/>
    <w:rsid w:val="004F1091"/>
    <w:rsid w:val="004F28B3"/>
    <w:rsid w:val="004F2F81"/>
    <w:rsid w:val="004F43F6"/>
    <w:rsid w:val="004F52B7"/>
    <w:rsid w:val="004F5579"/>
    <w:rsid w:val="004F56D4"/>
    <w:rsid w:val="004F59B6"/>
    <w:rsid w:val="004F5C9B"/>
    <w:rsid w:val="004F65BB"/>
    <w:rsid w:val="00501156"/>
    <w:rsid w:val="005016A5"/>
    <w:rsid w:val="00502C91"/>
    <w:rsid w:val="005037E2"/>
    <w:rsid w:val="00503E6A"/>
    <w:rsid w:val="005061D2"/>
    <w:rsid w:val="005067F0"/>
    <w:rsid w:val="00507ECA"/>
    <w:rsid w:val="00510305"/>
    <w:rsid w:val="00510F6E"/>
    <w:rsid w:val="00511E00"/>
    <w:rsid w:val="00511E82"/>
    <w:rsid w:val="005131FD"/>
    <w:rsid w:val="00513C2D"/>
    <w:rsid w:val="00516AD7"/>
    <w:rsid w:val="005171B7"/>
    <w:rsid w:val="00517589"/>
    <w:rsid w:val="00520EC2"/>
    <w:rsid w:val="005217AD"/>
    <w:rsid w:val="0052244B"/>
    <w:rsid w:val="00522BB5"/>
    <w:rsid w:val="00523243"/>
    <w:rsid w:val="00523329"/>
    <w:rsid w:val="0052504E"/>
    <w:rsid w:val="00526D02"/>
    <w:rsid w:val="00526DF6"/>
    <w:rsid w:val="0053221B"/>
    <w:rsid w:val="00533149"/>
    <w:rsid w:val="00533550"/>
    <w:rsid w:val="00534044"/>
    <w:rsid w:val="00535C5A"/>
    <w:rsid w:val="00537B06"/>
    <w:rsid w:val="00541359"/>
    <w:rsid w:val="00541AEE"/>
    <w:rsid w:val="00541D79"/>
    <w:rsid w:val="005423A9"/>
    <w:rsid w:val="00542A0E"/>
    <w:rsid w:val="00543061"/>
    <w:rsid w:val="00543623"/>
    <w:rsid w:val="0054564D"/>
    <w:rsid w:val="00546BBD"/>
    <w:rsid w:val="005508C3"/>
    <w:rsid w:val="005551A9"/>
    <w:rsid w:val="00557C4A"/>
    <w:rsid w:val="0056026B"/>
    <w:rsid w:val="00561F29"/>
    <w:rsid w:val="005634C7"/>
    <w:rsid w:val="00563790"/>
    <w:rsid w:val="00563FCC"/>
    <w:rsid w:val="005651AA"/>
    <w:rsid w:val="005655A0"/>
    <w:rsid w:val="005670E2"/>
    <w:rsid w:val="00570A51"/>
    <w:rsid w:val="005712AB"/>
    <w:rsid w:val="005729DD"/>
    <w:rsid w:val="005768B0"/>
    <w:rsid w:val="00577551"/>
    <w:rsid w:val="00577E83"/>
    <w:rsid w:val="00582249"/>
    <w:rsid w:val="00582BEF"/>
    <w:rsid w:val="00583098"/>
    <w:rsid w:val="00584B31"/>
    <w:rsid w:val="00586CDA"/>
    <w:rsid w:val="00586FE1"/>
    <w:rsid w:val="005871D8"/>
    <w:rsid w:val="00587712"/>
    <w:rsid w:val="00590D90"/>
    <w:rsid w:val="005911EA"/>
    <w:rsid w:val="00591277"/>
    <w:rsid w:val="00591CED"/>
    <w:rsid w:val="0059276A"/>
    <w:rsid w:val="00593093"/>
    <w:rsid w:val="005959BF"/>
    <w:rsid w:val="00597924"/>
    <w:rsid w:val="005A1512"/>
    <w:rsid w:val="005A33E2"/>
    <w:rsid w:val="005A3569"/>
    <w:rsid w:val="005A3A33"/>
    <w:rsid w:val="005A6B62"/>
    <w:rsid w:val="005A71C0"/>
    <w:rsid w:val="005B048F"/>
    <w:rsid w:val="005B09FF"/>
    <w:rsid w:val="005B0C01"/>
    <w:rsid w:val="005B185E"/>
    <w:rsid w:val="005B26EC"/>
    <w:rsid w:val="005B4728"/>
    <w:rsid w:val="005B53C8"/>
    <w:rsid w:val="005B5573"/>
    <w:rsid w:val="005B69D7"/>
    <w:rsid w:val="005B7A6D"/>
    <w:rsid w:val="005C0CA3"/>
    <w:rsid w:val="005C150A"/>
    <w:rsid w:val="005C4966"/>
    <w:rsid w:val="005C5246"/>
    <w:rsid w:val="005C6E2F"/>
    <w:rsid w:val="005D21EB"/>
    <w:rsid w:val="005D2669"/>
    <w:rsid w:val="005D55A4"/>
    <w:rsid w:val="005D5635"/>
    <w:rsid w:val="005D5E1F"/>
    <w:rsid w:val="005D7303"/>
    <w:rsid w:val="005D7A63"/>
    <w:rsid w:val="005E4F64"/>
    <w:rsid w:val="005E5F92"/>
    <w:rsid w:val="005E7DA9"/>
    <w:rsid w:val="005F0603"/>
    <w:rsid w:val="005F08B1"/>
    <w:rsid w:val="005F1F3D"/>
    <w:rsid w:val="005F2518"/>
    <w:rsid w:val="005F2AC0"/>
    <w:rsid w:val="005F354E"/>
    <w:rsid w:val="005F3990"/>
    <w:rsid w:val="005F41BA"/>
    <w:rsid w:val="005F4725"/>
    <w:rsid w:val="005F5D99"/>
    <w:rsid w:val="005F5E36"/>
    <w:rsid w:val="005F640D"/>
    <w:rsid w:val="005F6DCE"/>
    <w:rsid w:val="00604D67"/>
    <w:rsid w:val="00605EE1"/>
    <w:rsid w:val="00606F7A"/>
    <w:rsid w:val="006102FD"/>
    <w:rsid w:val="00612621"/>
    <w:rsid w:val="00612D37"/>
    <w:rsid w:val="00613240"/>
    <w:rsid w:val="0061434F"/>
    <w:rsid w:val="006165DB"/>
    <w:rsid w:val="006173CD"/>
    <w:rsid w:val="00620299"/>
    <w:rsid w:val="00622522"/>
    <w:rsid w:val="006242CF"/>
    <w:rsid w:val="00624649"/>
    <w:rsid w:val="00624809"/>
    <w:rsid w:val="00624D5D"/>
    <w:rsid w:val="006253D8"/>
    <w:rsid w:val="00627742"/>
    <w:rsid w:val="006308BD"/>
    <w:rsid w:val="006345E1"/>
    <w:rsid w:val="00635842"/>
    <w:rsid w:val="00640CBD"/>
    <w:rsid w:val="0064107F"/>
    <w:rsid w:val="00641B32"/>
    <w:rsid w:val="00644717"/>
    <w:rsid w:val="00644B7C"/>
    <w:rsid w:val="00645DC8"/>
    <w:rsid w:val="00646E88"/>
    <w:rsid w:val="006511FD"/>
    <w:rsid w:val="00652C97"/>
    <w:rsid w:val="0065425E"/>
    <w:rsid w:val="00654801"/>
    <w:rsid w:val="00655F9E"/>
    <w:rsid w:val="00657C64"/>
    <w:rsid w:val="00657E34"/>
    <w:rsid w:val="00660407"/>
    <w:rsid w:val="00661803"/>
    <w:rsid w:val="00662B8D"/>
    <w:rsid w:val="00664B12"/>
    <w:rsid w:val="00665ACF"/>
    <w:rsid w:val="00670718"/>
    <w:rsid w:val="00672FBE"/>
    <w:rsid w:val="0067368D"/>
    <w:rsid w:val="0067618E"/>
    <w:rsid w:val="00680D0C"/>
    <w:rsid w:val="0068135A"/>
    <w:rsid w:val="006817DB"/>
    <w:rsid w:val="00681D42"/>
    <w:rsid w:val="0068208D"/>
    <w:rsid w:val="00682724"/>
    <w:rsid w:val="00682D88"/>
    <w:rsid w:val="00685557"/>
    <w:rsid w:val="00685AD9"/>
    <w:rsid w:val="0068604C"/>
    <w:rsid w:val="006920EC"/>
    <w:rsid w:val="00693589"/>
    <w:rsid w:val="006940DF"/>
    <w:rsid w:val="00696482"/>
    <w:rsid w:val="00696FD3"/>
    <w:rsid w:val="006A0379"/>
    <w:rsid w:val="006A10E9"/>
    <w:rsid w:val="006A424F"/>
    <w:rsid w:val="006A5B41"/>
    <w:rsid w:val="006A78C1"/>
    <w:rsid w:val="006A7D29"/>
    <w:rsid w:val="006B06F7"/>
    <w:rsid w:val="006B106F"/>
    <w:rsid w:val="006B1144"/>
    <w:rsid w:val="006B13DC"/>
    <w:rsid w:val="006B3C22"/>
    <w:rsid w:val="006B4DE3"/>
    <w:rsid w:val="006B63D6"/>
    <w:rsid w:val="006B7F53"/>
    <w:rsid w:val="006C06D0"/>
    <w:rsid w:val="006C1242"/>
    <w:rsid w:val="006C2F7F"/>
    <w:rsid w:val="006C48CD"/>
    <w:rsid w:val="006C4EAF"/>
    <w:rsid w:val="006C7DFB"/>
    <w:rsid w:val="006D0591"/>
    <w:rsid w:val="006D061A"/>
    <w:rsid w:val="006D274B"/>
    <w:rsid w:val="006D2AA0"/>
    <w:rsid w:val="006D2C90"/>
    <w:rsid w:val="006D3D61"/>
    <w:rsid w:val="006D50A0"/>
    <w:rsid w:val="006D5C5C"/>
    <w:rsid w:val="006D6239"/>
    <w:rsid w:val="006D7D81"/>
    <w:rsid w:val="006E053A"/>
    <w:rsid w:val="006E29EE"/>
    <w:rsid w:val="006E4FAF"/>
    <w:rsid w:val="006E5266"/>
    <w:rsid w:val="006E55A9"/>
    <w:rsid w:val="006E5F85"/>
    <w:rsid w:val="006E6B39"/>
    <w:rsid w:val="006E76F2"/>
    <w:rsid w:val="006E785A"/>
    <w:rsid w:val="006F0E08"/>
    <w:rsid w:val="006F3C2F"/>
    <w:rsid w:val="006F41FD"/>
    <w:rsid w:val="006F5080"/>
    <w:rsid w:val="006F61D8"/>
    <w:rsid w:val="00700D72"/>
    <w:rsid w:val="007019FB"/>
    <w:rsid w:val="00702B4C"/>
    <w:rsid w:val="00703C7E"/>
    <w:rsid w:val="0070573B"/>
    <w:rsid w:val="00707E4C"/>
    <w:rsid w:val="00712FDA"/>
    <w:rsid w:val="00714451"/>
    <w:rsid w:val="00714BE5"/>
    <w:rsid w:val="00715ED2"/>
    <w:rsid w:val="00721017"/>
    <w:rsid w:val="007218DB"/>
    <w:rsid w:val="007219B2"/>
    <w:rsid w:val="007223A9"/>
    <w:rsid w:val="00722C60"/>
    <w:rsid w:val="0072515B"/>
    <w:rsid w:val="00726999"/>
    <w:rsid w:val="00727C30"/>
    <w:rsid w:val="007310CA"/>
    <w:rsid w:val="007345B8"/>
    <w:rsid w:val="007371BE"/>
    <w:rsid w:val="00741D6A"/>
    <w:rsid w:val="00741F5C"/>
    <w:rsid w:val="0074361C"/>
    <w:rsid w:val="007454D0"/>
    <w:rsid w:val="0074778D"/>
    <w:rsid w:val="00750214"/>
    <w:rsid w:val="00750AC4"/>
    <w:rsid w:val="00751334"/>
    <w:rsid w:val="00752BE5"/>
    <w:rsid w:val="007534FF"/>
    <w:rsid w:val="00753B68"/>
    <w:rsid w:val="00754960"/>
    <w:rsid w:val="007556CD"/>
    <w:rsid w:val="00764623"/>
    <w:rsid w:val="007647CB"/>
    <w:rsid w:val="00765C95"/>
    <w:rsid w:val="0076629F"/>
    <w:rsid w:val="007670B3"/>
    <w:rsid w:val="00770856"/>
    <w:rsid w:val="00771EBE"/>
    <w:rsid w:val="00773CA8"/>
    <w:rsid w:val="00773FEF"/>
    <w:rsid w:val="007743CF"/>
    <w:rsid w:val="00775DBF"/>
    <w:rsid w:val="00775FF6"/>
    <w:rsid w:val="0078189F"/>
    <w:rsid w:val="00783DC2"/>
    <w:rsid w:val="007841C9"/>
    <w:rsid w:val="00784A01"/>
    <w:rsid w:val="007902FF"/>
    <w:rsid w:val="007918D7"/>
    <w:rsid w:val="00791AD5"/>
    <w:rsid w:val="00791CE8"/>
    <w:rsid w:val="00793713"/>
    <w:rsid w:val="007944F2"/>
    <w:rsid w:val="007A2038"/>
    <w:rsid w:val="007A2190"/>
    <w:rsid w:val="007A2BEC"/>
    <w:rsid w:val="007B24CA"/>
    <w:rsid w:val="007C0076"/>
    <w:rsid w:val="007C04E6"/>
    <w:rsid w:val="007C12BE"/>
    <w:rsid w:val="007C14CA"/>
    <w:rsid w:val="007C2180"/>
    <w:rsid w:val="007C2331"/>
    <w:rsid w:val="007C2496"/>
    <w:rsid w:val="007C2792"/>
    <w:rsid w:val="007C3B0B"/>
    <w:rsid w:val="007C4B46"/>
    <w:rsid w:val="007C5B43"/>
    <w:rsid w:val="007C6A52"/>
    <w:rsid w:val="007C6B74"/>
    <w:rsid w:val="007D3894"/>
    <w:rsid w:val="007D5211"/>
    <w:rsid w:val="007D58AC"/>
    <w:rsid w:val="007E2302"/>
    <w:rsid w:val="007E3A35"/>
    <w:rsid w:val="007E4A53"/>
    <w:rsid w:val="007E58C4"/>
    <w:rsid w:val="007E70B4"/>
    <w:rsid w:val="007E7693"/>
    <w:rsid w:val="007E7845"/>
    <w:rsid w:val="007F0623"/>
    <w:rsid w:val="007F20BF"/>
    <w:rsid w:val="007F2D9E"/>
    <w:rsid w:val="007F4117"/>
    <w:rsid w:val="007F4C89"/>
    <w:rsid w:val="007F6223"/>
    <w:rsid w:val="007F709E"/>
    <w:rsid w:val="008013D8"/>
    <w:rsid w:val="00801841"/>
    <w:rsid w:val="00802A6A"/>
    <w:rsid w:val="00806E21"/>
    <w:rsid w:val="00806E7D"/>
    <w:rsid w:val="00807B1B"/>
    <w:rsid w:val="00810487"/>
    <w:rsid w:val="0081291A"/>
    <w:rsid w:val="00814880"/>
    <w:rsid w:val="00816868"/>
    <w:rsid w:val="00816BB1"/>
    <w:rsid w:val="00817D47"/>
    <w:rsid w:val="00820122"/>
    <w:rsid w:val="008201F9"/>
    <w:rsid w:val="00821356"/>
    <w:rsid w:val="008236B3"/>
    <w:rsid w:val="00824E34"/>
    <w:rsid w:val="008256C3"/>
    <w:rsid w:val="00830A96"/>
    <w:rsid w:val="00833902"/>
    <w:rsid w:val="00836AC8"/>
    <w:rsid w:val="00837020"/>
    <w:rsid w:val="0084199F"/>
    <w:rsid w:val="00842BB0"/>
    <w:rsid w:val="00843E4C"/>
    <w:rsid w:val="00846F4D"/>
    <w:rsid w:val="00851847"/>
    <w:rsid w:val="00854D22"/>
    <w:rsid w:val="008554F9"/>
    <w:rsid w:val="008556E7"/>
    <w:rsid w:val="008566FE"/>
    <w:rsid w:val="00856AD2"/>
    <w:rsid w:val="00860B69"/>
    <w:rsid w:val="00864F96"/>
    <w:rsid w:val="00865704"/>
    <w:rsid w:val="00874C56"/>
    <w:rsid w:val="00876364"/>
    <w:rsid w:val="008774FE"/>
    <w:rsid w:val="008809D5"/>
    <w:rsid w:val="00882574"/>
    <w:rsid w:val="008849C4"/>
    <w:rsid w:val="00895F6C"/>
    <w:rsid w:val="00896ECC"/>
    <w:rsid w:val="008976BB"/>
    <w:rsid w:val="008A1267"/>
    <w:rsid w:val="008A1852"/>
    <w:rsid w:val="008A1D65"/>
    <w:rsid w:val="008A26F9"/>
    <w:rsid w:val="008A4162"/>
    <w:rsid w:val="008A68FC"/>
    <w:rsid w:val="008B1E4B"/>
    <w:rsid w:val="008C11CC"/>
    <w:rsid w:val="008C17E8"/>
    <w:rsid w:val="008C26CF"/>
    <w:rsid w:val="008C436B"/>
    <w:rsid w:val="008C45B2"/>
    <w:rsid w:val="008C50B9"/>
    <w:rsid w:val="008C5C72"/>
    <w:rsid w:val="008D1376"/>
    <w:rsid w:val="008D6065"/>
    <w:rsid w:val="008E077F"/>
    <w:rsid w:val="008E1F2F"/>
    <w:rsid w:val="008E2557"/>
    <w:rsid w:val="008E2F9B"/>
    <w:rsid w:val="008E4C02"/>
    <w:rsid w:val="008E56A6"/>
    <w:rsid w:val="008E6568"/>
    <w:rsid w:val="008E677F"/>
    <w:rsid w:val="008F1225"/>
    <w:rsid w:val="008F2040"/>
    <w:rsid w:val="008F2819"/>
    <w:rsid w:val="008F28F9"/>
    <w:rsid w:val="008F2A65"/>
    <w:rsid w:val="008F2BF6"/>
    <w:rsid w:val="008F3C87"/>
    <w:rsid w:val="00900467"/>
    <w:rsid w:val="009006EB"/>
    <w:rsid w:val="0090544A"/>
    <w:rsid w:val="00906AAD"/>
    <w:rsid w:val="009076B4"/>
    <w:rsid w:val="00910B83"/>
    <w:rsid w:val="009143E0"/>
    <w:rsid w:val="0091443A"/>
    <w:rsid w:val="009147D1"/>
    <w:rsid w:val="00915516"/>
    <w:rsid w:val="009208E0"/>
    <w:rsid w:val="009248AA"/>
    <w:rsid w:val="00924E2E"/>
    <w:rsid w:val="00927907"/>
    <w:rsid w:val="00931C80"/>
    <w:rsid w:val="00932200"/>
    <w:rsid w:val="00933E24"/>
    <w:rsid w:val="009340D2"/>
    <w:rsid w:val="00934430"/>
    <w:rsid w:val="0093563A"/>
    <w:rsid w:val="00937195"/>
    <w:rsid w:val="00937B59"/>
    <w:rsid w:val="0094293B"/>
    <w:rsid w:val="00942D95"/>
    <w:rsid w:val="00942E09"/>
    <w:rsid w:val="00943C84"/>
    <w:rsid w:val="00943C99"/>
    <w:rsid w:val="0094522B"/>
    <w:rsid w:val="009453AB"/>
    <w:rsid w:val="0094773C"/>
    <w:rsid w:val="00950464"/>
    <w:rsid w:val="00950911"/>
    <w:rsid w:val="00956341"/>
    <w:rsid w:val="009607D5"/>
    <w:rsid w:val="00960A96"/>
    <w:rsid w:val="00961B6D"/>
    <w:rsid w:val="00963D31"/>
    <w:rsid w:val="009649A0"/>
    <w:rsid w:val="0097049C"/>
    <w:rsid w:val="0097281A"/>
    <w:rsid w:val="00973B5B"/>
    <w:rsid w:val="00974839"/>
    <w:rsid w:val="00974CBA"/>
    <w:rsid w:val="0097590A"/>
    <w:rsid w:val="00975B0D"/>
    <w:rsid w:val="00980560"/>
    <w:rsid w:val="00981FA7"/>
    <w:rsid w:val="0098274A"/>
    <w:rsid w:val="00983A1E"/>
    <w:rsid w:val="00986F66"/>
    <w:rsid w:val="00990AEB"/>
    <w:rsid w:val="00990F5B"/>
    <w:rsid w:val="00996D18"/>
    <w:rsid w:val="009A00D2"/>
    <w:rsid w:val="009A1002"/>
    <w:rsid w:val="009A19C5"/>
    <w:rsid w:val="009A1E96"/>
    <w:rsid w:val="009A40FF"/>
    <w:rsid w:val="009B1143"/>
    <w:rsid w:val="009B1200"/>
    <w:rsid w:val="009B153C"/>
    <w:rsid w:val="009B3328"/>
    <w:rsid w:val="009B41C9"/>
    <w:rsid w:val="009B51DE"/>
    <w:rsid w:val="009B68F2"/>
    <w:rsid w:val="009C18D1"/>
    <w:rsid w:val="009C3D8D"/>
    <w:rsid w:val="009C44F0"/>
    <w:rsid w:val="009D18B2"/>
    <w:rsid w:val="009D43CB"/>
    <w:rsid w:val="009D464A"/>
    <w:rsid w:val="009D4A73"/>
    <w:rsid w:val="009D5B86"/>
    <w:rsid w:val="009D679C"/>
    <w:rsid w:val="009D68E9"/>
    <w:rsid w:val="009D7FDB"/>
    <w:rsid w:val="009E145D"/>
    <w:rsid w:val="009E1AB4"/>
    <w:rsid w:val="009E237A"/>
    <w:rsid w:val="009E4212"/>
    <w:rsid w:val="009E5B75"/>
    <w:rsid w:val="009F16BF"/>
    <w:rsid w:val="009F2894"/>
    <w:rsid w:val="009F3B8E"/>
    <w:rsid w:val="009F4534"/>
    <w:rsid w:val="009F5BC1"/>
    <w:rsid w:val="009F6F1F"/>
    <w:rsid w:val="00A027C4"/>
    <w:rsid w:val="00A0567C"/>
    <w:rsid w:val="00A06203"/>
    <w:rsid w:val="00A06826"/>
    <w:rsid w:val="00A07F5B"/>
    <w:rsid w:val="00A11D55"/>
    <w:rsid w:val="00A12590"/>
    <w:rsid w:val="00A12A93"/>
    <w:rsid w:val="00A12DCB"/>
    <w:rsid w:val="00A138CA"/>
    <w:rsid w:val="00A145B6"/>
    <w:rsid w:val="00A145CE"/>
    <w:rsid w:val="00A15C6E"/>
    <w:rsid w:val="00A16587"/>
    <w:rsid w:val="00A17F5A"/>
    <w:rsid w:val="00A20DFD"/>
    <w:rsid w:val="00A21404"/>
    <w:rsid w:val="00A21900"/>
    <w:rsid w:val="00A241A9"/>
    <w:rsid w:val="00A24E20"/>
    <w:rsid w:val="00A25A17"/>
    <w:rsid w:val="00A27354"/>
    <w:rsid w:val="00A30033"/>
    <w:rsid w:val="00A30463"/>
    <w:rsid w:val="00A309D9"/>
    <w:rsid w:val="00A31FE4"/>
    <w:rsid w:val="00A33856"/>
    <w:rsid w:val="00A34388"/>
    <w:rsid w:val="00A35DBB"/>
    <w:rsid w:val="00A37333"/>
    <w:rsid w:val="00A37841"/>
    <w:rsid w:val="00A427BB"/>
    <w:rsid w:val="00A43FF5"/>
    <w:rsid w:val="00A46A00"/>
    <w:rsid w:val="00A50F4D"/>
    <w:rsid w:val="00A56393"/>
    <w:rsid w:val="00A57209"/>
    <w:rsid w:val="00A57829"/>
    <w:rsid w:val="00A62B8D"/>
    <w:rsid w:val="00A63A77"/>
    <w:rsid w:val="00A643C2"/>
    <w:rsid w:val="00A66BD4"/>
    <w:rsid w:val="00A707DC"/>
    <w:rsid w:val="00A707F5"/>
    <w:rsid w:val="00A70C41"/>
    <w:rsid w:val="00A7255C"/>
    <w:rsid w:val="00A72B88"/>
    <w:rsid w:val="00A732E0"/>
    <w:rsid w:val="00A735FF"/>
    <w:rsid w:val="00A73913"/>
    <w:rsid w:val="00A749FE"/>
    <w:rsid w:val="00A7534C"/>
    <w:rsid w:val="00A7581A"/>
    <w:rsid w:val="00A7790E"/>
    <w:rsid w:val="00A80F74"/>
    <w:rsid w:val="00A812A7"/>
    <w:rsid w:val="00A82E0C"/>
    <w:rsid w:val="00A832A6"/>
    <w:rsid w:val="00A84017"/>
    <w:rsid w:val="00A840B7"/>
    <w:rsid w:val="00A841DB"/>
    <w:rsid w:val="00A86501"/>
    <w:rsid w:val="00A86BD2"/>
    <w:rsid w:val="00A86ECE"/>
    <w:rsid w:val="00A875E3"/>
    <w:rsid w:val="00A87FC6"/>
    <w:rsid w:val="00A90596"/>
    <w:rsid w:val="00A91A1D"/>
    <w:rsid w:val="00A93603"/>
    <w:rsid w:val="00A95AD7"/>
    <w:rsid w:val="00A95AF6"/>
    <w:rsid w:val="00A9635D"/>
    <w:rsid w:val="00A96C8A"/>
    <w:rsid w:val="00A971CF"/>
    <w:rsid w:val="00A976CC"/>
    <w:rsid w:val="00A97DC6"/>
    <w:rsid w:val="00AA083E"/>
    <w:rsid w:val="00AA15B7"/>
    <w:rsid w:val="00AA15FA"/>
    <w:rsid w:val="00AA251F"/>
    <w:rsid w:val="00AA3179"/>
    <w:rsid w:val="00AA3A4F"/>
    <w:rsid w:val="00AA45E9"/>
    <w:rsid w:val="00AA4A1B"/>
    <w:rsid w:val="00AA4EB3"/>
    <w:rsid w:val="00AA53AB"/>
    <w:rsid w:val="00AA6418"/>
    <w:rsid w:val="00AA653D"/>
    <w:rsid w:val="00AA6A85"/>
    <w:rsid w:val="00AB0671"/>
    <w:rsid w:val="00AB0DBE"/>
    <w:rsid w:val="00AB16F7"/>
    <w:rsid w:val="00AB226E"/>
    <w:rsid w:val="00AC2335"/>
    <w:rsid w:val="00AC27E9"/>
    <w:rsid w:val="00AC2CE9"/>
    <w:rsid w:val="00AC3CBC"/>
    <w:rsid w:val="00AC4765"/>
    <w:rsid w:val="00AD1999"/>
    <w:rsid w:val="00AD45A8"/>
    <w:rsid w:val="00AD4ACB"/>
    <w:rsid w:val="00AD4D9D"/>
    <w:rsid w:val="00AD5CA2"/>
    <w:rsid w:val="00AD601F"/>
    <w:rsid w:val="00AD6274"/>
    <w:rsid w:val="00AE313C"/>
    <w:rsid w:val="00AE5E53"/>
    <w:rsid w:val="00AE66F6"/>
    <w:rsid w:val="00AE6FEB"/>
    <w:rsid w:val="00AE7CCA"/>
    <w:rsid w:val="00AF0C28"/>
    <w:rsid w:val="00B010F5"/>
    <w:rsid w:val="00B013F6"/>
    <w:rsid w:val="00B0357A"/>
    <w:rsid w:val="00B078D2"/>
    <w:rsid w:val="00B07F86"/>
    <w:rsid w:val="00B11B6A"/>
    <w:rsid w:val="00B124B8"/>
    <w:rsid w:val="00B12665"/>
    <w:rsid w:val="00B14EC7"/>
    <w:rsid w:val="00B164EF"/>
    <w:rsid w:val="00B200AC"/>
    <w:rsid w:val="00B212D4"/>
    <w:rsid w:val="00B21ECA"/>
    <w:rsid w:val="00B241E9"/>
    <w:rsid w:val="00B24593"/>
    <w:rsid w:val="00B2477B"/>
    <w:rsid w:val="00B300CA"/>
    <w:rsid w:val="00B31968"/>
    <w:rsid w:val="00B32AF6"/>
    <w:rsid w:val="00B33A13"/>
    <w:rsid w:val="00B41753"/>
    <w:rsid w:val="00B424C7"/>
    <w:rsid w:val="00B429D7"/>
    <w:rsid w:val="00B44053"/>
    <w:rsid w:val="00B4461C"/>
    <w:rsid w:val="00B45575"/>
    <w:rsid w:val="00B51394"/>
    <w:rsid w:val="00B51754"/>
    <w:rsid w:val="00B522D9"/>
    <w:rsid w:val="00B54070"/>
    <w:rsid w:val="00B54FFF"/>
    <w:rsid w:val="00B56140"/>
    <w:rsid w:val="00B57897"/>
    <w:rsid w:val="00B57920"/>
    <w:rsid w:val="00B61110"/>
    <w:rsid w:val="00B616E2"/>
    <w:rsid w:val="00B62C3D"/>
    <w:rsid w:val="00B62EE7"/>
    <w:rsid w:val="00B64CFF"/>
    <w:rsid w:val="00B67FD4"/>
    <w:rsid w:val="00B7003E"/>
    <w:rsid w:val="00B70471"/>
    <w:rsid w:val="00B70862"/>
    <w:rsid w:val="00B71906"/>
    <w:rsid w:val="00B77475"/>
    <w:rsid w:val="00B81F67"/>
    <w:rsid w:val="00B8226F"/>
    <w:rsid w:val="00B865A2"/>
    <w:rsid w:val="00B868A5"/>
    <w:rsid w:val="00B87F87"/>
    <w:rsid w:val="00B9093F"/>
    <w:rsid w:val="00B91682"/>
    <w:rsid w:val="00B92BBA"/>
    <w:rsid w:val="00B93B51"/>
    <w:rsid w:val="00B9542D"/>
    <w:rsid w:val="00B9751A"/>
    <w:rsid w:val="00BA2CA5"/>
    <w:rsid w:val="00BA3C59"/>
    <w:rsid w:val="00BB004E"/>
    <w:rsid w:val="00BB012C"/>
    <w:rsid w:val="00BB0500"/>
    <w:rsid w:val="00BB071E"/>
    <w:rsid w:val="00BB0976"/>
    <w:rsid w:val="00BB2595"/>
    <w:rsid w:val="00BB2B4F"/>
    <w:rsid w:val="00BB2D09"/>
    <w:rsid w:val="00BB2D62"/>
    <w:rsid w:val="00BB4E17"/>
    <w:rsid w:val="00BB6140"/>
    <w:rsid w:val="00BC0997"/>
    <w:rsid w:val="00BC1BE4"/>
    <w:rsid w:val="00BC1F78"/>
    <w:rsid w:val="00BC291B"/>
    <w:rsid w:val="00BC2E3D"/>
    <w:rsid w:val="00BC4151"/>
    <w:rsid w:val="00BC4D0A"/>
    <w:rsid w:val="00BC5A71"/>
    <w:rsid w:val="00BC64D6"/>
    <w:rsid w:val="00BD053E"/>
    <w:rsid w:val="00BD15EB"/>
    <w:rsid w:val="00BD1DBB"/>
    <w:rsid w:val="00BD20AA"/>
    <w:rsid w:val="00BD231C"/>
    <w:rsid w:val="00BD52F6"/>
    <w:rsid w:val="00BE5562"/>
    <w:rsid w:val="00BF10A6"/>
    <w:rsid w:val="00BF2DA7"/>
    <w:rsid w:val="00BF38E1"/>
    <w:rsid w:val="00BF5558"/>
    <w:rsid w:val="00C00B97"/>
    <w:rsid w:val="00C031E7"/>
    <w:rsid w:val="00C0376A"/>
    <w:rsid w:val="00C04B2C"/>
    <w:rsid w:val="00C0610C"/>
    <w:rsid w:val="00C10281"/>
    <w:rsid w:val="00C11301"/>
    <w:rsid w:val="00C1225F"/>
    <w:rsid w:val="00C13A1B"/>
    <w:rsid w:val="00C157BD"/>
    <w:rsid w:val="00C15EBC"/>
    <w:rsid w:val="00C16746"/>
    <w:rsid w:val="00C16CE6"/>
    <w:rsid w:val="00C1754F"/>
    <w:rsid w:val="00C20B48"/>
    <w:rsid w:val="00C21595"/>
    <w:rsid w:val="00C21911"/>
    <w:rsid w:val="00C25067"/>
    <w:rsid w:val="00C25738"/>
    <w:rsid w:val="00C3216A"/>
    <w:rsid w:val="00C3645C"/>
    <w:rsid w:val="00C36D4E"/>
    <w:rsid w:val="00C36D4F"/>
    <w:rsid w:val="00C36F6B"/>
    <w:rsid w:val="00C414CC"/>
    <w:rsid w:val="00C425E4"/>
    <w:rsid w:val="00C43F12"/>
    <w:rsid w:val="00C44ED7"/>
    <w:rsid w:val="00C466FC"/>
    <w:rsid w:val="00C472E2"/>
    <w:rsid w:val="00C50AC9"/>
    <w:rsid w:val="00C52055"/>
    <w:rsid w:val="00C57198"/>
    <w:rsid w:val="00C57593"/>
    <w:rsid w:val="00C57AA9"/>
    <w:rsid w:val="00C57B90"/>
    <w:rsid w:val="00C60331"/>
    <w:rsid w:val="00C60963"/>
    <w:rsid w:val="00C6183E"/>
    <w:rsid w:val="00C62765"/>
    <w:rsid w:val="00C701A4"/>
    <w:rsid w:val="00C70D54"/>
    <w:rsid w:val="00C7266F"/>
    <w:rsid w:val="00C759BF"/>
    <w:rsid w:val="00C7776A"/>
    <w:rsid w:val="00C77CAC"/>
    <w:rsid w:val="00C77CC7"/>
    <w:rsid w:val="00C8210D"/>
    <w:rsid w:val="00C8250B"/>
    <w:rsid w:val="00C82A20"/>
    <w:rsid w:val="00C832C8"/>
    <w:rsid w:val="00C84D29"/>
    <w:rsid w:val="00C86339"/>
    <w:rsid w:val="00C87A16"/>
    <w:rsid w:val="00C91503"/>
    <w:rsid w:val="00C91C7C"/>
    <w:rsid w:val="00C950C4"/>
    <w:rsid w:val="00C97863"/>
    <w:rsid w:val="00CA0124"/>
    <w:rsid w:val="00CA1E2D"/>
    <w:rsid w:val="00CA45FD"/>
    <w:rsid w:val="00CA4D42"/>
    <w:rsid w:val="00CA6EE4"/>
    <w:rsid w:val="00CB0FE7"/>
    <w:rsid w:val="00CB459F"/>
    <w:rsid w:val="00CB4825"/>
    <w:rsid w:val="00CB4D70"/>
    <w:rsid w:val="00CB6338"/>
    <w:rsid w:val="00CB6666"/>
    <w:rsid w:val="00CB7054"/>
    <w:rsid w:val="00CC06D0"/>
    <w:rsid w:val="00CC1733"/>
    <w:rsid w:val="00CC2099"/>
    <w:rsid w:val="00CC25AB"/>
    <w:rsid w:val="00CC38A2"/>
    <w:rsid w:val="00CC6099"/>
    <w:rsid w:val="00CC677A"/>
    <w:rsid w:val="00CC776E"/>
    <w:rsid w:val="00CD0705"/>
    <w:rsid w:val="00CD4214"/>
    <w:rsid w:val="00CD56A7"/>
    <w:rsid w:val="00CD798F"/>
    <w:rsid w:val="00CE1F84"/>
    <w:rsid w:val="00CE31E2"/>
    <w:rsid w:val="00CE3A0E"/>
    <w:rsid w:val="00CE45F6"/>
    <w:rsid w:val="00CE772B"/>
    <w:rsid w:val="00CF13F2"/>
    <w:rsid w:val="00CF34F2"/>
    <w:rsid w:val="00CF3894"/>
    <w:rsid w:val="00CF3CCD"/>
    <w:rsid w:val="00CF3FD6"/>
    <w:rsid w:val="00CF5117"/>
    <w:rsid w:val="00CF73F5"/>
    <w:rsid w:val="00D0019E"/>
    <w:rsid w:val="00D063B9"/>
    <w:rsid w:val="00D1022F"/>
    <w:rsid w:val="00D10A3A"/>
    <w:rsid w:val="00D10F3C"/>
    <w:rsid w:val="00D12DCC"/>
    <w:rsid w:val="00D14886"/>
    <w:rsid w:val="00D14A96"/>
    <w:rsid w:val="00D160C0"/>
    <w:rsid w:val="00D200CF"/>
    <w:rsid w:val="00D22D50"/>
    <w:rsid w:val="00D23CA5"/>
    <w:rsid w:val="00D26ED4"/>
    <w:rsid w:val="00D27056"/>
    <w:rsid w:val="00D30273"/>
    <w:rsid w:val="00D30291"/>
    <w:rsid w:val="00D32468"/>
    <w:rsid w:val="00D3400E"/>
    <w:rsid w:val="00D358C2"/>
    <w:rsid w:val="00D35EB0"/>
    <w:rsid w:val="00D36F01"/>
    <w:rsid w:val="00D41390"/>
    <w:rsid w:val="00D4321B"/>
    <w:rsid w:val="00D461E8"/>
    <w:rsid w:val="00D47929"/>
    <w:rsid w:val="00D50427"/>
    <w:rsid w:val="00D50861"/>
    <w:rsid w:val="00D51DD2"/>
    <w:rsid w:val="00D52F8A"/>
    <w:rsid w:val="00D53784"/>
    <w:rsid w:val="00D55E7C"/>
    <w:rsid w:val="00D57E3E"/>
    <w:rsid w:val="00D60769"/>
    <w:rsid w:val="00D61881"/>
    <w:rsid w:val="00D62352"/>
    <w:rsid w:val="00D631DB"/>
    <w:rsid w:val="00D6331E"/>
    <w:rsid w:val="00D65387"/>
    <w:rsid w:val="00D6759F"/>
    <w:rsid w:val="00D71692"/>
    <w:rsid w:val="00D7275C"/>
    <w:rsid w:val="00D74799"/>
    <w:rsid w:val="00D820D7"/>
    <w:rsid w:val="00D83894"/>
    <w:rsid w:val="00D83AC2"/>
    <w:rsid w:val="00D83CC6"/>
    <w:rsid w:val="00D84A88"/>
    <w:rsid w:val="00D855C0"/>
    <w:rsid w:val="00D85B18"/>
    <w:rsid w:val="00D87066"/>
    <w:rsid w:val="00D87E1A"/>
    <w:rsid w:val="00D909CD"/>
    <w:rsid w:val="00D9294D"/>
    <w:rsid w:val="00D92DE2"/>
    <w:rsid w:val="00D93BAA"/>
    <w:rsid w:val="00D940DE"/>
    <w:rsid w:val="00D95D83"/>
    <w:rsid w:val="00D967E7"/>
    <w:rsid w:val="00DA194F"/>
    <w:rsid w:val="00DA2CD5"/>
    <w:rsid w:val="00DA6700"/>
    <w:rsid w:val="00DB0C2A"/>
    <w:rsid w:val="00DB431A"/>
    <w:rsid w:val="00DC102F"/>
    <w:rsid w:val="00DC1DB6"/>
    <w:rsid w:val="00DC29F1"/>
    <w:rsid w:val="00DC3921"/>
    <w:rsid w:val="00DD14B9"/>
    <w:rsid w:val="00DD1C11"/>
    <w:rsid w:val="00DD2656"/>
    <w:rsid w:val="00DD2E2E"/>
    <w:rsid w:val="00DD2EE4"/>
    <w:rsid w:val="00DD41AF"/>
    <w:rsid w:val="00DD58B0"/>
    <w:rsid w:val="00DD6E29"/>
    <w:rsid w:val="00DD7145"/>
    <w:rsid w:val="00DE1AC8"/>
    <w:rsid w:val="00DE2E01"/>
    <w:rsid w:val="00DE3010"/>
    <w:rsid w:val="00DE33F2"/>
    <w:rsid w:val="00DE46F5"/>
    <w:rsid w:val="00DE5DC9"/>
    <w:rsid w:val="00DE68D6"/>
    <w:rsid w:val="00DF053F"/>
    <w:rsid w:val="00DF12F6"/>
    <w:rsid w:val="00DF1347"/>
    <w:rsid w:val="00DF1624"/>
    <w:rsid w:val="00DF22B9"/>
    <w:rsid w:val="00DF3C88"/>
    <w:rsid w:val="00DF6DFD"/>
    <w:rsid w:val="00E006C6"/>
    <w:rsid w:val="00E01B83"/>
    <w:rsid w:val="00E020E2"/>
    <w:rsid w:val="00E03657"/>
    <w:rsid w:val="00E040F2"/>
    <w:rsid w:val="00E04E42"/>
    <w:rsid w:val="00E05C87"/>
    <w:rsid w:val="00E06B6B"/>
    <w:rsid w:val="00E06D79"/>
    <w:rsid w:val="00E11349"/>
    <w:rsid w:val="00E11EEF"/>
    <w:rsid w:val="00E1244D"/>
    <w:rsid w:val="00E14A7D"/>
    <w:rsid w:val="00E14DF7"/>
    <w:rsid w:val="00E153F6"/>
    <w:rsid w:val="00E16C3B"/>
    <w:rsid w:val="00E201B4"/>
    <w:rsid w:val="00E20284"/>
    <w:rsid w:val="00E24EA5"/>
    <w:rsid w:val="00E263D7"/>
    <w:rsid w:val="00E26766"/>
    <w:rsid w:val="00E31F14"/>
    <w:rsid w:val="00E33228"/>
    <w:rsid w:val="00E36B37"/>
    <w:rsid w:val="00E42152"/>
    <w:rsid w:val="00E42CE6"/>
    <w:rsid w:val="00E437EF"/>
    <w:rsid w:val="00E437FA"/>
    <w:rsid w:val="00E45988"/>
    <w:rsid w:val="00E47766"/>
    <w:rsid w:val="00E47CAC"/>
    <w:rsid w:val="00E53356"/>
    <w:rsid w:val="00E579A3"/>
    <w:rsid w:val="00E62AD5"/>
    <w:rsid w:val="00E6549D"/>
    <w:rsid w:val="00E70123"/>
    <w:rsid w:val="00E701B9"/>
    <w:rsid w:val="00E71D87"/>
    <w:rsid w:val="00E72CC9"/>
    <w:rsid w:val="00E73324"/>
    <w:rsid w:val="00E739AA"/>
    <w:rsid w:val="00E73F34"/>
    <w:rsid w:val="00E7521E"/>
    <w:rsid w:val="00E75D70"/>
    <w:rsid w:val="00E762C4"/>
    <w:rsid w:val="00E77C3B"/>
    <w:rsid w:val="00E809FE"/>
    <w:rsid w:val="00E824E7"/>
    <w:rsid w:val="00E851D0"/>
    <w:rsid w:val="00E8758A"/>
    <w:rsid w:val="00E91E7A"/>
    <w:rsid w:val="00E923BF"/>
    <w:rsid w:val="00E92451"/>
    <w:rsid w:val="00E948F5"/>
    <w:rsid w:val="00E96372"/>
    <w:rsid w:val="00E96E2A"/>
    <w:rsid w:val="00EA05F1"/>
    <w:rsid w:val="00EA0F05"/>
    <w:rsid w:val="00EA2431"/>
    <w:rsid w:val="00EA297C"/>
    <w:rsid w:val="00EA2DFB"/>
    <w:rsid w:val="00EA376E"/>
    <w:rsid w:val="00EA3C8C"/>
    <w:rsid w:val="00EA422E"/>
    <w:rsid w:val="00EA48F5"/>
    <w:rsid w:val="00EA4F39"/>
    <w:rsid w:val="00EA6B4E"/>
    <w:rsid w:val="00EB0CB0"/>
    <w:rsid w:val="00EB0E52"/>
    <w:rsid w:val="00EB381E"/>
    <w:rsid w:val="00EB775D"/>
    <w:rsid w:val="00EB7C23"/>
    <w:rsid w:val="00EC0C93"/>
    <w:rsid w:val="00EC39A2"/>
    <w:rsid w:val="00EC3CDD"/>
    <w:rsid w:val="00EC4859"/>
    <w:rsid w:val="00EC5B22"/>
    <w:rsid w:val="00EC6351"/>
    <w:rsid w:val="00EC6EAD"/>
    <w:rsid w:val="00ED00B7"/>
    <w:rsid w:val="00ED0593"/>
    <w:rsid w:val="00ED3FF2"/>
    <w:rsid w:val="00ED4877"/>
    <w:rsid w:val="00EE1EB1"/>
    <w:rsid w:val="00EE2966"/>
    <w:rsid w:val="00EE3F6A"/>
    <w:rsid w:val="00EE49A5"/>
    <w:rsid w:val="00EE5822"/>
    <w:rsid w:val="00EF1434"/>
    <w:rsid w:val="00EF1E7B"/>
    <w:rsid w:val="00EF2862"/>
    <w:rsid w:val="00F013FC"/>
    <w:rsid w:val="00F02E7A"/>
    <w:rsid w:val="00F0645C"/>
    <w:rsid w:val="00F06D37"/>
    <w:rsid w:val="00F102F3"/>
    <w:rsid w:val="00F12F29"/>
    <w:rsid w:val="00F148FA"/>
    <w:rsid w:val="00F15270"/>
    <w:rsid w:val="00F157D0"/>
    <w:rsid w:val="00F172A3"/>
    <w:rsid w:val="00F1765D"/>
    <w:rsid w:val="00F2110D"/>
    <w:rsid w:val="00F243D3"/>
    <w:rsid w:val="00F25193"/>
    <w:rsid w:val="00F25951"/>
    <w:rsid w:val="00F32845"/>
    <w:rsid w:val="00F3350B"/>
    <w:rsid w:val="00F3632E"/>
    <w:rsid w:val="00F36CA3"/>
    <w:rsid w:val="00F36EB8"/>
    <w:rsid w:val="00F41277"/>
    <w:rsid w:val="00F428EC"/>
    <w:rsid w:val="00F42CB1"/>
    <w:rsid w:val="00F44D0D"/>
    <w:rsid w:val="00F44E71"/>
    <w:rsid w:val="00F458D4"/>
    <w:rsid w:val="00F45E7E"/>
    <w:rsid w:val="00F4613C"/>
    <w:rsid w:val="00F470D6"/>
    <w:rsid w:val="00F5241F"/>
    <w:rsid w:val="00F53466"/>
    <w:rsid w:val="00F53AB2"/>
    <w:rsid w:val="00F53B92"/>
    <w:rsid w:val="00F57B5A"/>
    <w:rsid w:val="00F57B61"/>
    <w:rsid w:val="00F6041D"/>
    <w:rsid w:val="00F63874"/>
    <w:rsid w:val="00F63CD0"/>
    <w:rsid w:val="00F645BF"/>
    <w:rsid w:val="00F663BB"/>
    <w:rsid w:val="00F67AB0"/>
    <w:rsid w:val="00F67F59"/>
    <w:rsid w:val="00F718AB"/>
    <w:rsid w:val="00F728BF"/>
    <w:rsid w:val="00F819BD"/>
    <w:rsid w:val="00F81E70"/>
    <w:rsid w:val="00F86155"/>
    <w:rsid w:val="00F87AE1"/>
    <w:rsid w:val="00F92437"/>
    <w:rsid w:val="00F92CF7"/>
    <w:rsid w:val="00F937CB"/>
    <w:rsid w:val="00F93EB3"/>
    <w:rsid w:val="00F96076"/>
    <w:rsid w:val="00FA40E0"/>
    <w:rsid w:val="00FA5A2D"/>
    <w:rsid w:val="00FA6CBA"/>
    <w:rsid w:val="00FA73F2"/>
    <w:rsid w:val="00FB13B8"/>
    <w:rsid w:val="00FB1D17"/>
    <w:rsid w:val="00FB2CC2"/>
    <w:rsid w:val="00FB2FCB"/>
    <w:rsid w:val="00FB3F09"/>
    <w:rsid w:val="00FB4B3B"/>
    <w:rsid w:val="00FC2127"/>
    <w:rsid w:val="00FC4717"/>
    <w:rsid w:val="00FC5E8B"/>
    <w:rsid w:val="00FD0439"/>
    <w:rsid w:val="00FD270F"/>
    <w:rsid w:val="00FD2FCE"/>
    <w:rsid w:val="00FD4253"/>
    <w:rsid w:val="00FD54E4"/>
    <w:rsid w:val="00FD6B06"/>
    <w:rsid w:val="00FD756D"/>
    <w:rsid w:val="00FE3718"/>
    <w:rsid w:val="00FE3AAB"/>
    <w:rsid w:val="00FE47C2"/>
    <w:rsid w:val="00FE4E28"/>
    <w:rsid w:val="00FE573E"/>
    <w:rsid w:val="00FE5DD7"/>
    <w:rsid w:val="00FE6B2D"/>
    <w:rsid w:val="00FE6E43"/>
    <w:rsid w:val="00FE6F63"/>
    <w:rsid w:val="00FF124D"/>
    <w:rsid w:val="00FF2845"/>
    <w:rsid w:val="00FF43F1"/>
    <w:rsid w:val="00FF554B"/>
    <w:rsid w:val="00FF77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0B26A-1281-4A09-98D2-D17CAE2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7D"/>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rsid w:val="00090F58"/>
    <w:pPr>
      <w:keepNext/>
      <w:keepLines/>
      <w:spacing w:after="213" w:line="265" w:lineRule="auto"/>
      <w:ind w:left="505" w:hanging="10"/>
      <w:jc w:val="center"/>
      <w:outlineLvl w:val="0"/>
    </w:pPr>
    <w:rPr>
      <w:rFonts w:ascii="微软雅黑" w:eastAsia="微软雅黑" w:hAnsi="微软雅黑" w:cs="微软雅黑"/>
      <w:color w:val="000000"/>
      <w:sz w:val="32"/>
    </w:rPr>
  </w:style>
  <w:style w:type="paragraph" w:styleId="2">
    <w:name w:val="heading 2"/>
    <w:next w:val="a"/>
    <w:link w:val="2Char"/>
    <w:uiPriority w:val="9"/>
    <w:unhideWhenUsed/>
    <w:qFormat/>
    <w:rsid w:val="00BC64D6"/>
    <w:pPr>
      <w:keepNext/>
      <w:keepLines/>
      <w:spacing w:after="155" w:line="259" w:lineRule="auto"/>
      <w:ind w:left="10" w:hanging="10"/>
      <w:jc w:val="center"/>
      <w:outlineLvl w:val="1"/>
    </w:pPr>
    <w:rPr>
      <w:rFonts w:ascii="微软雅黑" w:eastAsia="微软雅黑" w:hAnsi="微软雅黑" w:cs="微软雅黑"/>
      <w:color w:val="000000"/>
      <w:sz w:val="24"/>
    </w:rPr>
  </w:style>
  <w:style w:type="paragraph" w:styleId="30">
    <w:name w:val="heading 3"/>
    <w:basedOn w:val="a"/>
    <w:next w:val="a"/>
    <w:link w:val="3Char"/>
    <w:uiPriority w:val="9"/>
    <w:unhideWhenUsed/>
    <w:qFormat/>
    <w:rsid w:val="00BC64D6"/>
    <w:pPr>
      <w:keepNext/>
      <w:keepLines/>
      <w:spacing w:before="260" w:after="260" w:line="416" w:lineRule="auto"/>
      <w:outlineLvl w:val="2"/>
    </w:pPr>
    <w:rPr>
      <w:b/>
      <w:bCs/>
      <w:sz w:val="32"/>
      <w:szCs w:val="32"/>
    </w:rPr>
  </w:style>
  <w:style w:type="paragraph" w:styleId="6">
    <w:name w:val="heading 6"/>
    <w:basedOn w:val="a"/>
    <w:next w:val="a"/>
    <w:link w:val="6Char"/>
    <w:uiPriority w:val="9"/>
    <w:semiHidden/>
    <w:unhideWhenUsed/>
    <w:qFormat/>
    <w:rsid w:val="005E7DA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1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1BE4"/>
    <w:rPr>
      <w:sz w:val="18"/>
      <w:szCs w:val="18"/>
    </w:rPr>
  </w:style>
  <w:style w:type="paragraph" w:styleId="a4">
    <w:name w:val="footer"/>
    <w:basedOn w:val="a"/>
    <w:link w:val="Char0"/>
    <w:uiPriority w:val="99"/>
    <w:unhideWhenUsed/>
    <w:rsid w:val="00BC1BE4"/>
    <w:pPr>
      <w:tabs>
        <w:tab w:val="center" w:pos="4153"/>
        <w:tab w:val="right" w:pos="8306"/>
      </w:tabs>
      <w:snapToGrid w:val="0"/>
    </w:pPr>
    <w:rPr>
      <w:sz w:val="18"/>
      <w:szCs w:val="18"/>
    </w:rPr>
  </w:style>
  <w:style w:type="character" w:customStyle="1" w:styleId="Char0">
    <w:name w:val="页脚 Char"/>
    <w:basedOn w:val="a0"/>
    <w:link w:val="a4"/>
    <w:uiPriority w:val="99"/>
    <w:rsid w:val="00BC1BE4"/>
    <w:rPr>
      <w:sz w:val="18"/>
      <w:szCs w:val="18"/>
    </w:rPr>
  </w:style>
  <w:style w:type="paragraph" w:customStyle="1" w:styleId="10">
    <w:name w:val="列出段落1"/>
    <w:basedOn w:val="a"/>
    <w:rsid w:val="00B51754"/>
    <w:pPr>
      <w:widowControl w:val="0"/>
      <w:spacing w:after="0" w:line="240" w:lineRule="auto"/>
      <w:ind w:firstLineChars="200" w:firstLine="420"/>
      <w:jc w:val="both"/>
    </w:pPr>
    <w:rPr>
      <w:rFonts w:eastAsia="宋体" w:cs="黑体"/>
      <w:color w:val="auto"/>
      <w:sz w:val="21"/>
    </w:rPr>
  </w:style>
  <w:style w:type="character" w:customStyle="1" w:styleId="1Char">
    <w:name w:val="标题 1 Char"/>
    <w:basedOn w:val="a0"/>
    <w:link w:val="1"/>
    <w:uiPriority w:val="9"/>
    <w:rsid w:val="00090F58"/>
    <w:rPr>
      <w:rFonts w:ascii="微软雅黑" w:eastAsia="微软雅黑" w:hAnsi="微软雅黑" w:cs="微软雅黑"/>
      <w:color w:val="000000"/>
      <w:sz w:val="32"/>
    </w:rPr>
  </w:style>
  <w:style w:type="paragraph" w:customStyle="1" w:styleId="3">
    <w:name w:val="标题3"/>
    <w:basedOn w:val="30"/>
    <w:qFormat/>
    <w:rsid w:val="00BC64D6"/>
    <w:pPr>
      <w:widowControl w:val="0"/>
      <w:numPr>
        <w:numId w:val="1"/>
      </w:numPr>
      <w:tabs>
        <w:tab w:val="num" w:pos="360"/>
      </w:tabs>
      <w:ind w:left="0" w:firstLine="0"/>
      <w:jc w:val="both"/>
    </w:pPr>
    <w:rPr>
      <w:rFonts w:ascii="黑体" w:eastAsia="黑体" w:hAnsi="黑体" w:cs="黑体"/>
      <w:b w:val="0"/>
      <w:color w:val="auto"/>
      <w:sz w:val="28"/>
      <w:szCs w:val="28"/>
    </w:rPr>
  </w:style>
  <w:style w:type="character" w:customStyle="1" w:styleId="3Char">
    <w:name w:val="标题 3 Char"/>
    <w:basedOn w:val="a0"/>
    <w:link w:val="30"/>
    <w:uiPriority w:val="9"/>
    <w:rsid w:val="00BC64D6"/>
    <w:rPr>
      <w:rFonts w:ascii="Calibri" w:eastAsia="Calibri" w:hAnsi="Calibri" w:cs="Calibri"/>
      <w:b/>
      <w:bCs/>
      <w:color w:val="000000"/>
      <w:sz w:val="32"/>
      <w:szCs w:val="32"/>
    </w:rPr>
  </w:style>
  <w:style w:type="character" w:customStyle="1" w:styleId="2Char">
    <w:name w:val="标题 2 Char"/>
    <w:basedOn w:val="a0"/>
    <w:link w:val="2"/>
    <w:uiPriority w:val="9"/>
    <w:rsid w:val="00BC64D6"/>
    <w:rPr>
      <w:rFonts w:ascii="微软雅黑" w:eastAsia="微软雅黑" w:hAnsi="微软雅黑" w:cs="微软雅黑"/>
      <w:color w:val="000000"/>
      <w:sz w:val="24"/>
    </w:rPr>
  </w:style>
  <w:style w:type="paragraph" w:styleId="TOC">
    <w:name w:val="TOC Heading"/>
    <w:basedOn w:val="1"/>
    <w:next w:val="a"/>
    <w:uiPriority w:val="39"/>
    <w:unhideWhenUsed/>
    <w:qFormat/>
    <w:rsid w:val="00557C4A"/>
    <w:pPr>
      <w:spacing w:before="240" w:after="0" w:line="259" w:lineRule="auto"/>
      <w:ind w:left="0" w:firstLine="0"/>
      <w:jc w:val="left"/>
      <w:outlineLvl w:val="9"/>
    </w:pPr>
    <w:rPr>
      <w:rFonts w:asciiTheme="majorHAnsi" w:eastAsiaTheme="majorEastAsia" w:hAnsiTheme="majorHAnsi" w:cstheme="majorBidi"/>
      <w:color w:val="2E74B5" w:themeColor="accent1" w:themeShade="BF"/>
      <w:kern w:val="0"/>
      <w:szCs w:val="32"/>
    </w:rPr>
  </w:style>
  <w:style w:type="paragraph" w:styleId="20">
    <w:name w:val="toc 2"/>
    <w:basedOn w:val="a"/>
    <w:next w:val="a"/>
    <w:autoRedefine/>
    <w:uiPriority w:val="39"/>
    <w:unhideWhenUsed/>
    <w:rsid w:val="00557C4A"/>
    <w:pPr>
      <w:spacing w:after="100"/>
      <w:ind w:left="220"/>
    </w:pPr>
    <w:rPr>
      <w:rFonts w:asciiTheme="minorHAnsi" w:eastAsiaTheme="minorEastAsia" w:hAnsiTheme="minorHAnsi" w:cs="Times New Roman"/>
      <w:color w:val="auto"/>
      <w:kern w:val="0"/>
    </w:rPr>
  </w:style>
  <w:style w:type="paragraph" w:styleId="11">
    <w:name w:val="toc 1"/>
    <w:basedOn w:val="a"/>
    <w:next w:val="a"/>
    <w:autoRedefine/>
    <w:uiPriority w:val="39"/>
    <w:unhideWhenUsed/>
    <w:rsid w:val="00B70471"/>
    <w:pPr>
      <w:tabs>
        <w:tab w:val="left" w:pos="330"/>
        <w:tab w:val="right" w:leader="dot" w:pos="8296"/>
      </w:tabs>
      <w:spacing w:after="100"/>
    </w:pPr>
    <w:rPr>
      <w:rFonts w:asciiTheme="minorHAnsi" w:eastAsiaTheme="minorEastAsia" w:hAnsiTheme="minorHAnsi" w:cs="Times New Roman"/>
      <w:color w:val="auto"/>
      <w:kern w:val="0"/>
    </w:rPr>
  </w:style>
  <w:style w:type="paragraph" w:styleId="31">
    <w:name w:val="toc 3"/>
    <w:basedOn w:val="a"/>
    <w:next w:val="a"/>
    <w:autoRedefine/>
    <w:uiPriority w:val="39"/>
    <w:unhideWhenUsed/>
    <w:rsid w:val="00557C4A"/>
    <w:pPr>
      <w:spacing w:after="100"/>
      <w:ind w:left="440"/>
    </w:pPr>
    <w:rPr>
      <w:rFonts w:asciiTheme="minorHAnsi" w:eastAsiaTheme="minorEastAsia" w:hAnsiTheme="minorHAnsi" w:cs="Times New Roman"/>
      <w:color w:val="auto"/>
      <w:kern w:val="0"/>
    </w:rPr>
  </w:style>
  <w:style w:type="character" w:styleId="a5">
    <w:name w:val="Hyperlink"/>
    <w:basedOn w:val="a0"/>
    <w:uiPriority w:val="99"/>
    <w:unhideWhenUsed/>
    <w:rsid w:val="00557C4A"/>
    <w:rPr>
      <w:color w:val="0563C1" w:themeColor="hyperlink"/>
      <w:u w:val="single"/>
    </w:rPr>
  </w:style>
  <w:style w:type="character" w:customStyle="1" w:styleId="6Char">
    <w:name w:val="标题 6 Char"/>
    <w:basedOn w:val="a0"/>
    <w:link w:val="6"/>
    <w:uiPriority w:val="9"/>
    <w:semiHidden/>
    <w:rsid w:val="005E7DA9"/>
    <w:rPr>
      <w:rFonts w:asciiTheme="majorHAnsi" w:eastAsiaTheme="majorEastAsia" w:hAnsiTheme="majorHAnsi" w:cstheme="majorBidi"/>
      <w:b/>
      <w:bCs/>
      <w:color w:val="000000"/>
      <w:sz w:val="24"/>
      <w:szCs w:val="24"/>
    </w:rPr>
  </w:style>
  <w:style w:type="paragraph" w:customStyle="1" w:styleId="a6">
    <w:name w:val="标准书眉一"/>
    <w:rsid w:val="00865704"/>
    <w:pPr>
      <w:jc w:val="both"/>
    </w:pPr>
    <w:rPr>
      <w:rFonts w:ascii="Times New Roman" w:eastAsia="宋体" w:hAnsi="Times New Roman" w:cs="Times New Roman"/>
      <w:kern w:val="0"/>
      <w:sz w:val="20"/>
      <w:szCs w:val="20"/>
    </w:rPr>
  </w:style>
  <w:style w:type="paragraph" w:customStyle="1" w:styleId="a7">
    <w:name w:val="章标题"/>
    <w:next w:val="a"/>
    <w:rsid w:val="00865704"/>
    <w:pPr>
      <w:spacing w:beforeLines="50" w:afterLines="50"/>
      <w:ind w:left="426"/>
      <w:jc w:val="both"/>
      <w:outlineLvl w:val="1"/>
    </w:pPr>
    <w:rPr>
      <w:rFonts w:ascii="黑体" w:eastAsia="黑体" w:hAnsi="Times New Roman" w:cs="Times New Roman"/>
      <w:kern w:val="0"/>
      <w:szCs w:val="20"/>
    </w:rPr>
  </w:style>
  <w:style w:type="paragraph" w:customStyle="1" w:styleId="a8">
    <w:name w:val="一级条标题"/>
    <w:next w:val="a"/>
    <w:rsid w:val="00865704"/>
    <w:pPr>
      <w:ind w:left="142"/>
      <w:outlineLvl w:val="2"/>
    </w:pPr>
    <w:rPr>
      <w:rFonts w:ascii="Times New Roman" w:eastAsia="黑体" w:hAnsi="Times New Roman" w:cs="Times New Roman"/>
      <w:kern w:val="0"/>
      <w:szCs w:val="20"/>
    </w:rPr>
  </w:style>
  <w:style w:type="paragraph" w:customStyle="1" w:styleId="a9">
    <w:name w:val="二级条标题"/>
    <w:basedOn w:val="a8"/>
    <w:next w:val="a"/>
    <w:rsid w:val="00865704"/>
    <w:pPr>
      <w:ind w:left="0"/>
      <w:outlineLvl w:val="3"/>
    </w:pPr>
  </w:style>
  <w:style w:type="paragraph" w:customStyle="1" w:styleId="aa">
    <w:name w:val="三级条标题"/>
    <w:basedOn w:val="a9"/>
    <w:next w:val="a"/>
    <w:rsid w:val="00865704"/>
    <w:pPr>
      <w:outlineLvl w:val="4"/>
    </w:pPr>
  </w:style>
  <w:style w:type="paragraph" w:customStyle="1" w:styleId="ab">
    <w:name w:val="四级条标题"/>
    <w:basedOn w:val="aa"/>
    <w:next w:val="a"/>
    <w:rsid w:val="00865704"/>
    <w:pPr>
      <w:outlineLvl w:val="5"/>
    </w:pPr>
  </w:style>
  <w:style w:type="paragraph" w:customStyle="1" w:styleId="ac">
    <w:name w:val="段"/>
    <w:rsid w:val="00865704"/>
    <w:pPr>
      <w:autoSpaceDE w:val="0"/>
      <w:autoSpaceDN w:val="0"/>
      <w:ind w:firstLineChars="200" w:firstLine="200"/>
      <w:jc w:val="both"/>
    </w:pPr>
    <w:rPr>
      <w:rFonts w:ascii="宋体" w:eastAsia="宋体" w:hAnsi="Times New Roman" w:cs="Times New Roman"/>
      <w:noProof/>
      <w:kern w:val="0"/>
      <w:szCs w:val="20"/>
    </w:rPr>
  </w:style>
  <w:style w:type="paragraph" w:customStyle="1" w:styleId="21">
    <w:name w:val="列出段落2"/>
    <w:basedOn w:val="a"/>
    <w:rsid w:val="00B24593"/>
    <w:pPr>
      <w:widowControl w:val="0"/>
      <w:spacing w:after="0" w:line="240" w:lineRule="auto"/>
      <w:ind w:firstLineChars="200" w:firstLine="420"/>
      <w:jc w:val="both"/>
    </w:pPr>
    <w:rPr>
      <w:rFonts w:eastAsia="宋体" w:cs="黑体"/>
      <w:color w:val="auto"/>
      <w:sz w:val="21"/>
    </w:rPr>
  </w:style>
  <w:style w:type="paragraph" w:styleId="ad">
    <w:name w:val="List Paragraph"/>
    <w:basedOn w:val="a"/>
    <w:link w:val="Char1"/>
    <w:uiPriority w:val="34"/>
    <w:qFormat/>
    <w:rsid w:val="00F6041D"/>
    <w:pPr>
      <w:ind w:firstLineChars="200" w:firstLine="420"/>
    </w:pPr>
  </w:style>
  <w:style w:type="character" w:styleId="ae">
    <w:name w:val="Strong"/>
    <w:qFormat/>
    <w:rsid w:val="00EA6B4E"/>
    <w:rPr>
      <w:b/>
      <w:bCs/>
    </w:rPr>
  </w:style>
  <w:style w:type="table" w:styleId="af">
    <w:name w:val="Table Grid"/>
    <w:basedOn w:val="a1"/>
    <w:uiPriority w:val="59"/>
    <w:rsid w:val="00EA4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d"/>
    <w:uiPriority w:val="34"/>
    <w:rsid w:val="00EA48F5"/>
    <w:rPr>
      <w:rFonts w:ascii="Calibri" w:eastAsia="Calibri" w:hAnsi="Calibri" w:cs="Calibri"/>
      <w:color w:val="000000"/>
      <w:sz w:val="22"/>
    </w:rPr>
  </w:style>
  <w:style w:type="paragraph" w:customStyle="1" w:styleId="32">
    <w:name w:val="列出段落3"/>
    <w:basedOn w:val="a"/>
    <w:rsid w:val="006817DB"/>
    <w:pPr>
      <w:widowControl w:val="0"/>
      <w:spacing w:after="0" w:line="240" w:lineRule="auto"/>
      <w:ind w:firstLineChars="200" w:firstLine="420"/>
      <w:jc w:val="both"/>
    </w:pPr>
    <w:rPr>
      <w:rFonts w:eastAsia="宋体" w:cs="黑体"/>
      <w:color w:val="auto"/>
      <w:sz w:val="21"/>
    </w:rPr>
  </w:style>
  <w:style w:type="paragraph" w:styleId="af0">
    <w:name w:val="Document Map"/>
    <w:basedOn w:val="a"/>
    <w:link w:val="Char2"/>
    <w:uiPriority w:val="99"/>
    <w:semiHidden/>
    <w:unhideWhenUsed/>
    <w:rsid w:val="00494315"/>
    <w:rPr>
      <w:rFonts w:ascii="宋体" w:eastAsia="宋体"/>
      <w:sz w:val="18"/>
      <w:szCs w:val="18"/>
    </w:rPr>
  </w:style>
  <w:style w:type="character" w:customStyle="1" w:styleId="Char2">
    <w:name w:val="文档结构图 Char"/>
    <w:basedOn w:val="a0"/>
    <w:link w:val="af0"/>
    <w:uiPriority w:val="99"/>
    <w:semiHidden/>
    <w:rsid w:val="00494315"/>
    <w:rPr>
      <w:rFonts w:ascii="宋体" w:eastAsia="宋体" w:hAnsi="Calibri" w:cs="Calibri"/>
      <w:color w:val="000000"/>
      <w:sz w:val="18"/>
      <w:szCs w:val="18"/>
    </w:rPr>
  </w:style>
  <w:style w:type="paragraph" w:styleId="af1">
    <w:name w:val="Balloon Text"/>
    <w:basedOn w:val="a"/>
    <w:link w:val="Char3"/>
    <w:uiPriority w:val="99"/>
    <w:semiHidden/>
    <w:unhideWhenUsed/>
    <w:rsid w:val="00494315"/>
    <w:pPr>
      <w:spacing w:after="0" w:line="240" w:lineRule="auto"/>
    </w:pPr>
    <w:rPr>
      <w:sz w:val="18"/>
      <w:szCs w:val="18"/>
    </w:rPr>
  </w:style>
  <w:style w:type="character" w:customStyle="1" w:styleId="Char3">
    <w:name w:val="批注框文本 Char"/>
    <w:basedOn w:val="a0"/>
    <w:link w:val="af1"/>
    <w:uiPriority w:val="99"/>
    <w:semiHidden/>
    <w:rsid w:val="00494315"/>
    <w:rPr>
      <w:rFonts w:ascii="Calibri" w:eastAsia="Calibri" w:hAnsi="Calibri" w:cs="Calibri"/>
      <w:color w:val="000000"/>
      <w:sz w:val="18"/>
      <w:szCs w:val="18"/>
    </w:rPr>
  </w:style>
  <w:style w:type="character" w:styleId="af2">
    <w:name w:val="annotation reference"/>
    <w:basedOn w:val="a0"/>
    <w:uiPriority w:val="99"/>
    <w:semiHidden/>
    <w:unhideWhenUsed/>
    <w:rsid w:val="00337E17"/>
    <w:rPr>
      <w:sz w:val="21"/>
      <w:szCs w:val="21"/>
    </w:rPr>
  </w:style>
  <w:style w:type="paragraph" w:styleId="af3">
    <w:name w:val="annotation text"/>
    <w:basedOn w:val="a"/>
    <w:link w:val="Char4"/>
    <w:uiPriority w:val="99"/>
    <w:semiHidden/>
    <w:unhideWhenUsed/>
    <w:rsid w:val="00337E17"/>
  </w:style>
  <w:style w:type="character" w:customStyle="1" w:styleId="Char4">
    <w:name w:val="批注文字 Char"/>
    <w:basedOn w:val="a0"/>
    <w:link w:val="af3"/>
    <w:uiPriority w:val="99"/>
    <w:semiHidden/>
    <w:rsid w:val="00337E17"/>
    <w:rPr>
      <w:rFonts w:ascii="Calibri" w:eastAsia="Calibri" w:hAnsi="Calibri" w:cs="Calibri"/>
      <w:color w:val="000000"/>
      <w:sz w:val="22"/>
    </w:rPr>
  </w:style>
  <w:style w:type="paragraph" w:styleId="af4">
    <w:name w:val="annotation subject"/>
    <w:basedOn w:val="af3"/>
    <w:next w:val="af3"/>
    <w:link w:val="Char5"/>
    <w:uiPriority w:val="99"/>
    <w:semiHidden/>
    <w:unhideWhenUsed/>
    <w:rsid w:val="00337E17"/>
    <w:rPr>
      <w:b/>
      <w:bCs/>
    </w:rPr>
  </w:style>
  <w:style w:type="character" w:customStyle="1" w:styleId="Char5">
    <w:name w:val="批注主题 Char"/>
    <w:basedOn w:val="Char4"/>
    <w:link w:val="af4"/>
    <w:uiPriority w:val="99"/>
    <w:semiHidden/>
    <w:rsid w:val="00337E17"/>
    <w:rPr>
      <w:rFonts w:ascii="Calibri" w:eastAsia="Calibri" w:hAnsi="Calibri" w:cs="Calibri"/>
      <w:b/>
      <w:bCs/>
      <w:color w:val="000000"/>
      <w:sz w:val="22"/>
    </w:rPr>
  </w:style>
  <w:style w:type="paragraph" w:styleId="af5">
    <w:name w:val="Revision"/>
    <w:hidden/>
    <w:uiPriority w:val="99"/>
    <w:semiHidden/>
    <w:rsid w:val="00D50861"/>
    <w:rPr>
      <w:rFonts w:ascii="Calibri" w:eastAsia="Calibri" w:hAnsi="Calibri" w:cs="Calibri"/>
      <w:color w:val="000000"/>
      <w:sz w:val="22"/>
    </w:rPr>
  </w:style>
  <w:style w:type="paragraph" w:styleId="af6">
    <w:name w:val="Date"/>
    <w:basedOn w:val="a"/>
    <w:next w:val="a"/>
    <w:link w:val="Char6"/>
    <w:uiPriority w:val="99"/>
    <w:semiHidden/>
    <w:unhideWhenUsed/>
    <w:rsid w:val="002966F0"/>
    <w:pPr>
      <w:ind w:leftChars="2500" w:left="100"/>
    </w:pPr>
  </w:style>
  <w:style w:type="character" w:customStyle="1" w:styleId="Char6">
    <w:name w:val="日期 Char"/>
    <w:basedOn w:val="a0"/>
    <w:link w:val="af6"/>
    <w:uiPriority w:val="99"/>
    <w:semiHidden/>
    <w:rsid w:val="002966F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FA0A-D5B2-42AC-A008-E54865CD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lhc-pc</dc:creator>
  <cp:keywords/>
  <dc:description/>
  <cp:lastModifiedBy>Crystal sd</cp:lastModifiedBy>
  <cp:revision>19</cp:revision>
  <dcterms:created xsi:type="dcterms:W3CDTF">2015-06-03T07:22:00Z</dcterms:created>
  <dcterms:modified xsi:type="dcterms:W3CDTF">2015-06-03T07:41:00Z</dcterms:modified>
</cp:coreProperties>
</file>