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460" w:lineRule="exact"/>
        <w:rPr>
          <w:rFonts w:ascii="仿宋_GB2312" w:eastAsia="仿宋_GB2312"/>
          <w:kern w:val="30"/>
          <w:sz w:val="32"/>
          <w:szCs w:val="32"/>
        </w:rPr>
      </w:pPr>
      <w:r>
        <w:rPr>
          <w:rFonts w:hint="eastAsia" w:ascii="仿宋_GB2312" w:eastAsia="仿宋_GB2312"/>
          <w:kern w:val="30"/>
          <w:sz w:val="32"/>
          <w:szCs w:val="32"/>
        </w:rPr>
        <w:t>附件：</w:t>
      </w:r>
    </w:p>
    <w:p>
      <w:pPr>
        <w:pStyle w:val="3"/>
        <w:spacing w:after="0" w:line="460" w:lineRule="exact"/>
        <w:jc w:val="center"/>
        <w:rPr>
          <w:rFonts w:ascii="仿宋_GB2312" w:eastAsia="仿宋_GB2312"/>
          <w:b/>
          <w:kern w:val="30"/>
          <w:sz w:val="32"/>
          <w:szCs w:val="32"/>
        </w:rPr>
      </w:pPr>
      <w:r>
        <w:rPr>
          <w:rFonts w:hint="eastAsia" w:ascii="仿宋_GB2312" w:eastAsia="仿宋_GB2312"/>
          <w:b/>
          <w:kern w:val="30"/>
          <w:sz w:val="32"/>
          <w:szCs w:val="32"/>
        </w:rPr>
        <w:t>装配式管廊工程技术高级培训班报名回执表</w:t>
      </w:r>
    </w:p>
    <w:p>
      <w:pPr>
        <w:spacing w:before="240" w:after="156" w:line="480" w:lineRule="exact"/>
        <w:ind w:left="420"/>
        <w:jc w:val="center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参加人员名单</w:t>
      </w:r>
    </w:p>
    <w:p>
      <w:pPr>
        <w:spacing w:beforeLines="50" w:line="3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经研究，我单位选派下列同志参加学习： （加盖单位公章）</w:t>
      </w:r>
    </w:p>
    <w:tbl>
      <w:tblPr>
        <w:tblStyle w:val="5"/>
        <w:tblW w:w="87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700"/>
        <w:gridCol w:w="2154"/>
        <w:gridCol w:w="1680"/>
        <w:gridCol w:w="960"/>
        <w:gridCol w:w="15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53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5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50" w:right="-50" w:hanging="2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210" w:leftChars="-100" w:right="-210" w:rightChars="-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电话+区号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50" w:right="-50" w:hanging="2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210" w:leftChars="-100" w:right="-210" w:rightChars="-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50" w:right="-50" w:hanging="2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部门/职务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联系电话/手机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48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住宿申请：□双人标准间（□单住，□合住），共预订（  ）人用房</w:t>
            </w:r>
          </w:p>
        </w:tc>
      </w:tr>
    </w:tbl>
    <w:p>
      <w:pPr>
        <w:spacing w:line="480" w:lineRule="exact"/>
        <w:ind w:firstLine="138" w:firstLineChars="4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</w:rPr>
        <w:t>此表不够，可自行复制。如时间紧迫，可电话报名</w:t>
      </w:r>
    </w:p>
    <w:p>
      <w:pPr>
        <w:spacing w:line="48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</w:t>
      </w:r>
      <w:r>
        <w:rPr>
          <w:rFonts w:ascii="仿宋_GB2312" w:eastAsia="仿宋_GB2312"/>
          <w:sz w:val="28"/>
          <w:szCs w:val="28"/>
        </w:rPr>
        <w:t>/</w:t>
      </w:r>
      <w:r>
        <w:rPr>
          <w:rFonts w:hint="eastAsia" w:ascii="仿宋_GB2312" w:eastAsia="仿宋_GB2312"/>
          <w:sz w:val="28"/>
          <w:szCs w:val="28"/>
        </w:rPr>
        <w:t>传真：</w:t>
      </w:r>
      <w:r>
        <w:rPr>
          <w:rFonts w:ascii="仿宋_GB2312" w:eastAsia="仿宋_GB2312"/>
          <w:sz w:val="28"/>
          <w:szCs w:val="28"/>
        </w:rPr>
        <w:t xml:space="preserve">010-82656785     </w:t>
      </w:r>
      <w:r>
        <w:rPr>
          <w:rFonts w:hint="eastAsia" w:ascii="仿宋_GB2312" w:eastAsia="仿宋_GB2312"/>
          <w:sz w:val="28"/>
          <w:szCs w:val="28"/>
        </w:rPr>
        <w:t>邮箱</w:t>
      </w:r>
      <w:r>
        <w:rPr>
          <w:rFonts w:ascii="仿宋_GB2312" w:eastAsia="仿宋_GB2312"/>
          <w:sz w:val="28"/>
          <w:szCs w:val="28"/>
        </w:rPr>
        <w:t>:</w:t>
      </w:r>
      <w:r>
        <w:rPr>
          <w:rFonts w:ascii="仿宋_GB2312" w:eastAsia="仿宋_GB2312"/>
          <w:sz w:val="28"/>
          <w:szCs w:val="28"/>
        </w:rPr>
        <w:tab/>
      </w:r>
    </w:p>
    <w:p>
      <w:pPr>
        <w:spacing w:line="48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 系 人：                 手机：</w:t>
      </w:r>
    </w:p>
    <w:p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59642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5E244A"/>
    <w:rsid w:val="70D50A96"/>
    <w:rsid w:val="793D3F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uiPriority w:val="0"/>
    <w:pPr>
      <w:spacing w:after="120" w:line="480" w:lineRule="auto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2016-06-16T01:05:04Z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