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B31DE" w:rsidRDefault="006E0083" w:rsidP="003124F3">
      <w:pPr>
        <w:autoSpaceDE w:val="0"/>
        <w:autoSpaceDN w:val="0"/>
        <w:adjustRightInd w:val="0"/>
        <w:spacing w:line="360" w:lineRule="auto"/>
        <w:jc w:val="distribute"/>
        <w:rPr>
          <w:b/>
          <w:sz w:val="28"/>
          <w:szCs w:val="28"/>
        </w:rPr>
      </w:pPr>
      <w:r>
        <w:rPr>
          <w:rFonts w:ascii="华文楷体" w:eastAsia="华文楷体" w:hAnsi="华文楷体" w:cs="华文楷体" w:hint="eastAsia"/>
          <w:b/>
          <w:bCs/>
          <w:noProof/>
          <w:sz w:val="52"/>
          <w:szCs w:val="48"/>
        </w:rPr>
        <w:drawing>
          <wp:inline distT="0" distB="0" distL="0" distR="0">
            <wp:extent cx="1287780" cy="922020"/>
            <wp:effectExtent l="0" t="0" r="7620" b="0"/>
            <wp:docPr id="2" name="图片 2" descr="CE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CS--log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287780" cy="922020"/>
                    </a:xfrm>
                    <a:prstGeom prst="rect">
                      <a:avLst/>
                    </a:prstGeom>
                    <a:noFill/>
                    <a:ln>
                      <a:noFill/>
                    </a:ln>
                  </pic:spPr>
                </pic:pic>
              </a:graphicData>
            </a:graphic>
          </wp:inline>
        </w:drawing>
      </w:r>
    </w:p>
    <w:p w:rsidR="00CB31DE" w:rsidRDefault="006E0083">
      <w:pPr>
        <w:autoSpaceDE w:val="0"/>
        <w:autoSpaceDN w:val="0"/>
        <w:adjustRightInd w:val="0"/>
        <w:spacing w:line="360" w:lineRule="auto"/>
        <w:rPr>
          <w:sz w:val="36"/>
          <w:szCs w:val="36"/>
        </w:rPr>
      </w:pPr>
      <w:r>
        <w:rPr>
          <w:rFonts w:hint="eastAsia"/>
          <w:sz w:val="36"/>
          <w:szCs w:val="36"/>
        </w:rPr>
        <w:t xml:space="preserve">P                           CECS </w:t>
      </w:r>
      <w:r>
        <w:rPr>
          <w:rFonts w:hint="eastAsia"/>
          <w:sz w:val="36"/>
          <w:szCs w:val="36"/>
        </w:rPr>
        <w:t>×××</w:t>
      </w:r>
      <w:r>
        <w:rPr>
          <w:rFonts w:hint="eastAsia"/>
          <w:sz w:val="36"/>
          <w:szCs w:val="36"/>
        </w:rPr>
        <w:t>: 2016</w:t>
      </w:r>
    </w:p>
    <w:tbl>
      <w:tblPr>
        <w:tblW w:w="9346" w:type="dxa"/>
        <w:tblInd w:w="-87" w:type="dxa"/>
        <w:tblBorders>
          <w:top w:val="single" w:sz="24" w:space="0" w:color="auto"/>
        </w:tblBorders>
        <w:tblLayout w:type="fixed"/>
        <w:tblLook w:val="04A0"/>
      </w:tblPr>
      <w:tblGrid>
        <w:gridCol w:w="9346"/>
      </w:tblGrid>
      <w:tr w:rsidR="00CB31DE">
        <w:trPr>
          <w:trHeight w:val="100"/>
        </w:trPr>
        <w:tc>
          <w:tcPr>
            <w:tcW w:w="9346" w:type="dxa"/>
          </w:tcPr>
          <w:p w:rsidR="00CB31DE" w:rsidRDefault="00CB31DE">
            <w:pPr>
              <w:autoSpaceDE w:val="0"/>
              <w:autoSpaceDN w:val="0"/>
              <w:adjustRightInd w:val="0"/>
              <w:spacing w:line="360" w:lineRule="auto"/>
              <w:jc w:val="center"/>
              <w:rPr>
                <w:b/>
                <w:sz w:val="44"/>
                <w:szCs w:val="44"/>
              </w:rPr>
            </w:pPr>
          </w:p>
        </w:tc>
      </w:tr>
    </w:tbl>
    <w:p w:rsidR="00CB31DE" w:rsidRDefault="006E0083">
      <w:pPr>
        <w:autoSpaceDE w:val="0"/>
        <w:autoSpaceDN w:val="0"/>
        <w:adjustRightInd w:val="0"/>
        <w:spacing w:line="360" w:lineRule="auto"/>
        <w:ind w:firstLineChars="689" w:firstLine="2490"/>
        <w:rPr>
          <w:b/>
          <w:sz w:val="36"/>
          <w:szCs w:val="36"/>
        </w:rPr>
      </w:pPr>
      <w:r>
        <w:rPr>
          <w:rFonts w:hint="eastAsia"/>
          <w:b/>
          <w:sz w:val="36"/>
          <w:szCs w:val="36"/>
        </w:rPr>
        <w:t>中国工程建设协会标准</w:t>
      </w:r>
    </w:p>
    <w:p w:rsidR="00CB31DE" w:rsidRDefault="00CB31DE">
      <w:pPr>
        <w:autoSpaceDE w:val="0"/>
        <w:autoSpaceDN w:val="0"/>
        <w:adjustRightInd w:val="0"/>
        <w:spacing w:line="360" w:lineRule="auto"/>
        <w:jc w:val="center"/>
        <w:rPr>
          <w:b/>
          <w:sz w:val="44"/>
          <w:szCs w:val="44"/>
        </w:rPr>
      </w:pPr>
    </w:p>
    <w:p w:rsidR="00CB31DE" w:rsidRDefault="00CB31DE">
      <w:pPr>
        <w:autoSpaceDE w:val="0"/>
        <w:autoSpaceDN w:val="0"/>
        <w:adjustRightInd w:val="0"/>
        <w:spacing w:line="360" w:lineRule="auto"/>
        <w:jc w:val="center"/>
        <w:rPr>
          <w:sz w:val="44"/>
          <w:szCs w:val="44"/>
        </w:rPr>
      </w:pPr>
    </w:p>
    <w:p w:rsidR="00CB31DE" w:rsidRDefault="00CB31DE">
      <w:pPr>
        <w:autoSpaceDE w:val="0"/>
        <w:autoSpaceDN w:val="0"/>
        <w:adjustRightInd w:val="0"/>
        <w:spacing w:line="360" w:lineRule="auto"/>
        <w:jc w:val="center"/>
        <w:rPr>
          <w:sz w:val="44"/>
          <w:szCs w:val="44"/>
        </w:rPr>
      </w:pPr>
    </w:p>
    <w:p w:rsidR="00CB31DE" w:rsidRDefault="00CB31DE">
      <w:pPr>
        <w:autoSpaceDE w:val="0"/>
        <w:autoSpaceDN w:val="0"/>
        <w:adjustRightInd w:val="0"/>
        <w:spacing w:line="360" w:lineRule="auto"/>
        <w:jc w:val="center"/>
        <w:rPr>
          <w:sz w:val="44"/>
          <w:szCs w:val="44"/>
        </w:rPr>
      </w:pPr>
    </w:p>
    <w:p w:rsidR="00CB31DE" w:rsidRDefault="006E0083">
      <w:pPr>
        <w:spacing w:line="360" w:lineRule="auto"/>
        <w:jc w:val="center"/>
        <w:rPr>
          <w:rFonts w:ascii="黑体" w:eastAsia="黑体" w:hAnsi="黑体" w:cs="黑体"/>
          <w:b/>
          <w:bCs/>
          <w:sz w:val="48"/>
          <w:szCs w:val="48"/>
        </w:rPr>
      </w:pPr>
      <w:r>
        <w:rPr>
          <w:rFonts w:ascii="黑体" w:eastAsia="黑体" w:hAnsi="黑体" w:cs="黑体" w:hint="eastAsia"/>
          <w:b/>
          <w:bCs/>
          <w:sz w:val="48"/>
          <w:szCs w:val="48"/>
        </w:rPr>
        <w:t>冷库喷涂硬泡聚氨酯保温工程</w:t>
      </w:r>
    </w:p>
    <w:p w:rsidR="00CB31DE" w:rsidRDefault="006E0083">
      <w:pPr>
        <w:spacing w:line="360" w:lineRule="auto"/>
        <w:jc w:val="center"/>
        <w:rPr>
          <w:rFonts w:ascii="黑体" w:eastAsia="黑体" w:hAnsi="黑体" w:cs="黑体"/>
          <w:b/>
          <w:bCs/>
          <w:sz w:val="48"/>
          <w:szCs w:val="48"/>
        </w:rPr>
      </w:pPr>
      <w:r>
        <w:rPr>
          <w:rFonts w:ascii="黑体" w:eastAsia="黑体" w:hAnsi="黑体" w:cs="黑体" w:hint="eastAsia"/>
          <w:b/>
          <w:bCs/>
          <w:sz w:val="48"/>
          <w:szCs w:val="48"/>
        </w:rPr>
        <w:t>技术规程</w:t>
      </w:r>
    </w:p>
    <w:p w:rsidR="00CB31DE" w:rsidRDefault="00CB31DE">
      <w:pPr>
        <w:autoSpaceDE w:val="0"/>
        <w:autoSpaceDN w:val="0"/>
        <w:adjustRightInd w:val="0"/>
        <w:spacing w:line="360" w:lineRule="auto"/>
        <w:jc w:val="center"/>
        <w:rPr>
          <w:b/>
          <w:sz w:val="48"/>
          <w:szCs w:val="48"/>
        </w:rPr>
      </w:pPr>
    </w:p>
    <w:p w:rsidR="00CB31DE" w:rsidRDefault="006E0083">
      <w:pPr>
        <w:autoSpaceDE w:val="0"/>
        <w:autoSpaceDN w:val="0"/>
        <w:adjustRightInd w:val="0"/>
        <w:spacing w:line="360" w:lineRule="auto"/>
        <w:jc w:val="center"/>
        <w:rPr>
          <w:b/>
          <w:sz w:val="28"/>
          <w:szCs w:val="28"/>
        </w:rPr>
      </w:pPr>
      <w:r>
        <w:rPr>
          <w:rFonts w:hint="eastAsia"/>
          <w:b/>
          <w:sz w:val="28"/>
          <w:szCs w:val="28"/>
        </w:rPr>
        <w:t>Technical specification for cold storage thermal insulation engineering</w:t>
      </w:r>
    </w:p>
    <w:p w:rsidR="00CB31DE" w:rsidRDefault="006E0083">
      <w:pPr>
        <w:autoSpaceDE w:val="0"/>
        <w:autoSpaceDN w:val="0"/>
        <w:adjustRightInd w:val="0"/>
        <w:spacing w:line="360" w:lineRule="auto"/>
        <w:jc w:val="center"/>
        <w:rPr>
          <w:b/>
          <w:sz w:val="28"/>
          <w:szCs w:val="28"/>
        </w:rPr>
      </w:pPr>
      <w:r>
        <w:rPr>
          <w:rFonts w:hint="eastAsia"/>
          <w:b/>
          <w:sz w:val="28"/>
          <w:szCs w:val="28"/>
        </w:rPr>
        <w:t>Based on spraying Polyurethane rigid foam</w:t>
      </w:r>
    </w:p>
    <w:p w:rsidR="00CB31DE" w:rsidRDefault="00CB31DE">
      <w:pPr>
        <w:autoSpaceDE w:val="0"/>
        <w:autoSpaceDN w:val="0"/>
        <w:adjustRightInd w:val="0"/>
        <w:spacing w:line="360" w:lineRule="auto"/>
        <w:jc w:val="center"/>
        <w:rPr>
          <w:b/>
          <w:sz w:val="28"/>
          <w:szCs w:val="28"/>
        </w:rPr>
      </w:pPr>
    </w:p>
    <w:p w:rsidR="00CB31DE" w:rsidRDefault="009144A9">
      <w:pPr>
        <w:autoSpaceDE w:val="0"/>
        <w:autoSpaceDN w:val="0"/>
        <w:adjustRightInd w:val="0"/>
        <w:spacing w:line="360" w:lineRule="auto"/>
        <w:jc w:val="center"/>
        <w:rPr>
          <w:b/>
          <w:sz w:val="32"/>
          <w:szCs w:val="32"/>
        </w:rPr>
      </w:pPr>
      <w:r>
        <w:rPr>
          <w:rFonts w:hint="eastAsia"/>
          <w:b/>
          <w:sz w:val="32"/>
          <w:szCs w:val="32"/>
        </w:rPr>
        <w:t>（征求意见</w:t>
      </w:r>
      <w:r w:rsidR="006E0083">
        <w:rPr>
          <w:rFonts w:hint="eastAsia"/>
          <w:b/>
          <w:sz w:val="32"/>
          <w:szCs w:val="32"/>
        </w:rPr>
        <w:t>稿）</w:t>
      </w:r>
    </w:p>
    <w:p w:rsidR="00CB31DE" w:rsidRDefault="00CB31DE">
      <w:pPr>
        <w:autoSpaceDE w:val="0"/>
        <w:autoSpaceDN w:val="0"/>
        <w:adjustRightInd w:val="0"/>
        <w:jc w:val="left"/>
        <w:rPr>
          <w:rFonts w:ascii="宋体." w:eastAsia="宋体." w:cs="宋体."/>
          <w:kern w:val="0"/>
          <w:sz w:val="24"/>
        </w:rPr>
      </w:pPr>
    </w:p>
    <w:p w:rsidR="00CB31DE" w:rsidRDefault="00CB31DE">
      <w:pPr>
        <w:autoSpaceDE w:val="0"/>
        <w:autoSpaceDN w:val="0"/>
        <w:adjustRightInd w:val="0"/>
        <w:ind w:firstLineChars="531" w:firstLine="1274"/>
        <w:jc w:val="left"/>
        <w:rPr>
          <w:rFonts w:ascii="宋体." w:eastAsia="宋体." w:cs="宋体."/>
          <w:kern w:val="0"/>
          <w:sz w:val="24"/>
        </w:rPr>
      </w:pPr>
    </w:p>
    <w:p w:rsidR="00CB31DE" w:rsidRDefault="00CB31DE">
      <w:pPr>
        <w:autoSpaceDE w:val="0"/>
        <w:autoSpaceDN w:val="0"/>
        <w:adjustRightInd w:val="0"/>
        <w:ind w:firstLineChars="531" w:firstLine="1274"/>
        <w:jc w:val="left"/>
        <w:rPr>
          <w:rFonts w:ascii="宋体." w:eastAsia="宋体." w:cs="宋体."/>
          <w:kern w:val="0"/>
          <w:sz w:val="24"/>
        </w:rPr>
      </w:pPr>
    </w:p>
    <w:p w:rsidR="00CB31DE" w:rsidRDefault="00CB31DE">
      <w:pPr>
        <w:autoSpaceDE w:val="0"/>
        <w:autoSpaceDN w:val="0"/>
        <w:adjustRightInd w:val="0"/>
        <w:ind w:firstLineChars="531" w:firstLine="1274"/>
        <w:jc w:val="left"/>
        <w:rPr>
          <w:rFonts w:ascii="宋体." w:eastAsia="宋体." w:cs="宋体."/>
          <w:kern w:val="0"/>
          <w:sz w:val="24"/>
        </w:rPr>
      </w:pPr>
    </w:p>
    <w:p w:rsidR="00CB31DE" w:rsidRDefault="00CB31DE">
      <w:pPr>
        <w:autoSpaceDE w:val="0"/>
        <w:autoSpaceDN w:val="0"/>
        <w:adjustRightInd w:val="0"/>
        <w:ind w:firstLineChars="531" w:firstLine="1274"/>
        <w:jc w:val="left"/>
        <w:rPr>
          <w:rFonts w:ascii="宋体." w:eastAsia="宋体." w:cs="宋体."/>
          <w:kern w:val="0"/>
          <w:sz w:val="24"/>
        </w:rPr>
      </w:pPr>
    </w:p>
    <w:p w:rsidR="00CB31DE" w:rsidRDefault="00CB31DE">
      <w:pPr>
        <w:autoSpaceDE w:val="0"/>
        <w:autoSpaceDN w:val="0"/>
        <w:adjustRightInd w:val="0"/>
        <w:ind w:firstLineChars="531" w:firstLine="1274"/>
        <w:jc w:val="left"/>
        <w:rPr>
          <w:rFonts w:ascii="宋体." w:eastAsia="宋体." w:cs="宋体."/>
          <w:kern w:val="0"/>
          <w:sz w:val="24"/>
        </w:rPr>
      </w:pPr>
    </w:p>
    <w:p w:rsidR="00CB31DE" w:rsidRDefault="006E0083">
      <w:pPr>
        <w:autoSpaceDE w:val="0"/>
        <w:autoSpaceDN w:val="0"/>
        <w:adjustRightInd w:val="0"/>
        <w:spacing w:line="360" w:lineRule="auto"/>
        <w:jc w:val="center"/>
        <w:rPr>
          <w:b/>
          <w:sz w:val="28"/>
          <w:szCs w:val="28"/>
        </w:rPr>
      </w:pPr>
      <w:r>
        <w:rPr>
          <w:rFonts w:hint="eastAsia"/>
          <w:b/>
          <w:sz w:val="28"/>
          <w:szCs w:val="28"/>
        </w:rPr>
        <w:t>中国计划出版社</w:t>
      </w:r>
    </w:p>
    <w:p w:rsidR="004676C4" w:rsidRDefault="004676C4" w:rsidP="004676C4"/>
    <w:p w:rsidR="00CB31DE" w:rsidRPr="00ED66B0" w:rsidRDefault="006E0083">
      <w:pPr>
        <w:jc w:val="center"/>
        <w:rPr>
          <w:b/>
          <w:bCs/>
          <w:sz w:val="36"/>
          <w:szCs w:val="36"/>
        </w:rPr>
      </w:pPr>
      <w:r w:rsidRPr="00ED66B0">
        <w:rPr>
          <w:rFonts w:hint="eastAsia"/>
          <w:b/>
          <w:bCs/>
          <w:sz w:val="36"/>
          <w:szCs w:val="36"/>
        </w:rPr>
        <w:lastRenderedPageBreak/>
        <w:t>前</w:t>
      </w:r>
      <w:r w:rsidRPr="00ED66B0">
        <w:rPr>
          <w:rFonts w:hint="eastAsia"/>
          <w:b/>
          <w:bCs/>
          <w:sz w:val="36"/>
          <w:szCs w:val="36"/>
        </w:rPr>
        <w:t xml:space="preserve">    </w:t>
      </w:r>
      <w:r w:rsidRPr="00ED66B0">
        <w:rPr>
          <w:rFonts w:hint="eastAsia"/>
          <w:b/>
          <w:bCs/>
          <w:sz w:val="36"/>
          <w:szCs w:val="36"/>
        </w:rPr>
        <w:t>言</w:t>
      </w:r>
    </w:p>
    <w:p w:rsidR="00CB31DE" w:rsidRDefault="00CB31DE">
      <w:pPr>
        <w:jc w:val="center"/>
        <w:rPr>
          <w:b/>
          <w:bCs/>
          <w:sz w:val="32"/>
          <w:szCs w:val="32"/>
        </w:rPr>
      </w:pPr>
    </w:p>
    <w:p w:rsidR="00E972F3" w:rsidRDefault="00E972F3">
      <w:pPr>
        <w:jc w:val="center"/>
        <w:rPr>
          <w:b/>
          <w:bCs/>
          <w:sz w:val="32"/>
          <w:szCs w:val="32"/>
        </w:rPr>
      </w:pPr>
    </w:p>
    <w:p w:rsidR="00CB31DE" w:rsidRDefault="006E0083">
      <w:pPr>
        <w:ind w:firstLine="560"/>
        <w:rPr>
          <w:sz w:val="28"/>
          <w:szCs w:val="28"/>
        </w:rPr>
      </w:pPr>
      <w:r>
        <w:rPr>
          <w:rFonts w:hint="eastAsia"/>
          <w:sz w:val="28"/>
          <w:szCs w:val="28"/>
        </w:rPr>
        <w:t>本规程根据中国工程建设标准化协会关于印发《</w:t>
      </w:r>
      <w:r>
        <w:rPr>
          <w:rFonts w:hint="eastAsia"/>
          <w:sz w:val="28"/>
          <w:szCs w:val="28"/>
        </w:rPr>
        <w:t>2016</w:t>
      </w:r>
      <w:r>
        <w:rPr>
          <w:rFonts w:hint="eastAsia"/>
          <w:sz w:val="28"/>
          <w:szCs w:val="28"/>
        </w:rPr>
        <w:t>年第一批工程建设协会标准制订、修订计划》的通知（建标协字</w:t>
      </w:r>
      <w:r w:rsidR="00F844F1">
        <w:rPr>
          <w:rFonts w:hint="eastAsia"/>
          <w:sz w:val="28"/>
          <w:szCs w:val="28"/>
        </w:rPr>
        <w:t>[</w:t>
      </w:r>
      <w:r>
        <w:rPr>
          <w:rFonts w:hint="eastAsia"/>
          <w:sz w:val="28"/>
          <w:szCs w:val="28"/>
        </w:rPr>
        <w:t>2015</w:t>
      </w:r>
      <w:r w:rsidR="00F844F1">
        <w:rPr>
          <w:rFonts w:hint="eastAsia"/>
          <w:sz w:val="28"/>
          <w:szCs w:val="28"/>
        </w:rPr>
        <w:t>]</w:t>
      </w:r>
      <w:r>
        <w:rPr>
          <w:rFonts w:hint="eastAsia"/>
          <w:sz w:val="28"/>
          <w:szCs w:val="28"/>
        </w:rPr>
        <w:t>044</w:t>
      </w:r>
      <w:r>
        <w:rPr>
          <w:rFonts w:hint="eastAsia"/>
          <w:sz w:val="28"/>
          <w:szCs w:val="28"/>
        </w:rPr>
        <w:t>号）的要求，在中国工程建设标准化协会商贸分会的具体组织下，由国内贸易工程设计研究院会同有关单位共同编制。</w:t>
      </w:r>
    </w:p>
    <w:p w:rsidR="00CB31DE" w:rsidRDefault="006E0083">
      <w:pPr>
        <w:ind w:firstLine="560"/>
        <w:rPr>
          <w:sz w:val="28"/>
          <w:szCs w:val="28"/>
        </w:rPr>
      </w:pPr>
      <w:r>
        <w:rPr>
          <w:rFonts w:hint="eastAsia"/>
          <w:sz w:val="28"/>
          <w:szCs w:val="28"/>
        </w:rPr>
        <w:t>规程编制组经广泛调查研究，总结了国内冷库保温工程最新的实践经验，吸收了符合我国国情的相关国外先进技术和标准，并在广泛征求意见的基础上制定本规程。</w:t>
      </w:r>
    </w:p>
    <w:p w:rsidR="00CB31DE" w:rsidRDefault="006E0083">
      <w:pPr>
        <w:ind w:firstLine="560"/>
        <w:rPr>
          <w:sz w:val="28"/>
          <w:szCs w:val="28"/>
        </w:rPr>
      </w:pPr>
      <w:r>
        <w:rPr>
          <w:rFonts w:hint="eastAsia"/>
          <w:sz w:val="28"/>
          <w:szCs w:val="28"/>
        </w:rPr>
        <w:t>本规程共分</w:t>
      </w:r>
      <w:r>
        <w:rPr>
          <w:rFonts w:hint="eastAsia"/>
          <w:sz w:val="28"/>
          <w:szCs w:val="28"/>
        </w:rPr>
        <w:t>8</w:t>
      </w:r>
      <w:r>
        <w:rPr>
          <w:rFonts w:hint="eastAsia"/>
          <w:sz w:val="28"/>
          <w:szCs w:val="28"/>
        </w:rPr>
        <w:t>章，主要内容包括：总则、术语、基本规定、材料性能、工程设计、工程施工、工程质量验收、施工防火安全与劳动保护等。</w:t>
      </w:r>
    </w:p>
    <w:p w:rsidR="00CB31DE" w:rsidRDefault="006E0083">
      <w:pPr>
        <w:ind w:firstLine="560"/>
        <w:rPr>
          <w:sz w:val="28"/>
          <w:szCs w:val="28"/>
        </w:rPr>
      </w:pPr>
      <w:r>
        <w:rPr>
          <w:rFonts w:hint="eastAsia"/>
          <w:sz w:val="28"/>
          <w:szCs w:val="28"/>
        </w:rPr>
        <w:t>本规程由中国工程建设标准化协会商贸分会归口管理，由国内贸易工程设计研究院负责具体技术内容的解释。执行过程中如有意见或建议，请寄送至国内贸易工程设计研究院（地址：北京市右安门外大街</w:t>
      </w:r>
      <w:r>
        <w:rPr>
          <w:rFonts w:hint="eastAsia"/>
          <w:sz w:val="28"/>
          <w:szCs w:val="28"/>
        </w:rPr>
        <w:t>99</w:t>
      </w:r>
      <w:r>
        <w:rPr>
          <w:rFonts w:hint="eastAsia"/>
          <w:sz w:val="28"/>
          <w:szCs w:val="28"/>
        </w:rPr>
        <w:t>号，邮政编码：</w:t>
      </w:r>
      <w:r>
        <w:rPr>
          <w:rFonts w:hint="eastAsia"/>
          <w:sz w:val="28"/>
          <w:szCs w:val="28"/>
        </w:rPr>
        <w:t>100069</w:t>
      </w:r>
      <w:r>
        <w:rPr>
          <w:rFonts w:hint="eastAsia"/>
          <w:sz w:val="28"/>
          <w:szCs w:val="28"/>
        </w:rPr>
        <w:t>）。</w:t>
      </w:r>
    </w:p>
    <w:p w:rsidR="00CB31DE" w:rsidRDefault="006E0083" w:rsidP="00CF3805">
      <w:pPr>
        <w:ind w:firstLineChars="50" w:firstLine="140"/>
        <w:rPr>
          <w:sz w:val="28"/>
          <w:szCs w:val="28"/>
        </w:rPr>
      </w:pPr>
      <w:r>
        <w:rPr>
          <w:rFonts w:hint="eastAsia"/>
          <w:sz w:val="28"/>
          <w:szCs w:val="28"/>
        </w:rPr>
        <w:t>主编单位：</w:t>
      </w:r>
      <w:r>
        <w:rPr>
          <w:rFonts w:hint="eastAsia"/>
          <w:sz w:val="28"/>
          <w:szCs w:val="28"/>
        </w:rPr>
        <w:t xml:space="preserve"> </w:t>
      </w:r>
      <w:r>
        <w:rPr>
          <w:rFonts w:hint="eastAsia"/>
          <w:sz w:val="28"/>
          <w:szCs w:val="28"/>
        </w:rPr>
        <w:t>国内贸易</w:t>
      </w:r>
      <w:r w:rsidRPr="002A1C76">
        <w:rPr>
          <w:rFonts w:hint="eastAsia"/>
          <w:b/>
          <w:sz w:val="28"/>
          <w:szCs w:val="28"/>
        </w:rPr>
        <w:t>工程</w:t>
      </w:r>
      <w:r>
        <w:rPr>
          <w:rFonts w:hint="eastAsia"/>
          <w:sz w:val="28"/>
          <w:szCs w:val="28"/>
        </w:rPr>
        <w:t>设计研究院</w:t>
      </w:r>
    </w:p>
    <w:p w:rsidR="00CB31DE" w:rsidRDefault="006E0083">
      <w:pPr>
        <w:rPr>
          <w:sz w:val="28"/>
          <w:szCs w:val="28"/>
        </w:rPr>
      </w:pPr>
      <w:r>
        <w:rPr>
          <w:rFonts w:ascii="宋体" w:hAnsi="宋体" w:hint="eastAsia"/>
          <w:sz w:val="28"/>
          <w:szCs w:val="28"/>
        </w:rPr>
        <w:t xml:space="preserve"> 参编单位： 万华化学集团股份有限公司</w:t>
      </w:r>
    </w:p>
    <w:p w:rsidR="00CB31DE" w:rsidRDefault="006E0083" w:rsidP="00CF3805">
      <w:pPr>
        <w:spacing w:line="360" w:lineRule="auto"/>
        <w:ind w:firstLineChars="600" w:firstLine="1680"/>
        <w:rPr>
          <w:rFonts w:ascii="宋体" w:hAnsi="宋体"/>
          <w:sz w:val="28"/>
          <w:szCs w:val="28"/>
        </w:rPr>
      </w:pPr>
      <w:r>
        <w:rPr>
          <w:rFonts w:ascii="宋体" w:hAnsi="宋体" w:hint="eastAsia"/>
          <w:sz w:val="28"/>
          <w:szCs w:val="28"/>
        </w:rPr>
        <w:t>蓬莱市保温防腐工程有限公司</w:t>
      </w:r>
    </w:p>
    <w:p w:rsidR="00CB31DE" w:rsidRDefault="006E0083" w:rsidP="00CF3805">
      <w:pPr>
        <w:spacing w:line="360" w:lineRule="auto"/>
        <w:ind w:firstLineChars="600" w:firstLine="1680"/>
        <w:rPr>
          <w:rFonts w:ascii="宋体" w:hAnsi="宋体"/>
          <w:sz w:val="28"/>
          <w:szCs w:val="28"/>
        </w:rPr>
      </w:pPr>
      <w:r>
        <w:rPr>
          <w:rFonts w:ascii="宋体" w:hAnsi="宋体" w:hint="eastAsia"/>
          <w:sz w:val="28"/>
          <w:szCs w:val="28"/>
        </w:rPr>
        <w:t>烟台市顺达聚氨酯有限责任公司</w:t>
      </w:r>
    </w:p>
    <w:p w:rsidR="00CB31DE" w:rsidRDefault="006E0083" w:rsidP="00CF3805">
      <w:pPr>
        <w:spacing w:line="360" w:lineRule="auto"/>
        <w:ind w:firstLineChars="600" w:firstLine="1680"/>
        <w:rPr>
          <w:rFonts w:ascii="宋体" w:hAnsi="宋体" w:cs="宋体"/>
          <w:kern w:val="0"/>
          <w:sz w:val="28"/>
          <w:szCs w:val="28"/>
        </w:rPr>
      </w:pPr>
      <w:r>
        <w:rPr>
          <w:rFonts w:ascii="宋体" w:hAnsi="宋体" w:cs="宋体" w:hint="eastAsia"/>
          <w:kern w:val="0"/>
          <w:sz w:val="28"/>
          <w:szCs w:val="28"/>
        </w:rPr>
        <w:t>中国聚氨酯工业协会异氰酸酯专业委员会</w:t>
      </w:r>
    </w:p>
    <w:p w:rsidR="00CB31DE" w:rsidRDefault="004676C4" w:rsidP="00CF3805">
      <w:pPr>
        <w:spacing w:line="360" w:lineRule="auto"/>
        <w:ind w:firstLineChars="600" w:firstLine="1680"/>
        <w:rPr>
          <w:rFonts w:ascii="宋体" w:hAnsi="宋体" w:cs="宋体"/>
          <w:kern w:val="0"/>
          <w:sz w:val="28"/>
          <w:szCs w:val="28"/>
        </w:rPr>
      </w:pPr>
      <w:r>
        <w:rPr>
          <w:rFonts w:ascii="宋体" w:hAnsi="宋体" w:cs="宋体" w:hint="eastAsia"/>
          <w:kern w:val="0"/>
          <w:sz w:val="28"/>
          <w:szCs w:val="28"/>
        </w:rPr>
        <w:lastRenderedPageBreak/>
        <w:t xml:space="preserve"> </w:t>
      </w:r>
      <w:r w:rsidR="006E0083">
        <w:rPr>
          <w:rFonts w:ascii="宋体" w:hAnsi="宋体" w:cs="宋体" w:hint="eastAsia"/>
          <w:kern w:val="0"/>
          <w:sz w:val="28"/>
          <w:szCs w:val="28"/>
        </w:rPr>
        <w:t>巴斯夫聚氨酯特种产品（中国）有限公司</w:t>
      </w:r>
    </w:p>
    <w:p w:rsidR="00CB31DE" w:rsidRDefault="006E0083" w:rsidP="00CF3805">
      <w:pPr>
        <w:spacing w:line="360" w:lineRule="auto"/>
        <w:ind w:firstLineChars="650" w:firstLine="1820"/>
        <w:rPr>
          <w:rFonts w:ascii="宋体" w:hAnsi="宋体" w:cs="宋体"/>
          <w:kern w:val="0"/>
          <w:sz w:val="28"/>
          <w:szCs w:val="28"/>
        </w:rPr>
      </w:pPr>
      <w:r>
        <w:rPr>
          <w:rFonts w:ascii="宋体" w:hAnsi="宋体" w:cs="宋体" w:hint="eastAsia"/>
          <w:kern w:val="0"/>
          <w:sz w:val="28"/>
          <w:szCs w:val="28"/>
        </w:rPr>
        <w:t>天津津雪节能科技有限公司</w:t>
      </w:r>
    </w:p>
    <w:p w:rsidR="00CB31DE" w:rsidRDefault="006E0083" w:rsidP="00CF3805">
      <w:pPr>
        <w:spacing w:line="360" w:lineRule="auto"/>
        <w:ind w:firstLineChars="650" w:firstLine="1820"/>
        <w:rPr>
          <w:rFonts w:ascii="宋体" w:hAnsi="宋体" w:cs="宋体"/>
          <w:kern w:val="0"/>
          <w:sz w:val="28"/>
          <w:szCs w:val="28"/>
        </w:rPr>
      </w:pPr>
      <w:r>
        <w:rPr>
          <w:rFonts w:ascii="宋体" w:hAnsi="宋体" w:cs="宋体" w:hint="eastAsia"/>
          <w:kern w:val="0"/>
          <w:sz w:val="28"/>
          <w:szCs w:val="28"/>
        </w:rPr>
        <w:t>济南一诺振华防腐保温工程有限公司</w:t>
      </w:r>
    </w:p>
    <w:p w:rsidR="00CB31DE" w:rsidRDefault="006E0083" w:rsidP="007540A1">
      <w:pPr>
        <w:widowControl/>
        <w:spacing w:line="360" w:lineRule="auto"/>
        <w:ind w:leftChars="67" w:left="141"/>
        <w:jc w:val="left"/>
        <w:rPr>
          <w:rFonts w:ascii="宋体" w:hAnsi="宋体"/>
        </w:rPr>
      </w:pPr>
      <w:r>
        <w:rPr>
          <w:rFonts w:ascii="宋体" w:hAnsi="宋体" w:hint="eastAsia"/>
          <w:sz w:val="28"/>
          <w:szCs w:val="28"/>
        </w:rPr>
        <w:t xml:space="preserve">主要起草人：邓建平  赵彤宇  </w:t>
      </w:r>
      <w:r>
        <w:rPr>
          <w:rFonts w:ascii="宋体" w:hAnsi="宋体" w:cs="宋体" w:hint="eastAsia"/>
          <w:kern w:val="0"/>
          <w:sz w:val="28"/>
          <w:szCs w:val="28"/>
        </w:rPr>
        <w:t>辛 波  王室元  孙崇琴  李忠贵  李建波  王嘉琪  刘国军  仇子军</w:t>
      </w:r>
    </w:p>
    <w:p w:rsidR="007540A1" w:rsidRPr="007540A1" w:rsidRDefault="007540A1" w:rsidP="007540A1">
      <w:pPr>
        <w:widowControl/>
        <w:spacing w:line="360" w:lineRule="auto"/>
        <w:ind w:leftChars="67" w:left="141"/>
        <w:jc w:val="left"/>
        <w:rPr>
          <w:rFonts w:ascii="宋体" w:hAnsi="宋体"/>
          <w:sz w:val="28"/>
          <w:szCs w:val="28"/>
        </w:rPr>
      </w:pPr>
      <w:r w:rsidRPr="007540A1">
        <w:rPr>
          <w:rFonts w:ascii="宋体" w:hAnsi="宋体" w:hint="eastAsia"/>
          <w:sz w:val="28"/>
          <w:szCs w:val="28"/>
        </w:rPr>
        <w:t>主要审查人</w:t>
      </w:r>
      <w:r>
        <w:rPr>
          <w:rFonts w:ascii="宋体" w:hAnsi="宋体" w:hint="eastAsia"/>
          <w:sz w:val="28"/>
          <w:szCs w:val="28"/>
        </w:rPr>
        <w:t>：</w:t>
      </w:r>
    </w:p>
    <w:p w:rsidR="00CB31DE" w:rsidRDefault="00CB31DE">
      <w:pPr>
        <w:jc w:val="center"/>
        <w:rPr>
          <w:b/>
          <w:bCs/>
          <w:sz w:val="32"/>
          <w:szCs w:val="32"/>
        </w:rPr>
      </w:pPr>
    </w:p>
    <w:p w:rsidR="00CB31DE" w:rsidRDefault="00CB31DE">
      <w:pPr>
        <w:jc w:val="center"/>
        <w:rPr>
          <w:b/>
          <w:bCs/>
          <w:sz w:val="32"/>
          <w:szCs w:val="32"/>
        </w:rPr>
      </w:pPr>
    </w:p>
    <w:p w:rsidR="00CB31DE" w:rsidRDefault="00CB31DE">
      <w:pPr>
        <w:jc w:val="center"/>
        <w:rPr>
          <w:b/>
          <w:bCs/>
          <w:sz w:val="32"/>
          <w:szCs w:val="32"/>
        </w:rPr>
      </w:pPr>
    </w:p>
    <w:p w:rsidR="00CB31DE" w:rsidRDefault="00CB31DE">
      <w:pPr>
        <w:jc w:val="center"/>
        <w:rPr>
          <w:b/>
          <w:bCs/>
          <w:sz w:val="32"/>
          <w:szCs w:val="32"/>
        </w:rPr>
      </w:pPr>
    </w:p>
    <w:p w:rsidR="00CB31DE" w:rsidRDefault="00CB31DE">
      <w:pPr>
        <w:jc w:val="center"/>
        <w:rPr>
          <w:b/>
          <w:bCs/>
          <w:sz w:val="32"/>
          <w:szCs w:val="32"/>
        </w:rPr>
      </w:pPr>
    </w:p>
    <w:p w:rsidR="00CB31DE" w:rsidRDefault="00CB31DE">
      <w:pPr>
        <w:jc w:val="center"/>
        <w:rPr>
          <w:b/>
          <w:bCs/>
          <w:sz w:val="32"/>
          <w:szCs w:val="32"/>
        </w:rPr>
      </w:pPr>
    </w:p>
    <w:p w:rsidR="00CB31DE" w:rsidRDefault="00CB31DE">
      <w:pPr>
        <w:jc w:val="center"/>
        <w:rPr>
          <w:b/>
          <w:bCs/>
          <w:sz w:val="32"/>
          <w:szCs w:val="32"/>
        </w:rPr>
      </w:pPr>
    </w:p>
    <w:p w:rsidR="00CB31DE" w:rsidRDefault="00CB31DE">
      <w:pPr>
        <w:jc w:val="center"/>
        <w:rPr>
          <w:b/>
          <w:bCs/>
          <w:sz w:val="32"/>
          <w:szCs w:val="32"/>
        </w:rPr>
      </w:pPr>
    </w:p>
    <w:p w:rsidR="00CB31DE" w:rsidRDefault="00CB31DE">
      <w:pPr>
        <w:jc w:val="center"/>
        <w:rPr>
          <w:b/>
          <w:bCs/>
          <w:sz w:val="32"/>
          <w:szCs w:val="32"/>
        </w:rPr>
      </w:pPr>
    </w:p>
    <w:p w:rsidR="00CB31DE" w:rsidRDefault="00CB31DE">
      <w:pPr>
        <w:jc w:val="center"/>
        <w:rPr>
          <w:b/>
          <w:bCs/>
          <w:sz w:val="32"/>
          <w:szCs w:val="32"/>
        </w:rPr>
      </w:pPr>
    </w:p>
    <w:p w:rsidR="00CB31DE" w:rsidRDefault="00CB31DE">
      <w:pPr>
        <w:jc w:val="center"/>
        <w:rPr>
          <w:b/>
          <w:bCs/>
          <w:sz w:val="32"/>
          <w:szCs w:val="32"/>
        </w:rPr>
      </w:pPr>
    </w:p>
    <w:p w:rsidR="00CB31DE" w:rsidRDefault="00CB31DE">
      <w:pPr>
        <w:jc w:val="center"/>
        <w:rPr>
          <w:b/>
          <w:bCs/>
          <w:sz w:val="32"/>
          <w:szCs w:val="32"/>
        </w:rPr>
      </w:pPr>
    </w:p>
    <w:p w:rsidR="00CB31DE" w:rsidRDefault="00CB31DE">
      <w:pPr>
        <w:jc w:val="center"/>
        <w:rPr>
          <w:b/>
          <w:bCs/>
          <w:sz w:val="32"/>
          <w:szCs w:val="32"/>
        </w:rPr>
      </w:pPr>
    </w:p>
    <w:p w:rsidR="00CB31DE" w:rsidRDefault="00CB31DE">
      <w:pPr>
        <w:jc w:val="center"/>
        <w:rPr>
          <w:b/>
          <w:bCs/>
          <w:sz w:val="32"/>
          <w:szCs w:val="32"/>
        </w:rPr>
      </w:pPr>
    </w:p>
    <w:p w:rsidR="00CB31DE" w:rsidRDefault="00CB31DE">
      <w:pPr>
        <w:jc w:val="center"/>
        <w:rPr>
          <w:b/>
          <w:bCs/>
          <w:sz w:val="32"/>
          <w:szCs w:val="32"/>
        </w:rPr>
      </w:pPr>
    </w:p>
    <w:p w:rsidR="00CB31DE" w:rsidRDefault="00CB31DE" w:rsidP="004676C4">
      <w:pPr>
        <w:rPr>
          <w:b/>
          <w:bCs/>
          <w:sz w:val="32"/>
          <w:szCs w:val="32"/>
        </w:rPr>
      </w:pPr>
    </w:p>
    <w:p w:rsidR="00CB31DE" w:rsidRDefault="006E0083">
      <w:pPr>
        <w:jc w:val="center"/>
        <w:rPr>
          <w:b/>
          <w:bCs/>
          <w:sz w:val="32"/>
          <w:szCs w:val="32"/>
        </w:rPr>
      </w:pPr>
      <w:r>
        <w:rPr>
          <w:rFonts w:hint="eastAsia"/>
          <w:b/>
          <w:bCs/>
          <w:sz w:val="32"/>
          <w:szCs w:val="32"/>
        </w:rPr>
        <w:lastRenderedPageBreak/>
        <w:t>目</w:t>
      </w:r>
      <w:r>
        <w:rPr>
          <w:rFonts w:hint="eastAsia"/>
          <w:b/>
          <w:bCs/>
          <w:sz w:val="32"/>
          <w:szCs w:val="32"/>
        </w:rPr>
        <w:t xml:space="preserve">  </w:t>
      </w:r>
      <w:r>
        <w:rPr>
          <w:rFonts w:hint="eastAsia"/>
          <w:b/>
          <w:bCs/>
          <w:sz w:val="32"/>
          <w:szCs w:val="32"/>
        </w:rPr>
        <w:t>次</w:t>
      </w:r>
    </w:p>
    <w:p w:rsidR="00CB31DE" w:rsidRDefault="00CB31DE">
      <w:pPr>
        <w:jc w:val="center"/>
        <w:rPr>
          <w:b/>
          <w:bCs/>
          <w:sz w:val="32"/>
          <w:szCs w:val="32"/>
        </w:rPr>
      </w:pPr>
    </w:p>
    <w:p w:rsidR="00CB31DE" w:rsidRDefault="00A754A0">
      <w:pPr>
        <w:pStyle w:val="10"/>
        <w:tabs>
          <w:tab w:val="right" w:leader="dot" w:pos="8306"/>
        </w:tabs>
        <w:spacing w:line="360" w:lineRule="auto"/>
        <w:rPr>
          <w:noProof/>
          <w:sz w:val="24"/>
        </w:rPr>
      </w:pPr>
      <w:r>
        <w:rPr>
          <w:rFonts w:hint="eastAsia"/>
          <w:sz w:val="24"/>
        </w:rPr>
        <w:fldChar w:fldCharType="begin"/>
      </w:r>
      <w:r w:rsidR="006E0083">
        <w:rPr>
          <w:rFonts w:hint="eastAsia"/>
          <w:sz w:val="24"/>
        </w:rPr>
        <w:instrText xml:space="preserve">TOC \o "1-3" \h \u </w:instrText>
      </w:r>
      <w:r>
        <w:rPr>
          <w:rFonts w:hint="eastAsia"/>
          <w:sz w:val="24"/>
        </w:rPr>
        <w:fldChar w:fldCharType="separate"/>
      </w:r>
      <w:hyperlink w:anchor="_Toc14871" w:history="1">
        <w:r w:rsidR="006E0083">
          <w:rPr>
            <w:noProof/>
            <w:sz w:val="24"/>
          </w:rPr>
          <w:t xml:space="preserve">1  </w:t>
        </w:r>
        <w:r w:rsidR="006E0083">
          <w:rPr>
            <w:noProof/>
            <w:sz w:val="24"/>
          </w:rPr>
          <w:t>总则</w:t>
        </w:r>
        <w:r w:rsidR="006E0083">
          <w:rPr>
            <w:noProof/>
            <w:sz w:val="24"/>
          </w:rPr>
          <w:tab/>
        </w:r>
        <w:r>
          <w:rPr>
            <w:noProof/>
            <w:sz w:val="24"/>
          </w:rPr>
          <w:fldChar w:fldCharType="begin"/>
        </w:r>
        <w:r w:rsidR="006E0083">
          <w:rPr>
            <w:noProof/>
            <w:sz w:val="24"/>
          </w:rPr>
          <w:instrText xml:space="preserve"> PAGEREF _Toc14871 </w:instrText>
        </w:r>
        <w:r>
          <w:rPr>
            <w:noProof/>
            <w:sz w:val="24"/>
          </w:rPr>
          <w:fldChar w:fldCharType="separate"/>
        </w:r>
        <w:r w:rsidR="00ED70AD">
          <w:rPr>
            <w:noProof/>
            <w:sz w:val="24"/>
          </w:rPr>
          <w:t>1</w:t>
        </w:r>
        <w:r>
          <w:rPr>
            <w:noProof/>
            <w:sz w:val="24"/>
          </w:rPr>
          <w:fldChar w:fldCharType="end"/>
        </w:r>
      </w:hyperlink>
    </w:p>
    <w:p w:rsidR="00CB31DE" w:rsidRDefault="00A754A0">
      <w:pPr>
        <w:pStyle w:val="10"/>
        <w:tabs>
          <w:tab w:val="right" w:leader="dot" w:pos="8306"/>
        </w:tabs>
        <w:spacing w:line="360" w:lineRule="auto"/>
        <w:rPr>
          <w:noProof/>
          <w:sz w:val="24"/>
        </w:rPr>
      </w:pPr>
      <w:hyperlink w:anchor="_Toc11547" w:history="1">
        <w:r w:rsidR="006E0083">
          <w:rPr>
            <w:noProof/>
            <w:sz w:val="24"/>
          </w:rPr>
          <w:t xml:space="preserve">2  </w:t>
        </w:r>
        <w:r w:rsidR="006E0083">
          <w:rPr>
            <w:noProof/>
            <w:sz w:val="24"/>
          </w:rPr>
          <w:t>术语</w:t>
        </w:r>
        <w:r w:rsidR="006E0083">
          <w:rPr>
            <w:noProof/>
            <w:sz w:val="24"/>
          </w:rPr>
          <w:tab/>
        </w:r>
        <w:r>
          <w:rPr>
            <w:noProof/>
            <w:sz w:val="24"/>
          </w:rPr>
          <w:fldChar w:fldCharType="begin"/>
        </w:r>
        <w:r w:rsidR="006E0083">
          <w:rPr>
            <w:noProof/>
            <w:sz w:val="24"/>
          </w:rPr>
          <w:instrText xml:space="preserve"> PAGEREF _Toc11547 </w:instrText>
        </w:r>
        <w:r>
          <w:rPr>
            <w:noProof/>
            <w:sz w:val="24"/>
          </w:rPr>
          <w:fldChar w:fldCharType="separate"/>
        </w:r>
        <w:r w:rsidR="00ED70AD">
          <w:rPr>
            <w:noProof/>
            <w:sz w:val="24"/>
          </w:rPr>
          <w:t>2</w:t>
        </w:r>
        <w:r>
          <w:rPr>
            <w:noProof/>
            <w:sz w:val="24"/>
          </w:rPr>
          <w:fldChar w:fldCharType="end"/>
        </w:r>
      </w:hyperlink>
    </w:p>
    <w:p w:rsidR="00CB31DE" w:rsidRDefault="00A754A0">
      <w:pPr>
        <w:pStyle w:val="10"/>
        <w:tabs>
          <w:tab w:val="right" w:leader="dot" w:pos="8306"/>
        </w:tabs>
        <w:spacing w:line="360" w:lineRule="auto"/>
        <w:rPr>
          <w:noProof/>
          <w:sz w:val="24"/>
        </w:rPr>
      </w:pPr>
      <w:hyperlink w:anchor="_Toc17396" w:history="1">
        <w:r w:rsidR="006E0083">
          <w:rPr>
            <w:noProof/>
            <w:sz w:val="24"/>
          </w:rPr>
          <w:t xml:space="preserve">3  </w:t>
        </w:r>
        <w:r w:rsidR="006E0083">
          <w:rPr>
            <w:noProof/>
            <w:sz w:val="24"/>
          </w:rPr>
          <w:t>基本规定</w:t>
        </w:r>
        <w:r w:rsidR="006E0083">
          <w:rPr>
            <w:noProof/>
            <w:sz w:val="24"/>
          </w:rPr>
          <w:tab/>
        </w:r>
        <w:r>
          <w:rPr>
            <w:noProof/>
            <w:sz w:val="24"/>
          </w:rPr>
          <w:fldChar w:fldCharType="begin"/>
        </w:r>
        <w:r w:rsidR="006E0083">
          <w:rPr>
            <w:noProof/>
            <w:sz w:val="24"/>
          </w:rPr>
          <w:instrText xml:space="preserve"> PAGEREF _Toc17396 </w:instrText>
        </w:r>
        <w:r>
          <w:rPr>
            <w:noProof/>
            <w:sz w:val="24"/>
          </w:rPr>
          <w:fldChar w:fldCharType="separate"/>
        </w:r>
        <w:r w:rsidR="00ED70AD">
          <w:rPr>
            <w:noProof/>
            <w:sz w:val="24"/>
          </w:rPr>
          <w:t>3</w:t>
        </w:r>
        <w:r>
          <w:rPr>
            <w:noProof/>
            <w:sz w:val="24"/>
          </w:rPr>
          <w:fldChar w:fldCharType="end"/>
        </w:r>
      </w:hyperlink>
    </w:p>
    <w:p w:rsidR="00CB31DE" w:rsidRDefault="00A754A0">
      <w:pPr>
        <w:pStyle w:val="10"/>
        <w:tabs>
          <w:tab w:val="right" w:leader="dot" w:pos="8306"/>
        </w:tabs>
        <w:spacing w:line="360" w:lineRule="auto"/>
        <w:rPr>
          <w:noProof/>
          <w:sz w:val="24"/>
        </w:rPr>
      </w:pPr>
      <w:hyperlink w:anchor="_Toc8301" w:history="1">
        <w:r w:rsidR="006E0083">
          <w:rPr>
            <w:noProof/>
            <w:sz w:val="24"/>
          </w:rPr>
          <w:t xml:space="preserve">4  </w:t>
        </w:r>
        <w:r w:rsidR="006E0083">
          <w:rPr>
            <w:noProof/>
            <w:sz w:val="24"/>
          </w:rPr>
          <w:t>材料</w:t>
        </w:r>
        <w:r w:rsidR="006E0083">
          <w:rPr>
            <w:noProof/>
            <w:sz w:val="24"/>
          </w:rPr>
          <w:tab/>
        </w:r>
        <w:r>
          <w:rPr>
            <w:noProof/>
            <w:sz w:val="24"/>
          </w:rPr>
          <w:fldChar w:fldCharType="begin"/>
        </w:r>
        <w:r w:rsidR="006E0083">
          <w:rPr>
            <w:noProof/>
            <w:sz w:val="24"/>
          </w:rPr>
          <w:instrText xml:space="preserve"> PAGEREF _Toc8301 </w:instrText>
        </w:r>
        <w:r>
          <w:rPr>
            <w:noProof/>
            <w:sz w:val="24"/>
          </w:rPr>
          <w:fldChar w:fldCharType="separate"/>
        </w:r>
        <w:r w:rsidR="00ED70AD">
          <w:rPr>
            <w:noProof/>
            <w:sz w:val="24"/>
          </w:rPr>
          <w:t>4</w:t>
        </w:r>
        <w:r>
          <w:rPr>
            <w:noProof/>
            <w:sz w:val="24"/>
          </w:rPr>
          <w:fldChar w:fldCharType="end"/>
        </w:r>
      </w:hyperlink>
    </w:p>
    <w:p w:rsidR="00CB31DE" w:rsidRDefault="00A754A0">
      <w:pPr>
        <w:pStyle w:val="2"/>
        <w:tabs>
          <w:tab w:val="right" w:leader="dot" w:pos="8306"/>
        </w:tabs>
        <w:spacing w:line="360" w:lineRule="auto"/>
        <w:rPr>
          <w:noProof/>
          <w:sz w:val="24"/>
        </w:rPr>
      </w:pPr>
      <w:hyperlink w:anchor="_Toc5609" w:history="1">
        <w:r w:rsidR="006E0083">
          <w:rPr>
            <w:rFonts w:ascii="宋体" w:hAnsi="宋体" w:cs="宋体" w:hint="eastAsia"/>
            <w:bCs/>
            <w:noProof/>
            <w:sz w:val="24"/>
          </w:rPr>
          <w:t>4.1  隔汽材料</w:t>
        </w:r>
        <w:r w:rsidR="006E0083">
          <w:rPr>
            <w:noProof/>
            <w:sz w:val="24"/>
          </w:rPr>
          <w:tab/>
        </w:r>
        <w:r>
          <w:rPr>
            <w:noProof/>
            <w:sz w:val="24"/>
          </w:rPr>
          <w:fldChar w:fldCharType="begin"/>
        </w:r>
        <w:r w:rsidR="006E0083">
          <w:rPr>
            <w:noProof/>
            <w:sz w:val="24"/>
          </w:rPr>
          <w:instrText xml:space="preserve"> PAGEREF _Toc5609 </w:instrText>
        </w:r>
        <w:r>
          <w:rPr>
            <w:noProof/>
            <w:sz w:val="24"/>
          </w:rPr>
          <w:fldChar w:fldCharType="separate"/>
        </w:r>
        <w:r w:rsidR="00ED70AD">
          <w:rPr>
            <w:noProof/>
            <w:sz w:val="24"/>
          </w:rPr>
          <w:t>4</w:t>
        </w:r>
        <w:r>
          <w:rPr>
            <w:noProof/>
            <w:sz w:val="24"/>
          </w:rPr>
          <w:fldChar w:fldCharType="end"/>
        </w:r>
      </w:hyperlink>
    </w:p>
    <w:p w:rsidR="00CB31DE" w:rsidRDefault="00A754A0">
      <w:pPr>
        <w:pStyle w:val="2"/>
        <w:tabs>
          <w:tab w:val="right" w:leader="dot" w:pos="8306"/>
        </w:tabs>
        <w:spacing w:line="360" w:lineRule="auto"/>
        <w:rPr>
          <w:noProof/>
          <w:sz w:val="24"/>
        </w:rPr>
      </w:pPr>
      <w:hyperlink w:anchor="_Toc2797" w:history="1">
        <w:r w:rsidR="006E0083">
          <w:rPr>
            <w:rFonts w:ascii="宋体" w:hAnsi="宋体" w:cs="宋体" w:hint="eastAsia"/>
            <w:bCs/>
            <w:noProof/>
            <w:sz w:val="24"/>
          </w:rPr>
          <w:t>4.2  喷涂硬泡聚氨酯</w:t>
        </w:r>
        <w:r w:rsidR="006E0083">
          <w:rPr>
            <w:noProof/>
            <w:sz w:val="24"/>
          </w:rPr>
          <w:tab/>
        </w:r>
        <w:r>
          <w:rPr>
            <w:noProof/>
            <w:sz w:val="24"/>
          </w:rPr>
          <w:fldChar w:fldCharType="begin"/>
        </w:r>
        <w:r w:rsidR="006E0083">
          <w:rPr>
            <w:noProof/>
            <w:sz w:val="24"/>
          </w:rPr>
          <w:instrText xml:space="preserve"> PAGEREF _Toc2797 </w:instrText>
        </w:r>
        <w:r>
          <w:rPr>
            <w:noProof/>
            <w:sz w:val="24"/>
          </w:rPr>
          <w:fldChar w:fldCharType="separate"/>
        </w:r>
        <w:r w:rsidR="00ED70AD">
          <w:rPr>
            <w:noProof/>
            <w:sz w:val="24"/>
          </w:rPr>
          <w:t>5</w:t>
        </w:r>
        <w:r>
          <w:rPr>
            <w:noProof/>
            <w:sz w:val="24"/>
          </w:rPr>
          <w:fldChar w:fldCharType="end"/>
        </w:r>
      </w:hyperlink>
    </w:p>
    <w:p w:rsidR="00CB31DE" w:rsidRDefault="00A754A0">
      <w:pPr>
        <w:pStyle w:val="2"/>
        <w:tabs>
          <w:tab w:val="right" w:leader="dot" w:pos="8306"/>
        </w:tabs>
        <w:spacing w:line="360" w:lineRule="auto"/>
        <w:rPr>
          <w:noProof/>
          <w:sz w:val="24"/>
        </w:rPr>
      </w:pPr>
      <w:hyperlink w:anchor="_Toc2281" w:history="1">
        <w:r w:rsidR="006E0083">
          <w:rPr>
            <w:rFonts w:ascii="宋体" w:hAnsi="宋体" w:cs="宋体" w:hint="eastAsia"/>
            <w:bCs/>
            <w:noProof/>
            <w:sz w:val="24"/>
          </w:rPr>
          <w:t>4.3  保护层</w:t>
        </w:r>
        <w:r w:rsidR="006E0083">
          <w:rPr>
            <w:noProof/>
            <w:sz w:val="24"/>
          </w:rPr>
          <w:tab/>
        </w:r>
        <w:r>
          <w:rPr>
            <w:noProof/>
            <w:sz w:val="24"/>
          </w:rPr>
          <w:fldChar w:fldCharType="begin"/>
        </w:r>
        <w:r w:rsidR="006E0083">
          <w:rPr>
            <w:noProof/>
            <w:sz w:val="24"/>
          </w:rPr>
          <w:instrText xml:space="preserve"> PAGEREF _Toc2281 </w:instrText>
        </w:r>
        <w:r>
          <w:rPr>
            <w:noProof/>
            <w:sz w:val="24"/>
          </w:rPr>
          <w:fldChar w:fldCharType="separate"/>
        </w:r>
        <w:r w:rsidR="00ED70AD">
          <w:rPr>
            <w:noProof/>
            <w:sz w:val="24"/>
          </w:rPr>
          <w:t>6</w:t>
        </w:r>
        <w:r>
          <w:rPr>
            <w:noProof/>
            <w:sz w:val="24"/>
          </w:rPr>
          <w:fldChar w:fldCharType="end"/>
        </w:r>
      </w:hyperlink>
    </w:p>
    <w:p w:rsidR="00CB31DE" w:rsidRDefault="00A754A0">
      <w:pPr>
        <w:pStyle w:val="10"/>
        <w:tabs>
          <w:tab w:val="right" w:leader="dot" w:pos="8306"/>
        </w:tabs>
        <w:spacing w:line="360" w:lineRule="auto"/>
        <w:rPr>
          <w:noProof/>
          <w:sz w:val="24"/>
        </w:rPr>
      </w:pPr>
      <w:hyperlink w:anchor="_Toc8082" w:history="1">
        <w:r w:rsidR="006E0083">
          <w:rPr>
            <w:noProof/>
            <w:sz w:val="24"/>
          </w:rPr>
          <w:t xml:space="preserve">5  </w:t>
        </w:r>
        <w:r w:rsidR="006E0083">
          <w:rPr>
            <w:noProof/>
            <w:sz w:val="24"/>
          </w:rPr>
          <w:t>工程设计</w:t>
        </w:r>
        <w:r w:rsidR="006E0083">
          <w:rPr>
            <w:noProof/>
            <w:sz w:val="24"/>
          </w:rPr>
          <w:tab/>
        </w:r>
        <w:r>
          <w:rPr>
            <w:noProof/>
            <w:sz w:val="24"/>
          </w:rPr>
          <w:fldChar w:fldCharType="begin"/>
        </w:r>
        <w:r w:rsidR="006E0083">
          <w:rPr>
            <w:noProof/>
            <w:sz w:val="24"/>
          </w:rPr>
          <w:instrText xml:space="preserve"> PAGEREF _Toc8082 </w:instrText>
        </w:r>
        <w:r>
          <w:rPr>
            <w:noProof/>
            <w:sz w:val="24"/>
          </w:rPr>
          <w:fldChar w:fldCharType="separate"/>
        </w:r>
        <w:r w:rsidR="00ED70AD">
          <w:rPr>
            <w:noProof/>
            <w:sz w:val="24"/>
          </w:rPr>
          <w:t>7</w:t>
        </w:r>
        <w:r>
          <w:rPr>
            <w:noProof/>
            <w:sz w:val="24"/>
          </w:rPr>
          <w:fldChar w:fldCharType="end"/>
        </w:r>
      </w:hyperlink>
    </w:p>
    <w:p w:rsidR="00CB31DE" w:rsidRDefault="00A754A0">
      <w:pPr>
        <w:pStyle w:val="10"/>
        <w:tabs>
          <w:tab w:val="right" w:leader="dot" w:pos="8306"/>
        </w:tabs>
        <w:spacing w:line="360" w:lineRule="auto"/>
        <w:rPr>
          <w:noProof/>
          <w:sz w:val="24"/>
        </w:rPr>
      </w:pPr>
      <w:hyperlink w:anchor="_Toc29358" w:history="1">
        <w:r w:rsidR="006E0083">
          <w:rPr>
            <w:rFonts w:ascii="宋体" w:hAnsi="宋体" w:cs="宋体" w:hint="eastAsia"/>
            <w:noProof/>
            <w:sz w:val="24"/>
          </w:rPr>
          <w:t>6  工程施工</w:t>
        </w:r>
        <w:r w:rsidR="006E0083">
          <w:rPr>
            <w:noProof/>
            <w:sz w:val="24"/>
          </w:rPr>
          <w:tab/>
        </w:r>
        <w:r>
          <w:rPr>
            <w:noProof/>
            <w:sz w:val="24"/>
          </w:rPr>
          <w:fldChar w:fldCharType="begin"/>
        </w:r>
        <w:r w:rsidR="006E0083">
          <w:rPr>
            <w:noProof/>
            <w:sz w:val="24"/>
          </w:rPr>
          <w:instrText xml:space="preserve"> PAGEREF _Toc29358 </w:instrText>
        </w:r>
        <w:r>
          <w:rPr>
            <w:noProof/>
            <w:sz w:val="24"/>
          </w:rPr>
          <w:fldChar w:fldCharType="separate"/>
        </w:r>
        <w:r w:rsidR="00ED70AD">
          <w:rPr>
            <w:noProof/>
            <w:sz w:val="24"/>
          </w:rPr>
          <w:t>9</w:t>
        </w:r>
        <w:r>
          <w:rPr>
            <w:noProof/>
            <w:sz w:val="24"/>
          </w:rPr>
          <w:fldChar w:fldCharType="end"/>
        </w:r>
      </w:hyperlink>
    </w:p>
    <w:p w:rsidR="00CB31DE" w:rsidRDefault="00A754A0">
      <w:pPr>
        <w:pStyle w:val="2"/>
        <w:tabs>
          <w:tab w:val="right" w:leader="dot" w:pos="8306"/>
        </w:tabs>
        <w:spacing w:line="360" w:lineRule="auto"/>
        <w:rPr>
          <w:noProof/>
          <w:sz w:val="24"/>
        </w:rPr>
      </w:pPr>
      <w:hyperlink w:anchor="_Toc6465" w:history="1">
        <w:r w:rsidR="006E0083">
          <w:rPr>
            <w:rFonts w:ascii="宋体" w:hAnsi="宋体" w:cs="宋体" w:hint="eastAsia"/>
            <w:noProof/>
            <w:sz w:val="24"/>
          </w:rPr>
          <w:t>6.1  一般规定</w:t>
        </w:r>
        <w:r w:rsidR="006E0083">
          <w:rPr>
            <w:noProof/>
            <w:sz w:val="24"/>
          </w:rPr>
          <w:tab/>
        </w:r>
        <w:r>
          <w:rPr>
            <w:noProof/>
            <w:sz w:val="24"/>
          </w:rPr>
          <w:fldChar w:fldCharType="begin"/>
        </w:r>
        <w:r w:rsidR="006E0083">
          <w:rPr>
            <w:noProof/>
            <w:sz w:val="24"/>
          </w:rPr>
          <w:instrText xml:space="preserve"> PAGEREF _Toc6465 </w:instrText>
        </w:r>
        <w:r>
          <w:rPr>
            <w:noProof/>
            <w:sz w:val="24"/>
          </w:rPr>
          <w:fldChar w:fldCharType="separate"/>
        </w:r>
        <w:r w:rsidR="00ED70AD">
          <w:rPr>
            <w:noProof/>
            <w:sz w:val="24"/>
          </w:rPr>
          <w:t>9</w:t>
        </w:r>
        <w:r>
          <w:rPr>
            <w:noProof/>
            <w:sz w:val="24"/>
          </w:rPr>
          <w:fldChar w:fldCharType="end"/>
        </w:r>
      </w:hyperlink>
    </w:p>
    <w:p w:rsidR="00CB31DE" w:rsidRDefault="00A754A0">
      <w:pPr>
        <w:pStyle w:val="2"/>
        <w:tabs>
          <w:tab w:val="right" w:leader="dot" w:pos="8306"/>
        </w:tabs>
        <w:spacing w:line="360" w:lineRule="auto"/>
        <w:rPr>
          <w:noProof/>
          <w:sz w:val="24"/>
        </w:rPr>
      </w:pPr>
      <w:hyperlink w:anchor="_Toc22077" w:history="1">
        <w:r w:rsidR="006E0083">
          <w:rPr>
            <w:rFonts w:ascii="宋体" w:hAnsi="宋体" w:cs="宋体" w:hint="eastAsia"/>
            <w:noProof/>
            <w:sz w:val="24"/>
          </w:rPr>
          <w:t>6.2  工程施工</w:t>
        </w:r>
        <w:r w:rsidR="006E0083">
          <w:rPr>
            <w:noProof/>
            <w:sz w:val="24"/>
          </w:rPr>
          <w:tab/>
        </w:r>
        <w:r>
          <w:rPr>
            <w:noProof/>
            <w:sz w:val="24"/>
          </w:rPr>
          <w:fldChar w:fldCharType="begin"/>
        </w:r>
        <w:r w:rsidR="006E0083">
          <w:rPr>
            <w:noProof/>
            <w:sz w:val="24"/>
          </w:rPr>
          <w:instrText xml:space="preserve"> PAGEREF _Toc22077 </w:instrText>
        </w:r>
        <w:r>
          <w:rPr>
            <w:noProof/>
            <w:sz w:val="24"/>
          </w:rPr>
          <w:fldChar w:fldCharType="separate"/>
        </w:r>
        <w:r w:rsidR="00ED70AD">
          <w:rPr>
            <w:noProof/>
            <w:sz w:val="24"/>
          </w:rPr>
          <w:t>10</w:t>
        </w:r>
        <w:r>
          <w:rPr>
            <w:noProof/>
            <w:sz w:val="24"/>
          </w:rPr>
          <w:fldChar w:fldCharType="end"/>
        </w:r>
      </w:hyperlink>
    </w:p>
    <w:p w:rsidR="00CB31DE" w:rsidRDefault="00A754A0">
      <w:pPr>
        <w:pStyle w:val="10"/>
        <w:tabs>
          <w:tab w:val="right" w:leader="dot" w:pos="8306"/>
        </w:tabs>
        <w:spacing w:line="360" w:lineRule="auto"/>
        <w:rPr>
          <w:noProof/>
          <w:sz w:val="24"/>
        </w:rPr>
      </w:pPr>
      <w:hyperlink w:anchor="_Toc7135" w:history="1">
        <w:r w:rsidR="006E0083">
          <w:rPr>
            <w:noProof/>
            <w:sz w:val="24"/>
          </w:rPr>
          <w:t xml:space="preserve">7  </w:t>
        </w:r>
        <w:r w:rsidR="006E0083">
          <w:rPr>
            <w:noProof/>
            <w:sz w:val="24"/>
          </w:rPr>
          <w:t>工程质量验收</w:t>
        </w:r>
        <w:r w:rsidR="006E0083">
          <w:rPr>
            <w:noProof/>
            <w:sz w:val="24"/>
          </w:rPr>
          <w:tab/>
        </w:r>
        <w:r>
          <w:rPr>
            <w:noProof/>
            <w:sz w:val="24"/>
          </w:rPr>
          <w:fldChar w:fldCharType="begin"/>
        </w:r>
        <w:r w:rsidR="006E0083">
          <w:rPr>
            <w:noProof/>
            <w:sz w:val="24"/>
          </w:rPr>
          <w:instrText xml:space="preserve"> PAGEREF _Toc7135 </w:instrText>
        </w:r>
        <w:r>
          <w:rPr>
            <w:noProof/>
            <w:sz w:val="24"/>
          </w:rPr>
          <w:fldChar w:fldCharType="separate"/>
        </w:r>
        <w:r w:rsidR="00ED70AD">
          <w:rPr>
            <w:noProof/>
            <w:sz w:val="24"/>
          </w:rPr>
          <w:t>13</w:t>
        </w:r>
        <w:r>
          <w:rPr>
            <w:noProof/>
            <w:sz w:val="24"/>
          </w:rPr>
          <w:fldChar w:fldCharType="end"/>
        </w:r>
      </w:hyperlink>
    </w:p>
    <w:p w:rsidR="00CB31DE" w:rsidRDefault="00A754A0">
      <w:pPr>
        <w:pStyle w:val="2"/>
        <w:tabs>
          <w:tab w:val="right" w:leader="dot" w:pos="8306"/>
        </w:tabs>
        <w:spacing w:line="360" w:lineRule="auto"/>
        <w:rPr>
          <w:noProof/>
          <w:sz w:val="24"/>
        </w:rPr>
      </w:pPr>
      <w:hyperlink w:anchor="_Toc26923" w:history="1">
        <w:r w:rsidR="006E0083">
          <w:rPr>
            <w:rFonts w:ascii="宋体" w:hAnsi="宋体" w:cs="宋体" w:hint="eastAsia"/>
            <w:noProof/>
            <w:sz w:val="24"/>
          </w:rPr>
          <w:t>7.1  一般规定</w:t>
        </w:r>
        <w:r w:rsidR="006E0083">
          <w:rPr>
            <w:noProof/>
            <w:sz w:val="24"/>
          </w:rPr>
          <w:tab/>
        </w:r>
        <w:r>
          <w:rPr>
            <w:noProof/>
            <w:sz w:val="24"/>
          </w:rPr>
          <w:fldChar w:fldCharType="begin"/>
        </w:r>
        <w:r w:rsidR="006E0083">
          <w:rPr>
            <w:noProof/>
            <w:sz w:val="24"/>
          </w:rPr>
          <w:instrText xml:space="preserve"> PAGEREF _Toc26923 </w:instrText>
        </w:r>
        <w:r>
          <w:rPr>
            <w:noProof/>
            <w:sz w:val="24"/>
          </w:rPr>
          <w:fldChar w:fldCharType="separate"/>
        </w:r>
        <w:r w:rsidR="00ED70AD">
          <w:rPr>
            <w:noProof/>
            <w:sz w:val="24"/>
          </w:rPr>
          <w:t>13</w:t>
        </w:r>
        <w:r>
          <w:rPr>
            <w:noProof/>
            <w:sz w:val="24"/>
          </w:rPr>
          <w:fldChar w:fldCharType="end"/>
        </w:r>
      </w:hyperlink>
    </w:p>
    <w:p w:rsidR="00CB31DE" w:rsidRDefault="00A754A0">
      <w:pPr>
        <w:pStyle w:val="2"/>
        <w:tabs>
          <w:tab w:val="right" w:leader="dot" w:pos="8306"/>
        </w:tabs>
        <w:spacing w:line="360" w:lineRule="auto"/>
        <w:rPr>
          <w:noProof/>
          <w:sz w:val="24"/>
        </w:rPr>
      </w:pPr>
      <w:hyperlink w:anchor="_Toc10974" w:history="1">
        <w:r w:rsidR="006E0083">
          <w:rPr>
            <w:rFonts w:ascii="宋体" w:hAnsi="宋体" w:cs="宋体"/>
            <w:noProof/>
            <w:sz w:val="24"/>
          </w:rPr>
          <w:t xml:space="preserve">7.2 </w:t>
        </w:r>
        <w:r w:rsidR="006E0083">
          <w:rPr>
            <w:rFonts w:ascii="宋体" w:hAnsi="宋体" w:cs="宋体" w:hint="eastAsia"/>
            <w:noProof/>
            <w:sz w:val="24"/>
          </w:rPr>
          <w:t xml:space="preserve"> </w:t>
        </w:r>
        <w:r w:rsidR="006E0083">
          <w:rPr>
            <w:rFonts w:ascii="宋体" w:hAnsi="宋体" w:cs="宋体"/>
            <w:noProof/>
            <w:sz w:val="24"/>
          </w:rPr>
          <w:t>隔汽层的验收</w:t>
        </w:r>
        <w:r w:rsidR="006E0083">
          <w:rPr>
            <w:noProof/>
            <w:sz w:val="24"/>
          </w:rPr>
          <w:tab/>
        </w:r>
        <w:r>
          <w:rPr>
            <w:noProof/>
            <w:sz w:val="24"/>
          </w:rPr>
          <w:fldChar w:fldCharType="begin"/>
        </w:r>
        <w:r w:rsidR="006E0083">
          <w:rPr>
            <w:noProof/>
            <w:sz w:val="24"/>
          </w:rPr>
          <w:instrText xml:space="preserve"> PAGEREF _Toc10974 </w:instrText>
        </w:r>
        <w:r>
          <w:rPr>
            <w:noProof/>
            <w:sz w:val="24"/>
          </w:rPr>
          <w:fldChar w:fldCharType="separate"/>
        </w:r>
        <w:r w:rsidR="00ED70AD">
          <w:rPr>
            <w:noProof/>
            <w:sz w:val="24"/>
          </w:rPr>
          <w:t>14</w:t>
        </w:r>
        <w:r>
          <w:rPr>
            <w:noProof/>
            <w:sz w:val="24"/>
          </w:rPr>
          <w:fldChar w:fldCharType="end"/>
        </w:r>
      </w:hyperlink>
    </w:p>
    <w:p w:rsidR="00CB31DE" w:rsidRDefault="00A754A0">
      <w:pPr>
        <w:pStyle w:val="3"/>
        <w:tabs>
          <w:tab w:val="right" w:leader="dot" w:pos="8306"/>
        </w:tabs>
        <w:spacing w:line="360" w:lineRule="auto"/>
        <w:rPr>
          <w:noProof/>
          <w:sz w:val="24"/>
        </w:rPr>
      </w:pPr>
      <w:hyperlink w:anchor="_Toc7283" w:history="1">
        <w:r w:rsidR="006E0083">
          <w:rPr>
            <w:rFonts w:ascii="宋体" w:hAnsi="宋体" w:cs="宋体" w:hint="eastAsia"/>
            <w:bCs/>
            <w:noProof/>
            <w:sz w:val="24"/>
          </w:rPr>
          <w:t>Ⅰ</w:t>
        </w:r>
        <w:r w:rsidR="006E0083">
          <w:rPr>
            <w:bCs/>
            <w:noProof/>
            <w:sz w:val="24"/>
          </w:rPr>
          <w:t xml:space="preserve"> </w:t>
        </w:r>
        <w:r w:rsidR="006E0083">
          <w:rPr>
            <w:bCs/>
            <w:noProof/>
            <w:sz w:val="24"/>
          </w:rPr>
          <w:t>主控项目</w:t>
        </w:r>
        <w:r w:rsidR="006E0083">
          <w:rPr>
            <w:noProof/>
            <w:sz w:val="24"/>
          </w:rPr>
          <w:tab/>
        </w:r>
        <w:r>
          <w:rPr>
            <w:noProof/>
            <w:sz w:val="24"/>
          </w:rPr>
          <w:fldChar w:fldCharType="begin"/>
        </w:r>
        <w:r w:rsidR="006E0083">
          <w:rPr>
            <w:noProof/>
            <w:sz w:val="24"/>
          </w:rPr>
          <w:instrText xml:space="preserve"> PAGEREF _Toc7283 </w:instrText>
        </w:r>
        <w:r>
          <w:rPr>
            <w:noProof/>
            <w:sz w:val="24"/>
          </w:rPr>
          <w:fldChar w:fldCharType="separate"/>
        </w:r>
        <w:r w:rsidR="00ED70AD">
          <w:rPr>
            <w:noProof/>
            <w:sz w:val="24"/>
          </w:rPr>
          <w:t>14</w:t>
        </w:r>
        <w:r>
          <w:rPr>
            <w:noProof/>
            <w:sz w:val="24"/>
          </w:rPr>
          <w:fldChar w:fldCharType="end"/>
        </w:r>
      </w:hyperlink>
    </w:p>
    <w:p w:rsidR="00CB31DE" w:rsidRDefault="00A754A0">
      <w:pPr>
        <w:pStyle w:val="3"/>
        <w:tabs>
          <w:tab w:val="right" w:leader="dot" w:pos="8306"/>
        </w:tabs>
        <w:spacing w:line="360" w:lineRule="auto"/>
        <w:rPr>
          <w:noProof/>
          <w:sz w:val="24"/>
        </w:rPr>
      </w:pPr>
      <w:hyperlink w:anchor="_Toc18777" w:history="1">
        <w:r w:rsidR="006E0083">
          <w:rPr>
            <w:rFonts w:ascii="宋体" w:hAnsi="宋体" w:cs="宋体" w:hint="eastAsia"/>
            <w:bCs/>
            <w:noProof/>
            <w:sz w:val="24"/>
          </w:rPr>
          <w:t>Ⅱ</w:t>
        </w:r>
        <w:r w:rsidR="006E0083">
          <w:rPr>
            <w:bCs/>
            <w:noProof/>
            <w:sz w:val="24"/>
          </w:rPr>
          <w:t xml:space="preserve"> </w:t>
        </w:r>
        <w:r w:rsidR="006E0083">
          <w:rPr>
            <w:bCs/>
            <w:noProof/>
            <w:sz w:val="24"/>
          </w:rPr>
          <w:t>一般项目</w:t>
        </w:r>
        <w:r w:rsidR="006E0083">
          <w:rPr>
            <w:noProof/>
            <w:sz w:val="24"/>
          </w:rPr>
          <w:tab/>
        </w:r>
        <w:r>
          <w:rPr>
            <w:noProof/>
            <w:sz w:val="24"/>
          </w:rPr>
          <w:fldChar w:fldCharType="begin"/>
        </w:r>
        <w:r w:rsidR="006E0083">
          <w:rPr>
            <w:noProof/>
            <w:sz w:val="24"/>
          </w:rPr>
          <w:instrText xml:space="preserve"> PAGEREF _Toc18777 </w:instrText>
        </w:r>
        <w:r>
          <w:rPr>
            <w:noProof/>
            <w:sz w:val="24"/>
          </w:rPr>
          <w:fldChar w:fldCharType="separate"/>
        </w:r>
        <w:r w:rsidR="00ED70AD">
          <w:rPr>
            <w:noProof/>
            <w:sz w:val="24"/>
          </w:rPr>
          <w:t>14</w:t>
        </w:r>
        <w:r>
          <w:rPr>
            <w:noProof/>
            <w:sz w:val="24"/>
          </w:rPr>
          <w:fldChar w:fldCharType="end"/>
        </w:r>
      </w:hyperlink>
    </w:p>
    <w:p w:rsidR="00CB31DE" w:rsidRDefault="00A754A0">
      <w:pPr>
        <w:pStyle w:val="2"/>
        <w:tabs>
          <w:tab w:val="right" w:leader="dot" w:pos="8306"/>
        </w:tabs>
        <w:spacing w:line="360" w:lineRule="auto"/>
        <w:rPr>
          <w:noProof/>
          <w:sz w:val="24"/>
        </w:rPr>
      </w:pPr>
      <w:hyperlink w:anchor="_Toc3236" w:history="1">
        <w:r w:rsidR="006E0083">
          <w:rPr>
            <w:rFonts w:ascii="宋体" w:hAnsi="宋体" w:cs="宋体"/>
            <w:noProof/>
            <w:sz w:val="24"/>
          </w:rPr>
          <w:t xml:space="preserve">7.3 </w:t>
        </w:r>
        <w:r w:rsidR="006E0083">
          <w:rPr>
            <w:rFonts w:ascii="宋体" w:hAnsi="宋体" w:cs="宋体" w:hint="eastAsia"/>
            <w:noProof/>
            <w:sz w:val="24"/>
          </w:rPr>
          <w:t xml:space="preserve"> </w:t>
        </w:r>
        <w:r w:rsidR="006E0083">
          <w:rPr>
            <w:rFonts w:ascii="宋体" w:hAnsi="宋体" w:cs="宋体"/>
            <w:noProof/>
            <w:sz w:val="24"/>
          </w:rPr>
          <w:t>聚氨酯保温层的验收</w:t>
        </w:r>
        <w:r w:rsidR="006E0083">
          <w:rPr>
            <w:noProof/>
            <w:sz w:val="24"/>
          </w:rPr>
          <w:tab/>
        </w:r>
        <w:r>
          <w:rPr>
            <w:noProof/>
            <w:sz w:val="24"/>
          </w:rPr>
          <w:fldChar w:fldCharType="begin"/>
        </w:r>
        <w:r w:rsidR="006E0083">
          <w:rPr>
            <w:noProof/>
            <w:sz w:val="24"/>
          </w:rPr>
          <w:instrText xml:space="preserve"> PAGEREF _Toc3236 </w:instrText>
        </w:r>
        <w:r>
          <w:rPr>
            <w:noProof/>
            <w:sz w:val="24"/>
          </w:rPr>
          <w:fldChar w:fldCharType="separate"/>
        </w:r>
        <w:r w:rsidR="00ED70AD">
          <w:rPr>
            <w:noProof/>
            <w:sz w:val="24"/>
          </w:rPr>
          <w:t>14</w:t>
        </w:r>
        <w:r>
          <w:rPr>
            <w:noProof/>
            <w:sz w:val="24"/>
          </w:rPr>
          <w:fldChar w:fldCharType="end"/>
        </w:r>
      </w:hyperlink>
    </w:p>
    <w:p w:rsidR="00CB31DE" w:rsidRDefault="00A754A0">
      <w:pPr>
        <w:pStyle w:val="3"/>
        <w:tabs>
          <w:tab w:val="right" w:leader="dot" w:pos="8306"/>
        </w:tabs>
        <w:spacing w:line="360" w:lineRule="auto"/>
        <w:rPr>
          <w:noProof/>
          <w:sz w:val="24"/>
        </w:rPr>
      </w:pPr>
      <w:hyperlink w:anchor="_Toc14337" w:history="1">
        <w:r w:rsidR="006E0083">
          <w:rPr>
            <w:rFonts w:ascii="宋体" w:hAnsi="宋体" w:cs="宋体" w:hint="eastAsia"/>
            <w:bCs/>
            <w:noProof/>
            <w:sz w:val="24"/>
          </w:rPr>
          <w:t>Ⅰ</w:t>
        </w:r>
        <w:r w:rsidR="006E0083">
          <w:rPr>
            <w:bCs/>
            <w:noProof/>
            <w:sz w:val="24"/>
          </w:rPr>
          <w:t xml:space="preserve"> </w:t>
        </w:r>
        <w:r w:rsidR="006E0083">
          <w:rPr>
            <w:bCs/>
            <w:noProof/>
            <w:sz w:val="24"/>
          </w:rPr>
          <w:t>主控项</w:t>
        </w:r>
        <w:r w:rsidR="006E0083">
          <w:rPr>
            <w:bCs/>
            <w:noProof/>
            <w:sz w:val="24"/>
          </w:rPr>
          <w:t>目</w:t>
        </w:r>
        <w:r w:rsidR="006E0083">
          <w:rPr>
            <w:noProof/>
            <w:sz w:val="24"/>
          </w:rPr>
          <w:tab/>
        </w:r>
        <w:r>
          <w:rPr>
            <w:noProof/>
            <w:sz w:val="24"/>
          </w:rPr>
          <w:fldChar w:fldCharType="begin"/>
        </w:r>
        <w:r w:rsidR="006E0083">
          <w:rPr>
            <w:noProof/>
            <w:sz w:val="24"/>
          </w:rPr>
          <w:instrText xml:space="preserve"> PAGEREF _Toc14337 </w:instrText>
        </w:r>
        <w:r>
          <w:rPr>
            <w:noProof/>
            <w:sz w:val="24"/>
          </w:rPr>
          <w:fldChar w:fldCharType="separate"/>
        </w:r>
        <w:r w:rsidR="00ED70AD">
          <w:rPr>
            <w:noProof/>
            <w:sz w:val="24"/>
          </w:rPr>
          <w:t>14</w:t>
        </w:r>
        <w:r>
          <w:rPr>
            <w:noProof/>
            <w:sz w:val="24"/>
          </w:rPr>
          <w:fldChar w:fldCharType="end"/>
        </w:r>
      </w:hyperlink>
    </w:p>
    <w:p w:rsidR="00CB31DE" w:rsidRDefault="00A754A0">
      <w:pPr>
        <w:pStyle w:val="3"/>
        <w:tabs>
          <w:tab w:val="right" w:leader="dot" w:pos="8306"/>
        </w:tabs>
        <w:spacing w:line="360" w:lineRule="auto"/>
        <w:rPr>
          <w:noProof/>
          <w:sz w:val="24"/>
        </w:rPr>
      </w:pPr>
      <w:hyperlink w:anchor="_Toc7325" w:history="1">
        <w:r w:rsidR="006E0083">
          <w:rPr>
            <w:rFonts w:ascii="宋体" w:hAnsi="宋体" w:cs="宋体" w:hint="eastAsia"/>
            <w:bCs/>
            <w:noProof/>
            <w:sz w:val="24"/>
          </w:rPr>
          <w:t>Ⅱ</w:t>
        </w:r>
        <w:r w:rsidR="006E0083">
          <w:rPr>
            <w:bCs/>
            <w:noProof/>
            <w:sz w:val="24"/>
          </w:rPr>
          <w:t xml:space="preserve"> </w:t>
        </w:r>
        <w:r w:rsidR="006E0083">
          <w:rPr>
            <w:bCs/>
            <w:noProof/>
            <w:sz w:val="24"/>
          </w:rPr>
          <w:t>一般项目</w:t>
        </w:r>
        <w:r w:rsidR="006E0083">
          <w:rPr>
            <w:noProof/>
            <w:sz w:val="24"/>
          </w:rPr>
          <w:tab/>
        </w:r>
        <w:r>
          <w:rPr>
            <w:noProof/>
            <w:sz w:val="24"/>
          </w:rPr>
          <w:fldChar w:fldCharType="begin"/>
        </w:r>
        <w:r w:rsidR="006E0083">
          <w:rPr>
            <w:noProof/>
            <w:sz w:val="24"/>
          </w:rPr>
          <w:instrText xml:space="preserve"> PAGEREF _Toc7325 </w:instrText>
        </w:r>
        <w:r>
          <w:rPr>
            <w:noProof/>
            <w:sz w:val="24"/>
          </w:rPr>
          <w:fldChar w:fldCharType="separate"/>
        </w:r>
        <w:r w:rsidR="00ED70AD">
          <w:rPr>
            <w:noProof/>
            <w:sz w:val="24"/>
          </w:rPr>
          <w:t>15</w:t>
        </w:r>
        <w:r>
          <w:rPr>
            <w:noProof/>
            <w:sz w:val="24"/>
          </w:rPr>
          <w:fldChar w:fldCharType="end"/>
        </w:r>
      </w:hyperlink>
    </w:p>
    <w:p w:rsidR="00CB31DE" w:rsidRDefault="00A754A0">
      <w:pPr>
        <w:pStyle w:val="2"/>
        <w:tabs>
          <w:tab w:val="right" w:leader="dot" w:pos="8306"/>
        </w:tabs>
        <w:spacing w:line="360" w:lineRule="auto"/>
        <w:rPr>
          <w:noProof/>
          <w:sz w:val="24"/>
        </w:rPr>
      </w:pPr>
      <w:hyperlink w:anchor="_Toc10080" w:history="1">
        <w:r w:rsidR="006E0083">
          <w:rPr>
            <w:rFonts w:ascii="宋体" w:hAnsi="宋体" w:cs="宋体"/>
            <w:noProof/>
            <w:sz w:val="24"/>
          </w:rPr>
          <w:t xml:space="preserve">7.4 </w:t>
        </w:r>
        <w:r w:rsidR="006E0083">
          <w:rPr>
            <w:rFonts w:ascii="宋体" w:hAnsi="宋体" w:cs="宋体" w:hint="eastAsia"/>
            <w:noProof/>
            <w:sz w:val="24"/>
          </w:rPr>
          <w:t xml:space="preserve"> </w:t>
        </w:r>
        <w:r w:rsidR="006E0083">
          <w:rPr>
            <w:rFonts w:ascii="宋体" w:hAnsi="宋体" w:cs="宋体"/>
            <w:noProof/>
            <w:sz w:val="24"/>
          </w:rPr>
          <w:t>彩色钢板验收</w:t>
        </w:r>
        <w:r w:rsidR="006E0083">
          <w:rPr>
            <w:noProof/>
            <w:sz w:val="24"/>
          </w:rPr>
          <w:tab/>
        </w:r>
        <w:r>
          <w:rPr>
            <w:noProof/>
            <w:sz w:val="24"/>
          </w:rPr>
          <w:fldChar w:fldCharType="begin"/>
        </w:r>
        <w:r w:rsidR="006E0083">
          <w:rPr>
            <w:noProof/>
            <w:sz w:val="24"/>
          </w:rPr>
          <w:instrText xml:space="preserve"> PAGEREF _Toc10080 </w:instrText>
        </w:r>
        <w:r>
          <w:rPr>
            <w:noProof/>
            <w:sz w:val="24"/>
          </w:rPr>
          <w:fldChar w:fldCharType="separate"/>
        </w:r>
        <w:r w:rsidR="00ED70AD">
          <w:rPr>
            <w:noProof/>
            <w:sz w:val="24"/>
          </w:rPr>
          <w:t>15</w:t>
        </w:r>
        <w:r>
          <w:rPr>
            <w:noProof/>
            <w:sz w:val="24"/>
          </w:rPr>
          <w:fldChar w:fldCharType="end"/>
        </w:r>
      </w:hyperlink>
    </w:p>
    <w:p w:rsidR="00CB31DE" w:rsidRDefault="00A754A0">
      <w:pPr>
        <w:pStyle w:val="3"/>
        <w:tabs>
          <w:tab w:val="right" w:leader="dot" w:pos="8306"/>
        </w:tabs>
        <w:spacing w:line="360" w:lineRule="auto"/>
        <w:rPr>
          <w:noProof/>
          <w:sz w:val="24"/>
        </w:rPr>
      </w:pPr>
      <w:hyperlink w:anchor="_Toc22340" w:history="1">
        <w:r w:rsidR="006E0083">
          <w:rPr>
            <w:rFonts w:ascii="宋体" w:hAnsi="宋体" w:cs="宋体" w:hint="eastAsia"/>
            <w:bCs/>
            <w:noProof/>
            <w:sz w:val="24"/>
          </w:rPr>
          <w:t>Ⅰ 主控项目</w:t>
        </w:r>
        <w:r w:rsidR="006E0083">
          <w:rPr>
            <w:noProof/>
            <w:sz w:val="24"/>
          </w:rPr>
          <w:tab/>
        </w:r>
        <w:r>
          <w:rPr>
            <w:noProof/>
            <w:sz w:val="24"/>
          </w:rPr>
          <w:fldChar w:fldCharType="begin"/>
        </w:r>
        <w:r w:rsidR="006E0083">
          <w:rPr>
            <w:noProof/>
            <w:sz w:val="24"/>
          </w:rPr>
          <w:instrText xml:space="preserve"> PAGEREF _Toc22340 </w:instrText>
        </w:r>
        <w:r>
          <w:rPr>
            <w:noProof/>
            <w:sz w:val="24"/>
          </w:rPr>
          <w:fldChar w:fldCharType="separate"/>
        </w:r>
        <w:r w:rsidR="00ED70AD">
          <w:rPr>
            <w:noProof/>
            <w:sz w:val="24"/>
          </w:rPr>
          <w:t>15</w:t>
        </w:r>
        <w:r>
          <w:rPr>
            <w:noProof/>
            <w:sz w:val="24"/>
          </w:rPr>
          <w:fldChar w:fldCharType="end"/>
        </w:r>
      </w:hyperlink>
    </w:p>
    <w:p w:rsidR="00CB31DE" w:rsidRDefault="00A754A0">
      <w:pPr>
        <w:pStyle w:val="3"/>
        <w:tabs>
          <w:tab w:val="right" w:leader="dot" w:pos="8306"/>
        </w:tabs>
        <w:spacing w:line="360" w:lineRule="auto"/>
        <w:rPr>
          <w:noProof/>
          <w:sz w:val="24"/>
        </w:rPr>
      </w:pPr>
      <w:hyperlink w:anchor="_Toc10557" w:history="1">
        <w:r w:rsidR="006E0083">
          <w:rPr>
            <w:rFonts w:ascii="宋体" w:hAnsi="宋体" w:cs="宋体" w:hint="eastAsia"/>
            <w:bCs/>
            <w:noProof/>
            <w:sz w:val="24"/>
          </w:rPr>
          <w:t>Ⅱ 一般项目</w:t>
        </w:r>
        <w:r w:rsidR="006E0083">
          <w:rPr>
            <w:noProof/>
            <w:sz w:val="24"/>
          </w:rPr>
          <w:tab/>
        </w:r>
        <w:r>
          <w:rPr>
            <w:noProof/>
            <w:sz w:val="24"/>
          </w:rPr>
          <w:fldChar w:fldCharType="begin"/>
        </w:r>
        <w:r w:rsidR="006E0083">
          <w:rPr>
            <w:noProof/>
            <w:sz w:val="24"/>
          </w:rPr>
          <w:instrText xml:space="preserve"> PAGEREF _Toc10557 </w:instrText>
        </w:r>
        <w:r>
          <w:rPr>
            <w:noProof/>
            <w:sz w:val="24"/>
          </w:rPr>
          <w:fldChar w:fldCharType="separate"/>
        </w:r>
        <w:r w:rsidR="00ED70AD">
          <w:rPr>
            <w:noProof/>
            <w:sz w:val="24"/>
          </w:rPr>
          <w:t>16</w:t>
        </w:r>
        <w:r>
          <w:rPr>
            <w:noProof/>
            <w:sz w:val="24"/>
          </w:rPr>
          <w:fldChar w:fldCharType="end"/>
        </w:r>
      </w:hyperlink>
    </w:p>
    <w:p w:rsidR="00CB31DE" w:rsidRDefault="00A754A0">
      <w:pPr>
        <w:pStyle w:val="10"/>
        <w:tabs>
          <w:tab w:val="right" w:leader="dot" w:pos="8306"/>
        </w:tabs>
        <w:spacing w:line="360" w:lineRule="auto"/>
        <w:rPr>
          <w:noProof/>
          <w:sz w:val="24"/>
        </w:rPr>
      </w:pPr>
      <w:hyperlink w:anchor="_Toc22487" w:history="1">
        <w:r w:rsidR="006E0083">
          <w:rPr>
            <w:rFonts w:ascii="宋体" w:hAnsi="宋体" w:cs="宋体" w:hint="eastAsia"/>
            <w:noProof/>
            <w:sz w:val="24"/>
          </w:rPr>
          <w:t>8  施工防火安全与劳动保护</w:t>
        </w:r>
        <w:r w:rsidR="006E0083">
          <w:rPr>
            <w:noProof/>
            <w:sz w:val="24"/>
          </w:rPr>
          <w:tab/>
        </w:r>
        <w:r>
          <w:rPr>
            <w:noProof/>
            <w:sz w:val="24"/>
          </w:rPr>
          <w:fldChar w:fldCharType="begin"/>
        </w:r>
        <w:r w:rsidR="006E0083">
          <w:rPr>
            <w:noProof/>
            <w:sz w:val="24"/>
          </w:rPr>
          <w:instrText xml:space="preserve"> PAGEREF _Toc22487 </w:instrText>
        </w:r>
        <w:r>
          <w:rPr>
            <w:noProof/>
            <w:sz w:val="24"/>
          </w:rPr>
          <w:fldChar w:fldCharType="separate"/>
        </w:r>
        <w:r w:rsidR="00ED70AD">
          <w:rPr>
            <w:noProof/>
            <w:sz w:val="24"/>
          </w:rPr>
          <w:t>16</w:t>
        </w:r>
        <w:r>
          <w:rPr>
            <w:noProof/>
            <w:sz w:val="24"/>
          </w:rPr>
          <w:fldChar w:fldCharType="end"/>
        </w:r>
      </w:hyperlink>
    </w:p>
    <w:p w:rsidR="00CB31DE" w:rsidRDefault="00A754A0">
      <w:pPr>
        <w:pStyle w:val="2"/>
        <w:tabs>
          <w:tab w:val="right" w:leader="dot" w:pos="8306"/>
        </w:tabs>
        <w:spacing w:line="360" w:lineRule="auto"/>
        <w:rPr>
          <w:noProof/>
          <w:sz w:val="24"/>
        </w:rPr>
      </w:pPr>
      <w:hyperlink w:anchor="_Toc16938" w:history="1">
        <w:r w:rsidR="006E0083">
          <w:rPr>
            <w:rFonts w:ascii="宋体" w:hAnsi="宋体" w:cs="宋体" w:hint="eastAsia"/>
            <w:noProof/>
            <w:sz w:val="24"/>
          </w:rPr>
          <w:t>8.1  防火安全</w:t>
        </w:r>
        <w:r w:rsidR="006E0083">
          <w:rPr>
            <w:noProof/>
            <w:sz w:val="24"/>
          </w:rPr>
          <w:tab/>
        </w:r>
        <w:r>
          <w:rPr>
            <w:noProof/>
            <w:sz w:val="24"/>
          </w:rPr>
          <w:fldChar w:fldCharType="begin"/>
        </w:r>
        <w:r w:rsidR="006E0083">
          <w:rPr>
            <w:noProof/>
            <w:sz w:val="24"/>
          </w:rPr>
          <w:instrText xml:space="preserve"> PAGEREF _Toc16938 </w:instrText>
        </w:r>
        <w:r>
          <w:rPr>
            <w:noProof/>
            <w:sz w:val="24"/>
          </w:rPr>
          <w:fldChar w:fldCharType="separate"/>
        </w:r>
        <w:r w:rsidR="00ED70AD">
          <w:rPr>
            <w:noProof/>
            <w:sz w:val="24"/>
          </w:rPr>
          <w:t>16</w:t>
        </w:r>
        <w:r>
          <w:rPr>
            <w:noProof/>
            <w:sz w:val="24"/>
          </w:rPr>
          <w:fldChar w:fldCharType="end"/>
        </w:r>
      </w:hyperlink>
    </w:p>
    <w:p w:rsidR="00CB31DE" w:rsidRDefault="00A754A0">
      <w:pPr>
        <w:pStyle w:val="2"/>
        <w:tabs>
          <w:tab w:val="right" w:leader="dot" w:pos="8306"/>
        </w:tabs>
        <w:spacing w:line="360" w:lineRule="auto"/>
        <w:rPr>
          <w:noProof/>
          <w:sz w:val="24"/>
        </w:rPr>
      </w:pPr>
      <w:hyperlink w:anchor="_Toc13759" w:history="1">
        <w:r w:rsidR="006E0083">
          <w:rPr>
            <w:rFonts w:ascii="宋体" w:hAnsi="宋体" w:cs="宋体" w:hint="eastAsia"/>
            <w:noProof/>
            <w:sz w:val="24"/>
          </w:rPr>
          <w:t>8.2  劳动保护</w:t>
        </w:r>
        <w:r w:rsidR="006E0083">
          <w:rPr>
            <w:noProof/>
            <w:sz w:val="24"/>
          </w:rPr>
          <w:tab/>
        </w:r>
        <w:r>
          <w:rPr>
            <w:noProof/>
            <w:sz w:val="24"/>
          </w:rPr>
          <w:fldChar w:fldCharType="begin"/>
        </w:r>
        <w:r w:rsidR="006E0083">
          <w:rPr>
            <w:noProof/>
            <w:sz w:val="24"/>
          </w:rPr>
          <w:instrText xml:space="preserve"> PAGEREF _Toc13759 </w:instrText>
        </w:r>
        <w:r>
          <w:rPr>
            <w:noProof/>
            <w:sz w:val="24"/>
          </w:rPr>
          <w:fldChar w:fldCharType="separate"/>
        </w:r>
        <w:r w:rsidR="00ED70AD">
          <w:rPr>
            <w:noProof/>
            <w:sz w:val="24"/>
          </w:rPr>
          <w:t>17</w:t>
        </w:r>
        <w:r>
          <w:rPr>
            <w:noProof/>
            <w:sz w:val="24"/>
          </w:rPr>
          <w:fldChar w:fldCharType="end"/>
        </w:r>
      </w:hyperlink>
    </w:p>
    <w:p w:rsidR="00CB31DE" w:rsidRDefault="00A754A0">
      <w:pPr>
        <w:pStyle w:val="10"/>
        <w:tabs>
          <w:tab w:val="right" w:leader="dot" w:pos="8306"/>
        </w:tabs>
        <w:spacing w:line="360" w:lineRule="auto"/>
        <w:rPr>
          <w:noProof/>
          <w:sz w:val="24"/>
        </w:rPr>
      </w:pPr>
      <w:hyperlink w:anchor="_Toc17541" w:history="1">
        <w:r w:rsidR="006E0083">
          <w:rPr>
            <w:rFonts w:hint="eastAsia"/>
            <w:noProof/>
            <w:sz w:val="24"/>
          </w:rPr>
          <w:t>本规程用词说明</w:t>
        </w:r>
        <w:r w:rsidR="006E0083">
          <w:rPr>
            <w:noProof/>
            <w:sz w:val="24"/>
          </w:rPr>
          <w:tab/>
        </w:r>
        <w:r>
          <w:rPr>
            <w:noProof/>
            <w:sz w:val="24"/>
          </w:rPr>
          <w:fldChar w:fldCharType="begin"/>
        </w:r>
        <w:r w:rsidR="006E0083">
          <w:rPr>
            <w:noProof/>
            <w:sz w:val="24"/>
          </w:rPr>
          <w:instrText xml:space="preserve"> PAGEREF _Toc17541 </w:instrText>
        </w:r>
        <w:r>
          <w:rPr>
            <w:noProof/>
            <w:sz w:val="24"/>
          </w:rPr>
          <w:fldChar w:fldCharType="separate"/>
        </w:r>
        <w:r w:rsidR="00ED70AD">
          <w:rPr>
            <w:noProof/>
            <w:sz w:val="24"/>
          </w:rPr>
          <w:t>18</w:t>
        </w:r>
        <w:r>
          <w:rPr>
            <w:noProof/>
            <w:sz w:val="24"/>
          </w:rPr>
          <w:fldChar w:fldCharType="end"/>
        </w:r>
      </w:hyperlink>
    </w:p>
    <w:p w:rsidR="00CB31DE" w:rsidRDefault="00A754A0">
      <w:pPr>
        <w:pStyle w:val="10"/>
        <w:tabs>
          <w:tab w:val="right" w:leader="dot" w:pos="8306"/>
        </w:tabs>
        <w:spacing w:line="360" w:lineRule="auto"/>
        <w:rPr>
          <w:noProof/>
          <w:sz w:val="24"/>
        </w:rPr>
      </w:pPr>
      <w:hyperlink w:anchor="_Toc6164" w:history="1">
        <w:r w:rsidR="006E0083">
          <w:rPr>
            <w:rFonts w:hint="eastAsia"/>
            <w:noProof/>
            <w:sz w:val="24"/>
          </w:rPr>
          <w:t>引用标准名录</w:t>
        </w:r>
        <w:r w:rsidR="006E0083">
          <w:rPr>
            <w:noProof/>
            <w:sz w:val="24"/>
          </w:rPr>
          <w:tab/>
        </w:r>
        <w:r>
          <w:rPr>
            <w:noProof/>
            <w:sz w:val="24"/>
          </w:rPr>
          <w:fldChar w:fldCharType="begin"/>
        </w:r>
        <w:r w:rsidR="006E0083">
          <w:rPr>
            <w:noProof/>
            <w:sz w:val="24"/>
          </w:rPr>
          <w:instrText xml:space="preserve"> PAGEREF _Toc6164 </w:instrText>
        </w:r>
        <w:r>
          <w:rPr>
            <w:noProof/>
            <w:sz w:val="24"/>
          </w:rPr>
          <w:fldChar w:fldCharType="separate"/>
        </w:r>
        <w:r w:rsidR="00ED70AD">
          <w:rPr>
            <w:noProof/>
            <w:sz w:val="24"/>
          </w:rPr>
          <w:t>19</w:t>
        </w:r>
        <w:r>
          <w:rPr>
            <w:noProof/>
            <w:sz w:val="24"/>
          </w:rPr>
          <w:fldChar w:fldCharType="end"/>
        </w:r>
      </w:hyperlink>
    </w:p>
    <w:p w:rsidR="00CB31DE" w:rsidRDefault="00A754A0">
      <w:pPr>
        <w:spacing w:line="360" w:lineRule="auto"/>
        <w:jc w:val="center"/>
        <w:rPr>
          <w:sz w:val="24"/>
        </w:rPr>
      </w:pPr>
      <w:r>
        <w:rPr>
          <w:rFonts w:hint="eastAsia"/>
          <w:sz w:val="24"/>
        </w:rPr>
        <w:lastRenderedPageBreak/>
        <w:fldChar w:fldCharType="end"/>
      </w:r>
      <w:r w:rsidR="006E0083">
        <w:rPr>
          <w:b/>
          <w:bCs/>
          <w:sz w:val="32"/>
          <w:szCs w:val="32"/>
        </w:rPr>
        <w:t>Contents</w:t>
      </w:r>
    </w:p>
    <w:p w:rsidR="00CB31DE" w:rsidRDefault="006E0083">
      <w:pPr>
        <w:spacing w:line="360" w:lineRule="auto"/>
        <w:rPr>
          <w:sz w:val="24"/>
        </w:rPr>
      </w:pPr>
      <w:r>
        <w:rPr>
          <w:sz w:val="24"/>
        </w:rPr>
        <w:t>1</w:t>
      </w:r>
      <w:r>
        <w:rPr>
          <w:sz w:val="24"/>
        </w:rPr>
        <w:t xml:space="preserve">　</w:t>
      </w:r>
      <w:r>
        <w:rPr>
          <w:sz w:val="24"/>
        </w:rPr>
        <w:t>General provisions....................................................................................................1</w:t>
      </w:r>
    </w:p>
    <w:p w:rsidR="00CB31DE" w:rsidRDefault="006E0083">
      <w:pPr>
        <w:spacing w:line="360" w:lineRule="auto"/>
        <w:rPr>
          <w:sz w:val="24"/>
        </w:rPr>
      </w:pPr>
      <w:r>
        <w:rPr>
          <w:sz w:val="24"/>
        </w:rPr>
        <w:t>2</w:t>
      </w:r>
      <w:r>
        <w:rPr>
          <w:sz w:val="24"/>
        </w:rPr>
        <w:t xml:space="preserve">　</w:t>
      </w:r>
      <w:r>
        <w:rPr>
          <w:sz w:val="24"/>
        </w:rPr>
        <w:t>Terms........................................................................................................................2</w:t>
      </w:r>
    </w:p>
    <w:p w:rsidR="00CB31DE" w:rsidRDefault="006E0083">
      <w:pPr>
        <w:spacing w:line="360" w:lineRule="auto"/>
        <w:rPr>
          <w:sz w:val="24"/>
        </w:rPr>
      </w:pPr>
      <w:r>
        <w:rPr>
          <w:sz w:val="24"/>
        </w:rPr>
        <w:t>3</w:t>
      </w:r>
      <w:r>
        <w:rPr>
          <w:sz w:val="24"/>
        </w:rPr>
        <w:t xml:space="preserve">　</w:t>
      </w:r>
      <w:r>
        <w:rPr>
          <w:sz w:val="24"/>
        </w:rPr>
        <w:t>Basic requirements...................................................................................................3</w:t>
      </w:r>
    </w:p>
    <w:p w:rsidR="00CB31DE" w:rsidRDefault="006E0083">
      <w:pPr>
        <w:spacing w:line="360" w:lineRule="auto"/>
        <w:rPr>
          <w:sz w:val="24"/>
        </w:rPr>
      </w:pPr>
      <w:r>
        <w:rPr>
          <w:sz w:val="24"/>
        </w:rPr>
        <w:t>4</w:t>
      </w:r>
      <w:r>
        <w:rPr>
          <w:sz w:val="24"/>
        </w:rPr>
        <w:t xml:space="preserve">　</w:t>
      </w:r>
      <w:r>
        <w:rPr>
          <w:sz w:val="24"/>
        </w:rPr>
        <w:t>Material....................................................................................................................4</w:t>
      </w:r>
    </w:p>
    <w:p w:rsidR="00CB31DE" w:rsidRDefault="006E0083">
      <w:pPr>
        <w:spacing w:line="360" w:lineRule="auto"/>
        <w:rPr>
          <w:sz w:val="24"/>
        </w:rPr>
      </w:pPr>
      <w:r>
        <w:rPr>
          <w:sz w:val="24"/>
        </w:rPr>
        <w:t>4.1</w:t>
      </w:r>
      <w:r>
        <w:rPr>
          <w:sz w:val="24"/>
        </w:rPr>
        <w:t xml:space="preserve">　</w:t>
      </w:r>
      <w:r>
        <w:rPr>
          <w:sz w:val="24"/>
        </w:rPr>
        <w:t>Vapour retarder material ........................................................................</w:t>
      </w:r>
      <w:r>
        <w:rPr>
          <w:rFonts w:hint="eastAsia"/>
          <w:sz w:val="24"/>
        </w:rPr>
        <w:t>......</w:t>
      </w:r>
      <w:r>
        <w:rPr>
          <w:sz w:val="24"/>
        </w:rPr>
        <w:t>.........4</w:t>
      </w:r>
    </w:p>
    <w:p w:rsidR="00CB31DE" w:rsidRDefault="006E0083">
      <w:pPr>
        <w:spacing w:line="360" w:lineRule="auto"/>
        <w:rPr>
          <w:sz w:val="24"/>
        </w:rPr>
      </w:pPr>
      <w:r>
        <w:rPr>
          <w:sz w:val="24"/>
        </w:rPr>
        <w:t>4.2</w:t>
      </w:r>
      <w:r>
        <w:rPr>
          <w:sz w:val="24"/>
        </w:rPr>
        <w:t xml:space="preserve">　</w:t>
      </w:r>
      <w:r>
        <w:rPr>
          <w:sz w:val="24"/>
        </w:rPr>
        <w:t>Spraying Polyurethane rigid foam..........................................................</w:t>
      </w:r>
      <w:r w:rsidR="004676C4" w:rsidRPr="004676C4">
        <w:rPr>
          <w:sz w:val="24"/>
        </w:rPr>
        <w:t xml:space="preserve"> </w:t>
      </w:r>
      <w:r w:rsidR="004676C4">
        <w:rPr>
          <w:sz w:val="24"/>
        </w:rPr>
        <w:t>.</w:t>
      </w:r>
      <w:r w:rsidR="004676C4" w:rsidRPr="004676C4">
        <w:rPr>
          <w:sz w:val="24"/>
        </w:rPr>
        <w:t xml:space="preserve"> </w:t>
      </w:r>
      <w:r w:rsidR="004676C4">
        <w:rPr>
          <w:sz w:val="24"/>
        </w:rPr>
        <w:t>..</w:t>
      </w:r>
      <w:r w:rsidR="004676C4" w:rsidRPr="004676C4">
        <w:rPr>
          <w:sz w:val="24"/>
        </w:rPr>
        <w:t xml:space="preserve"> </w:t>
      </w:r>
      <w:r w:rsidR="004676C4">
        <w:rPr>
          <w:sz w:val="24"/>
        </w:rPr>
        <w:t>....</w:t>
      </w:r>
      <w:r>
        <w:rPr>
          <w:sz w:val="24"/>
        </w:rPr>
        <w:t>.....5</w:t>
      </w:r>
    </w:p>
    <w:p w:rsidR="00CB31DE" w:rsidRDefault="006E0083">
      <w:pPr>
        <w:spacing w:line="360" w:lineRule="auto"/>
        <w:rPr>
          <w:sz w:val="24"/>
        </w:rPr>
      </w:pPr>
      <w:r>
        <w:rPr>
          <w:sz w:val="24"/>
        </w:rPr>
        <w:t>4.3</w:t>
      </w:r>
      <w:r>
        <w:rPr>
          <w:sz w:val="24"/>
        </w:rPr>
        <w:t xml:space="preserve">　</w:t>
      </w:r>
      <w:r>
        <w:rPr>
          <w:sz w:val="24"/>
        </w:rPr>
        <w:t>Protective layer............................................................................................</w:t>
      </w:r>
      <w:r>
        <w:rPr>
          <w:rFonts w:hint="eastAsia"/>
          <w:sz w:val="24"/>
        </w:rPr>
        <w:t>.</w:t>
      </w:r>
      <w:r>
        <w:rPr>
          <w:sz w:val="24"/>
        </w:rPr>
        <w:t>.........</w:t>
      </w:r>
      <w:r>
        <w:rPr>
          <w:rFonts w:hint="eastAsia"/>
          <w:sz w:val="24"/>
        </w:rPr>
        <w:t>7</w:t>
      </w:r>
    </w:p>
    <w:p w:rsidR="00CB31DE" w:rsidRDefault="006E0083">
      <w:pPr>
        <w:spacing w:line="360" w:lineRule="auto"/>
        <w:rPr>
          <w:sz w:val="24"/>
        </w:rPr>
      </w:pPr>
      <w:r>
        <w:rPr>
          <w:sz w:val="24"/>
        </w:rPr>
        <w:t>5</w:t>
      </w:r>
      <w:r>
        <w:rPr>
          <w:sz w:val="24"/>
        </w:rPr>
        <w:t xml:space="preserve">　</w:t>
      </w:r>
      <w:r>
        <w:rPr>
          <w:sz w:val="24"/>
        </w:rPr>
        <w:t>Engineering design...............................................................................</w:t>
      </w:r>
      <w:r>
        <w:rPr>
          <w:rFonts w:hint="eastAsia"/>
          <w:sz w:val="24"/>
        </w:rPr>
        <w:t>.....</w:t>
      </w:r>
      <w:r>
        <w:rPr>
          <w:sz w:val="24"/>
        </w:rPr>
        <w:t>...............</w:t>
      </w:r>
      <w:r>
        <w:rPr>
          <w:rFonts w:hint="eastAsia"/>
          <w:sz w:val="24"/>
        </w:rPr>
        <w:t>8</w:t>
      </w:r>
    </w:p>
    <w:p w:rsidR="00CB31DE" w:rsidRDefault="006E0083">
      <w:pPr>
        <w:spacing w:line="360" w:lineRule="auto"/>
        <w:rPr>
          <w:sz w:val="24"/>
        </w:rPr>
      </w:pPr>
      <w:r>
        <w:rPr>
          <w:sz w:val="24"/>
        </w:rPr>
        <w:t>6</w:t>
      </w:r>
      <w:r>
        <w:rPr>
          <w:sz w:val="24"/>
        </w:rPr>
        <w:t xml:space="preserve">　</w:t>
      </w:r>
      <w:r>
        <w:rPr>
          <w:sz w:val="24"/>
        </w:rPr>
        <w:t>Engineering construction.......................................................</w:t>
      </w:r>
      <w:r>
        <w:rPr>
          <w:rFonts w:hint="eastAsia"/>
          <w:sz w:val="24"/>
        </w:rPr>
        <w:t>....................</w:t>
      </w:r>
      <w:r>
        <w:rPr>
          <w:sz w:val="24"/>
        </w:rPr>
        <w:t>.............10</w:t>
      </w:r>
    </w:p>
    <w:p w:rsidR="00CB31DE" w:rsidRDefault="006E0083">
      <w:pPr>
        <w:spacing w:line="360" w:lineRule="auto"/>
        <w:rPr>
          <w:sz w:val="24"/>
        </w:rPr>
      </w:pPr>
      <w:r>
        <w:rPr>
          <w:sz w:val="24"/>
        </w:rPr>
        <w:t>6.1</w:t>
      </w:r>
      <w:r>
        <w:rPr>
          <w:sz w:val="24"/>
        </w:rPr>
        <w:t xml:space="preserve">　</w:t>
      </w:r>
      <w:r>
        <w:rPr>
          <w:sz w:val="24"/>
        </w:rPr>
        <w:t>General requirements..........................................................................................10</w:t>
      </w:r>
    </w:p>
    <w:p w:rsidR="00CB31DE" w:rsidRDefault="006E0083">
      <w:pPr>
        <w:spacing w:line="360" w:lineRule="auto"/>
        <w:rPr>
          <w:sz w:val="24"/>
        </w:rPr>
      </w:pPr>
      <w:r>
        <w:rPr>
          <w:sz w:val="24"/>
        </w:rPr>
        <w:t>6.2</w:t>
      </w:r>
      <w:r>
        <w:rPr>
          <w:sz w:val="24"/>
        </w:rPr>
        <w:t xml:space="preserve">　</w:t>
      </w:r>
      <w:r>
        <w:rPr>
          <w:sz w:val="24"/>
        </w:rPr>
        <w:t>Engineering construction.....................................................................................11</w:t>
      </w:r>
    </w:p>
    <w:p w:rsidR="00CB31DE" w:rsidRDefault="006E0083">
      <w:pPr>
        <w:spacing w:line="360" w:lineRule="auto"/>
        <w:rPr>
          <w:sz w:val="24"/>
        </w:rPr>
      </w:pPr>
      <w:r>
        <w:rPr>
          <w:sz w:val="24"/>
        </w:rPr>
        <w:t>7</w:t>
      </w:r>
      <w:r>
        <w:rPr>
          <w:sz w:val="24"/>
        </w:rPr>
        <w:t xml:space="preserve">　</w:t>
      </w:r>
      <w:r>
        <w:rPr>
          <w:sz w:val="24"/>
        </w:rPr>
        <w:t>Engineering quality acceptance..............................................................................14</w:t>
      </w:r>
    </w:p>
    <w:p w:rsidR="00CB31DE" w:rsidRDefault="006E0083">
      <w:pPr>
        <w:spacing w:line="360" w:lineRule="auto"/>
        <w:rPr>
          <w:sz w:val="24"/>
        </w:rPr>
      </w:pPr>
      <w:r>
        <w:rPr>
          <w:sz w:val="24"/>
        </w:rPr>
        <w:t>7.1</w:t>
      </w:r>
      <w:r>
        <w:rPr>
          <w:sz w:val="24"/>
        </w:rPr>
        <w:t xml:space="preserve">　</w:t>
      </w:r>
      <w:r>
        <w:rPr>
          <w:sz w:val="24"/>
        </w:rPr>
        <w:t>General requirements..........................................................................................14</w:t>
      </w:r>
    </w:p>
    <w:p w:rsidR="00CB31DE" w:rsidRDefault="006E0083">
      <w:pPr>
        <w:spacing w:line="360" w:lineRule="auto"/>
        <w:rPr>
          <w:sz w:val="24"/>
        </w:rPr>
      </w:pPr>
      <w:r>
        <w:rPr>
          <w:sz w:val="24"/>
        </w:rPr>
        <w:t>7.2</w:t>
      </w:r>
      <w:r>
        <w:rPr>
          <w:sz w:val="24"/>
        </w:rPr>
        <w:t xml:space="preserve">　</w:t>
      </w:r>
      <w:r>
        <w:rPr>
          <w:sz w:val="24"/>
        </w:rPr>
        <w:t>Vapour barrier acceptance...................................................................................15</w:t>
      </w:r>
    </w:p>
    <w:p w:rsidR="00CB31DE" w:rsidRDefault="006E0083">
      <w:pPr>
        <w:spacing w:line="360" w:lineRule="auto"/>
        <w:rPr>
          <w:sz w:val="24"/>
        </w:rPr>
      </w:pPr>
      <w:r>
        <w:rPr>
          <w:sz w:val="24"/>
        </w:rPr>
        <w:t>ⅠMain items...............................................................................................................15</w:t>
      </w:r>
    </w:p>
    <w:p w:rsidR="00CB31DE" w:rsidRDefault="006E0083">
      <w:pPr>
        <w:spacing w:line="360" w:lineRule="auto"/>
        <w:rPr>
          <w:sz w:val="24"/>
        </w:rPr>
      </w:pPr>
      <w:r>
        <w:rPr>
          <w:sz w:val="24"/>
        </w:rPr>
        <w:t>ⅡGeneral items...........................................................................................................15</w:t>
      </w:r>
    </w:p>
    <w:p w:rsidR="00CB31DE" w:rsidRDefault="006E0083">
      <w:pPr>
        <w:spacing w:line="360" w:lineRule="auto"/>
        <w:rPr>
          <w:sz w:val="24"/>
        </w:rPr>
      </w:pPr>
      <w:r>
        <w:rPr>
          <w:sz w:val="24"/>
        </w:rPr>
        <w:t>7.3</w:t>
      </w:r>
      <w:r>
        <w:rPr>
          <w:sz w:val="24"/>
        </w:rPr>
        <w:t xml:space="preserve">　</w:t>
      </w:r>
      <w:r>
        <w:rPr>
          <w:sz w:val="24"/>
        </w:rPr>
        <w:t>Polyurethane thermal insulation layer acceptance....................</w:t>
      </w:r>
      <w:r w:rsidR="004676C4" w:rsidRPr="004676C4">
        <w:rPr>
          <w:sz w:val="24"/>
        </w:rPr>
        <w:t xml:space="preserve"> </w:t>
      </w:r>
      <w:r w:rsidR="004676C4">
        <w:rPr>
          <w:sz w:val="24"/>
        </w:rPr>
        <w:t>.......</w:t>
      </w:r>
      <w:r w:rsidR="004676C4" w:rsidRPr="004676C4">
        <w:rPr>
          <w:sz w:val="24"/>
        </w:rPr>
        <w:t xml:space="preserve"> </w:t>
      </w:r>
      <w:r w:rsidR="004676C4">
        <w:rPr>
          <w:sz w:val="24"/>
        </w:rPr>
        <w:t>....</w:t>
      </w:r>
      <w:r>
        <w:rPr>
          <w:sz w:val="24"/>
        </w:rPr>
        <w:t>.............15</w:t>
      </w:r>
    </w:p>
    <w:p w:rsidR="00CB31DE" w:rsidRDefault="006E0083">
      <w:pPr>
        <w:spacing w:line="360" w:lineRule="auto"/>
        <w:rPr>
          <w:sz w:val="24"/>
        </w:rPr>
      </w:pPr>
      <w:r>
        <w:rPr>
          <w:sz w:val="24"/>
        </w:rPr>
        <w:t>ⅠMain items................................................................................................................1</w:t>
      </w:r>
      <w:r>
        <w:rPr>
          <w:rFonts w:hint="eastAsia"/>
          <w:sz w:val="24"/>
        </w:rPr>
        <w:t>6</w:t>
      </w:r>
    </w:p>
    <w:p w:rsidR="00CB31DE" w:rsidRDefault="006E0083">
      <w:pPr>
        <w:spacing w:line="360" w:lineRule="auto"/>
        <w:rPr>
          <w:sz w:val="24"/>
        </w:rPr>
      </w:pPr>
      <w:r>
        <w:rPr>
          <w:sz w:val="24"/>
        </w:rPr>
        <w:t>ⅡGeneral items............................................................................................................16</w:t>
      </w:r>
    </w:p>
    <w:p w:rsidR="00CB31DE" w:rsidRDefault="006E0083">
      <w:pPr>
        <w:spacing w:line="360" w:lineRule="auto"/>
        <w:rPr>
          <w:sz w:val="24"/>
        </w:rPr>
      </w:pPr>
      <w:r>
        <w:rPr>
          <w:sz w:val="24"/>
        </w:rPr>
        <w:t>7.4</w:t>
      </w:r>
      <w:r>
        <w:rPr>
          <w:sz w:val="24"/>
        </w:rPr>
        <w:t xml:space="preserve">　</w:t>
      </w:r>
      <w:r>
        <w:rPr>
          <w:sz w:val="24"/>
        </w:rPr>
        <w:t>Color steel plate acceptance................................................................................1</w:t>
      </w:r>
      <w:r>
        <w:rPr>
          <w:rFonts w:hint="eastAsia"/>
          <w:sz w:val="24"/>
        </w:rPr>
        <w:t>7</w:t>
      </w:r>
    </w:p>
    <w:p w:rsidR="00CB31DE" w:rsidRDefault="006E0083">
      <w:pPr>
        <w:spacing w:line="360" w:lineRule="auto"/>
        <w:rPr>
          <w:sz w:val="24"/>
        </w:rPr>
      </w:pPr>
      <w:r>
        <w:rPr>
          <w:sz w:val="24"/>
        </w:rPr>
        <w:t>ⅠMain items................................................................................................................1</w:t>
      </w:r>
      <w:r>
        <w:rPr>
          <w:rFonts w:hint="eastAsia"/>
          <w:sz w:val="24"/>
        </w:rPr>
        <w:t>7</w:t>
      </w:r>
    </w:p>
    <w:p w:rsidR="00CB31DE" w:rsidRDefault="006E0083">
      <w:pPr>
        <w:spacing w:line="360" w:lineRule="auto"/>
        <w:rPr>
          <w:sz w:val="24"/>
        </w:rPr>
      </w:pPr>
      <w:r>
        <w:rPr>
          <w:sz w:val="24"/>
        </w:rPr>
        <w:t>ⅡGeneral items............................................................................................................17</w:t>
      </w:r>
    </w:p>
    <w:p w:rsidR="00CB31DE" w:rsidRDefault="006E0083">
      <w:pPr>
        <w:spacing w:line="360" w:lineRule="auto"/>
        <w:rPr>
          <w:sz w:val="24"/>
        </w:rPr>
      </w:pPr>
      <w:r>
        <w:rPr>
          <w:sz w:val="24"/>
        </w:rPr>
        <w:t>8</w:t>
      </w:r>
      <w:r>
        <w:rPr>
          <w:sz w:val="24"/>
        </w:rPr>
        <w:t xml:space="preserve">　</w:t>
      </w:r>
      <w:r>
        <w:rPr>
          <w:sz w:val="24"/>
        </w:rPr>
        <w:t>Construction fire safety and labor protection........................................................ 1</w:t>
      </w:r>
      <w:r>
        <w:rPr>
          <w:rFonts w:hint="eastAsia"/>
          <w:sz w:val="24"/>
        </w:rPr>
        <w:t>8</w:t>
      </w:r>
    </w:p>
    <w:p w:rsidR="00CB31DE" w:rsidRDefault="006E0083">
      <w:pPr>
        <w:spacing w:line="360" w:lineRule="auto"/>
        <w:rPr>
          <w:sz w:val="24"/>
        </w:rPr>
      </w:pPr>
      <w:r>
        <w:rPr>
          <w:sz w:val="24"/>
        </w:rPr>
        <w:t>8.1</w:t>
      </w:r>
      <w:r>
        <w:rPr>
          <w:sz w:val="24"/>
        </w:rPr>
        <w:t xml:space="preserve">　</w:t>
      </w:r>
      <w:r>
        <w:rPr>
          <w:sz w:val="24"/>
        </w:rPr>
        <w:t>Fire safety............................................................................................................1</w:t>
      </w:r>
      <w:r>
        <w:rPr>
          <w:rFonts w:hint="eastAsia"/>
          <w:sz w:val="24"/>
        </w:rPr>
        <w:t>8</w:t>
      </w:r>
    </w:p>
    <w:p w:rsidR="00CB31DE" w:rsidRDefault="006E0083">
      <w:pPr>
        <w:spacing w:line="360" w:lineRule="auto"/>
        <w:rPr>
          <w:sz w:val="24"/>
        </w:rPr>
      </w:pPr>
      <w:r>
        <w:rPr>
          <w:sz w:val="24"/>
        </w:rPr>
        <w:t>8.2</w:t>
      </w:r>
      <w:r>
        <w:rPr>
          <w:sz w:val="24"/>
        </w:rPr>
        <w:t xml:space="preserve">　</w:t>
      </w:r>
      <w:r>
        <w:rPr>
          <w:sz w:val="24"/>
        </w:rPr>
        <w:t>Labor protection..................................................................................................18</w:t>
      </w:r>
    </w:p>
    <w:p w:rsidR="00CB31DE" w:rsidRDefault="006E0083">
      <w:pPr>
        <w:spacing w:line="360" w:lineRule="auto"/>
        <w:rPr>
          <w:sz w:val="24"/>
        </w:rPr>
      </w:pPr>
      <w:r>
        <w:rPr>
          <w:sz w:val="24"/>
        </w:rPr>
        <w:t>Explanation of wording in this specification................................................................19</w:t>
      </w:r>
    </w:p>
    <w:p w:rsidR="00CB31DE" w:rsidRDefault="006E0083">
      <w:pPr>
        <w:spacing w:line="360" w:lineRule="auto"/>
        <w:rPr>
          <w:sz w:val="24"/>
        </w:rPr>
      </w:pPr>
      <w:r>
        <w:rPr>
          <w:sz w:val="24"/>
        </w:rPr>
        <w:t>List of quoted standards...............................................................................................20</w:t>
      </w:r>
    </w:p>
    <w:p w:rsidR="00CB31DE" w:rsidRDefault="006E0083">
      <w:pPr>
        <w:spacing w:line="360" w:lineRule="auto"/>
        <w:rPr>
          <w:sz w:val="24"/>
        </w:rPr>
      </w:pPr>
      <w:r>
        <w:rPr>
          <w:sz w:val="24"/>
        </w:rPr>
        <w:t>Addition:Explanation of provisions.............................................................................21</w:t>
      </w:r>
    </w:p>
    <w:p w:rsidR="00CB31DE" w:rsidRDefault="00CB31DE">
      <w:pPr>
        <w:spacing w:line="360" w:lineRule="auto"/>
        <w:jc w:val="center"/>
        <w:rPr>
          <w:b/>
          <w:bCs/>
          <w:sz w:val="44"/>
          <w:szCs w:val="44"/>
        </w:rPr>
        <w:sectPr w:rsidR="00CB31DE">
          <w:footerReference w:type="default" r:id="rId9"/>
          <w:pgSz w:w="11906" w:h="16838"/>
          <w:pgMar w:top="1440" w:right="1800" w:bottom="1440" w:left="1800" w:header="851" w:footer="992" w:gutter="0"/>
          <w:pgNumType w:start="1" w:chapStyle="1"/>
          <w:cols w:space="720"/>
          <w:docGrid w:type="lines" w:linePitch="312"/>
        </w:sectPr>
      </w:pPr>
    </w:p>
    <w:p w:rsidR="00CB31DE" w:rsidRDefault="006E0083">
      <w:pPr>
        <w:spacing w:line="360" w:lineRule="auto"/>
        <w:jc w:val="center"/>
        <w:rPr>
          <w:b/>
          <w:bCs/>
          <w:sz w:val="44"/>
          <w:szCs w:val="44"/>
        </w:rPr>
      </w:pPr>
      <w:r>
        <w:rPr>
          <w:b/>
          <w:bCs/>
          <w:sz w:val="44"/>
          <w:szCs w:val="44"/>
        </w:rPr>
        <w:lastRenderedPageBreak/>
        <w:t>冷库喷涂硬泡聚氨酯保温工程技术规程</w:t>
      </w:r>
    </w:p>
    <w:p w:rsidR="00CB31DE" w:rsidRDefault="00CB31DE">
      <w:pPr>
        <w:spacing w:line="360" w:lineRule="auto"/>
        <w:jc w:val="center"/>
        <w:rPr>
          <w:b/>
          <w:bCs/>
          <w:sz w:val="44"/>
          <w:szCs w:val="44"/>
        </w:rPr>
      </w:pPr>
    </w:p>
    <w:p w:rsidR="00CB31DE" w:rsidRDefault="006E0083">
      <w:pPr>
        <w:spacing w:line="480" w:lineRule="auto"/>
        <w:jc w:val="center"/>
        <w:outlineLvl w:val="0"/>
        <w:rPr>
          <w:b/>
          <w:sz w:val="30"/>
          <w:szCs w:val="30"/>
        </w:rPr>
      </w:pPr>
      <w:bookmarkStart w:id="0" w:name="_Toc14871"/>
      <w:r>
        <w:rPr>
          <w:b/>
          <w:sz w:val="30"/>
          <w:szCs w:val="30"/>
        </w:rPr>
        <w:t xml:space="preserve">1  </w:t>
      </w:r>
      <w:r>
        <w:rPr>
          <w:b/>
          <w:sz w:val="30"/>
          <w:szCs w:val="30"/>
        </w:rPr>
        <w:t>总则</w:t>
      </w:r>
      <w:bookmarkEnd w:id="0"/>
    </w:p>
    <w:p w:rsidR="00CB31DE" w:rsidRDefault="006E0083">
      <w:pPr>
        <w:spacing w:line="360" w:lineRule="auto"/>
        <w:rPr>
          <w:sz w:val="24"/>
        </w:rPr>
      </w:pPr>
      <w:r>
        <w:rPr>
          <w:sz w:val="24"/>
        </w:rPr>
        <w:t xml:space="preserve">1.0.1  </w:t>
      </w:r>
      <w:r>
        <w:rPr>
          <w:sz w:val="24"/>
        </w:rPr>
        <w:t>为规范冷库喷涂硬泡聚氨酯保温工程，做到技术先进、安全可靠、经济合理、提高冷库工程节能效果，保证喷涂硬泡聚氨酯保温工程质量，特制定本规范。</w:t>
      </w:r>
    </w:p>
    <w:p w:rsidR="00CB31DE" w:rsidRDefault="006E0083">
      <w:pPr>
        <w:spacing w:line="360" w:lineRule="auto"/>
        <w:rPr>
          <w:rFonts w:eastAsia="楷体"/>
          <w:i/>
          <w:sz w:val="24"/>
        </w:rPr>
      </w:pPr>
      <w:r>
        <w:rPr>
          <w:rFonts w:eastAsia="楷体"/>
          <w:i/>
          <w:sz w:val="24"/>
        </w:rPr>
        <w:t xml:space="preserve">1.0.1  </w:t>
      </w:r>
      <w:r>
        <w:rPr>
          <w:rFonts w:eastAsia="楷体"/>
          <w:i/>
          <w:sz w:val="24"/>
        </w:rPr>
        <w:t>建筑节能是我国实现节能减排长期坚持的一项重大国策，我国引进硬质聚氨酯泡沫用于冷库保温工程已有四十多年的历史，硬泡聚氨酯作为新型的保温材料，具有导热系数低、尺寸稳定性好、吸水率低、与基层粘结牢固无缝、整体性好等优点，特别是现场喷涂硬质聚氨酯泡沫可以满足冷库工程温度低、湿度大</w:t>
      </w:r>
      <w:r>
        <w:rPr>
          <w:rFonts w:eastAsia="楷体"/>
          <w:i/>
          <w:sz w:val="24"/>
        </w:rPr>
        <w:t>,</w:t>
      </w:r>
      <w:r>
        <w:rPr>
          <w:rFonts w:eastAsia="楷体"/>
          <w:i/>
          <w:sz w:val="24"/>
        </w:rPr>
        <w:t>气密性要求高的特点，且施工方便，隔汽防潮效果好，达到了较好的节能目标，是目前冷库保温工程节能材料中的首选。但近年来在冷库保温工程中也存在着现场喷涂施工混乱，管理上无章可循，没有统一的技术标准及规范等情况。在施工和使用过程中，也存在着火灾及安全隐患，特别是施工过程中发生火灾情况更为突出，运行中也发现泡沫隔热层龟裂、裂缝、收缩导致隔热性能下降加大耗能，保温功能严重的失效等现象。这些情况的发生严重影响行业的发展，因此为规范冷库喷涂硬泡聚氨酯保温工程，提高提高冷库工程节能效果，保证喷涂硬泡聚氨酯保温工程安全与质量，制定本规规程是非常必要的。</w:t>
      </w:r>
    </w:p>
    <w:p w:rsidR="00CB31DE" w:rsidRDefault="006E0083">
      <w:pPr>
        <w:spacing w:line="360" w:lineRule="auto"/>
        <w:rPr>
          <w:rFonts w:eastAsia="楷体"/>
          <w:i/>
          <w:sz w:val="24"/>
        </w:rPr>
      </w:pPr>
      <w:r>
        <w:rPr>
          <w:rFonts w:eastAsia="楷体"/>
          <w:i/>
          <w:sz w:val="24"/>
        </w:rPr>
        <w:t xml:space="preserve">    </w:t>
      </w:r>
      <w:r>
        <w:rPr>
          <w:rFonts w:eastAsia="楷体"/>
          <w:i/>
          <w:sz w:val="24"/>
        </w:rPr>
        <w:t>本规程在制定过程中，编制组进行了大量的现场调查研究，总结了我国冷库建设喷涂硬泡聚氨酯保温系统的实践经验，并结合目前我国冷库工程的特点，按照国家规定的节能标准并同时参照了国内外先进的技术法规和标准的基础上进行编制的。</w:t>
      </w:r>
    </w:p>
    <w:p w:rsidR="00CB31DE" w:rsidRDefault="006E0083">
      <w:pPr>
        <w:spacing w:line="360" w:lineRule="auto"/>
        <w:rPr>
          <w:sz w:val="24"/>
        </w:rPr>
      </w:pPr>
      <w:r>
        <w:rPr>
          <w:sz w:val="24"/>
        </w:rPr>
        <w:t xml:space="preserve">1.0.2  </w:t>
      </w:r>
      <w:r>
        <w:rPr>
          <w:sz w:val="24"/>
        </w:rPr>
        <w:t>本规程适用于新建、扩建、改建冷库围护结构内侧墙体、顶棚或楼（地）面等喷涂硬泡聚氨酯保温系统的设计、施工、检测及工程验收。</w:t>
      </w:r>
    </w:p>
    <w:p w:rsidR="00CB31DE" w:rsidRDefault="006E0083">
      <w:pPr>
        <w:spacing w:line="360" w:lineRule="auto"/>
        <w:rPr>
          <w:rFonts w:eastAsia="楷体"/>
          <w:i/>
          <w:sz w:val="24"/>
        </w:rPr>
      </w:pPr>
      <w:r>
        <w:rPr>
          <w:rFonts w:eastAsia="楷体"/>
          <w:i/>
          <w:sz w:val="24"/>
        </w:rPr>
        <w:t xml:space="preserve">1.0.2  </w:t>
      </w:r>
      <w:r>
        <w:rPr>
          <w:rFonts w:eastAsia="楷体"/>
          <w:i/>
          <w:sz w:val="24"/>
        </w:rPr>
        <w:t>本条规定了喷涂硬泡聚氨酯技术规程的适用范围。近年出现的围护结构外侧喷涂硬泡聚氨酯保温系统的冷库，因相关实践数据与经验缺乏，故不含在此技术规程范围之内。</w:t>
      </w:r>
    </w:p>
    <w:p w:rsidR="00CB31DE" w:rsidRDefault="006E0083">
      <w:pPr>
        <w:spacing w:line="360" w:lineRule="auto"/>
        <w:rPr>
          <w:sz w:val="24"/>
        </w:rPr>
      </w:pPr>
      <w:r>
        <w:rPr>
          <w:sz w:val="24"/>
        </w:rPr>
        <w:t xml:space="preserve">1.0.3  </w:t>
      </w:r>
      <w:r>
        <w:rPr>
          <w:sz w:val="24"/>
        </w:rPr>
        <w:t>冷库硬泡聚氨酯喷涂保温工程的施工、质量验收除遵守本规范外，尚应符合国家现行相关标准或规范的要求。</w:t>
      </w:r>
    </w:p>
    <w:p w:rsidR="00CB31DE" w:rsidRDefault="006E0083">
      <w:pPr>
        <w:spacing w:line="360" w:lineRule="auto"/>
        <w:rPr>
          <w:rFonts w:eastAsia="楷体"/>
          <w:i/>
          <w:sz w:val="24"/>
        </w:rPr>
      </w:pPr>
      <w:r>
        <w:rPr>
          <w:rFonts w:eastAsia="楷体"/>
          <w:i/>
          <w:sz w:val="24"/>
        </w:rPr>
        <w:lastRenderedPageBreak/>
        <w:t xml:space="preserve">1.0.3  </w:t>
      </w:r>
      <w:r>
        <w:rPr>
          <w:rFonts w:eastAsia="楷体"/>
          <w:i/>
          <w:sz w:val="24"/>
        </w:rPr>
        <w:t>根据编制国家标准的有关规定，凡引用或参见其他全国通用的标准、规范和其他有关规定的内容，除必要的以外，本规范不再另立条文</w:t>
      </w:r>
      <w:r>
        <w:rPr>
          <w:rFonts w:eastAsia="楷体" w:hint="eastAsia"/>
          <w:i/>
          <w:sz w:val="24"/>
        </w:rPr>
        <w:t>。</w:t>
      </w:r>
    </w:p>
    <w:p w:rsidR="00CB31DE" w:rsidRDefault="00CB31DE">
      <w:pPr>
        <w:spacing w:line="360" w:lineRule="auto"/>
        <w:rPr>
          <w:rFonts w:eastAsia="楷体"/>
          <w:i/>
          <w:sz w:val="24"/>
        </w:rPr>
      </w:pPr>
    </w:p>
    <w:p w:rsidR="00CB31DE" w:rsidRDefault="006E0083">
      <w:pPr>
        <w:spacing w:line="480" w:lineRule="auto"/>
        <w:jc w:val="center"/>
        <w:outlineLvl w:val="0"/>
        <w:rPr>
          <w:b/>
          <w:sz w:val="30"/>
          <w:szCs w:val="30"/>
        </w:rPr>
      </w:pPr>
      <w:bookmarkStart w:id="1" w:name="_Toc11547"/>
      <w:r>
        <w:rPr>
          <w:b/>
          <w:sz w:val="30"/>
          <w:szCs w:val="30"/>
        </w:rPr>
        <w:t xml:space="preserve">2  </w:t>
      </w:r>
      <w:r>
        <w:rPr>
          <w:b/>
          <w:sz w:val="30"/>
          <w:szCs w:val="30"/>
        </w:rPr>
        <w:t>术语</w:t>
      </w:r>
      <w:bookmarkEnd w:id="1"/>
    </w:p>
    <w:p w:rsidR="00CB31DE" w:rsidRDefault="006E0083">
      <w:pPr>
        <w:spacing w:line="360" w:lineRule="auto"/>
        <w:rPr>
          <w:sz w:val="24"/>
        </w:rPr>
      </w:pPr>
      <w:r>
        <w:rPr>
          <w:sz w:val="24"/>
        </w:rPr>
        <w:t>2.0.1  A</w:t>
      </w:r>
      <w:r>
        <w:rPr>
          <w:sz w:val="24"/>
        </w:rPr>
        <w:t>组分料</w:t>
      </w:r>
      <w:r>
        <w:rPr>
          <w:sz w:val="24"/>
        </w:rPr>
        <w:t xml:space="preserve">    A material</w:t>
      </w:r>
    </w:p>
    <w:p w:rsidR="00CB31DE" w:rsidRDefault="006E0083">
      <w:pPr>
        <w:spacing w:line="360" w:lineRule="auto"/>
        <w:rPr>
          <w:sz w:val="24"/>
        </w:rPr>
      </w:pPr>
      <w:r>
        <w:rPr>
          <w:sz w:val="24"/>
        </w:rPr>
        <w:t xml:space="preserve">    </w:t>
      </w:r>
      <w:r w:rsidR="007E35E4" w:rsidRPr="00E65316">
        <w:rPr>
          <w:sz w:val="24"/>
        </w:rPr>
        <w:t>是指由聚醚（或聚酯）多元醇、发泡剂、催化剂、泡沫稳定剂及阻燃剂等助剂组成的组合料，俗称白料。</w:t>
      </w:r>
      <w:r w:rsidR="00D5493B">
        <w:rPr>
          <w:rFonts w:hint="eastAsia"/>
          <w:sz w:val="24"/>
        </w:rPr>
        <w:t>A</w:t>
      </w:r>
      <w:r w:rsidR="007E35E4" w:rsidRPr="00E65316">
        <w:rPr>
          <w:sz w:val="24"/>
        </w:rPr>
        <w:t>组分料是形成聚氨酯硬泡的必要原料之一。</w:t>
      </w:r>
    </w:p>
    <w:p w:rsidR="00CB31DE" w:rsidRPr="00E65316" w:rsidRDefault="006E0083">
      <w:pPr>
        <w:spacing w:line="360" w:lineRule="auto"/>
        <w:rPr>
          <w:sz w:val="24"/>
        </w:rPr>
      </w:pPr>
      <w:r>
        <w:rPr>
          <w:sz w:val="24"/>
        </w:rPr>
        <w:t xml:space="preserve">2.0.2 </w:t>
      </w:r>
      <w:r w:rsidRPr="00E65316">
        <w:rPr>
          <w:sz w:val="24"/>
        </w:rPr>
        <w:t xml:space="preserve"> </w:t>
      </w:r>
      <w:r w:rsidR="00CD0CB3">
        <w:rPr>
          <w:sz w:val="24"/>
        </w:rPr>
        <w:t>B</w:t>
      </w:r>
      <w:r w:rsidRPr="00E65316">
        <w:rPr>
          <w:sz w:val="24"/>
        </w:rPr>
        <w:t>组分料</w:t>
      </w:r>
      <w:r w:rsidRPr="00E65316">
        <w:rPr>
          <w:sz w:val="24"/>
        </w:rPr>
        <w:t xml:space="preserve">    </w:t>
      </w:r>
      <w:r w:rsidR="00CD0CB3">
        <w:rPr>
          <w:sz w:val="24"/>
        </w:rPr>
        <w:t>B</w:t>
      </w:r>
      <w:r w:rsidRPr="00E65316">
        <w:rPr>
          <w:sz w:val="24"/>
        </w:rPr>
        <w:t xml:space="preserve"> material</w:t>
      </w:r>
    </w:p>
    <w:p w:rsidR="00CB31DE" w:rsidRPr="00E65316" w:rsidRDefault="007E35E4" w:rsidP="004F2429">
      <w:pPr>
        <w:spacing w:line="360" w:lineRule="auto"/>
        <w:ind w:firstLine="480"/>
        <w:rPr>
          <w:sz w:val="24"/>
        </w:rPr>
      </w:pPr>
      <w:r>
        <w:rPr>
          <w:sz w:val="24"/>
        </w:rPr>
        <w:t>是指主要</w:t>
      </w:r>
      <w:r w:rsidRPr="00E65316">
        <w:rPr>
          <w:rFonts w:ascii="宋体" w:hAnsi="宋体"/>
          <w:sz w:val="24"/>
        </w:rPr>
        <w:t>成分为异氰酸酯的原材料，俗称黑料。</w:t>
      </w:r>
      <w:r w:rsidR="00D5493B">
        <w:rPr>
          <w:rFonts w:ascii="宋体" w:hAnsi="宋体" w:hint="eastAsia"/>
          <w:sz w:val="24"/>
        </w:rPr>
        <w:t>B</w:t>
      </w:r>
      <w:r w:rsidRPr="00E65316">
        <w:rPr>
          <w:rFonts w:ascii="宋体" w:hAnsi="宋体"/>
          <w:sz w:val="24"/>
        </w:rPr>
        <w:t>组分</w:t>
      </w:r>
      <w:r>
        <w:rPr>
          <w:sz w:val="24"/>
        </w:rPr>
        <w:t>料是形成聚氨酯硬泡的必要原料之一。</w:t>
      </w:r>
    </w:p>
    <w:p w:rsidR="00CB31DE" w:rsidRPr="00E65316" w:rsidRDefault="006E0083">
      <w:pPr>
        <w:spacing w:line="360" w:lineRule="auto"/>
        <w:rPr>
          <w:sz w:val="24"/>
        </w:rPr>
      </w:pPr>
      <w:r w:rsidRPr="00E65316">
        <w:rPr>
          <w:sz w:val="24"/>
        </w:rPr>
        <w:t xml:space="preserve">2.0.3  </w:t>
      </w:r>
      <w:r w:rsidRPr="00E65316">
        <w:rPr>
          <w:sz w:val="24"/>
        </w:rPr>
        <w:t>硬泡聚氨酯</w:t>
      </w:r>
      <w:r w:rsidRPr="00E65316">
        <w:rPr>
          <w:sz w:val="24"/>
        </w:rPr>
        <w:t xml:space="preserve">   </w:t>
      </w:r>
      <w:r w:rsidRPr="00E65316">
        <w:rPr>
          <w:rFonts w:hint="eastAsia"/>
          <w:sz w:val="24"/>
        </w:rPr>
        <w:t xml:space="preserve"> Polyurethane</w:t>
      </w:r>
      <w:r w:rsidRPr="00E65316">
        <w:rPr>
          <w:sz w:val="24"/>
        </w:rPr>
        <w:t xml:space="preserve"> rigid foam</w:t>
      </w:r>
    </w:p>
    <w:p w:rsidR="00CB31DE" w:rsidRPr="00E65316" w:rsidRDefault="006E0083">
      <w:pPr>
        <w:spacing w:line="360" w:lineRule="auto"/>
        <w:rPr>
          <w:sz w:val="24"/>
        </w:rPr>
      </w:pPr>
      <w:r w:rsidRPr="00E65316">
        <w:rPr>
          <w:sz w:val="24"/>
        </w:rPr>
        <w:t xml:space="preserve">    </w:t>
      </w:r>
      <w:r w:rsidRPr="00E65316">
        <w:rPr>
          <w:sz w:val="24"/>
        </w:rPr>
        <w:t>以</w:t>
      </w:r>
      <w:r w:rsidRPr="00E65316">
        <w:rPr>
          <w:sz w:val="24"/>
        </w:rPr>
        <w:t>A</w:t>
      </w:r>
      <w:r w:rsidRPr="00E65316">
        <w:rPr>
          <w:sz w:val="24"/>
        </w:rPr>
        <w:t>组分料与</w:t>
      </w:r>
      <w:r w:rsidR="00766195">
        <w:rPr>
          <w:rFonts w:hint="eastAsia"/>
          <w:sz w:val="24"/>
        </w:rPr>
        <w:t>B</w:t>
      </w:r>
      <w:r w:rsidRPr="00E65316">
        <w:rPr>
          <w:sz w:val="24"/>
        </w:rPr>
        <w:t>组分料混合反应形成的具有保温隔热功能的硬质泡沫塑料，称为硬质聚氨酯泡沫塑料，简称硬泡聚氨酯。</w:t>
      </w:r>
    </w:p>
    <w:p w:rsidR="00CB31DE" w:rsidRPr="00E65316" w:rsidRDefault="006E0083">
      <w:pPr>
        <w:spacing w:line="360" w:lineRule="auto"/>
        <w:rPr>
          <w:sz w:val="24"/>
        </w:rPr>
      </w:pPr>
      <w:r w:rsidRPr="00E65316">
        <w:rPr>
          <w:sz w:val="24"/>
        </w:rPr>
        <w:t xml:space="preserve">2.0.4  </w:t>
      </w:r>
      <w:r w:rsidRPr="00E65316">
        <w:rPr>
          <w:sz w:val="24"/>
        </w:rPr>
        <w:t>现场喷涂硬泡聚氨酯</w:t>
      </w:r>
      <w:r w:rsidRPr="00E65316">
        <w:rPr>
          <w:rFonts w:hint="eastAsia"/>
          <w:sz w:val="24"/>
        </w:rPr>
        <w:t xml:space="preserve">    S</w:t>
      </w:r>
      <w:r w:rsidRPr="00E65316">
        <w:rPr>
          <w:sz w:val="24"/>
        </w:rPr>
        <w:t>praying Polyurethane rigid foam</w:t>
      </w:r>
    </w:p>
    <w:p w:rsidR="00CB31DE" w:rsidRPr="00E65316" w:rsidRDefault="006E0083">
      <w:pPr>
        <w:spacing w:line="360" w:lineRule="auto"/>
        <w:rPr>
          <w:sz w:val="24"/>
        </w:rPr>
      </w:pPr>
      <w:r w:rsidRPr="00E65316">
        <w:rPr>
          <w:sz w:val="24"/>
        </w:rPr>
        <w:t xml:space="preserve">    </w:t>
      </w:r>
      <w:r w:rsidRPr="00E65316">
        <w:rPr>
          <w:sz w:val="24"/>
        </w:rPr>
        <w:t>在施工现场，由人工操作专用的高压</w:t>
      </w:r>
      <w:r w:rsidRPr="00E65316">
        <w:rPr>
          <w:rFonts w:hint="eastAsia"/>
          <w:sz w:val="24"/>
        </w:rPr>
        <w:t>无空气</w:t>
      </w:r>
      <w:r w:rsidRPr="00E65316">
        <w:rPr>
          <w:sz w:val="24"/>
        </w:rPr>
        <w:t>喷涂设备，使</w:t>
      </w:r>
      <w:r w:rsidRPr="00E65316">
        <w:rPr>
          <w:sz w:val="24"/>
        </w:rPr>
        <w:t>A</w:t>
      </w:r>
      <w:r w:rsidRPr="00E65316">
        <w:rPr>
          <w:sz w:val="24"/>
        </w:rPr>
        <w:t>组分料和</w:t>
      </w:r>
      <w:r w:rsidRPr="00E65316">
        <w:rPr>
          <w:rFonts w:hint="eastAsia"/>
          <w:sz w:val="24"/>
        </w:rPr>
        <w:t>R</w:t>
      </w:r>
      <w:r w:rsidRPr="00E65316">
        <w:rPr>
          <w:sz w:val="24"/>
        </w:rPr>
        <w:t>组分料按一定比例从喷枪口喷出后瞬间均匀混合，经分层迅速发泡，在围护结构基层或隔汽层上形成无接缝的聚氨酯硬泡体，使其具有保温隔热功能的构造层的过程。</w:t>
      </w:r>
    </w:p>
    <w:p w:rsidR="00CB31DE" w:rsidRPr="00E65316" w:rsidRDefault="006E0083">
      <w:pPr>
        <w:spacing w:line="360" w:lineRule="auto"/>
        <w:rPr>
          <w:sz w:val="24"/>
        </w:rPr>
      </w:pPr>
      <w:r w:rsidRPr="00E65316">
        <w:rPr>
          <w:sz w:val="24"/>
        </w:rPr>
        <w:t xml:space="preserve">2.0.5  </w:t>
      </w:r>
      <w:r w:rsidRPr="00E65316">
        <w:rPr>
          <w:sz w:val="24"/>
        </w:rPr>
        <w:t>隔汽层</w:t>
      </w:r>
      <w:r w:rsidRPr="00E65316">
        <w:rPr>
          <w:rFonts w:hint="eastAsia"/>
          <w:sz w:val="24"/>
        </w:rPr>
        <w:t xml:space="preserve">    </w:t>
      </w:r>
      <w:r w:rsidRPr="00E65316">
        <w:rPr>
          <w:sz w:val="24"/>
        </w:rPr>
        <w:t>Vapour retarder</w:t>
      </w:r>
    </w:p>
    <w:p w:rsidR="00CB31DE" w:rsidRPr="00E65316" w:rsidRDefault="006E0083">
      <w:pPr>
        <w:spacing w:line="360" w:lineRule="auto"/>
        <w:rPr>
          <w:sz w:val="24"/>
        </w:rPr>
      </w:pPr>
      <w:r w:rsidRPr="00E65316">
        <w:rPr>
          <w:sz w:val="24"/>
        </w:rPr>
        <w:t xml:space="preserve">    </w:t>
      </w:r>
      <w:r w:rsidRPr="00E65316">
        <w:rPr>
          <w:sz w:val="24"/>
        </w:rPr>
        <w:t>设置在冷库聚氨酯泡沫隔热保温层的高温侧，阻止水蒸气从高温侧向低温侧迁移，防止保温隔热材料受潮丧失热工性能的材料层。</w:t>
      </w:r>
    </w:p>
    <w:p w:rsidR="00CB31DE" w:rsidRPr="00E65316" w:rsidRDefault="006E0083">
      <w:pPr>
        <w:spacing w:line="360" w:lineRule="auto"/>
        <w:rPr>
          <w:sz w:val="24"/>
        </w:rPr>
      </w:pPr>
      <w:r w:rsidRPr="00E65316">
        <w:rPr>
          <w:sz w:val="24"/>
        </w:rPr>
        <w:t xml:space="preserve">2.0.6   </w:t>
      </w:r>
      <w:r w:rsidRPr="00E65316">
        <w:rPr>
          <w:sz w:val="24"/>
        </w:rPr>
        <w:t>氰凝</w:t>
      </w:r>
      <w:r w:rsidRPr="00E65316">
        <w:rPr>
          <w:rFonts w:hint="eastAsia"/>
          <w:sz w:val="24"/>
        </w:rPr>
        <w:t xml:space="preserve">    </w:t>
      </w:r>
      <w:r w:rsidRPr="00E65316">
        <w:rPr>
          <w:sz w:val="24"/>
        </w:rPr>
        <w:t>Cyanide clot</w:t>
      </w:r>
    </w:p>
    <w:p w:rsidR="00CB31DE" w:rsidRPr="00E65316" w:rsidRDefault="006E0083">
      <w:pPr>
        <w:spacing w:line="360" w:lineRule="auto"/>
        <w:rPr>
          <w:sz w:val="24"/>
        </w:rPr>
      </w:pPr>
      <w:r w:rsidRPr="00E65316">
        <w:rPr>
          <w:sz w:val="24"/>
        </w:rPr>
        <w:t xml:space="preserve">    </w:t>
      </w:r>
      <w:r w:rsidRPr="00E65316">
        <w:rPr>
          <w:sz w:val="24"/>
        </w:rPr>
        <w:t>也叫聚氨酯防潮漆，是由多异氰酸酯与聚醚多元醇反应生成端基为异氰酸酯根（</w:t>
      </w:r>
      <w:r w:rsidRPr="00E65316">
        <w:rPr>
          <w:sz w:val="24"/>
        </w:rPr>
        <w:t>-NCO</w:t>
      </w:r>
      <w:r w:rsidRPr="00E65316">
        <w:rPr>
          <w:sz w:val="24"/>
        </w:rPr>
        <w:t>）的聚氨酯预聚体，再配以其它助剂而组成的化学浆料。利用端异氰酸酯根与基材或空气中的水分反应，固化形成粘接性极强的，并带有弹性的防潮隔汽涂层。</w:t>
      </w:r>
    </w:p>
    <w:p w:rsidR="00CB31DE" w:rsidRPr="00E65316" w:rsidRDefault="006E0083">
      <w:pPr>
        <w:spacing w:line="360" w:lineRule="auto"/>
        <w:rPr>
          <w:sz w:val="24"/>
        </w:rPr>
      </w:pPr>
      <w:r w:rsidRPr="00E65316">
        <w:rPr>
          <w:sz w:val="24"/>
        </w:rPr>
        <w:t xml:space="preserve">2.0.7  </w:t>
      </w:r>
      <w:r w:rsidRPr="00E65316">
        <w:rPr>
          <w:sz w:val="24"/>
        </w:rPr>
        <w:t>冷库喷涂硬泡聚氨酯保温系统</w:t>
      </w:r>
      <w:r w:rsidRPr="00E65316">
        <w:rPr>
          <w:rFonts w:hint="eastAsia"/>
          <w:sz w:val="24"/>
        </w:rPr>
        <w:t xml:space="preserve">    C</w:t>
      </w:r>
      <w:r w:rsidRPr="00E65316">
        <w:rPr>
          <w:sz w:val="24"/>
        </w:rPr>
        <w:t>old storage thermal insulation composite system based on spraying polyurethane rigid foam</w:t>
      </w:r>
    </w:p>
    <w:p w:rsidR="00CB31DE" w:rsidRPr="00E65316" w:rsidRDefault="006E0083">
      <w:pPr>
        <w:spacing w:line="360" w:lineRule="auto"/>
        <w:rPr>
          <w:strike/>
          <w:sz w:val="24"/>
        </w:rPr>
      </w:pPr>
      <w:r w:rsidRPr="00E65316">
        <w:rPr>
          <w:sz w:val="24"/>
        </w:rPr>
        <w:t xml:space="preserve">    </w:t>
      </w:r>
      <w:r w:rsidRPr="00E65316">
        <w:rPr>
          <w:sz w:val="24"/>
        </w:rPr>
        <w:t>是指在冷库围护结构内侧，由围护结构基层、隔汽层、现场喷涂硬泡聚氨酯</w:t>
      </w:r>
      <w:r w:rsidRPr="00E65316">
        <w:rPr>
          <w:sz w:val="24"/>
        </w:rPr>
        <w:lastRenderedPageBreak/>
        <w:t>保温层及保护层构成的保温隔热系统。</w:t>
      </w:r>
    </w:p>
    <w:p w:rsidR="00CB31DE" w:rsidRPr="00E65316" w:rsidRDefault="00CB31DE">
      <w:pPr>
        <w:spacing w:line="360" w:lineRule="auto"/>
        <w:jc w:val="left"/>
        <w:rPr>
          <w:b/>
          <w:sz w:val="24"/>
        </w:rPr>
      </w:pPr>
    </w:p>
    <w:p w:rsidR="00CB31DE" w:rsidRPr="00E65316" w:rsidRDefault="006E0083">
      <w:pPr>
        <w:spacing w:line="480" w:lineRule="auto"/>
        <w:jc w:val="center"/>
        <w:outlineLvl w:val="0"/>
        <w:rPr>
          <w:b/>
          <w:sz w:val="30"/>
          <w:szCs w:val="30"/>
        </w:rPr>
      </w:pPr>
      <w:bookmarkStart w:id="2" w:name="_Toc17396"/>
      <w:r w:rsidRPr="00E65316">
        <w:rPr>
          <w:b/>
          <w:sz w:val="30"/>
          <w:szCs w:val="30"/>
        </w:rPr>
        <w:t xml:space="preserve">3  </w:t>
      </w:r>
      <w:r w:rsidRPr="00E65316">
        <w:rPr>
          <w:b/>
          <w:sz w:val="30"/>
          <w:szCs w:val="30"/>
        </w:rPr>
        <w:t>基本规定</w:t>
      </w:r>
      <w:bookmarkEnd w:id="2"/>
    </w:p>
    <w:p w:rsidR="00CB31DE" w:rsidRPr="00E65316" w:rsidRDefault="006E0083">
      <w:pPr>
        <w:spacing w:line="360" w:lineRule="auto"/>
        <w:jc w:val="left"/>
        <w:rPr>
          <w:bCs/>
          <w:sz w:val="24"/>
        </w:rPr>
      </w:pPr>
      <w:r w:rsidRPr="00E65316">
        <w:rPr>
          <w:sz w:val="24"/>
        </w:rPr>
        <w:t xml:space="preserve">3.0.1  </w:t>
      </w:r>
      <w:r w:rsidRPr="00E65316">
        <w:rPr>
          <w:bCs/>
          <w:sz w:val="24"/>
        </w:rPr>
        <w:t>冷库喷涂硬泡聚氨酯保温系统的保温隔热与隔汽性能应符合现行国家标准《冷库设计规范》的相关要求；其防火性能应符合现行国家标准《建筑防火设计规范》的有关规定。</w:t>
      </w:r>
    </w:p>
    <w:p w:rsidR="00CB31DE" w:rsidRPr="00E65316" w:rsidRDefault="006E0083">
      <w:pPr>
        <w:spacing w:line="360" w:lineRule="auto"/>
        <w:rPr>
          <w:rFonts w:eastAsia="楷体"/>
          <w:i/>
          <w:kern w:val="0"/>
          <w:sz w:val="24"/>
          <w:u w:val="single"/>
        </w:rPr>
      </w:pPr>
      <w:r w:rsidRPr="00E65316">
        <w:rPr>
          <w:rFonts w:eastAsia="楷体"/>
          <w:i/>
          <w:sz w:val="24"/>
        </w:rPr>
        <w:t xml:space="preserve">3.0.1  </w:t>
      </w:r>
      <w:r w:rsidRPr="00E65316">
        <w:rPr>
          <w:rFonts w:eastAsia="楷体"/>
          <w:i/>
          <w:kern w:val="0"/>
          <w:sz w:val="24"/>
        </w:rPr>
        <w:t>冷库保温隔热工程热工性能直接影响冷库的负荷与能耗，应满足</w:t>
      </w:r>
      <w:r w:rsidRPr="00E65316">
        <w:rPr>
          <w:rFonts w:eastAsia="楷体"/>
          <w:bCs/>
          <w:i/>
          <w:sz w:val="24"/>
        </w:rPr>
        <w:t>《冷库设计规范》的相关要求</w:t>
      </w:r>
      <w:r w:rsidRPr="00E65316">
        <w:rPr>
          <w:rFonts w:eastAsia="楷体"/>
          <w:i/>
          <w:kern w:val="0"/>
          <w:sz w:val="24"/>
        </w:rPr>
        <w:t>。建筑防火关系到人民财产及生命安全和社会稳定，国家给予高度重视，出台了一系列规定。因此，保温隔热材料的燃烧性能是防止火灾隐患的重要条件。</w:t>
      </w:r>
    </w:p>
    <w:p w:rsidR="00CB31DE" w:rsidRPr="00E65316" w:rsidRDefault="006E0083">
      <w:pPr>
        <w:spacing w:line="360" w:lineRule="auto"/>
        <w:jc w:val="left"/>
        <w:rPr>
          <w:bCs/>
          <w:sz w:val="24"/>
        </w:rPr>
      </w:pPr>
      <w:r w:rsidRPr="00E65316">
        <w:rPr>
          <w:bCs/>
          <w:sz w:val="24"/>
        </w:rPr>
        <w:t xml:space="preserve">3.0.2  </w:t>
      </w:r>
      <w:r w:rsidRPr="00E65316">
        <w:rPr>
          <w:bCs/>
          <w:sz w:val="24"/>
        </w:rPr>
        <w:t>冷库喷涂硬泡聚氨酯保温系统应能承受冷库内长期的低温环境作用、自重和基层正常变形而不产生有害变形、开裂或脱落。</w:t>
      </w:r>
    </w:p>
    <w:p w:rsidR="00CB31DE" w:rsidRPr="00E65316" w:rsidRDefault="006E0083">
      <w:pPr>
        <w:spacing w:line="360" w:lineRule="auto"/>
        <w:jc w:val="left"/>
        <w:rPr>
          <w:bCs/>
          <w:sz w:val="24"/>
        </w:rPr>
      </w:pPr>
      <w:r w:rsidRPr="00E65316">
        <w:rPr>
          <w:bCs/>
          <w:sz w:val="24"/>
        </w:rPr>
        <w:t xml:space="preserve">3.0.3  </w:t>
      </w:r>
      <w:r w:rsidRPr="00E65316">
        <w:rPr>
          <w:bCs/>
          <w:sz w:val="24"/>
        </w:rPr>
        <w:t>冷库喷涂硬泡聚氨酯保温系统各组成材料应具有良好的相容性，并有良好的物理、化学稳定性和耐久性，并不应采用散发有毒、有害或异味等对食品有污染的材料。聚氨酯发泡剂应选择环保型产品。</w:t>
      </w:r>
    </w:p>
    <w:p w:rsidR="00CB31DE" w:rsidRPr="00E65316" w:rsidRDefault="006E0083">
      <w:pPr>
        <w:spacing w:line="360" w:lineRule="auto"/>
        <w:jc w:val="left"/>
        <w:rPr>
          <w:rFonts w:eastAsia="楷体"/>
          <w:bCs/>
          <w:i/>
          <w:sz w:val="24"/>
        </w:rPr>
      </w:pPr>
      <w:r w:rsidRPr="00E65316">
        <w:rPr>
          <w:rFonts w:eastAsia="楷体"/>
          <w:bCs/>
          <w:i/>
          <w:sz w:val="24"/>
        </w:rPr>
        <w:t xml:space="preserve">3.0.3  </w:t>
      </w:r>
      <w:r w:rsidRPr="00E65316">
        <w:rPr>
          <w:rFonts w:eastAsia="楷体"/>
          <w:bCs/>
          <w:i/>
          <w:sz w:val="24"/>
        </w:rPr>
        <w:t>冷库储存的是食品，故应符合食品卫生、安全要求。</w:t>
      </w:r>
    </w:p>
    <w:p w:rsidR="00CB31DE" w:rsidRPr="00E65316" w:rsidRDefault="006E0083">
      <w:pPr>
        <w:spacing w:line="360" w:lineRule="auto"/>
        <w:jc w:val="left"/>
        <w:rPr>
          <w:bCs/>
          <w:sz w:val="24"/>
        </w:rPr>
      </w:pPr>
      <w:r w:rsidRPr="00E65316">
        <w:rPr>
          <w:bCs/>
          <w:sz w:val="24"/>
        </w:rPr>
        <w:t xml:space="preserve">3.0.4  </w:t>
      </w:r>
      <w:r w:rsidRPr="00E65316">
        <w:rPr>
          <w:bCs/>
          <w:sz w:val="24"/>
        </w:rPr>
        <w:t>应在建筑结构墙体、顶棚与楼（地）基层应通过工程质量验收并获得验收合格文件后，进行隔汽与保温工程的施工。混凝土基层应符合《混凝土结构工程施工质量验收规范》</w:t>
      </w:r>
      <w:r w:rsidRPr="00E65316">
        <w:rPr>
          <w:bCs/>
          <w:sz w:val="24"/>
        </w:rPr>
        <w:t>GB50204</w:t>
      </w:r>
      <w:r w:rsidRPr="00E65316">
        <w:rPr>
          <w:bCs/>
          <w:sz w:val="24"/>
        </w:rPr>
        <w:t>的规定，砌体墙应符合《砌体工程施工质量验收规范》</w:t>
      </w:r>
      <w:r w:rsidRPr="00E65316">
        <w:rPr>
          <w:bCs/>
          <w:sz w:val="24"/>
        </w:rPr>
        <w:t>GB50203</w:t>
      </w:r>
      <w:r w:rsidRPr="00E65316">
        <w:rPr>
          <w:bCs/>
          <w:sz w:val="24"/>
        </w:rPr>
        <w:t>和《建筑装饰装修工程质量验收规范》</w:t>
      </w:r>
      <w:r w:rsidRPr="00E65316">
        <w:rPr>
          <w:bCs/>
          <w:sz w:val="24"/>
        </w:rPr>
        <w:t>GB 50210</w:t>
      </w:r>
      <w:r w:rsidRPr="00E65316">
        <w:rPr>
          <w:bCs/>
          <w:sz w:val="24"/>
        </w:rPr>
        <w:t>的规定，压型钢板基层应符合《钢结构工程施工质量验收规范》</w:t>
      </w:r>
      <w:r w:rsidRPr="00E65316">
        <w:rPr>
          <w:bCs/>
          <w:sz w:val="24"/>
        </w:rPr>
        <w:t>GB 50205</w:t>
      </w:r>
      <w:r w:rsidRPr="00E65316">
        <w:rPr>
          <w:bCs/>
          <w:sz w:val="24"/>
        </w:rPr>
        <w:t>的规定。</w:t>
      </w:r>
    </w:p>
    <w:p w:rsidR="00CB31DE" w:rsidRPr="00E65316" w:rsidRDefault="006E0083">
      <w:pPr>
        <w:spacing w:line="360" w:lineRule="auto"/>
        <w:jc w:val="left"/>
        <w:rPr>
          <w:bCs/>
          <w:sz w:val="24"/>
        </w:rPr>
      </w:pPr>
      <w:r w:rsidRPr="00E65316">
        <w:rPr>
          <w:bCs/>
          <w:sz w:val="24"/>
        </w:rPr>
        <w:t xml:space="preserve">3.0.5  </w:t>
      </w:r>
      <w:r w:rsidRPr="00E65316">
        <w:rPr>
          <w:bCs/>
          <w:sz w:val="24"/>
        </w:rPr>
        <w:t>冷库喷涂硬泡聚氨酯保温施工前应编制专项施工组织设计方案。大面积施工前，应做样板墙试喷涂。</w:t>
      </w:r>
    </w:p>
    <w:p w:rsidR="00CB31DE" w:rsidRPr="00E65316" w:rsidRDefault="006E0083">
      <w:pPr>
        <w:spacing w:line="360" w:lineRule="auto"/>
        <w:jc w:val="left"/>
        <w:rPr>
          <w:bCs/>
          <w:sz w:val="24"/>
        </w:rPr>
      </w:pPr>
      <w:r w:rsidRPr="00E65316">
        <w:rPr>
          <w:bCs/>
          <w:sz w:val="24"/>
        </w:rPr>
        <w:t xml:space="preserve">3.0.6  </w:t>
      </w:r>
      <w:r w:rsidRPr="00E65316">
        <w:rPr>
          <w:bCs/>
          <w:sz w:val="24"/>
        </w:rPr>
        <w:t>冷库喷涂硬泡聚氨酯保温工程应按现行国家标准《建筑工程施工质量验收统一标准》</w:t>
      </w:r>
      <w:r w:rsidRPr="00E65316">
        <w:rPr>
          <w:bCs/>
          <w:sz w:val="24"/>
        </w:rPr>
        <w:t>GB50300</w:t>
      </w:r>
      <w:r w:rsidRPr="00E65316">
        <w:rPr>
          <w:bCs/>
          <w:sz w:val="24"/>
        </w:rPr>
        <w:t>和《建筑节能工程施工质量验收规范》</w:t>
      </w:r>
      <w:r w:rsidRPr="00E65316">
        <w:rPr>
          <w:bCs/>
          <w:sz w:val="24"/>
        </w:rPr>
        <w:t>GB50411</w:t>
      </w:r>
      <w:r w:rsidRPr="00E65316">
        <w:rPr>
          <w:bCs/>
          <w:sz w:val="24"/>
        </w:rPr>
        <w:t>规定进行施工质量验收。</w:t>
      </w:r>
    </w:p>
    <w:p w:rsidR="00CB31DE" w:rsidRPr="00E65316" w:rsidRDefault="006E0083">
      <w:pPr>
        <w:spacing w:line="360" w:lineRule="auto"/>
        <w:jc w:val="left"/>
        <w:rPr>
          <w:bCs/>
          <w:sz w:val="24"/>
        </w:rPr>
      </w:pPr>
      <w:r w:rsidRPr="00E65316">
        <w:rPr>
          <w:bCs/>
          <w:sz w:val="24"/>
        </w:rPr>
        <w:t xml:space="preserve">3.0.7  </w:t>
      </w:r>
      <w:r w:rsidRPr="00E65316">
        <w:rPr>
          <w:bCs/>
          <w:sz w:val="24"/>
        </w:rPr>
        <w:t>冷库喷涂硬泡聚氨酯保温系统在正常使用、维护下，其设计使用年限不应少于</w:t>
      </w:r>
      <w:r w:rsidRPr="00E65316">
        <w:rPr>
          <w:bCs/>
          <w:sz w:val="24"/>
        </w:rPr>
        <w:t>25</w:t>
      </w:r>
      <w:r w:rsidRPr="00E65316">
        <w:rPr>
          <w:bCs/>
          <w:sz w:val="24"/>
        </w:rPr>
        <w:t>年。</w:t>
      </w:r>
    </w:p>
    <w:p w:rsidR="00CB31DE" w:rsidRPr="00E65316" w:rsidRDefault="006E0083">
      <w:pPr>
        <w:spacing w:line="360" w:lineRule="auto"/>
        <w:jc w:val="left"/>
        <w:rPr>
          <w:bCs/>
          <w:sz w:val="24"/>
        </w:rPr>
      </w:pPr>
      <w:r w:rsidRPr="00E65316">
        <w:rPr>
          <w:rFonts w:hint="eastAsia"/>
          <w:bCs/>
          <w:sz w:val="24"/>
        </w:rPr>
        <w:t>3.0.8</w:t>
      </w:r>
      <w:r w:rsidRPr="00E65316">
        <w:rPr>
          <w:bCs/>
          <w:sz w:val="24"/>
        </w:rPr>
        <w:t xml:space="preserve">  </w:t>
      </w:r>
      <w:r w:rsidRPr="00E65316">
        <w:rPr>
          <w:rFonts w:hint="eastAsia"/>
          <w:bCs/>
          <w:sz w:val="24"/>
        </w:rPr>
        <w:t>冷库库房降温幅度应符合以下要求：</w:t>
      </w:r>
    </w:p>
    <w:p w:rsidR="00CB31DE" w:rsidRPr="00E65316" w:rsidRDefault="006E0083">
      <w:pPr>
        <w:spacing w:line="360" w:lineRule="auto"/>
        <w:jc w:val="left"/>
        <w:rPr>
          <w:bCs/>
          <w:sz w:val="24"/>
        </w:rPr>
      </w:pPr>
      <w:r w:rsidRPr="00E65316">
        <w:rPr>
          <w:rFonts w:hint="eastAsia"/>
          <w:bCs/>
          <w:sz w:val="24"/>
        </w:rPr>
        <w:lastRenderedPageBreak/>
        <w:t>1</w:t>
      </w:r>
      <w:r w:rsidRPr="00E65316">
        <w:rPr>
          <w:rFonts w:hint="eastAsia"/>
          <w:bCs/>
          <w:sz w:val="24"/>
        </w:rPr>
        <w:t>当房间温度在</w:t>
      </w:r>
      <w:r w:rsidRPr="00E65316">
        <w:rPr>
          <w:rFonts w:hint="eastAsia"/>
          <w:bCs/>
          <w:sz w:val="24"/>
        </w:rPr>
        <w:t>5</w:t>
      </w:r>
      <w:r w:rsidRPr="00E65316">
        <w:rPr>
          <w:rFonts w:hint="eastAsia"/>
          <w:bCs/>
          <w:sz w:val="24"/>
        </w:rPr>
        <w:t>℃以上时，每天降温不应超过</w:t>
      </w:r>
      <w:r w:rsidRPr="00E65316">
        <w:rPr>
          <w:rFonts w:hint="eastAsia"/>
          <w:bCs/>
          <w:sz w:val="24"/>
        </w:rPr>
        <w:t>2.5</w:t>
      </w:r>
      <w:r w:rsidRPr="00E65316">
        <w:rPr>
          <w:rFonts w:hint="eastAsia"/>
          <w:bCs/>
          <w:sz w:val="24"/>
        </w:rPr>
        <w:t>℃。</w:t>
      </w:r>
      <w:r w:rsidRPr="00E65316">
        <w:rPr>
          <w:rFonts w:hint="eastAsia"/>
          <w:bCs/>
          <w:sz w:val="24"/>
        </w:rPr>
        <w:t xml:space="preserve">    </w:t>
      </w:r>
    </w:p>
    <w:p w:rsidR="00CB31DE" w:rsidRPr="00E65316" w:rsidRDefault="006E0083">
      <w:pPr>
        <w:spacing w:line="360" w:lineRule="auto"/>
        <w:jc w:val="left"/>
        <w:rPr>
          <w:bCs/>
          <w:sz w:val="24"/>
        </w:rPr>
      </w:pPr>
      <w:r w:rsidRPr="00E65316">
        <w:rPr>
          <w:rFonts w:hint="eastAsia"/>
          <w:bCs/>
          <w:sz w:val="24"/>
        </w:rPr>
        <w:t>2</w:t>
      </w:r>
      <w:r w:rsidRPr="00E65316">
        <w:rPr>
          <w:rFonts w:hint="eastAsia"/>
          <w:bCs/>
          <w:sz w:val="24"/>
        </w:rPr>
        <w:t>当房间温度从</w:t>
      </w:r>
      <w:r w:rsidRPr="00E65316">
        <w:rPr>
          <w:rFonts w:hint="eastAsia"/>
          <w:bCs/>
          <w:sz w:val="24"/>
        </w:rPr>
        <w:t>5</w:t>
      </w:r>
      <w:r w:rsidRPr="00E65316">
        <w:rPr>
          <w:rFonts w:hint="eastAsia"/>
          <w:bCs/>
          <w:sz w:val="24"/>
        </w:rPr>
        <w:t>℃降至</w:t>
      </w:r>
      <w:r w:rsidRPr="00E65316">
        <w:rPr>
          <w:rFonts w:hint="eastAsia"/>
          <w:bCs/>
          <w:sz w:val="24"/>
        </w:rPr>
        <w:t>0</w:t>
      </w:r>
      <w:r w:rsidRPr="00E65316">
        <w:rPr>
          <w:rFonts w:hint="eastAsia"/>
          <w:bCs/>
          <w:sz w:val="24"/>
        </w:rPr>
        <w:t>℃时，每天降温不应超过</w:t>
      </w:r>
      <w:r w:rsidRPr="00E65316">
        <w:rPr>
          <w:rFonts w:hint="eastAsia"/>
          <w:bCs/>
          <w:sz w:val="24"/>
        </w:rPr>
        <w:t>1.0</w:t>
      </w:r>
      <w:r w:rsidRPr="00E65316">
        <w:rPr>
          <w:rFonts w:hint="eastAsia"/>
          <w:bCs/>
          <w:sz w:val="24"/>
        </w:rPr>
        <w:t>℃，当房间温度降至</w:t>
      </w:r>
      <w:r w:rsidRPr="00E65316">
        <w:rPr>
          <w:rFonts w:hint="eastAsia"/>
          <w:bCs/>
          <w:sz w:val="24"/>
        </w:rPr>
        <w:t>4</w:t>
      </w:r>
      <w:r w:rsidRPr="00E65316">
        <w:rPr>
          <w:rFonts w:hint="eastAsia"/>
          <w:bCs/>
          <w:sz w:val="24"/>
        </w:rPr>
        <w:t>℃时，应暂停降温，保持房间温度</w:t>
      </w:r>
      <w:r w:rsidRPr="00E65316">
        <w:rPr>
          <w:rFonts w:hint="eastAsia"/>
          <w:bCs/>
          <w:sz w:val="24"/>
        </w:rPr>
        <w:t>5</w:t>
      </w:r>
      <w:r w:rsidRPr="00E65316">
        <w:rPr>
          <w:rFonts w:hint="eastAsia"/>
          <w:bCs/>
          <w:sz w:val="24"/>
        </w:rPr>
        <w:t>天</w:t>
      </w:r>
      <w:r w:rsidRPr="00E65316">
        <w:rPr>
          <w:rFonts w:hint="eastAsia"/>
          <w:bCs/>
          <w:sz w:val="24"/>
        </w:rPr>
        <w:t>~7</w:t>
      </w:r>
      <w:r w:rsidRPr="00E65316">
        <w:rPr>
          <w:rFonts w:hint="eastAsia"/>
          <w:bCs/>
          <w:sz w:val="24"/>
        </w:rPr>
        <w:t>天后，再继续降温。</w:t>
      </w:r>
      <w:r w:rsidRPr="00E65316">
        <w:rPr>
          <w:rFonts w:hint="eastAsia"/>
          <w:bCs/>
          <w:sz w:val="24"/>
        </w:rPr>
        <w:t xml:space="preserve"> </w:t>
      </w:r>
    </w:p>
    <w:p w:rsidR="00CB31DE" w:rsidRPr="00E65316" w:rsidRDefault="006E0083">
      <w:pPr>
        <w:spacing w:line="360" w:lineRule="auto"/>
        <w:jc w:val="left"/>
        <w:rPr>
          <w:bCs/>
          <w:sz w:val="24"/>
        </w:rPr>
      </w:pPr>
      <w:r w:rsidRPr="00E65316">
        <w:rPr>
          <w:rFonts w:hint="eastAsia"/>
          <w:bCs/>
          <w:sz w:val="24"/>
        </w:rPr>
        <w:t>3</w:t>
      </w:r>
      <w:r w:rsidRPr="00E65316">
        <w:rPr>
          <w:rFonts w:hint="eastAsia"/>
          <w:bCs/>
          <w:sz w:val="24"/>
        </w:rPr>
        <w:t>当房间温度从</w:t>
      </w:r>
      <w:r w:rsidRPr="00E65316">
        <w:rPr>
          <w:rFonts w:hint="eastAsia"/>
          <w:bCs/>
          <w:sz w:val="24"/>
        </w:rPr>
        <w:t>0</w:t>
      </w:r>
      <w:r w:rsidRPr="00E65316">
        <w:rPr>
          <w:rFonts w:hint="eastAsia"/>
          <w:bCs/>
          <w:sz w:val="24"/>
        </w:rPr>
        <w:t>℃降至</w:t>
      </w:r>
      <w:r w:rsidRPr="00E65316">
        <w:rPr>
          <w:rFonts w:hint="eastAsia"/>
          <w:bCs/>
          <w:sz w:val="24"/>
        </w:rPr>
        <w:t>-4</w:t>
      </w:r>
      <w:r w:rsidRPr="00E65316">
        <w:rPr>
          <w:rFonts w:hint="eastAsia"/>
          <w:bCs/>
          <w:sz w:val="24"/>
        </w:rPr>
        <w:t>℃时，每天降温不应超过</w:t>
      </w:r>
      <w:r w:rsidRPr="00E65316">
        <w:rPr>
          <w:rFonts w:hint="eastAsia"/>
          <w:bCs/>
          <w:sz w:val="24"/>
        </w:rPr>
        <w:t>1.0</w:t>
      </w:r>
      <w:r w:rsidRPr="00E65316">
        <w:rPr>
          <w:rFonts w:hint="eastAsia"/>
          <w:bCs/>
          <w:sz w:val="24"/>
        </w:rPr>
        <w:t>℃。</w:t>
      </w:r>
      <w:r w:rsidRPr="00E65316">
        <w:rPr>
          <w:rFonts w:hint="eastAsia"/>
          <w:bCs/>
          <w:sz w:val="24"/>
        </w:rPr>
        <w:t xml:space="preserve">  </w:t>
      </w:r>
    </w:p>
    <w:p w:rsidR="00CB31DE" w:rsidRPr="00E65316" w:rsidRDefault="006E0083">
      <w:pPr>
        <w:spacing w:line="360" w:lineRule="auto"/>
        <w:jc w:val="left"/>
        <w:rPr>
          <w:bCs/>
          <w:sz w:val="24"/>
        </w:rPr>
      </w:pPr>
      <w:r w:rsidRPr="00E65316">
        <w:rPr>
          <w:rFonts w:hint="eastAsia"/>
          <w:bCs/>
          <w:sz w:val="24"/>
        </w:rPr>
        <w:t>4</w:t>
      </w:r>
      <w:r w:rsidRPr="00E65316">
        <w:rPr>
          <w:rFonts w:hint="eastAsia"/>
          <w:bCs/>
          <w:sz w:val="24"/>
        </w:rPr>
        <w:t>当房间温度从</w:t>
      </w:r>
      <w:r w:rsidRPr="00E65316">
        <w:rPr>
          <w:rFonts w:hint="eastAsia"/>
          <w:bCs/>
          <w:sz w:val="24"/>
        </w:rPr>
        <w:t>-4</w:t>
      </w:r>
      <w:r w:rsidRPr="00E65316">
        <w:rPr>
          <w:rFonts w:hint="eastAsia"/>
          <w:bCs/>
          <w:sz w:val="24"/>
        </w:rPr>
        <w:t>℃降至</w:t>
      </w:r>
      <w:r w:rsidRPr="00E65316">
        <w:rPr>
          <w:rFonts w:hint="eastAsia"/>
          <w:bCs/>
          <w:sz w:val="24"/>
        </w:rPr>
        <w:t>-18</w:t>
      </w:r>
      <w:r w:rsidRPr="00E65316">
        <w:rPr>
          <w:rFonts w:hint="eastAsia"/>
          <w:bCs/>
          <w:sz w:val="24"/>
        </w:rPr>
        <w:t>℃时，每天降温不应超过</w:t>
      </w:r>
      <w:r w:rsidRPr="00E65316">
        <w:rPr>
          <w:rFonts w:hint="eastAsia"/>
          <w:bCs/>
          <w:sz w:val="24"/>
        </w:rPr>
        <w:t>1.5</w:t>
      </w:r>
      <w:r w:rsidRPr="00E65316">
        <w:rPr>
          <w:rFonts w:hint="eastAsia"/>
          <w:bCs/>
          <w:sz w:val="24"/>
        </w:rPr>
        <w:t>℃。</w:t>
      </w:r>
      <w:r w:rsidRPr="00E65316">
        <w:rPr>
          <w:rFonts w:hint="eastAsia"/>
          <w:bCs/>
          <w:sz w:val="24"/>
        </w:rPr>
        <w:t xml:space="preserve">  </w:t>
      </w:r>
    </w:p>
    <w:p w:rsidR="00CB31DE" w:rsidRPr="00E65316" w:rsidRDefault="006E0083">
      <w:pPr>
        <w:spacing w:line="360" w:lineRule="auto"/>
        <w:jc w:val="left"/>
        <w:rPr>
          <w:bCs/>
          <w:sz w:val="24"/>
        </w:rPr>
      </w:pPr>
      <w:r w:rsidRPr="00E65316">
        <w:rPr>
          <w:rFonts w:hint="eastAsia"/>
          <w:bCs/>
          <w:sz w:val="24"/>
        </w:rPr>
        <w:t>5</w:t>
      </w:r>
      <w:r w:rsidRPr="00E65316">
        <w:rPr>
          <w:rFonts w:hint="eastAsia"/>
          <w:bCs/>
          <w:sz w:val="24"/>
        </w:rPr>
        <w:t>当房间温度降至</w:t>
      </w:r>
      <w:r w:rsidRPr="00E65316">
        <w:rPr>
          <w:rFonts w:hint="eastAsia"/>
          <w:bCs/>
          <w:sz w:val="24"/>
        </w:rPr>
        <w:t>-18</w:t>
      </w:r>
      <w:r w:rsidRPr="00E65316">
        <w:rPr>
          <w:rFonts w:hint="eastAsia"/>
          <w:bCs/>
          <w:sz w:val="24"/>
        </w:rPr>
        <w:t>℃以下时，每天降温不应超过</w:t>
      </w:r>
      <w:r w:rsidRPr="00E65316">
        <w:rPr>
          <w:rFonts w:hint="eastAsia"/>
          <w:bCs/>
          <w:sz w:val="24"/>
        </w:rPr>
        <w:t>2.0</w:t>
      </w:r>
      <w:r w:rsidRPr="00E65316">
        <w:rPr>
          <w:rFonts w:hint="eastAsia"/>
          <w:bCs/>
          <w:sz w:val="24"/>
        </w:rPr>
        <w:t>℃。</w:t>
      </w:r>
    </w:p>
    <w:p w:rsidR="00CB31DE" w:rsidRPr="00E65316" w:rsidRDefault="006E0083">
      <w:pPr>
        <w:spacing w:line="360" w:lineRule="auto"/>
        <w:jc w:val="left"/>
        <w:rPr>
          <w:rFonts w:eastAsia="楷体"/>
          <w:bCs/>
          <w:i/>
          <w:sz w:val="24"/>
        </w:rPr>
      </w:pPr>
      <w:r w:rsidRPr="00E65316">
        <w:rPr>
          <w:rFonts w:eastAsia="楷体" w:hint="eastAsia"/>
          <w:bCs/>
          <w:i/>
          <w:sz w:val="24"/>
        </w:rPr>
        <w:t>3.0.8</w:t>
      </w:r>
      <w:r w:rsidRPr="00E65316">
        <w:rPr>
          <w:rFonts w:eastAsia="楷体"/>
          <w:bCs/>
          <w:i/>
          <w:sz w:val="24"/>
        </w:rPr>
        <w:t xml:space="preserve"> </w:t>
      </w:r>
      <w:r w:rsidRPr="00E65316">
        <w:rPr>
          <w:rFonts w:eastAsia="楷体" w:hint="eastAsia"/>
          <w:bCs/>
          <w:i/>
          <w:sz w:val="24"/>
        </w:rPr>
        <w:t>房间温度在</w:t>
      </w:r>
      <w:r w:rsidRPr="00E65316">
        <w:rPr>
          <w:rFonts w:eastAsia="楷体" w:hint="eastAsia"/>
          <w:bCs/>
          <w:i/>
          <w:sz w:val="24"/>
        </w:rPr>
        <w:t>4</w:t>
      </w:r>
      <w:r w:rsidRPr="00E65316">
        <w:rPr>
          <w:rFonts w:eastAsia="楷体" w:hint="eastAsia"/>
          <w:bCs/>
          <w:i/>
          <w:sz w:val="24"/>
        </w:rPr>
        <w:t>℃时暂停降温，有利于库房内围护结构中水分的析出，从而减少结冰对结构的破坏。</w:t>
      </w:r>
      <w:r w:rsidRPr="00E65316">
        <w:rPr>
          <w:rFonts w:eastAsia="楷体" w:hint="eastAsia"/>
          <w:bCs/>
          <w:i/>
          <w:sz w:val="24"/>
        </w:rPr>
        <w:t xml:space="preserve"> </w:t>
      </w:r>
    </w:p>
    <w:p w:rsidR="00CB31DE" w:rsidRPr="00E65316" w:rsidRDefault="00CB31DE">
      <w:pPr>
        <w:spacing w:line="360" w:lineRule="auto"/>
        <w:jc w:val="left"/>
        <w:rPr>
          <w:bCs/>
          <w:sz w:val="24"/>
        </w:rPr>
      </w:pPr>
    </w:p>
    <w:p w:rsidR="00CB31DE" w:rsidRPr="00E65316" w:rsidRDefault="006E0083">
      <w:pPr>
        <w:spacing w:line="480" w:lineRule="auto"/>
        <w:jc w:val="center"/>
        <w:outlineLvl w:val="0"/>
        <w:rPr>
          <w:b/>
          <w:sz w:val="30"/>
          <w:szCs w:val="30"/>
        </w:rPr>
      </w:pPr>
      <w:bookmarkStart w:id="3" w:name="_Toc8301"/>
      <w:r w:rsidRPr="00E65316">
        <w:rPr>
          <w:b/>
          <w:sz w:val="30"/>
          <w:szCs w:val="30"/>
        </w:rPr>
        <w:t xml:space="preserve">4  </w:t>
      </w:r>
      <w:r w:rsidRPr="00E65316">
        <w:rPr>
          <w:b/>
          <w:sz w:val="30"/>
          <w:szCs w:val="30"/>
        </w:rPr>
        <w:t>材料</w:t>
      </w:r>
      <w:bookmarkEnd w:id="3"/>
    </w:p>
    <w:p w:rsidR="00CB31DE" w:rsidRPr="00E65316" w:rsidRDefault="006E0083">
      <w:pPr>
        <w:spacing w:line="720" w:lineRule="auto"/>
        <w:jc w:val="center"/>
        <w:outlineLvl w:val="1"/>
        <w:rPr>
          <w:rFonts w:ascii="宋体" w:hAnsi="宋体" w:cs="宋体"/>
          <w:b/>
          <w:bCs/>
          <w:sz w:val="24"/>
        </w:rPr>
      </w:pPr>
      <w:bookmarkStart w:id="4" w:name="_Toc5609"/>
      <w:r w:rsidRPr="00E65316">
        <w:rPr>
          <w:rFonts w:ascii="宋体" w:hAnsi="宋体" w:cs="宋体" w:hint="eastAsia"/>
          <w:b/>
          <w:bCs/>
          <w:sz w:val="24"/>
        </w:rPr>
        <w:t>4.1  隔汽材料</w:t>
      </w:r>
      <w:bookmarkEnd w:id="4"/>
    </w:p>
    <w:p w:rsidR="00CB31DE" w:rsidRPr="00E65316" w:rsidRDefault="006E0083">
      <w:pPr>
        <w:spacing w:line="360" w:lineRule="auto"/>
        <w:rPr>
          <w:sz w:val="24"/>
        </w:rPr>
      </w:pPr>
      <w:r w:rsidRPr="00E65316">
        <w:rPr>
          <w:sz w:val="24"/>
        </w:rPr>
        <w:t xml:space="preserve">4.1.1  </w:t>
      </w:r>
      <w:r w:rsidRPr="00E65316">
        <w:rPr>
          <w:bCs/>
          <w:sz w:val="24"/>
        </w:rPr>
        <w:t>氰凝</w:t>
      </w:r>
      <w:r w:rsidRPr="00E65316">
        <w:rPr>
          <w:rFonts w:hint="eastAsia"/>
          <w:sz w:val="24"/>
        </w:rPr>
        <w:t>的</w:t>
      </w:r>
      <w:r w:rsidRPr="00E65316">
        <w:rPr>
          <w:sz w:val="24"/>
        </w:rPr>
        <w:t>基本性能</w:t>
      </w:r>
    </w:p>
    <w:p w:rsidR="00CB31DE" w:rsidRPr="00E65316" w:rsidRDefault="006E0083">
      <w:pPr>
        <w:spacing w:line="360" w:lineRule="auto"/>
        <w:ind w:firstLineChars="200" w:firstLine="480"/>
        <w:rPr>
          <w:sz w:val="24"/>
        </w:rPr>
      </w:pPr>
      <w:r w:rsidRPr="00E65316">
        <w:rPr>
          <w:bCs/>
          <w:sz w:val="24"/>
        </w:rPr>
        <w:t>采用氰凝做冷库基层低温侧喷涂硬泡聚氨酯保温系统隔汽材料时，其</w:t>
      </w:r>
      <w:r w:rsidRPr="00E65316">
        <w:rPr>
          <w:sz w:val="24"/>
        </w:rPr>
        <w:t>产品外观应为均匀液体且无凝胶、结块。</w:t>
      </w:r>
      <w:r w:rsidRPr="00E65316">
        <w:rPr>
          <w:bCs/>
          <w:sz w:val="24"/>
        </w:rPr>
        <w:t>其</w:t>
      </w:r>
      <w:r w:rsidRPr="00E65316">
        <w:rPr>
          <w:sz w:val="24"/>
        </w:rPr>
        <w:t>基本性能指标</w:t>
      </w:r>
      <w:r w:rsidRPr="00E65316">
        <w:rPr>
          <w:bCs/>
          <w:sz w:val="24"/>
        </w:rPr>
        <w:t>应符合表</w:t>
      </w:r>
      <w:r w:rsidRPr="00E65316">
        <w:rPr>
          <w:bCs/>
          <w:sz w:val="24"/>
        </w:rPr>
        <w:t>4.1.</w:t>
      </w:r>
      <w:r w:rsidRPr="00E65316">
        <w:rPr>
          <w:rFonts w:hint="eastAsia"/>
          <w:bCs/>
          <w:sz w:val="24"/>
        </w:rPr>
        <w:t>1</w:t>
      </w:r>
      <w:r w:rsidRPr="00E65316">
        <w:rPr>
          <w:bCs/>
          <w:sz w:val="24"/>
        </w:rPr>
        <w:t>的要求，并应符合国家现行标准《聚氨酯防水涂料》</w:t>
      </w:r>
      <w:r w:rsidRPr="00E65316">
        <w:rPr>
          <w:bCs/>
          <w:sz w:val="24"/>
        </w:rPr>
        <w:t>GB/T19250</w:t>
      </w:r>
      <w:r w:rsidRPr="00E65316">
        <w:rPr>
          <w:sz w:val="24"/>
        </w:rPr>
        <w:t>中的有关规定。</w:t>
      </w:r>
    </w:p>
    <w:p w:rsidR="00CB31DE" w:rsidRPr="00E65316" w:rsidRDefault="006E0083">
      <w:pPr>
        <w:spacing w:line="360" w:lineRule="auto"/>
        <w:jc w:val="center"/>
        <w:rPr>
          <w:sz w:val="24"/>
        </w:rPr>
      </w:pPr>
      <w:r w:rsidRPr="00E65316">
        <w:rPr>
          <w:sz w:val="24"/>
        </w:rPr>
        <w:t>表</w:t>
      </w:r>
      <w:r w:rsidRPr="00E65316">
        <w:rPr>
          <w:sz w:val="24"/>
        </w:rPr>
        <w:t>4.1.</w:t>
      </w:r>
      <w:r w:rsidRPr="00E65316">
        <w:rPr>
          <w:rFonts w:hint="eastAsia"/>
          <w:sz w:val="24"/>
        </w:rPr>
        <w:t>1</w:t>
      </w:r>
      <w:r w:rsidRPr="00E65316">
        <w:rPr>
          <w:sz w:val="24"/>
        </w:rPr>
        <w:t xml:space="preserve"> </w:t>
      </w:r>
      <w:r w:rsidRPr="00E65316">
        <w:rPr>
          <w:sz w:val="24"/>
        </w:rPr>
        <w:t>聚氨酯</w:t>
      </w:r>
      <w:r w:rsidRPr="00E65316">
        <w:rPr>
          <w:bCs/>
          <w:sz w:val="24"/>
        </w:rPr>
        <w:t>氰凝</w:t>
      </w:r>
      <w:r w:rsidRPr="00E65316">
        <w:rPr>
          <w:sz w:val="24"/>
        </w:rPr>
        <w:t>防潮隔汽层基本性能指标</w:t>
      </w:r>
    </w:p>
    <w:tbl>
      <w:tblPr>
        <w:tblW w:w="8400" w:type="dxa"/>
        <w:jc w:val="center"/>
        <w:tblLayout w:type="fixed"/>
        <w:tblLook w:val="04A0"/>
      </w:tblPr>
      <w:tblGrid>
        <w:gridCol w:w="2535"/>
        <w:gridCol w:w="2535"/>
        <w:gridCol w:w="3330"/>
      </w:tblGrid>
      <w:tr w:rsidR="00CB31DE" w:rsidRPr="00E65316">
        <w:trPr>
          <w:trHeight w:val="270"/>
          <w:jc w:val="center"/>
        </w:trPr>
        <w:tc>
          <w:tcPr>
            <w:tcW w:w="2535" w:type="dxa"/>
            <w:tcBorders>
              <w:top w:val="single" w:sz="4" w:space="0" w:color="auto"/>
              <w:left w:val="single" w:sz="4" w:space="0" w:color="auto"/>
              <w:bottom w:val="single" w:sz="4" w:space="0" w:color="auto"/>
              <w:right w:val="single" w:sz="4" w:space="0" w:color="auto"/>
            </w:tcBorders>
            <w:vAlign w:val="center"/>
          </w:tcPr>
          <w:p w:rsidR="00CB31DE" w:rsidRPr="00E65316" w:rsidRDefault="006E0083">
            <w:pPr>
              <w:widowControl/>
              <w:jc w:val="center"/>
              <w:rPr>
                <w:kern w:val="0"/>
                <w:sz w:val="24"/>
              </w:rPr>
            </w:pPr>
            <w:r w:rsidRPr="00E65316">
              <w:rPr>
                <w:kern w:val="0"/>
                <w:sz w:val="24"/>
              </w:rPr>
              <w:t>项目</w:t>
            </w:r>
          </w:p>
        </w:tc>
        <w:tc>
          <w:tcPr>
            <w:tcW w:w="2535" w:type="dxa"/>
            <w:tcBorders>
              <w:top w:val="single" w:sz="4" w:space="0" w:color="auto"/>
              <w:left w:val="nil"/>
              <w:bottom w:val="single" w:sz="4" w:space="0" w:color="auto"/>
              <w:right w:val="single" w:sz="4" w:space="0" w:color="auto"/>
            </w:tcBorders>
            <w:vAlign w:val="center"/>
          </w:tcPr>
          <w:p w:rsidR="00CB31DE" w:rsidRPr="00E65316" w:rsidRDefault="006E0083">
            <w:pPr>
              <w:widowControl/>
              <w:jc w:val="center"/>
              <w:rPr>
                <w:kern w:val="0"/>
                <w:sz w:val="24"/>
              </w:rPr>
            </w:pPr>
            <w:r w:rsidRPr="00E65316">
              <w:rPr>
                <w:kern w:val="0"/>
                <w:sz w:val="24"/>
              </w:rPr>
              <w:t>技术指标</w:t>
            </w:r>
          </w:p>
        </w:tc>
        <w:tc>
          <w:tcPr>
            <w:tcW w:w="3330" w:type="dxa"/>
            <w:tcBorders>
              <w:top w:val="single" w:sz="4" w:space="0" w:color="auto"/>
              <w:left w:val="nil"/>
              <w:bottom w:val="single" w:sz="4" w:space="0" w:color="auto"/>
              <w:right w:val="single" w:sz="4" w:space="0" w:color="auto"/>
            </w:tcBorders>
            <w:vAlign w:val="center"/>
          </w:tcPr>
          <w:p w:rsidR="00CB31DE" w:rsidRPr="00E65316" w:rsidRDefault="006E0083">
            <w:pPr>
              <w:widowControl/>
              <w:jc w:val="center"/>
              <w:rPr>
                <w:kern w:val="0"/>
                <w:sz w:val="24"/>
              </w:rPr>
            </w:pPr>
            <w:r w:rsidRPr="00E65316">
              <w:rPr>
                <w:kern w:val="0"/>
                <w:sz w:val="24"/>
              </w:rPr>
              <w:t>检测方法</w:t>
            </w:r>
          </w:p>
        </w:tc>
      </w:tr>
      <w:tr w:rsidR="00CB31DE" w:rsidRPr="00E65316">
        <w:trPr>
          <w:trHeight w:val="285"/>
          <w:jc w:val="center"/>
        </w:trPr>
        <w:tc>
          <w:tcPr>
            <w:tcW w:w="2535" w:type="dxa"/>
            <w:tcBorders>
              <w:top w:val="nil"/>
              <w:left w:val="single" w:sz="4" w:space="0" w:color="auto"/>
              <w:bottom w:val="single" w:sz="4" w:space="0" w:color="auto"/>
              <w:right w:val="single" w:sz="4" w:space="0" w:color="auto"/>
            </w:tcBorders>
            <w:vAlign w:val="center"/>
          </w:tcPr>
          <w:p w:rsidR="00CB31DE" w:rsidRPr="00E65316" w:rsidRDefault="006E0083">
            <w:pPr>
              <w:widowControl/>
              <w:jc w:val="center"/>
              <w:rPr>
                <w:kern w:val="0"/>
                <w:sz w:val="24"/>
              </w:rPr>
            </w:pPr>
            <w:r w:rsidRPr="00E65316">
              <w:rPr>
                <w:kern w:val="0"/>
                <w:sz w:val="24"/>
              </w:rPr>
              <w:t>表干时间</w:t>
            </w:r>
            <w:r w:rsidRPr="00E65316">
              <w:rPr>
                <w:kern w:val="0"/>
                <w:sz w:val="24"/>
              </w:rPr>
              <w:t>/h</w:t>
            </w:r>
          </w:p>
        </w:tc>
        <w:tc>
          <w:tcPr>
            <w:tcW w:w="2535" w:type="dxa"/>
            <w:tcBorders>
              <w:top w:val="nil"/>
              <w:left w:val="nil"/>
              <w:bottom w:val="single" w:sz="4" w:space="0" w:color="auto"/>
              <w:right w:val="single" w:sz="4" w:space="0" w:color="auto"/>
            </w:tcBorders>
            <w:vAlign w:val="center"/>
          </w:tcPr>
          <w:p w:rsidR="00CB31DE" w:rsidRPr="00E65316" w:rsidRDefault="006E0083">
            <w:pPr>
              <w:widowControl/>
              <w:jc w:val="center"/>
              <w:rPr>
                <w:kern w:val="0"/>
                <w:sz w:val="24"/>
              </w:rPr>
            </w:pPr>
            <w:r w:rsidRPr="00E65316">
              <w:rPr>
                <w:rFonts w:hint="eastAsia"/>
                <w:sz w:val="24"/>
              </w:rPr>
              <w:t>不大于</w:t>
            </w:r>
            <w:r w:rsidRPr="00E65316">
              <w:rPr>
                <w:sz w:val="24"/>
              </w:rPr>
              <w:t>12</w:t>
            </w:r>
          </w:p>
        </w:tc>
        <w:tc>
          <w:tcPr>
            <w:tcW w:w="3330" w:type="dxa"/>
            <w:tcBorders>
              <w:top w:val="nil"/>
              <w:left w:val="nil"/>
              <w:bottom w:val="single" w:sz="4" w:space="0" w:color="auto"/>
              <w:right w:val="single" w:sz="4" w:space="0" w:color="auto"/>
            </w:tcBorders>
            <w:vAlign w:val="center"/>
          </w:tcPr>
          <w:p w:rsidR="00CB31DE" w:rsidRPr="00E65316" w:rsidRDefault="006E0083">
            <w:pPr>
              <w:widowControl/>
              <w:jc w:val="center"/>
              <w:rPr>
                <w:kern w:val="0"/>
                <w:sz w:val="24"/>
              </w:rPr>
            </w:pPr>
            <w:r w:rsidRPr="00E65316">
              <w:rPr>
                <w:kern w:val="0"/>
                <w:sz w:val="24"/>
              </w:rPr>
              <w:t>《建筑防水涂料试验方法》</w:t>
            </w:r>
            <w:r w:rsidRPr="00E65316">
              <w:rPr>
                <w:kern w:val="0"/>
                <w:sz w:val="24"/>
              </w:rPr>
              <w:t>GB/T 16777</w:t>
            </w:r>
          </w:p>
        </w:tc>
      </w:tr>
      <w:tr w:rsidR="00CB31DE" w:rsidRPr="00E65316">
        <w:trPr>
          <w:trHeight w:val="285"/>
          <w:jc w:val="center"/>
        </w:trPr>
        <w:tc>
          <w:tcPr>
            <w:tcW w:w="2535" w:type="dxa"/>
            <w:tcBorders>
              <w:top w:val="nil"/>
              <w:left w:val="single" w:sz="4" w:space="0" w:color="auto"/>
              <w:bottom w:val="single" w:sz="4" w:space="0" w:color="auto"/>
              <w:right w:val="single" w:sz="4" w:space="0" w:color="auto"/>
            </w:tcBorders>
            <w:vAlign w:val="center"/>
          </w:tcPr>
          <w:p w:rsidR="00CB31DE" w:rsidRPr="00E65316" w:rsidRDefault="006E0083">
            <w:pPr>
              <w:widowControl/>
              <w:jc w:val="center"/>
              <w:rPr>
                <w:kern w:val="0"/>
                <w:sz w:val="24"/>
              </w:rPr>
            </w:pPr>
            <w:r w:rsidRPr="00E65316">
              <w:rPr>
                <w:kern w:val="0"/>
                <w:sz w:val="24"/>
              </w:rPr>
              <w:t>实干时间</w:t>
            </w:r>
            <w:r w:rsidRPr="00E65316">
              <w:rPr>
                <w:kern w:val="0"/>
                <w:sz w:val="24"/>
              </w:rPr>
              <w:t>/h</w:t>
            </w:r>
          </w:p>
        </w:tc>
        <w:tc>
          <w:tcPr>
            <w:tcW w:w="2535" w:type="dxa"/>
            <w:tcBorders>
              <w:top w:val="nil"/>
              <w:left w:val="nil"/>
              <w:bottom w:val="single" w:sz="4" w:space="0" w:color="auto"/>
              <w:right w:val="single" w:sz="4" w:space="0" w:color="auto"/>
            </w:tcBorders>
            <w:vAlign w:val="center"/>
          </w:tcPr>
          <w:p w:rsidR="00CB31DE" w:rsidRPr="00E65316" w:rsidRDefault="006E0083">
            <w:pPr>
              <w:widowControl/>
              <w:jc w:val="center"/>
              <w:rPr>
                <w:kern w:val="0"/>
                <w:sz w:val="24"/>
              </w:rPr>
            </w:pPr>
            <w:r w:rsidRPr="00E65316">
              <w:rPr>
                <w:rFonts w:hint="eastAsia"/>
                <w:sz w:val="24"/>
              </w:rPr>
              <w:t>不大于</w:t>
            </w:r>
            <w:r w:rsidRPr="00E65316">
              <w:rPr>
                <w:sz w:val="24"/>
              </w:rPr>
              <w:t>24</w:t>
            </w:r>
          </w:p>
        </w:tc>
        <w:tc>
          <w:tcPr>
            <w:tcW w:w="3330" w:type="dxa"/>
            <w:tcBorders>
              <w:top w:val="nil"/>
              <w:left w:val="nil"/>
              <w:bottom w:val="single" w:sz="4" w:space="0" w:color="auto"/>
              <w:right w:val="single" w:sz="4" w:space="0" w:color="auto"/>
            </w:tcBorders>
            <w:vAlign w:val="center"/>
          </w:tcPr>
          <w:p w:rsidR="00CB31DE" w:rsidRPr="00E65316" w:rsidRDefault="006E0083">
            <w:pPr>
              <w:widowControl/>
              <w:jc w:val="center"/>
              <w:rPr>
                <w:kern w:val="0"/>
                <w:sz w:val="24"/>
              </w:rPr>
            </w:pPr>
            <w:r w:rsidRPr="00E65316">
              <w:rPr>
                <w:kern w:val="0"/>
                <w:sz w:val="24"/>
              </w:rPr>
              <w:t>《建筑防水涂料试验方法》</w:t>
            </w:r>
            <w:r w:rsidRPr="00E65316">
              <w:rPr>
                <w:kern w:val="0"/>
                <w:sz w:val="24"/>
              </w:rPr>
              <w:t>GB/T 16777</w:t>
            </w:r>
          </w:p>
        </w:tc>
      </w:tr>
      <w:tr w:rsidR="00CB31DE" w:rsidRPr="00E65316">
        <w:trPr>
          <w:trHeight w:val="285"/>
          <w:jc w:val="center"/>
        </w:trPr>
        <w:tc>
          <w:tcPr>
            <w:tcW w:w="2535" w:type="dxa"/>
            <w:tcBorders>
              <w:top w:val="nil"/>
              <w:left w:val="single" w:sz="4" w:space="0" w:color="auto"/>
              <w:bottom w:val="single" w:sz="4" w:space="0" w:color="auto"/>
              <w:right w:val="single" w:sz="4" w:space="0" w:color="auto"/>
            </w:tcBorders>
            <w:vAlign w:val="center"/>
          </w:tcPr>
          <w:p w:rsidR="00CB31DE" w:rsidRPr="00E65316" w:rsidRDefault="006E0083">
            <w:pPr>
              <w:widowControl/>
              <w:jc w:val="center"/>
              <w:rPr>
                <w:kern w:val="0"/>
                <w:sz w:val="24"/>
              </w:rPr>
            </w:pPr>
            <w:r w:rsidRPr="00E65316">
              <w:rPr>
                <w:kern w:val="0"/>
                <w:sz w:val="24"/>
              </w:rPr>
              <w:t>低温弯折性</w:t>
            </w:r>
          </w:p>
        </w:tc>
        <w:tc>
          <w:tcPr>
            <w:tcW w:w="2535" w:type="dxa"/>
            <w:tcBorders>
              <w:top w:val="nil"/>
              <w:left w:val="nil"/>
              <w:bottom w:val="single" w:sz="4" w:space="0" w:color="auto"/>
              <w:right w:val="single" w:sz="4" w:space="0" w:color="auto"/>
            </w:tcBorders>
            <w:vAlign w:val="center"/>
          </w:tcPr>
          <w:p w:rsidR="00CB31DE" w:rsidRPr="00E65316" w:rsidRDefault="006E0083">
            <w:pPr>
              <w:widowControl/>
              <w:jc w:val="center"/>
              <w:rPr>
                <w:kern w:val="0"/>
                <w:sz w:val="24"/>
              </w:rPr>
            </w:pPr>
            <w:r w:rsidRPr="00E65316">
              <w:rPr>
                <w:sz w:val="24"/>
              </w:rPr>
              <w:t>-35℃</w:t>
            </w:r>
            <w:r w:rsidRPr="00E65316">
              <w:rPr>
                <w:sz w:val="24"/>
              </w:rPr>
              <w:t>，无裂纹</w:t>
            </w:r>
          </w:p>
        </w:tc>
        <w:tc>
          <w:tcPr>
            <w:tcW w:w="3330" w:type="dxa"/>
            <w:tcBorders>
              <w:top w:val="nil"/>
              <w:left w:val="nil"/>
              <w:bottom w:val="single" w:sz="4" w:space="0" w:color="auto"/>
              <w:right w:val="single" w:sz="4" w:space="0" w:color="auto"/>
            </w:tcBorders>
            <w:vAlign w:val="center"/>
          </w:tcPr>
          <w:p w:rsidR="00CB31DE" w:rsidRPr="00E65316" w:rsidRDefault="006E0083">
            <w:pPr>
              <w:widowControl/>
              <w:jc w:val="center"/>
              <w:rPr>
                <w:kern w:val="0"/>
                <w:sz w:val="24"/>
              </w:rPr>
            </w:pPr>
            <w:r w:rsidRPr="00E65316">
              <w:rPr>
                <w:kern w:val="0"/>
                <w:sz w:val="24"/>
              </w:rPr>
              <w:t>《建筑防水涂料试验方法》</w:t>
            </w:r>
            <w:r w:rsidRPr="00E65316">
              <w:rPr>
                <w:kern w:val="0"/>
                <w:sz w:val="24"/>
              </w:rPr>
              <w:t>GB/T 16777</w:t>
            </w:r>
          </w:p>
        </w:tc>
      </w:tr>
      <w:tr w:rsidR="00CB31DE" w:rsidRPr="00E65316">
        <w:trPr>
          <w:trHeight w:val="285"/>
          <w:jc w:val="center"/>
        </w:trPr>
        <w:tc>
          <w:tcPr>
            <w:tcW w:w="2535" w:type="dxa"/>
            <w:tcBorders>
              <w:top w:val="nil"/>
              <w:left w:val="single" w:sz="4" w:space="0" w:color="auto"/>
              <w:bottom w:val="single" w:sz="4" w:space="0" w:color="auto"/>
              <w:right w:val="single" w:sz="4" w:space="0" w:color="auto"/>
            </w:tcBorders>
            <w:vAlign w:val="center"/>
          </w:tcPr>
          <w:p w:rsidR="00CB31DE" w:rsidRPr="00E65316" w:rsidRDefault="006E0083">
            <w:pPr>
              <w:widowControl/>
              <w:jc w:val="center"/>
              <w:rPr>
                <w:kern w:val="0"/>
                <w:sz w:val="24"/>
              </w:rPr>
            </w:pPr>
            <w:r w:rsidRPr="00E65316">
              <w:rPr>
                <w:kern w:val="0"/>
                <w:sz w:val="24"/>
              </w:rPr>
              <w:t>粘结强度</w:t>
            </w:r>
            <w:r w:rsidRPr="00E65316">
              <w:rPr>
                <w:kern w:val="0"/>
                <w:sz w:val="24"/>
              </w:rPr>
              <w:t>/MPa</w:t>
            </w:r>
          </w:p>
        </w:tc>
        <w:tc>
          <w:tcPr>
            <w:tcW w:w="2535" w:type="dxa"/>
            <w:tcBorders>
              <w:top w:val="nil"/>
              <w:left w:val="nil"/>
              <w:bottom w:val="single" w:sz="4" w:space="0" w:color="auto"/>
              <w:right w:val="single" w:sz="4" w:space="0" w:color="auto"/>
            </w:tcBorders>
            <w:vAlign w:val="center"/>
          </w:tcPr>
          <w:p w:rsidR="00CB31DE" w:rsidRPr="00E65316" w:rsidRDefault="006E0083">
            <w:pPr>
              <w:widowControl/>
              <w:jc w:val="center"/>
              <w:rPr>
                <w:kern w:val="0"/>
                <w:sz w:val="24"/>
              </w:rPr>
            </w:pPr>
            <w:r w:rsidRPr="00E65316">
              <w:rPr>
                <w:rFonts w:hint="eastAsia"/>
                <w:sz w:val="24"/>
              </w:rPr>
              <w:t>不小于</w:t>
            </w:r>
            <w:r w:rsidRPr="00E65316">
              <w:rPr>
                <w:sz w:val="24"/>
              </w:rPr>
              <w:t>1.0</w:t>
            </w:r>
          </w:p>
        </w:tc>
        <w:tc>
          <w:tcPr>
            <w:tcW w:w="3330" w:type="dxa"/>
            <w:tcBorders>
              <w:top w:val="nil"/>
              <w:left w:val="nil"/>
              <w:bottom w:val="single" w:sz="4" w:space="0" w:color="auto"/>
              <w:right w:val="single" w:sz="4" w:space="0" w:color="auto"/>
            </w:tcBorders>
            <w:vAlign w:val="center"/>
          </w:tcPr>
          <w:p w:rsidR="00CB31DE" w:rsidRPr="00E65316" w:rsidRDefault="006E0083">
            <w:pPr>
              <w:widowControl/>
              <w:jc w:val="center"/>
              <w:rPr>
                <w:kern w:val="0"/>
                <w:sz w:val="24"/>
              </w:rPr>
            </w:pPr>
            <w:r w:rsidRPr="00E65316">
              <w:rPr>
                <w:kern w:val="0"/>
                <w:sz w:val="24"/>
              </w:rPr>
              <w:t>《建筑防水涂料试验方法》</w:t>
            </w:r>
            <w:r w:rsidRPr="00E65316">
              <w:rPr>
                <w:kern w:val="0"/>
                <w:sz w:val="24"/>
              </w:rPr>
              <w:t>GB/T 16777</w:t>
            </w:r>
          </w:p>
        </w:tc>
      </w:tr>
      <w:tr w:rsidR="00CB31DE" w:rsidRPr="00E65316">
        <w:trPr>
          <w:trHeight w:val="270"/>
          <w:jc w:val="center"/>
        </w:trPr>
        <w:tc>
          <w:tcPr>
            <w:tcW w:w="2535" w:type="dxa"/>
            <w:tcBorders>
              <w:top w:val="nil"/>
              <w:left w:val="single" w:sz="4" w:space="0" w:color="auto"/>
              <w:bottom w:val="single" w:sz="4" w:space="0" w:color="auto"/>
              <w:right w:val="single" w:sz="4" w:space="0" w:color="auto"/>
            </w:tcBorders>
            <w:vAlign w:val="center"/>
          </w:tcPr>
          <w:p w:rsidR="00CB31DE" w:rsidRPr="00E65316" w:rsidRDefault="006E0083">
            <w:pPr>
              <w:widowControl/>
              <w:jc w:val="center"/>
              <w:rPr>
                <w:kern w:val="0"/>
                <w:sz w:val="24"/>
              </w:rPr>
            </w:pPr>
            <w:r w:rsidRPr="00E65316">
              <w:rPr>
                <w:kern w:val="0"/>
                <w:sz w:val="24"/>
              </w:rPr>
              <w:t>耐水性（</w:t>
            </w:r>
            <w:r w:rsidRPr="00E65316">
              <w:rPr>
                <w:kern w:val="0"/>
                <w:sz w:val="24"/>
              </w:rPr>
              <w:t>360h</w:t>
            </w:r>
            <w:r w:rsidRPr="00E65316">
              <w:rPr>
                <w:kern w:val="0"/>
                <w:sz w:val="24"/>
              </w:rPr>
              <w:t>）</w:t>
            </w:r>
          </w:p>
        </w:tc>
        <w:tc>
          <w:tcPr>
            <w:tcW w:w="2535" w:type="dxa"/>
            <w:tcBorders>
              <w:top w:val="nil"/>
              <w:left w:val="nil"/>
              <w:bottom w:val="single" w:sz="4" w:space="0" w:color="auto"/>
              <w:right w:val="single" w:sz="4" w:space="0" w:color="auto"/>
            </w:tcBorders>
            <w:vAlign w:val="center"/>
          </w:tcPr>
          <w:p w:rsidR="00CB31DE" w:rsidRPr="00E65316" w:rsidRDefault="006E0083">
            <w:pPr>
              <w:widowControl/>
              <w:jc w:val="center"/>
              <w:rPr>
                <w:kern w:val="0"/>
                <w:sz w:val="24"/>
              </w:rPr>
            </w:pPr>
            <w:r w:rsidRPr="00E65316">
              <w:rPr>
                <w:kern w:val="0"/>
                <w:sz w:val="24"/>
              </w:rPr>
              <w:t>无异常</w:t>
            </w:r>
          </w:p>
        </w:tc>
        <w:tc>
          <w:tcPr>
            <w:tcW w:w="3330" w:type="dxa"/>
            <w:tcBorders>
              <w:top w:val="nil"/>
              <w:left w:val="nil"/>
              <w:bottom w:val="single" w:sz="4" w:space="0" w:color="auto"/>
              <w:right w:val="single" w:sz="4" w:space="0" w:color="auto"/>
            </w:tcBorders>
            <w:vAlign w:val="center"/>
          </w:tcPr>
          <w:p w:rsidR="00CB31DE" w:rsidRPr="00E65316" w:rsidRDefault="006E0083">
            <w:pPr>
              <w:widowControl/>
              <w:jc w:val="center"/>
              <w:rPr>
                <w:kern w:val="0"/>
                <w:sz w:val="24"/>
              </w:rPr>
            </w:pPr>
            <w:r w:rsidRPr="00E65316">
              <w:rPr>
                <w:kern w:val="0"/>
                <w:sz w:val="24"/>
              </w:rPr>
              <w:t>《环氧树脂底漆》</w:t>
            </w:r>
            <w:r w:rsidRPr="00E65316">
              <w:rPr>
                <w:kern w:val="0"/>
                <w:sz w:val="24"/>
              </w:rPr>
              <w:t>HG/T 4566</w:t>
            </w:r>
          </w:p>
        </w:tc>
      </w:tr>
    </w:tbl>
    <w:p w:rsidR="00CB31DE" w:rsidRPr="00E65316" w:rsidRDefault="006E0083">
      <w:pPr>
        <w:spacing w:line="360" w:lineRule="auto"/>
        <w:rPr>
          <w:rFonts w:eastAsia="楷体"/>
          <w:i/>
          <w:sz w:val="24"/>
        </w:rPr>
      </w:pPr>
      <w:r w:rsidRPr="00E65316">
        <w:rPr>
          <w:rFonts w:eastAsia="楷体"/>
          <w:i/>
          <w:sz w:val="24"/>
        </w:rPr>
        <w:t xml:space="preserve">4.1.1  </w:t>
      </w:r>
      <w:r w:rsidRPr="00E65316">
        <w:rPr>
          <w:rFonts w:eastAsia="楷体"/>
          <w:i/>
          <w:sz w:val="24"/>
        </w:rPr>
        <w:t>本条给出了冷藏库喷涂硬泡聚氨酯用聚氨酯防潮隔汽层的关键技术指标。考虑到防潮隔汽涂层的应用场合，规定了低温弯折性</w:t>
      </w:r>
      <w:r w:rsidRPr="00E65316">
        <w:rPr>
          <w:rFonts w:eastAsia="楷体"/>
          <w:i/>
          <w:sz w:val="24"/>
        </w:rPr>
        <w:t>“-35</w:t>
      </w:r>
      <w:r w:rsidRPr="00E65316">
        <w:rPr>
          <w:rFonts w:ascii="宋体" w:hAnsi="宋体" w:cs="宋体" w:hint="eastAsia"/>
          <w:i/>
          <w:sz w:val="24"/>
        </w:rPr>
        <w:t>℃</w:t>
      </w:r>
      <w:r w:rsidRPr="00E65316">
        <w:rPr>
          <w:rFonts w:eastAsia="楷体"/>
          <w:i/>
          <w:sz w:val="24"/>
        </w:rPr>
        <w:t>，无裂纹</w:t>
      </w:r>
      <w:r w:rsidRPr="00E65316">
        <w:rPr>
          <w:rFonts w:eastAsia="楷体"/>
          <w:i/>
          <w:sz w:val="24"/>
        </w:rPr>
        <w:t>”</w:t>
      </w:r>
      <w:r w:rsidRPr="00E65316">
        <w:rPr>
          <w:rFonts w:eastAsia="楷体"/>
          <w:i/>
          <w:sz w:val="24"/>
        </w:rPr>
        <w:t>的技术要求。</w:t>
      </w:r>
    </w:p>
    <w:p w:rsidR="00CB31DE" w:rsidRPr="00E65316" w:rsidRDefault="006E0083">
      <w:pPr>
        <w:spacing w:line="360" w:lineRule="auto"/>
        <w:ind w:leftChars="-1" w:left="-1" w:hanging="1"/>
        <w:jc w:val="left"/>
        <w:rPr>
          <w:bCs/>
          <w:sz w:val="24"/>
        </w:rPr>
      </w:pPr>
      <w:r w:rsidRPr="00E65316">
        <w:rPr>
          <w:bCs/>
          <w:sz w:val="24"/>
        </w:rPr>
        <w:t xml:space="preserve">4.1.2  </w:t>
      </w:r>
      <w:r w:rsidRPr="00E65316">
        <w:rPr>
          <w:bCs/>
          <w:sz w:val="24"/>
        </w:rPr>
        <w:t>如选用其他隔汽材料作为喷涂硬泡聚氨酯的隔汽层应符合以下要求：</w:t>
      </w:r>
    </w:p>
    <w:p w:rsidR="00CB31DE" w:rsidRPr="00E65316" w:rsidRDefault="006E0083">
      <w:pPr>
        <w:spacing w:line="360" w:lineRule="auto"/>
        <w:jc w:val="left"/>
        <w:rPr>
          <w:bCs/>
          <w:sz w:val="24"/>
        </w:rPr>
      </w:pPr>
      <w:r w:rsidRPr="00E65316">
        <w:rPr>
          <w:bCs/>
          <w:sz w:val="24"/>
        </w:rPr>
        <w:t xml:space="preserve">    1 </w:t>
      </w:r>
      <w:r w:rsidRPr="00E65316">
        <w:rPr>
          <w:bCs/>
          <w:sz w:val="24"/>
        </w:rPr>
        <w:t>隔汽层生成过程中与基层、补强材料或硬泡聚氨酯应无不良化学反应。</w:t>
      </w:r>
    </w:p>
    <w:p w:rsidR="00CB31DE" w:rsidRPr="00E65316" w:rsidRDefault="006E0083">
      <w:pPr>
        <w:spacing w:line="360" w:lineRule="auto"/>
        <w:jc w:val="left"/>
        <w:rPr>
          <w:bCs/>
          <w:sz w:val="24"/>
        </w:rPr>
      </w:pPr>
      <w:r w:rsidRPr="00E65316">
        <w:rPr>
          <w:bCs/>
          <w:sz w:val="24"/>
        </w:rPr>
        <w:lastRenderedPageBreak/>
        <w:t xml:space="preserve">    2 </w:t>
      </w:r>
      <w:r w:rsidRPr="00E65316">
        <w:rPr>
          <w:bCs/>
          <w:sz w:val="24"/>
        </w:rPr>
        <w:t>在喷涂硬泡聚氨酯之前施工的隔汽层材料应能承受硬泡聚氨酯发泡过程的放热而不熔融、碳化、变质或脱落。</w:t>
      </w:r>
    </w:p>
    <w:p w:rsidR="00CB31DE" w:rsidRPr="00E65316" w:rsidRDefault="006E0083">
      <w:pPr>
        <w:spacing w:line="360" w:lineRule="auto"/>
        <w:jc w:val="left"/>
        <w:rPr>
          <w:bCs/>
          <w:sz w:val="24"/>
        </w:rPr>
      </w:pPr>
      <w:r w:rsidRPr="00E65316">
        <w:rPr>
          <w:bCs/>
          <w:sz w:val="24"/>
        </w:rPr>
        <w:t xml:space="preserve">    3 </w:t>
      </w:r>
      <w:r w:rsidRPr="00E65316">
        <w:rPr>
          <w:bCs/>
          <w:sz w:val="24"/>
        </w:rPr>
        <w:t>隔汽材料应为</w:t>
      </w:r>
      <w:r w:rsidRPr="00E65316">
        <w:rPr>
          <w:sz w:val="24"/>
        </w:rPr>
        <w:t>环保型材料，</w:t>
      </w:r>
      <w:r w:rsidRPr="00E65316">
        <w:rPr>
          <w:bCs/>
          <w:sz w:val="24"/>
        </w:rPr>
        <w:t>且对食品无污染</w:t>
      </w:r>
      <w:r w:rsidRPr="00E65316">
        <w:rPr>
          <w:sz w:val="24"/>
        </w:rPr>
        <w:t>。</w:t>
      </w:r>
    </w:p>
    <w:p w:rsidR="00CB31DE" w:rsidRPr="002A1C76" w:rsidRDefault="006E0083">
      <w:pPr>
        <w:spacing w:line="360" w:lineRule="auto"/>
        <w:jc w:val="left"/>
        <w:rPr>
          <w:rFonts w:ascii="微软雅黑" w:eastAsia="微软雅黑" w:hAnsi="微软雅黑"/>
          <w:bCs/>
          <w:sz w:val="24"/>
        </w:rPr>
      </w:pPr>
      <w:r w:rsidRPr="00E65316">
        <w:rPr>
          <w:rFonts w:eastAsia="楷体_GB2312"/>
          <w:i/>
          <w:sz w:val="24"/>
        </w:rPr>
        <w:t xml:space="preserve">4.1.2 </w:t>
      </w:r>
      <w:r w:rsidRPr="002A1C76">
        <w:rPr>
          <w:rFonts w:ascii="微软雅黑" w:eastAsia="微软雅黑" w:hAnsi="微软雅黑"/>
          <w:i/>
          <w:sz w:val="24"/>
        </w:rPr>
        <w:t xml:space="preserve"> 对于在喷涂硬泡聚氨酯之前施工的隔汽层材料做了相关要求。</w:t>
      </w:r>
    </w:p>
    <w:p w:rsidR="00CB31DE" w:rsidRPr="00E65316" w:rsidRDefault="006E0083">
      <w:pPr>
        <w:spacing w:line="720" w:lineRule="auto"/>
        <w:jc w:val="center"/>
        <w:outlineLvl w:val="1"/>
        <w:rPr>
          <w:rFonts w:ascii="宋体" w:hAnsi="宋体" w:cs="宋体"/>
          <w:b/>
          <w:bCs/>
          <w:sz w:val="24"/>
        </w:rPr>
      </w:pPr>
      <w:bookmarkStart w:id="5" w:name="_Toc2797"/>
      <w:r w:rsidRPr="00E65316">
        <w:rPr>
          <w:rFonts w:ascii="宋体" w:hAnsi="宋体" w:cs="宋体" w:hint="eastAsia"/>
          <w:b/>
          <w:bCs/>
          <w:sz w:val="24"/>
        </w:rPr>
        <w:t>4.2  喷涂硬泡聚氨酯</w:t>
      </w:r>
      <w:bookmarkEnd w:id="5"/>
    </w:p>
    <w:p w:rsidR="00CB31DE" w:rsidRPr="00E65316" w:rsidRDefault="006E0083">
      <w:pPr>
        <w:spacing w:line="360" w:lineRule="auto"/>
        <w:rPr>
          <w:sz w:val="24"/>
        </w:rPr>
      </w:pPr>
      <w:r w:rsidRPr="00E65316">
        <w:rPr>
          <w:sz w:val="24"/>
        </w:rPr>
        <w:t xml:space="preserve">4.2.1  </w:t>
      </w:r>
      <w:r w:rsidRPr="00E65316">
        <w:rPr>
          <w:sz w:val="24"/>
        </w:rPr>
        <w:t>喷涂硬泡聚氨酯原料</w:t>
      </w:r>
      <w:r w:rsidRPr="00E65316">
        <w:rPr>
          <w:rFonts w:hint="eastAsia"/>
          <w:sz w:val="24"/>
        </w:rPr>
        <w:t>组分应符合以</w:t>
      </w:r>
      <w:r w:rsidRPr="00E65316">
        <w:rPr>
          <w:sz w:val="24"/>
        </w:rPr>
        <w:t>下要求：</w:t>
      </w:r>
    </w:p>
    <w:p w:rsidR="00CB31DE" w:rsidRPr="00766195" w:rsidRDefault="006E0083">
      <w:pPr>
        <w:spacing w:line="360" w:lineRule="auto"/>
        <w:jc w:val="left"/>
        <w:rPr>
          <w:bCs/>
          <w:sz w:val="24"/>
        </w:rPr>
      </w:pPr>
      <w:r w:rsidRPr="00E65316">
        <w:rPr>
          <w:sz w:val="24"/>
        </w:rPr>
        <w:t xml:space="preserve">    </w:t>
      </w:r>
      <w:r w:rsidR="00766195">
        <w:rPr>
          <w:rFonts w:hint="eastAsia"/>
          <w:sz w:val="24"/>
        </w:rPr>
        <w:t>1</w:t>
      </w:r>
      <w:r w:rsidRPr="00E65316">
        <w:rPr>
          <w:sz w:val="24"/>
        </w:rPr>
        <w:t xml:space="preserve">  </w:t>
      </w:r>
      <w:r w:rsidR="00766195">
        <w:rPr>
          <w:rFonts w:hint="eastAsia"/>
          <w:sz w:val="24"/>
        </w:rPr>
        <w:t>A</w:t>
      </w:r>
      <w:r w:rsidRPr="00E65316">
        <w:rPr>
          <w:sz w:val="24"/>
        </w:rPr>
        <w:t>组分料不应使用国家明令禁止的材料作为发泡剂，</w:t>
      </w:r>
      <w:r w:rsidRPr="00E65316">
        <w:rPr>
          <w:bCs/>
          <w:sz w:val="24"/>
        </w:rPr>
        <w:t>不应使用劣质聚酯</w:t>
      </w:r>
      <w:r w:rsidRPr="00E65316">
        <w:rPr>
          <w:rFonts w:hint="eastAsia"/>
          <w:bCs/>
          <w:sz w:val="24"/>
        </w:rPr>
        <w:t>多元</w:t>
      </w:r>
      <w:r w:rsidRPr="00E65316">
        <w:rPr>
          <w:rFonts w:hint="eastAsia"/>
          <w:bCs/>
          <w:sz w:val="24"/>
        </w:rPr>
        <w:t xml:space="preserve"> </w:t>
      </w:r>
      <w:r w:rsidRPr="00E65316">
        <w:rPr>
          <w:bCs/>
          <w:sz w:val="24"/>
        </w:rPr>
        <w:t>、劣质聚醚</w:t>
      </w:r>
      <w:r w:rsidRPr="00E65316">
        <w:rPr>
          <w:rFonts w:hint="eastAsia"/>
          <w:bCs/>
          <w:sz w:val="24"/>
        </w:rPr>
        <w:t>和</w:t>
      </w:r>
      <w:r w:rsidRPr="00E65316">
        <w:rPr>
          <w:bCs/>
          <w:sz w:val="24"/>
        </w:rPr>
        <w:t>添加开孔剂。</w:t>
      </w:r>
      <w:r w:rsidRPr="00E65316">
        <w:rPr>
          <w:sz w:val="24"/>
        </w:rPr>
        <w:t>无论采用工厂配制或现场配制，都应有良好的生产条件及生产环境，以确保原料的性能和储存的稳定性。</w:t>
      </w:r>
    </w:p>
    <w:p w:rsidR="00766195" w:rsidRDefault="00766195">
      <w:pPr>
        <w:spacing w:line="360" w:lineRule="auto"/>
        <w:ind w:firstLineChars="200" w:firstLine="480"/>
        <w:jc w:val="left"/>
        <w:rPr>
          <w:bCs/>
          <w:sz w:val="24"/>
        </w:rPr>
      </w:pPr>
      <w:r>
        <w:rPr>
          <w:rFonts w:hint="eastAsia"/>
          <w:sz w:val="24"/>
        </w:rPr>
        <w:t>2</w:t>
      </w:r>
      <w:r w:rsidR="006E0083" w:rsidRPr="00E65316">
        <w:rPr>
          <w:sz w:val="24"/>
        </w:rPr>
        <w:t xml:space="preserve">  </w:t>
      </w:r>
      <w:r>
        <w:rPr>
          <w:rFonts w:hint="eastAsia"/>
          <w:sz w:val="24"/>
        </w:rPr>
        <w:t>A</w:t>
      </w:r>
      <w:r w:rsidR="006E0083" w:rsidRPr="00E65316">
        <w:rPr>
          <w:bCs/>
          <w:sz w:val="24"/>
        </w:rPr>
        <w:t>组分</w:t>
      </w:r>
      <w:r w:rsidR="006E0083" w:rsidRPr="00E65316">
        <w:rPr>
          <w:rFonts w:hint="eastAsia"/>
          <w:bCs/>
          <w:sz w:val="24"/>
        </w:rPr>
        <w:t>料当采用</w:t>
      </w:r>
      <w:r w:rsidR="006E0083" w:rsidRPr="00E65316">
        <w:rPr>
          <w:bCs/>
          <w:sz w:val="24"/>
        </w:rPr>
        <w:t>聚醚</w:t>
      </w:r>
      <w:r w:rsidR="006E0083" w:rsidRPr="00E65316">
        <w:rPr>
          <w:rFonts w:hint="eastAsia"/>
          <w:bCs/>
          <w:sz w:val="24"/>
        </w:rPr>
        <w:t>为主要</w:t>
      </w:r>
      <w:r w:rsidR="006E0083" w:rsidRPr="00E65316">
        <w:rPr>
          <w:bCs/>
          <w:sz w:val="24"/>
        </w:rPr>
        <w:t>成份</w:t>
      </w:r>
      <w:r w:rsidR="006E0083" w:rsidRPr="00E65316">
        <w:rPr>
          <w:rFonts w:hint="eastAsia"/>
          <w:bCs/>
          <w:sz w:val="24"/>
        </w:rPr>
        <w:t>时，</w:t>
      </w:r>
      <w:r w:rsidR="006E0083" w:rsidRPr="00E65316">
        <w:rPr>
          <w:bCs/>
          <w:sz w:val="24"/>
        </w:rPr>
        <w:t>交联聚醚</w:t>
      </w:r>
      <w:r w:rsidR="005D019D" w:rsidRPr="00E65316">
        <w:rPr>
          <w:bCs/>
          <w:sz w:val="24"/>
        </w:rPr>
        <w:t>的</w:t>
      </w:r>
      <w:r w:rsidR="006E0083" w:rsidRPr="00E65316">
        <w:rPr>
          <w:bCs/>
          <w:sz w:val="24"/>
        </w:rPr>
        <w:t>用量不宜少于聚醚总量的</w:t>
      </w:r>
      <w:r w:rsidR="006E0083" w:rsidRPr="00E65316">
        <w:rPr>
          <w:rFonts w:hint="eastAsia"/>
          <w:bCs/>
          <w:sz w:val="24"/>
        </w:rPr>
        <w:t>3</w:t>
      </w:r>
      <w:r w:rsidR="006E0083" w:rsidRPr="00E65316">
        <w:rPr>
          <w:bCs/>
          <w:sz w:val="24"/>
        </w:rPr>
        <w:t>0</w:t>
      </w:r>
      <w:r w:rsidR="006E0083" w:rsidRPr="00E65316">
        <w:rPr>
          <w:bCs/>
          <w:sz w:val="24"/>
        </w:rPr>
        <w:t>％。</w:t>
      </w:r>
    </w:p>
    <w:p w:rsidR="00CB31DE" w:rsidRPr="00E65316" w:rsidRDefault="00766195">
      <w:pPr>
        <w:spacing w:line="360" w:lineRule="auto"/>
        <w:ind w:firstLineChars="200" w:firstLine="480"/>
        <w:jc w:val="left"/>
        <w:rPr>
          <w:bCs/>
          <w:sz w:val="24"/>
        </w:rPr>
      </w:pPr>
      <w:r>
        <w:rPr>
          <w:rFonts w:hint="eastAsia"/>
          <w:sz w:val="24"/>
        </w:rPr>
        <w:t>3</w:t>
      </w:r>
      <w:r w:rsidRPr="00E65316">
        <w:rPr>
          <w:sz w:val="24"/>
        </w:rPr>
        <w:t xml:space="preserve">  </w:t>
      </w:r>
      <w:r>
        <w:rPr>
          <w:rFonts w:hint="eastAsia"/>
          <w:sz w:val="24"/>
        </w:rPr>
        <w:t>B</w:t>
      </w:r>
      <w:r w:rsidRPr="00E65316">
        <w:rPr>
          <w:sz w:val="24"/>
        </w:rPr>
        <w:t>组分</w:t>
      </w:r>
      <w:r w:rsidRPr="00E65316">
        <w:rPr>
          <w:rFonts w:hint="eastAsia"/>
          <w:sz w:val="24"/>
        </w:rPr>
        <w:t>料</w:t>
      </w:r>
      <w:r w:rsidRPr="00E65316">
        <w:rPr>
          <w:bCs/>
          <w:sz w:val="24"/>
        </w:rPr>
        <w:t>多</w:t>
      </w:r>
      <w:r w:rsidRPr="00E65316">
        <w:rPr>
          <w:sz w:val="24"/>
        </w:rPr>
        <w:t>异氰酸酯（</w:t>
      </w:r>
      <w:r w:rsidRPr="00E65316">
        <w:rPr>
          <w:bCs/>
          <w:sz w:val="24"/>
        </w:rPr>
        <w:t>MDI</w:t>
      </w:r>
      <w:r w:rsidRPr="00E65316">
        <w:rPr>
          <w:bCs/>
          <w:sz w:val="24"/>
        </w:rPr>
        <w:t>）</w:t>
      </w:r>
      <w:r w:rsidRPr="00E65316">
        <w:rPr>
          <w:sz w:val="24"/>
        </w:rPr>
        <w:t>中</w:t>
      </w:r>
      <w:r w:rsidRPr="00E65316">
        <w:rPr>
          <w:bCs/>
          <w:sz w:val="24"/>
        </w:rPr>
        <w:t>异氰酸根的含量宜为</w:t>
      </w:r>
      <w:r w:rsidRPr="00E65316">
        <w:rPr>
          <w:bCs/>
          <w:sz w:val="24"/>
        </w:rPr>
        <w:t>30%-32%</w:t>
      </w:r>
      <w:r w:rsidRPr="00E65316">
        <w:rPr>
          <w:sz w:val="24"/>
        </w:rPr>
        <w:t>。</w:t>
      </w:r>
      <w:r w:rsidRPr="00E65316">
        <w:rPr>
          <w:rFonts w:hint="eastAsia"/>
          <w:bCs/>
          <w:sz w:val="24"/>
        </w:rPr>
        <w:t>并不</w:t>
      </w:r>
      <w:r w:rsidRPr="00E65316">
        <w:rPr>
          <w:bCs/>
          <w:sz w:val="24"/>
        </w:rPr>
        <w:t>应使用甲苯二异氰酸酯（</w:t>
      </w:r>
      <w:r w:rsidRPr="00E65316">
        <w:rPr>
          <w:bCs/>
          <w:sz w:val="24"/>
        </w:rPr>
        <w:t>TDI</w:t>
      </w:r>
      <w:r w:rsidRPr="00E65316">
        <w:rPr>
          <w:bCs/>
          <w:sz w:val="24"/>
        </w:rPr>
        <w:t>）和掺入了</w:t>
      </w:r>
      <w:r w:rsidRPr="00E65316">
        <w:rPr>
          <w:bCs/>
          <w:sz w:val="24"/>
        </w:rPr>
        <w:t>TDI</w:t>
      </w:r>
      <w:r w:rsidRPr="00E65316">
        <w:rPr>
          <w:bCs/>
          <w:sz w:val="24"/>
        </w:rPr>
        <w:t>残液和</w:t>
      </w:r>
      <w:r w:rsidRPr="00E65316">
        <w:rPr>
          <w:bCs/>
          <w:sz w:val="24"/>
        </w:rPr>
        <w:t>MDI</w:t>
      </w:r>
      <w:r w:rsidRPr="00E65316">
        <w:rPr>
          <w:bCs/>
          <w:sz w:val="24"/>
        </w:rPr>
        <w:t>残液的</w:t>
      </w:r>
      <w:r w:rsidRPr="00E65316">
        <w:rPr>
          <w:rFonts w:hint="eastAsia"/>
          <w:bCs/>
          <w:sz w:val="24"/>
        </w:rPr>
        <w:t>原料</w:t>
      </w:r>
      <w:r w:rsidRPr="00E65316">
        <w:rPr>
          <w:bCs/>
          <w:sz w:val="24"/>
        </w:rPr>
        <w:t>。</w:t>
      </w:r>
    </w:p>
    <w:p w:rsidR="00CB31DE" w:rsidRPr="00E65316" w:rsidRDefault="006E0083">
      <w:pPr>
        <w:spacing w:line="360" w:lineRule="auto"/>
        <w:rPr>
          <w:rFonts w:eastAsia="楷体"/>
          <w:i/>
          <w:sz w:val="24"/>
        </w:rPr>
      </w:pPr>
      <w:r w:rsidRPr="00E65316">
        <w:rPr>
          <w:rFonts w:eastAsia="楷体"/>
          <w:i/>
          <w:sz w:val="24"/>
        </w:rPr>
        <w:t xml:space="preserve">4.2.1  </w:t>
      </w:r>
      <w:r w:rsidRPr="00E65316">
        <w:rPr>
          <w:rFonts w:eastAsia="楷体"/>
          <w:i/>
          <w:sz w:val="24"/>
        </w:rPr>
        <w:t>要保证冷库硬质聚氨酯泡沫</w:t>
      </w:r>
      <w:r w:rsidRPr="00E65316">
        <w:rPr>
          <w:rFonts w:eastAsia="楷体" w:hint="eastAsia"/>
          <w:i/>
          <w:sz w:val="24"/>
        </w:rPr>
        <w:t>的</w:t>
      </w:r>
      <w:r w:rsidRPr="00E65316">
        <w:rPr>
          <w:rFonts w:eastAsia="楷体"/>
          <w:i/>
          <w:sz w:val="24"/>
        </w:rPr>
        <w:t>质量，</w:t>
      </w:r>
      <w:r w:rsidRPr="00E65316">
        <w:rPr>
          <w:rFonts w:eastAsia="楷体" w:hint="eastAsia"/>
          <w:i/>
          <w:sz w:val="24"/>
        </w:rPr>
        <w:t>首先应</w:t>
      </w:r>
      <w:r w:rsidRPr="00E65316">
        <w:rPr>
          <w:rFonts w:eastAsia="楷体"/>
          <w:i/>
          <w:sz w:val="24"/>
        </w:rPr>
        <w:t>保证</w:t>
      </w:r>
      <w:r w:rsidRPr="00E65316">
        <w:rPr>
          <w:rFonts w:eastAsia="楷体" w:hint="eastAsia"/>
          <w:i/>
          <w:sz w:val="24"/>
        </w:rPr>
        <w:t>原料</w:t>
      </w:r>
      <w:r w:rsidRPr="00E65316">
        <w:rPr>
          <w:rFonts w:eastAsia="楷体"/>
          <w:i/>
          <w:sz w:val="24"/>
        </w:rPr>
        <w:t>产品质量。在</w:t>
      </w:r>
      <w:r w:rsidRPr="00E65316">
        <w:rPr>
          <w:rFonts w:eastAsia="楷体" w:hint="eastAsia"/>
          <w:i/>
          <w:sz w:val="24"/>
        </w:rPr>
        <w:t>成分</w:t>
      </w:r>
      <w:r w:rsidRPr="00E65316">
        <w:rPr>
          <w:rFonts w:eastAsia="楷体"/>
          <w:i/>
          <w:sz w:val="24"/>
        </w:rPr>
        <w:t>选用中应注意以下几个方面：</w:t>
      </w:r>
    </w:p>
    <w:p w:rsidR="00CB31DE" w:rsidRPr="00E65316" w:rsidRDefault="00766195">
      <w:pPr>
        <w:spacing w:line="360" w:lineRule="auto"/>
        <w:ind w:firstLine="480"/>
        <w:rPr>
          <w:rFonts w:eastAsia="楷体"/>
          <w:i/>
          <w:sz w:val="24"/>
        </w:rPr>
      </w:pPr>
      <w:r>
        <w:rPr>
          <w:rFonts w:eastAsia="楷体" w:hint="eastAsia"/>
          <w:i/>
          <w:sz w:val="24"/>
        </w:rPr>
        <w:t>1</w:t>
      </w:r>
      <w:r w:rsidR="006E0083" w:rsidRPr="00E65316">
        <w:rPr>
          <w:rFonts w:eastAsia="楷体"/>
          <w:i/>
          <w:sz w:val="24"/>
        </w:rPr>
        <w:t xml:space="preserve">  </w:t>
      </w:r>
      <w:r>
        <w:rPr>
          <w:rFonts w:eastAsia="楷体" w:hint="eastAsia"/>
          <w:i/>
          <w:sz w:val="24"/>
        </w:rPr>
        <w:t>A</w:t>
      </w:r>
      <w:r w:rsidR="006E0083" w:rsidRPr="00E65316">
        <w:rPr>
          <w:rFonts w:eastAsia="楷体" w:hint="eastAsia"/>
          <w:i/>
          <w:sz w:val="24"/>
        </w:rPr>
        <w:t>组分</w:t>
      </w:r>
      <w:r w:rsidR="006E0083" w:rsidRPr="00E65316">
        <w:rPr>
          <w:rFonts w:eastAsia="楷体"/>
          <w:i/>
          <w:sz w:val="24"/>
        </w:rPr>
        <w:t>料部各种</w:t>
      </w:r>
      <w:r w:rsidR="006E0083" w:rsidRPr="00E65316">
        <w:rPr>
          <w:rFonts w:eastAsia="楷体" w:hint="eastAsia"/>
          <w:i/>
          <w:sz w:val="24"/>
        </w:rPr>
        <w:t>成分</w:t>
      </w:r>
      <w:r w:rsidR="006E0083" w:rsidRPr="00E65316">
        <w:rPr>
          <w:rFonts w:eastAsia="楷体"/>
          <w:i/>
          <w:sz w:val="24"/>
        </w:rPr>
        <w:t>的配比决定</w:t>
      </w:r>
      <w:r w:rsidR="006E0083" w:rsidRPr="00E65316">
        <w:rPr>
          <w:rFonts w:eastAsia="楷体" w:hint="eastAsia"/>
          <w:i/>
          <w:sz w:val="24"/>
        </w:rPr>
        <w:t>了</w:t>
      </w:r>
      <w:r w:rsidR="006E0083" w:rsidRPr="00E65316">
        <w:rPr>
          <w:rFonts w:eastAsia="楷体"/>
          <w:i/>
          <w:sz w:val="24"/>
        </w:rPr>
        <w:t>泡沫的性能差</w:t>
      </w:r>
      <w:r w:rsidR="006E0083" w:rsidRPr="00E65316">
        <w:rPr>
          <w:rFonts w:eastAsia="楷体" w:hint="eastAsia"/>
          <w:i/>
          <w:sz w:val="24"/>
        </w:rPr>
        <w:t>异</w:t>
      </w:r>
      <w:r w:rsidR="006E0083" w:rsidRPr="00E65316">
        <w:rPr>
          <w:rFonts w:eastAsia="楷体"/>
          <w:i/>
          <w:sz w:val="24"/>
        </w:rPr>
        <w:t>。冷库内是低温场所，硬质聚氨酯泡沫做隔热体处在冷热交换的环境中，湿度大。要求泡沫闭孔率要高、尺寸稳定性要好、交联性要强，防止隔热体吸潮、龟裂、裂缝及大幅度收缩。</w:t>
      </w:r>
      <w:r>
        <w:rPr>
          <w:rFonts w:eastAsia="楷体" w:hint="eastAsia"/>
          <w:i/>
          <w:sz w:val="24"/>
        </w:rPr>
        <w:t>A</w:t>
      </w:r>
      <w:r w:rsidR="006E0083" w:rsidRPr="00E65316">
        <w:rPr>
          <w:rFonts w:eastAsia="楷体" w:hint="eastAsia"/>
          <w:i/>
          <w:sz w:val="24"/>
        </w:rPr>
        <w:t>组分</w:t>
      </w:r>
      <w:r w:rsidR="006E0083" w:rsidRPr="00E65316">
        <w:rPr>
          <w:rFonts w:eastAsia="楷体"/>
          <w:i/>
          <w:sz w:val="24"/>
        </w:rPr>
        <w:t>料</w:t>
      </w:r>
      <w:r w:rsidR="006E0083" w:rsidRPr="00E65316">
        <w:rPr>
          <w:rFonts w:eastAsia="楷体" w:hint="eastAsia"/>
          <w:i/>
          <w:sz w:val="24"/>
        </w:rPr>
        <w:t>若采用</w:t>
      </w:r>
      <w:r w:rsidR="006E0083" w:rsidRPr="00E65316">
        <w:rPr>
          <w:rFonts w:eastAsia="楷体"/>
          <w:i/>
          <w:sz w:val="24"/>
        </w:rPr>
        <w:t>聚醚</w:t>
      </w:r>
      <w:r w:rsidR="006E0083" w:rsidRPr="00E65316">
        <w:rPr>
          <w:rFonts w:eastAsia="楷体" w:hint="eastAsia"/>
          <w:i/>
          <w:sz w:val="24"/>
        </w:rPr>
        <w:t>为主要成分，</w:t>
      </w:r>
      <w:r w:rsidR="006E0083" w:rsidRPr="00E65316">
        <w:rPr>
          <w:rFonts w:eastAsia="楷体"/>
          <w:i/>
          <w:sz w:val="24"/>
        </w:rPr>
        <w:t>根据多年的工程实践，</w:t>
      </w:r>
      <w:r w:rsidR="006E0083" w:rsidRPr="00E65316">
        <w:rPr>
          <w:rFonts w:eastAsia="楷体" w:hint="eastAsia"/>
          <w:i/>
          <w:sz w:val="24"/>
        </w:rPr>
        <w:t>保证</w:t>
      </w:r>
      <w:r w:rsidR="006E0083" w:rsidRPr="00E65316">
        <w:rPr>
          <w:rFonts w:eastAsia="楷体"/>
          <w:i/>
          <w:sz w:val="24"/>
        </w:rPr>
        <w:t>交联聚醚</w:t>
      </w:r>
      <w:r w:rsidR="006E0083" w:rsidRPr="00E65316">
        <w:rPr>
          <w:rFonts w:eastAsia="楷体" w:hint="eastAsia"/>
          <w:i/>
          <w:sz w:val="24"/>
        </w:rPr>
        <w:t>在</w:t>
      </w:r>
      <w:r>
        <w:rPr>
          <w:rFonts w:eastAsia="楷体" w:hint="eastAsia"/>
          <w:i/>
          <w:sz w:val="24"/>
        </w:rPr>
        <w:t>A</w:t>
      </w:r>
      <w:r w:rsidR="006E0083" w:rsidRPr="00E65316">
        <w:rPr>
          <w:rFonts w:eastAsia="楷体" w:hint="eastAsia"/>
          <w:i/>
          <w:sz w:val="24"/>
        </w:rPr>
        <w:t>组分中的比例，可以有效避免</w:t>
      </w:r>
      <w:r w:rsidR="006E0083" w:rsidRPr="00E65316">
        <w:rPr>
          <w:rFonts w:eastAsia="楷体"/>
          <w:i/>
          <w:sz w:val="24"/>
        </w:rPr>
        <w:t>降温过程中</w:t>
      </w:r>
      <w:r w:rsidR="006E0083" w:rsidRPr="00E65316">
        <w:rPr>
          <w:rFonts w:eastAsia="楷体" w:hint="eastAsia"/>
          <w:i/>
          <w:sz w:val="24"/>
        </w:rPr>
        <w:t>硬泡聚氨酯的</w:t>
      </w:r>
      <w:r w:rsidR="006E0083" w:rsidRPr="00E65316">
        <w:rPr>
          <w:rFonts w:eastAsia="楷体"/>
          <w:i/>
          <w:sz w:val="24"/>
        </w:rPr>
        <w:t>龟裂、裂缝、收缩</w:t>
      </w:r>
      <w:r w:rsidR="006E0083" w:rsidRPr="00E65316">
        <w:rPr>
          <w:rFonts w:eastAsia="楷体" w:hint="eastAsia"/>
          <w:i/>
          <w:sz w:val="24"/>
        </w:rPr>
        <w:t>与</w:t>
      </w:r>
      <w:r w:rsidR="006E0083" w:rsidRPr="00E65316">
        <w:rPr>
          <w:rFonts w:eastAsia="楷体"/>
          <w:i/>
          <w:sz w:val="24"/>
        </w:rPr>
        <w:t>吸潮。</w:t>
      </w:r>
    </w:p>
    <w:p w:rsidR="00766195" w:rsidRDefault="00766195" w:rsidP="00766195">
      <w:pPr>
        <w:spacing w:line="360" w:lineRule="auto"/>
        <w:ind w:firstLineChars="200" w:firstLine="480"/>
        <w:rPr>
          <w:rFonts w:eastAsia="楷体"/>
          <w:i/>
          <w:sz w:val="24"/>
        </w:rPr>
      </w:pPr>
      <w:r>
        <w:rPr>
          <w:rFonts w:eastAsia="楷体" w:hint="eastAsia"/>
          <w:i/>
          <w:sz w:val="24"/>
        </w:rPr>
        <w:t>2</w:t>
      </w:r>
      <w:r w:rsidR="006E0083" w:rsidRPr="00E65316">
        <w:rPr>
          <w:rFonts w:eastAsia="楷体" w:hint="eastAsia"/>
          <w:i/>
          <w:sz w:val="24"/>
        </w:rPr>
        <w:t xml:space="preserve">  </w:t>
      </w:r>
      <w:r>
        <w:rPr>
          <w:rFonts w:eastAsia="楷体" w:hint="eastAsia"/>
          <w:i/>
          <w:sz w:val="24"/>
        </w:rPr>
        <w:t>A</w:t>
      </w:r>
      <w:r w:rsidR="006E0083" w:rsidRPr="00E65316">
        <w:rPr>
          <w:rFonts w:eastAsia="楷体" w:hint="eastAsia"/>
          <w:i/>
          <w:sz w:val="24"/>
        </w:rPr>
        <w:t>组分</w:t>
      </w:r>
      <w:r w:rsidR="006E0083" w:rsidRPr="00E65316">
        <w:rPr>
          <w:rFonts w:eastAsia="楷体"/>
          <w:i/>
          <w:sz w:val="24"/>
        </w:rPr>
        <w:t>料配制方法有两种，</w:t>
      </w:r>
      <w:r w:rsidR="006E0083" w:rsidRPr="00E65316">
        <w:rPr>
          <w:rFonts w:eastAsia="楷体" w:hint="eastAsia"/>
          <w:i/>
          <w:sz w:val="24"/>
        </w:rPr>
        <w:t>即</w:t>
      </w:r>
      <w:r w:rsidR="006E0083" w:rsidRPr="00E65316">
        <w:rPr>
          <w:rFonts w:eastAsia="楷体"/>
          <w:i/>
          <w:sz w:val="24"/>
        </w:rPr>
        <w:t>工厂配制和现场配制。据调查，目前大部分的施工企业采用工厂配制，</w:t>
      </w:r>
      <w:r w:rsidR="006E0083" w:rsidRPr="00E65316">
        <w:rPr>
          <w:rFonts w:eastAsia="楷体" w:hint="eastAsia"/>
          <w:i/>
          <w:sz w:val="24"/>
        </w:rPr>
        <w:t>少数采用现场配制，</w:t>
      </w:r>
      <w:r w:rsidR="006E0083" w:rsidRPr="00E65316">
        <w:rPr>
          <w:rFonts w:eastAsia="楷体"/>
          <w:i/>
          <w:sz w:val="24"/>
        </w:rPr>
        <w:t>无论哪种配制方法都应当</w:t>
      </w:r>
      <w:r w:rsidR="006E0083" w:rsidRPr="00E65316">
        <w:rPr>
          <w:rFonts w:eastAsia="楷体" w:hint="eastAsia"/>
          <w:i/>
          <w:sz w:val="24"/>
        </w:rPr>
        <w:t>保证良好</w:t>
      </w:r>
      <w:r w:rsidR="006E0083" w:rsidRPr="00E65316">
        <w:rPr>
          <w:rFonts w:eastAsia="楷体"/>
          <w:i/>
          <w:sz w:val="24"/>
        </w:rPr>
        <w:t>的</w:t>
      </w:r>
      <w:r w:rsidR="006E0083" w:rsidRPr="00E65316">
        <w:rPr>
          <w:rFonts w:eastAsia="楷体" w:hint="eastAsia"/>
          <w:i/>
          <w:sz w:val="24"/>
        </w:rPr>
        <w:t>生产</w:t>
      </w:r>
      <w:r w:rsidR="006E0083" w:rsidRPr="00E65316">
        <w:rPr>
          <w:rFonts w:eastAsia="楷体"/>
          <w:i/>
          <w:sz w:val="24"/>
        </w:rPr>
        <w:t>环境</w:t>
      </w:r>
      <w:r w:rsidR="006E0083" w:rsidRPr="00E65316">
        <w:rPr>
          <w:rFonts w:eastAsia="楷体" w:hint="eastAsia"/>
          <w:i/>
          <w:sz w:val="24"/>
        </w:rPr>
        <w:t>与</w:t>
      </w:r>
      <w:r w:rsidR="006E0083" w:rsidRPr="00E65316">
        <w:rPr>
          <w:rFonts w:eastAsia="楷体"/>
          <w:i/>
          <w:sz w:val="24"/>
        </w:rPr>
        <w:t>生产条件，</w:t>
      </w:r>
      <w:r w:rsidR="006E0083" w:rsidRPr="00E65316">
        <w:rPr>
          <w:rFonts w:eastAsia="楷体" w:hint="eastAsia"/>
          <w:i/>
          <w:sz w:val="24"/>
        </w:rPr>
        <w:t>以</w:t>
      </w:r>
      <w:r w:rsidR="006E0083" w:rsidRPr="00E65316">
        <w:rPr>
          <w:rFonts w:eastAsia="楷体"/>
          <w:i/>
          <w:sz w:val="24"/>
        </w:rPr>
        <w:t>保证原料的性能。</w:t>
      </w:r>
    </w:p>
    <w:p w:rsidR="00CB31DE" w:rsidRPr="00E65316" w:rsidRDefault="00766195" w:rsidP="00766195">
      <w:pPr>
        <w:spacing w:line="360" w:lineRule="auto"/>
        <w:ind w:firstLineChars="200" w:firstLine="480"/>
        <w:rPr>
          <w:rFonts w:eastAsia="楷体"/>
          <w:bCs/>
          <w:i/>
          <w:sz w:val="24"/>
        </w:rPr>
      </w:pPr>
      <w:r>
        <w:rPr>
          <w:rFonts w:eastAsia="楷体" w:hint="eastAsia"/>
          <w:i/>
          <w:sz w:val="24"/>
        </w:rPr>
        <w:t>3</w:t>
      </w:r>
      <w:r w:rsidRPr="00E65316">
        <w:rPr>
          <w:rFonts w:eastAsia="楷体"/>
          <w:i/>
          <w:sz w:val="24"/>
        </w:rPr>
        <w:t xml:space="preserve">  TDI</w:t>
      </w:r>
      <w:r w:rsidRPr="00E65316">
        <w:rPr>
          <w:rFonts w:eastAsia="楷体"/>
          <w:i/>
          <w:sz w:val="24"/>
        </w:rPr>
        <w:t>毒性大，其蒸汽</w:t>
      </w:r>
      <w:r w:rsidRPr="00E65316">
        <w:rPr>
          <w:rFonts w:eastAsia="楷体" w:hint="eastAsia"/>
          <w:i/>
          <w:sz w:val="24"/>
        </w:rPr>
        <w:t>会</w:t>
      </w:r>
      <w:r w:rsidRPr="00E65316">
        <w:rPr>
          <w:rFonts w:eastAsia="楷体"/>
          <w:i/>
          <w:sz w:val="24"/>
        </w:rPr>
        <w:t>对人体造成危害，冷库喷涂</w:t>
      </w:r>
      <w:r w:rsidRPr="00E65316">
        <w:rPr>
          <w:rFonts w:eastAsia="楷体" w:hint="eastAsia"/>
          <w:i/>
          <w:sz w:val="24"/>
        </w:rPr>
        <w:t>中</w:t>
      </w:r>
      <w:r w:rsidRPr="00E65316">
        <w:rPr>
          <w:rFonts w:eastAsia="楷体"/>
          <w:i/>
          <w:sz w:val="24"/>
        </w:rPr>
        <w:t>不应采用。掺入残液的</w:t>
      </w:r>
      <w:r>
        <w:rPr>
          <w:rFonts w:eastAsia="楷体" w:hint="eastAsia"/>
          <w:i/>
          <w:sz w:val="24"/>
        </w:rPr>
        <w:t>B</w:t>
      </w:r>
      <w:r w:rsidRPr="00E65316">
        <w:rPr>
          <w:rFonts w:eastAsia="楷体" w:hint="eastAsia"/>
          <w:i/>
          <w:sz w:val="24"/>
        </w:rPr>
        <w:t>组分</w:t>
      </w:r>
      <w:r w:rsidRPr="00E65316">
        <w:rPr>
          <w:rFonts w:eastAsia="楷体"/>
          <w:i/>
          <w:sz w:val="24"/>
        </w:rPr>
        <w:t>料，导热系数高、开孔率高，其隔热性能不能满足冷库的隔热性能要求，</w:t>
      </w:r>
      <w:r w:rsidRPr="00E65316">
        <w:rPr>
          <w:rFonts w:eastAsia="楷体" w:hint="eastAsia"/>
          <w:i/>
          <w:sz w:val="24"/>
        </w:rPr>
        <w:t>故不应使用</w:t>
      </w:r>
      <w:r w:rsidRPr="00E65316">
        <w:rPr>
          <w:rFonts w:eastAsia="楷体"/>
          <w:i/>
          <w:sz w:val="24"/>
        </w:rPr>
        <w:t>。</w:t>
      </w:r>
    </w:p>
    <w:p w:rsidR="00CB31DE" w:rsidRPr="00E65316" w:rsidRDefault="006E0083">
      <w:pPr>
        <w:spacing w:line="360" w:lineRule="auto"/>
        <w:jc w:val="left"/>
        <w:rPr>
          <w:sz w:val="24"/>
        </w:rPr>
      </w:pPr>
      <w:r w:rsidRPr="00E65316">
        <w:rPr>
          <w:bCs/>
          <w:sz w:val="24"/>
        </w:rPr>
        <w:t xml:space="preserve">4.2.2  </w:t>
      </w:r>
      <w:r w:rsidRPr="00E65316">
        <w:rPr>
          <w:bCs/>
          <w:sz w:val="24"/>
        </w:rPr>
        <w:t>冷库</w:t>
      </w:r>
      <w:r w:rsidRPr="00E65316">
        <w:rPr>
          <w:sz w:val="24"/>
        </w:rPr>
        <w:t>喷涂硬泡聚氨酯保温层材料应符合国家现行标准《喷涂硬质聚氨酯泡沫塑料》</w:t>
      </w:r>
      <w:r w:rsidRPr="00E65316">
        <w:rPr>
          <w:sz w:val="24"/>
        </w:rPr>
        <w:t>GB/T20219</w:t>
      </w:r>
      <w:r w:rsidRPr="00E65316">
        <w:rPr>
          <w:sz w:val="24"/>
        </w:rPr>
        <w:t>中的有关规定其及基本性能指标应符合如</w:t>
      </w:r>
      <w:r w:rsidRPr="00E65316">
        <w:rPr>
          <w:bCs/>
          <w:sz w:val="24"/>
        </w:rPr>
        <w:t>表</w:t>
      </w:r>
      <w:r w:rsidRPr="00E65316">
        <w:rPr>
          <w:bCs/>
          <w:sz w:val="24"/>
        </w:rPr>
        <w:t>4.2.2</w:t>
      </w:r>
      <w:r w:rsidRPr="00E65316">
        <w:rPr>
          <w:bCs/>
          <w:sz w:val="24"/>
        </w:rPr>
        <w:t>的规定。</w:t>
      </w:r>
    </w:p>
    <w:p w:rsidR="000A54FF" w:rsidRDefault="000A54FF">
      <w:pPr>
        <w:pStyle w:val="11"/>
        <w:spacing w:line="360" w:lineRule="auto"/>
        <w:ind w:firstLineChars="0" w:firstLine="0"/>
        <w:jc w:val="center"/>
        <w:rPr>
          <w:rFonts w:ascii="Times New Roman" w:hAnsi="Times New Roman"/>
          <w:bCs/>
          <w:sz w:val="24"/>
          <w:szCs w:val="24"/>
        </w:rPr>
      </w:pPr>
    </w:p>
    <w:p w:rsidR="00CB31DE" w:rsidRPr="00E65316" w:rsidRDefault="006E0083">
      <w:pPr>
        <w:pStyle w:val="11"/>
        <w:spacing w:line="360" w:lineRule="auto"/>
        <w:ind w:firstLineChars="0" w:firstLine="0"/>
        <w:jc w:val="center"/>
        <w:rPr>
          <w:rFonts w:ascii="Times New Roman" w:hAnsi="Times New Roman"/>
          <w:sz w:val="24"/>
          <w:szCs w:val="24"/>
        </w:rPr>
      </w:pPr>
      <w:r w:rsidRPr="00E65316">
        <w:rPr>
          <w:rFonts w:ascii="Times New Roman" w:hAnsi="Times New Roman"/>
          <w:bCs/>
          <w:sz w:val="24"/>
          <w:szCs w:val="24"/>
        </w:rPr>
        <w:t>表</w:t>
      </w:r>
      <w:r w:rsidRPr="00E65316">
        <w:rPr>
          <w:rFonts w:ascii="Times New Roman" w:hAnsi="Times New Roman"/>
          <w:bCs/>
          <w:sz w:val="24"/>
          <w:szCs w:val="24"/>
        </w:rPr>
        <w:t xml:space="preserve">4.2.2  </w:t>
      </w:r>
      <w:r w:rsidRPr="00E65316">
        <w:rPr>
          <w:rFonts w:ascii="Times New Roman" w:hAnsi="Times New Roman"/>
          <w:sz w:val="24"/>
          <w:szCs w:val="24"/>
        </w:rPr>
        <w:t>喷涂硬泡聚氨酯材料性能指标</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5"/>
        <w:gridCol w:w="1276"/>
        <w:gridCol w:w="1416"/>
        <w:gridCol w:w="2581"/>
      </w:tblGrid>
      <w:tr w:rsidR="00CB31DE" w:rsidRPr="00E65316" w:rsidTr="00F844F1">
        <w:trPr>
          <w:trHeight w:val="431"/>
          <w:jc w:val="center"/>
        </w:trPr>
        <w:tc>
          <w:tcPr>
            <w:tcW w:w="2665" w:type="dxa"/>
            <w:vMerge w:val="restart"/>
            <w:vAlign w:val="center"/>
          </w:tcPr>
          <w:p w:rsidR="00CB31DE" w:rsidRPr="00E65316" w:rsidRDefault="006E0083">
            <w:pPr>
              <w:pStyle w:val="a6"/>
              <w:ind w:firstLine="361"/>
              <w:jc w:val="center"/>
              <w:rPr>
                <w:rFonts w:ascii="Times New Roman" w:hAnsi="Times New Roman"/>
                <w:sz w:val="24"/>
                <w:szCs w:val="24"/>
              </w:rPr>
            </w:pPr>
            <w:r w:rsidRPr="00E65316">
              <w:rPr>
                <w:rFonts w:ascii="Times New Roman" w:hAnsi="Times New Roman"/>
                <w:sz w:val="24"/>
                <w:szCs w:val="24"/>
              </w:rPr>
              <w:t>项</w:t>
            </w:r>
            <w:r w:rsidRPr="00E65316">
              <w:rPr>
                <w:rFonts w:ascii="Times New Roman" w:hAnsi="Times New Roman"/>
                <w:sz w:val="24"/>
                <w:szCs w:val="24"/>
              </w:rPr>
              <w:t xml:space="preserve">    </w:t>
            </w:r>
            <w:r w:rsidRPr="00E65316">
              <w:rPr>
                <w:rFonts w:ascii="Times New Roman" w:hAnsi="Times New Roman"/>
                <w:sz w:val="24"/>
                <w:szCs w:val="24"/>
              </w:rPr>
              <w:t>目</w:t>
            </w:r>
          </w:p>
        </w:tc>
        <w:tc>
          <w:tcPr>
            <w:tcW w:w="2692" w:type="dxa"/>
            <w:gridSpan w:val="2"/>
            <w:vAlign w:val="center"/>
          </w:tcPr>
          <w:p w:rsidR="00CB31DE" w:rsidRPr="00E65316" w:rsidRDefault="006E0083">
            <w:pPr>
              <w:pStyle w:val="a6"/>
              <w:ind w:firstLine="361"/>
              <w:jc w:val="center"/>
              <w:rPr>
                <w:rFonts w:ascii="Times New Roman" w:hAnsi="Times New Roman"/>
                <w:sz w:val="24"/>
                <w:szCs w:val="24"/>
              </w:rPr>
            </w:pPr>
            <w:r w:rsidRPr="00E65316">
              <w:rPr>
                <w:rFonts w:ascii="Times New Roman" w:hAnsi="Times New Roman"/>
                <w:sz w:val="24"/>
                <w:szCs w:val="24"/>
              </w:rPr>
              <w:t>性能要求</w:t>
            </w:r>
          </w:p>
        </w:tc>
        <w:tc>
          <w:tcPr>
            <w:tcW w:w="2581" w:type="dxa"/>
            <w:vMerge w:val="restart"/>
            <w:vAlign w:val="center"/>
          </w:tcPr>
          <w:p w:rsidR="00CB31DE" w:rsidRPr="00E65316" w:rsidRDefault="006E0083">
            <w:pPr>
              <w:pStyle w:val="a6"/>
              <w:jc w:val="center"/>
              <w:rPr>
                <w:rFonts w:ascii="Times New Roman" w:hAnsi="Times New Roman"/>
                <w:sz w:val="24"/>
                <w:szCs w:val="24"/>
              </w:rPr>
            </w:pPr>
            <w:r w:rsidRPr="00E65316">
              <w:rPr>
                <w:rFonts w:ascii="Times New Roman" w:hAnsi="Times New Roman"/>
                <w:sz w:val="24"/>
                <w:szCs w:val="24"/>
              </w:rPr>
              <w:t>试验方法</w:t>
            </w:r>
          </w:p>
        </w:tc>
      </w:tr>
      <w:tr w:rsidR="00CB31DE" w:rsidRPr="00E65316" w:rsidTr="00F844F1">
        <w:trPr>
          <w:trHeight w:val="393"/>
          <w:jc w:val="center"/>
        </w:trPr>
        <w:tc>
          <w:tcPr>
            <w:tcW w:w="2665" w:type="dxa"/>
            <w:vMerge/>
            <w:vAlign w:val="center"/>
          </w:tcPr>
          <w:p w:rsidR="00CB31DE" w:rsidRPr="00E65316" w:rsidRDefault="00CB31DE">
            <w:pPr>
              <w:pStyle w:val="a6"/>
              <w:ind w:firstLine="360"/>
              <w:jc w:val="center"/>
              <w:rPr>
                <w:rFonts w:ascii="Times New Roman" w:hAnsi="Times New Roman"/>
                <w:sz w:val="24"/>
                <w:szCs w:val="24"/>
              </w:rPr>
            </w:pPr>
          </w:p>
        </w:tc>
        <w:tc>
          <w:tcPr>
            <w:tcW w:w="1276" w:type="dxa"/>
            <w:vAlign w:val="center"/>
          </w:tcPr>
          <w:p w:rsidR="00CB31DE" w:rsidRPr="00E65316" w:rsidRDefault="006E0083" w:rsidP="00F844F1">
            <w:pPr>
              <w:pStyle w:val="a6"/>
              <w:rPr>
                <w:rFonts w:ascii="Times New Roman" w:hAnsi="Times New Roman"/>
                <w:sz w:val="24"/>
                <w:szCs w:val="24"/>
              </w:rPr>
            </w:pPr>
            <w:r w:rsidRPr="00E65316">
              <w:rPr>
                <w:rFonts w:ascii="Times New Roman" w:hAnsi="Times New Roman" w:hint="eastAsia"/>
                <w:sz w:val="24"/>
                <w:szCs w:val="24"/>
              </w:rPr>
              <w:t>墙</w:t>
            </w:r>
            <w:r w:rsidRPr="00E65316">
              <w:rPr>
                <w:rFonts w:ascii="Times New Roman" w:hAnsi="Times New Roman"/>
                <w:sz w:val="24"/>
                <w:szCs w:val="24"/>
              </w:rPr>
              <w:t>面</w:t>
            </w:r>
            <w:r w:rsidRPr="00E65316">
              <w:rPr>
                <w:rFonts w:ascii="Times New Roman" w:hAnsi="Times New Roman"/>
                <w:sz w:val="24"/>
                <w:szCs w:val="24"/>
              </w:rPr>
              <w:t>/</w:t>
            </w:r>
            <w:r w:rsidRPr="00E65316">
              <w:rPr>
                <w:rFonts w:ascii="Times New Roman" w:hAnsi="Times New Roman" w:hint="eastAsia"/>
                <w:sz w:val="24"/>
                <w:szCs w:val="24"/>
              </w:rPr>
              <w:t>顶棚</w:t>
            </w:r>
          </w:p>
        </w:tc>
        <w:tc>
          <w:tcPr>
            <w:tcW w:w="1416" w:type="dxa"/>
            <w:vAlign w:val="center"/>
          </w:tcPr>
          <w:p w:rsidR="00CB31DE" w:rsidRPr="00E65316" w:rsidRDefault="006E0083">
            <w:pPr>
              <w:pStyle w:val="a6"/>
              <w:ind w:firstLine="360"/>
              <w:jc w:val="center"/>
              <w:rPr>
                <w:rFonts w:ascii="Times New Roman" w:hAnsi="Times New Roman"/>
                <w:sz w:val="24"/>
                <w:szCs w:val="24"/>
              </w:rPr>
            </w:pPr>
            <w:r w:rsidRPr="00E65316">
              <w:rPr>
                <w:rFonts w:ascii="Times New Roman" w:hAnsi="Times New Roman"/>
                <w:sz w:val="24"/>
                <w:szCs w:val="24"/>
              </w:rPr>
              <w:t>地面</w:t>
            </w:r>
          </w:p>
        </w:tc>
        <w:tc>
          <w:tcPr>
            <w:tcW w:w="2581" w:type="dxa"/>
            <w:vMerge/>
            <w:vAlign w:val="center"/>
          </w:tcPr>
          <w:p w:rsidR="00CB31DE" w:rsidRPr="00E65316" w:rsidRDefault="00CB31DE">
            <w:pPr>
              <w:pStyle w:val="a6"/>
              <w:ind w:firstLine="360"/>
              <w:jc w:val="center"/>
              <w:rPr>
                <w:rFonts w:ascii="Times New Roman" w:hAnsi="Times New Roman"/>
                <w:sz w:val="24"/>
                <w:szCs w:val="24"/>
              </w:rPr>
            </w:pPr>
          </w:p>
        </w:tc>
      </w:tr>
      <w:tr w:rsidR="00CB31DE" w:rsidRPr="00E65316" w:rsidTr="00F844F1">
        <w:trPr>
          <w:trHeight w:val="429"/>
          <w:jc w:val="center"/>
        </w:trPr>
        <w:tc>
          <w:tcPr>
            <w:tcW w:w="2665" w:type="dxa"/>
            <w:vAlign w:val="center"/>
          </w:tcPr>
          <w:p w:rsidR="00CB31DE" w:rsidRPr="00E65316" w:rsidRDefault="006E0083">
            <w:pPr>
              <w:pStyle w:val="a6"/>
              <w:jc w:val="center"/>
              <w:rPr>
                <w:rFonts w:ascii="Times New Roman" w:hAnsi="Times New Roman"/>
                <w:sz w:val="24"/>
                <w:szCs w:val="24"/>
              </w:rPr>
            </w:pPr>
            <w:r w:rsidRPr="00E65316">
              <w:rPr>
                <w:rFonts w:ascii="Times New Roman" w:hAnsi="Times New Roman"/>
                <w:sz w:val="24"/>
                <w:szCs w:val="24"/>
              </w:rPr>
              <w:t>表观芯密度</w:t>
            </w:r>
            <w:r w:rsidRPr="00E65316">
              <w:rPr>
                <w:rFonts w:ascii="Times New Roman" w:hAnsi="Times New Roman"/>
                <w:sz w:val="24"/>
                <w:szCs w:val="24"/>
              </w:rPr>
              <w:t>/kg/m</w:t>
            </w:r>
            <w:r w:rsidRPr="00E65316">
              <w:rPr>
                <w:rFonts w:ascii="Times New Roman" w:hAnsi="Times New Roman"/>
                <w:sz w:val="24"/>
                <w:szCs w:val="24"/>
                <w:vertAlign w:val="superscript"/>
              </w:rPr>
              <w:t>3</w:t>
            </w:r>
          </w:p>
        </w:tc>
        <w:tc>
          <w:tcPr>
            <w:tcW w:w="1276" w:type="dxa"/>
            <w:vAlign w:val="center"/>
          </w:tcPr>
          <w:p w:rsidR="00CB31DE" w:rsidRPr="00E65316" w:rsidRDefault="006E0083">
            <w:pPr>
              <w:pStyle w:val="a6"/>
              <w:jc w:val="center"/>
              <w:rPr>
                <w:rFonts w:ascii="Times New Roman" w:hAnsi="Times New Roman"/>
                <w:sz w:val="24"/>
                <w:szCs w:val="24"/>
              </w:rPr>
            </w:pPr>
            <w:r w:rsidRPr="00E65316">
              <w:rPr>
                <w:rFonts w:ascii="Times New Roman" w:hAnsi="Times New Roman"/>
                <w:sz w:val="24"/>
                <w:szCs w:val="24"/>
              </w:rPr>
              <w:t>≥37</w:t>
            </w:r>
          </w:p>
        </w:tc>
        <w:tc>
          <w:tcPr>
            <w:tcW w:w="1416" w:type="dxa"/>
            <w:vAlign w:val="center"/>
          </w:tcPr>
          <w:p w:rsidR="00CB31DE" w:rsidRPr="00E65316" w:rsidRDefault="006E0083">
            <w:pPr>
              <w:pStyle w:val="a6"/>
              <w:jc w:val="center"/>
              <w:rPr>
                <w:rFonts w:ascii="Times New Roman" w:hAnsi="Times New Roman"/>
                <w:sz w:val="24"/>
                <w:szCs w:val="24"/>
              </w:rPr>
            </w:pPr>
            <w:r w:rsidRPr="00E65316">
              <w:rPr>
                <w:rFonts w:ascii="Times New Roman" w:hAnsi="Times New Roman" w:hint="eastAsia"/>
                <w:sz w:val="24"/>
                <w:szCs w:val="24"/>
              </w:rPr>
              <w:t>≥</w:t>
            </w:r>
            <w:r w:rsidRPr="00E65316">
              <w:rPr>
                <w:rFonts w:ascii="Times New Roman" w:hAnsi="Times New Roman" w:hint="eastAsia"/>
                <w:sz w:val="24"/>
                <w:szCs w:val="24"/>
              </w:rPr>
              <w:t>40</w:t>
            </w:r>
            <w:r w:rsidRPr="00E65316">
              <w:rPr>
                <w:rFonts w:ascii="Times New Roman" w:hAnsi="Times New Roman"/>
                <w:sz w:val="24"/>
                <w:szCs w:val="24"/>
              </w:rPr>
              <w:t>（</w:t>
            </w:r>
            <w:r w:rsidRPr="00E65316">
              <w:rPr>
                <w:rFonts w:ascii="Times New Roman" w:hAnsi="Times New Roman" w:hint="eastAsia"/>
                <w:sz w:val="24"/>
                <w:szCs w:val="24"/>
              </w:rPr>
              <w:t>进叉车</w:t>
            </w:r>
            <w:r w:rsidRPr="00E65316">
              <w:rPr>
                <w:rFonts w:ascii="Times New Roman" w:hAnsi="Times New Roman"/>
                <w:sz w:val="24"/>
                <w:szCs w:val="24"/>
              </w:rPr>
              <w:t>≥45</w:t>
            </w:r>
            <w:r w:rsidRPr="00E65316">
              <w:rPr>
                <w:rFonts w:ascii="Times New Roman" w:hAnsi="Times New Roman" w:hint="eastAsia"/>
                <w:sz w:val="24"/>
                <w:szCs w:val="24"/>
              </w:rPr>
              <w:t>）</w:t>
            </w:r>
          </w:p>
        </w:tc>
        <w:tc>
          <w:tcPr>
            <w:tcW w:w="2581" w:type="dxa"/>
            <w:vAlign w:val="center"/>
          </w:tcPr>
          <w:p w:rsidR="00CB31DE" w:rsidRPr="00E65316" w:rsidRDefault="006E0083">
            <w:pPr>
              <w:pStyle w:val="a6"/>
              <w:jc w:val="center"/>
              <w:rPr>
                <w:rFonts w:ascii="Times New Roman" w:hAnsi="Times New Roman"/>
                <w:sz w:val="24"/>
                <w:szCs w:val="24"/>
              </w:rPr>
            </w:pPr>
            <w:r w:rsidRPr="00E65316">
              <w:rPr>
                <w:rFonts w:ascii="Times New Roman" w:hAnsi="Times New Roman"/>
                <w:sz w:val="24"/>
                <w:szCs w:val="24"/>
              </w:rPr>
              <w:t>《泡沫塑料及橡胶</w:t>
            </w:r>
            <w:r w:rsidRPr="00E65316">
              <w:rPr>
                <w:rFonts w:ascii="Times New Roman" w:hAnsi="Times New Roman"/>
                <w:sz w:val="24"/>
                <w:szCs w:val="24"/>
              </w:rPr>
              <w:t xml:space="preserve"> </w:t>
            </w:r>
            <w:r w:rsidRPr="00E65316">
              <w:rPr>
                <w:rFonts w:ascii="Times New Roman" w:hAnsi="Times New Roman"/>
                <w:sz w:val="24"/>
                <w:szCs w:val="24"/>
              </w:rPr>
              <w:t>表观密度的测定》</w:t>
            </w:r>
            <w:r w:rsidRPr="00E65316">
              <w:rPr>
                <w:rFonts w:ascii="Times New Roman" w:hAnsi="Times New Roman"/>
                <w:sz w:val="24"/>
                <w:szCs w:val="24"/>
              </w:rPr>
              <w:t>GB/T 6343</w:t>
            </w:r>
          </w:p>
        </w:tc>
      </w:tr>
      <w:tr w:rsidR="00CB31DE" w:rsidRPr="00E65316" w:rsidTr="00F844F1">
        <w:trPr>
          <w:jc w:val="center"/>
        </w:trPr>
        <w:tc>
          <w:tcPr>
            <w:tcW w:w="2665" w:type="dxa"/>
            <w:vAlign w:val="center"/>
          </w:tcPr>
          <w:p w:rsidR="00CB31DE" w:rsidRPr="00E65316" w:rsidRDefault="006E0083">
            <w:pPr>
              <w:pStyle w:val="a6"/>
              <w:jc w:val="center"/>
              <w:rPr>
                <w:rFonts w:ascii="Times New Roman" w:hAnsi="Times New Roman"/>
                <w:sz w:val="24"/>
                <w:szCs w:val="24"/>
              </w:rPr>
            </w:pPr>
            <w:r w:rsidRPr="00E65316">
              <w:rPr>
                <w:rFonts w:ascii="Times New Roman" w:hAnsi="Times New Roman"/>
                <w:sz w:val="24"/>
                <w:szCs w:val="24"/>
              </w:rPr>
              <w:t>初始导热系数</w:t>
            </w:r>
            <w:r w:rsidRPr="00E65316">
              <w:rPr>
                <w:rFonts w:ascii="Times New Roman" w:hAnsi="Times New Roman"/>
                <w:sz w:val="24"/>
                <w:szCs w:val="24"/>
              </w:rPr>
              <w:t>/W/m</w:t>
            </w:r>
            <w:r w:rsidRPr="00E65316">
              <w:rPr>
                <w:rFonts w:ascii="Times New Roman" w:hAnsi="Times New Roman" w:hint="eastAsia"/>
                <w:sz w:val="24"/>
                <w:szCs w:val="24"/>
              </w:rPr>
              <w:t>.</w:t>
            </w:r>
            <w:r w:rsidRPr="00E65316">
              <w:rPr>
                <w:rFonts w:ascii="Times New Roman" w:hAnsi="Times New Roman"/>
                <w:sz w:val="24"/>
                <w:szCs w:val="24"/>
              </w:rPr>
              <w:t>K</w:t>
            </w:r>
          </w:p>
          <w:p w:rsidR="00CB31DE" w:rsidRPr="00E65316" w:rsidRDefault="006E0083">
            <w:pPr>
              <w:pStyle w:val="a6"/>
              <w:jc w:val="center"/>
              <w:rPr>
                <w:rFonts w:ascii="Times New Roman" w:hAnsi="Times New Roman"/>
                <w:sz w:val="24"/>
                <w:szCs w:val="24"/>
              </w:rPr>
            </w:pPr>
            <w:r w:rsidRPr="00E65316">
              <w:rPr>
                <w:rFonts w:ascii="Times New Roman" w:hAnsi="Times New Roman"/>
                <w:sz w:val="24"/>
                <w:szCs w:val="24"/>
              </w:rPr>
              <w:t>(</w:t>
            </w:r>
            <w:r w:rsidRPr="00E65316">
              <w:rPr>
                <w:rFonts w:ascii="Times New Roman" w:hAnsi="Times New Roman"/>
                <w:sz w:val="24"/>
                <w:szCs w:val="24"/>
              </w:rPr>
              <w:t>平均温度</w:t>
            </w:r>
            <w:r w:rsidRPr="00E65316">
              <w:rPr>
                <w:rFonts w:ascii="Times New Roman" w:hAnsi="Times New Roman"/>
                <w:sz w:val="24"/>
                <w:szCs w:val="24"/>
              </w:rPr>
              <w:t>23℃)</w:t>
            </w:r>
          </w:p>
        </w:tc>
        <w:tc>
          <w:tcPr>
            <w:tcW w:w="1276" w:type="dxa"/>
            <w:vAlign w:val="center"/>
          </w:tcPr>
          <w:p w:rsidR="00CB31DE" w:rsidRPr="00E65316" w:rsidRDefault="006E0083">
            <w:pPr>
              <w:pStyle w:val="a6"/>
              <w:jc w:val="center"/>
              <w:rPr>
                <w:rFonts w:ascii="Times New Roman" w:hAnsi="Times New Roman"/>
                <w:sz w:val="24"/>
                <w:szCs w:val="24"/>
              </w:rPr>
            </w:pPr>
            <w:r w:rsidRPr="00E65316">
              <w:rPr>
                <w:rFonts w:ascii="Times New Roman" w:hAnsi="Times New Roman"/>
                <w:sz w:val="24"/>
                <w:szCs w:val="24"/>
              </w:rPr>
              <w:t>≤O.024</w:t>
            </w:r>
          </w:p>
        </w:tc>
        <w:tc>
          <w:tcPr>
            <w:tcW w:w="1416" w:type="dxa"/>
            <w:vAlign w:val="center"/>
          </w:tcPr>
          <w:p w:rsidR="00CB31DE" w:rsidRPr="00E65316" w:rsidRDefault="006E0083">
            <w:pPr>
              <w:pStyle w:val="a6"/>
              <w:jc w:val="center"/>
              <w:rPr>
                <w:rFonts w:ascii="Times New Roman" w:hAnsi="Times New Roman"/>
                <w:sz w:val="24"/>
                <w:szCs w:val="24"/>
              </w:rPr>
            </w:pPr>
            <w:r w:rsidRPr="00E65316">
              <w:rPr>
                <w:rFonts w:ascii="Times New Roman" w:hAnsi="Times New Roman"/>
                <w:sz w:val="24"/>
                <w:szCs w:val="24"/>
              </w:rPr>
              <w:t>≤0.024</w:t>
            </w:r>
          </w:p>
        </w:tc>
        <w:tc>
          <w:tcPr>
            <w:tcW w:w="2581" w:type="dxa"/>
            <w:vAlign w:val="center"/>
          </w:tcPr>
          <w:p w:rsidR="00CB31DE" w:rsidRPr="00E65316" w:rsidRDefault="006E0083">
            <w:pPr>
              <w:pStyle w:val="a6"/>
              <w:jc w:val="center"/>
              <w:rPr>
                <w:rFonts w:ascii="Times New Roman" w:hAnsi="Times New Roman"/>
                <w:sz w:val="24"/>
                <w:szCs w:val="24"/>
              </w:rPr>
            </w:pPr>
            <w:r w:rsidRPr="00E65316">
              <w:rPr>
                <w:rFonts w:ascii="Times New Roman" w:hAnsi="Times New Roman"/>
                <w:sz w:val="24"/>
                <w:szCs w:val="24"/>
              </w:rPr>
              <w:t>《绝热材料稳态热阻及有关特性的测定</w:t>
            </w:r>
            <w:r w:rsidRPr="00E65316">
              <w:rPr>
                <w:rFonts w:ascii="Times New Roman" w:hAnsi="Times New Roman"/>
                <w:sz w:val="24"/>
                <w:szCs w:val="24"/>
              </w:rPr>
              <w:t xml:space="preserve"> </w:t>
            </w:r>
            <w:r w:rsidRPr="00E65316">
              <w:rPr>
                <w:rFonts w:ascii="Times New Roman" w:hAnsi="Times New Roman"/>
                <w:sz w:val="24"/>
                <w:szCs w:val="24"/>
              </w:rPr>
              <w:t>防护热板法》</w:t>
            </w:r>
            <w:r w:rsidRPr="00E65316">
              <w:rPr>
                <w:rFonts w:ascii="Times New Roman" w:hAnsi="Times New Roman"/>
                <w:sz w:val="24"/>
                <w:szCs w:val="24"/>
              </w:rPr>
              <w:t>GB/T 10294</w:t>
            </w:r>
          </w:p>
        </w:tc>
      </w:tr>
      <w:tr w:rsidR="00CB31DE" w:rsidTr="00F844F1">
        <w:trPr>
          <w:jc w:val="center"/>
        </w:trPr>
        <w:tc>
          <w:tcPr>
            <w:tcW w:w="2665"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压缩强度</w:t>
            </w:r>
            <w:r>
              <w:rPr>
                <w:rFonts w:ascii="Times New Roman" w:hAnsi="Times New Roman"/>
                <w:sz w:val="24"/>
                <w:szCs w:val="24"/>
              </w:rPr>
              <w:t>/kPa</w:t>
            </w:r>
          </w:p>
          <w:p w:rsidR="00CB31DE" w:rsidRDefault="006E0083">
            <w:pPr>
              <w:pStyle w:val="a6"/>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形变</w:t>
            </w:r>
            <w:r>
              <w:rPr>
                <w:rFonts w:ascii="Times New Roman" w:hAnsi="Times New Roman"/>
                <w:sz w:val="24"/>
                <w:szCs w:val="24"/>
              </w:rPr>
              <w:t>10</w:t>
            </w:r>
            <w:r>
              <w:rPr>
                <w:rFonts w:ascii="Times New Roman" w:hAnsi="Times New Roman"/>
                <w:sz w:val="24"/>
                <w:szCs w:val="24"/>
              </w:rPr>
              <w:t>％的压缩应力</w:t>
            </w:r>
            <w:r>
              <w:rPr>
                <w:rFonts w:ascii="Times New Roman" w:hAnsi="Times New Roman"/>
                <w:sz w:val="24"/>
                <w:szCs w:val="24"/>
              </w:rPr>
              <w:t>)</w:t>
            </w:r>
          </w:p>
        </w:tc>
        <w:tc>
          <w:tcPr>
            <w:tcW w:w="1276"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≥150</w:t>
            </w:r>
          </w:p>
        </w:tc>
        <w:tc>
          <w:tcPr>
            <w:tcW w:w="1416"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≥250</w:t>
            </w:r>
          </w:p>
          <w:p w:rsidR="00CB31DE" w:rsidRDefault="006E0083">
            <w:pPr>
              <w:pStyle w:val="a6"/>
              <w:jc w:val="center"/>
              <w:rPr>
                <w:rFonts w:ascii="Times New Roman" w:hAnsi="Times New Roman"/>
                <w:sz w:val="24"/>
                <w:szCs w:val="24"/>
              </w:rPr>
            </w:pPr>
            <w:r>
              <w:rPr>
                <w:rFonts w:ascii="Times New Roman" w:hAnsi="Times New Roman"/>
                <w:sz w:val="24"/>
                <w:szCs w:val="24"/>
              </w:rPr>
              <w:t>（进叉车</w:t>
            </w:r>
            <w:r>
              <w:rPr>
                <w:rFonts w:ascii="Times New Roman" w:hAnsi="Times New Roman"/>
                <w:sz w:val="24"/>
                <w:szCs w:val="24"/>
              </w:rPr>
              <w:t>≥300</w:t>
            </w:r>
            <w:r>
              <w:rPr>
                <w:rFonts w:ascii="Times New Roman" w:hAnsi="Times New Roman"/>
                <w:sz w:val="24"/>
                <w:szCs w:val="24"/>
              </w:rPr>
              <w:t>）</w:t>
            </w:r>
          </w:p>
        </w:tc>
        <w:tc>
          <w:tcPr>
            <w:tcW w:w="2581"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《硬质泡沫塑料</w:t>
            </w:r>
            <w:r>
              <w:rPr>
                <w:rFonts w:ascii="Times New Roman" w:hAnsi="Times New Roman"/>
                <w:sz w:val="24"/>
                <w:szCs w:val="24"/>
              </w:rPr>
              <w:t xml:space="preserve"> </w:t>
            </w:r>
            <w:r>
              <w:rPr>
                <w:rFonts w:ascii="Times New Roman" w:hAnsi="Times New Roman"/>
                <w:sz w:val="24"/>
                <w:szCs w:val="24"/>
              </w:rPr>
              <w:t>压缩性能的测定》</w:t>
            </w:r>
            <w:r>
              <w:rPr>
                <w:rFonts w:ascii="Times New Roman" w:hAnsi="Times New Roman"/>
                <w:sz w:val="24"/>
                <w:szCs w:val="24"/>
              </w:rPr>
              <w:t>GB/T 8813</w:t>
            </w:r>
          </w:p>
        </w:tc>
      </w:tr>
      <w:tr w:rsidR="00CB31DE" w:rsidTr="00F844F1">
        <w:trPr>
          <w:trHeight w:val="567"/>
          <w:jc w:val="center"/>
        </w:trPr>
        <w:tc>
          <w:tcPr>
            <w:tcW w:w="2665"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尺寸稳定性</w:t>
            </w:r>
            <w:r>
              <w:rPr>
                <w:rFonts w:ascii="Times New Roman" w:hAnsi="Times New Roman"/>
                <w:sz w:val="24"/>
                <w:szCs w:val="24"/>
              </w:rPr>
              <w:t>/</w:t>
            </w:r>
            <w:r>
              <w:rPr>
                <w:rFonts w:ascii="Times New Roman" w:hAnsi="Times New Roman"/>
                <w:sz w:val="24"/>
                <w:szCs w:val="24"/>
              </w:rPr>
              <w:t>％</w:t>
            </w:r>
          </w:p>
          <w:p w:rsidR="00CB31DE" w:rsidRDefault="006E0083">
            <w:pPr>
              <w:pStyle w:val="a6"/>
              <w:jc w:val="center"/>
              <w:rPr>
                <w:rFonts w:ascii="Times New Roman" w:hAnsi="Times New Roman"/>
                <w:sz w:val="24"/>
                <w:szCs w:val="24"/>
              </w:rPr>
            </w:pPr>
            <w:r>
              <w:rPr>
                <w:rFonts w:ascii="Times New Roman" w:hAnsi="Times New Roman"/>
                <w:sz w:val="24"/>
                <w:szCs w:val="24"/>
              </w:rPr>
              <w:t>(-20℃</w:t>
            </w:r>
            <w:r>
              <w:rPr>
                <w:rFonts w:ascii="Times New Roman" w:hAnsi="Times New Roman"/>
                <w:sz w:val="24"/>
                <w:szCs w:val="24"/>
              </w:rPr>
              <w:t>，</w:t>
            </w:r>
            <w:r>
              <w:rPr>
                <w:rFonts w:ascii="Times New Roman" w:hAnsi="Times New Roman"/>
                <w:sz w:val="24"/>
                <w:szCs w:val="24"/>
              </w:rPr>
              <w:t>48h)</w:t>
            </w:r>
          </w:p>
        </w:tc>
        <w:tc>
          <w:tcPr>
            <w:tcW w:w="1276"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±1.0</w:t>
            </w:r>
          </w:p>
        </w:tc>
        <w:tc>
          <w:tcPr>
            <w:tcW w:w="1416"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±1.0</w:t>
            </w:r>
          </w:p>
        </w:tc>
        <w:tc>
          <w:tcPr>
            <w:tcW w:w="2581"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《硬质泡沫塑料</w:t>
            </w:r>
            <w:r>
              <w:rPr>
                <w:rFonts w:ascii="Times New Roman" w:hAnsi="Times New Roman"/>
                <w:sz w:val="24"/>
                <w:szCs w:val="24"/>
              </w:rPr>
              <w:t xml:space="preserve"> </w:t>
            </w:r>
            <w:r>
              <w:rPr>
                <w:rFonts w:ascii="Times New Roman" w:hAnsi="Times New Roman"/>
                <w:sz w:val="24"/>
                <w:szCs w:val="24"/>
              </w:rPr>
              <w:t>尺寸稳定性试验方法》</w:t>
            </w:r>
            <w:r>
              <w:rPr>
                <w:rFonts w:ascii="Times New Roman" w:hAnsi="Times New Roman"/>
                <w:sz w:val="24"/>
                <w:szCs w:val="24"/>
              </w:rPr>
              <w:t>GB/T 8811</w:t>
            </w:r>
          </w:p>
        </w:tc>
      </w:tr>
      <w:tr w:rsidR="00CB31DE" w:rsidTr="00F844F1">
        <w:trPr>
          <w:trHeight w:val="468"/>
          <w:jc w:val="center"/>
        </w:trPr>
        <w:tc>
          <w:tcPr>
            <w:tcW w:w="2665"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闭孔率</w:t>
            </w:r>
            <w:r>
              <w:rPr>
                <w:rFonts w:ascii="Times New Roman" w:hAnsi="Times New Roman"/>
                <w:sz w:val="24"/>
                <w:szCs w:val="24"/>
              </w:rPr>
              <w:t>/</w:t>
            </w:r>
            <w:r>
              <w:rPr>
                <w:rFonts w:ascii="Times New Roman" w:hAnsi="Times New Roman"/>
                <w:sz w:val="24"/>
                <w:szCs w:val="24"/>
              </w:rPr>
              <w:t>％</w:t>
            </w:r>
          </w:p>
        </w:tc>
        <w:tc>
          <w:tcPr>
            <w:tcW w:w="1276"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w:t>
            </w:r>
            <w:r>
              <w:rPr>
                <w:rFonts w:ascii="Times New Roman" w:hAnsi="Times New Roman"/>
                <w:color w:val="000000" w:themeColor="text1"/>
                <w:sz w:val="24"/>
                <w:szCs w:val="24"/>
              </w:rPr>
              <w:t>85</w:t>
            </w:r>
          </w:p>
        </w:tc>
        <w:tc>
          <w:tcPr>
            <w:tcW w:w="1416"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≥90</w:t>
            </w:r>
          </w:p>
        </w:tc>
        <w:tc>
          <w:tcPr>
            <w:tcW w:w="2581"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《硬质泡沫塑料</w:t>
            </w:r>
            <w:r>
              <w:rPr>
                <w:rFonts w:ascii="Times New Roman" w:hAnsi="Times New Roman"/>
                <w:sz w:val="24"/>
                <w:szCs w:val="24"/>
              </w:rPr>
              <w:t xml:space="preserve"> </w:t>
            </w:r>
            <w:r>
              <w:rPr>
                <w:rFonts w:ascii="Times New Roman" w:hAnsi="Times New Roman"/>
                <w:sz w:val="24"/>
                <w:szCs w:val="24"/>
              </w:rPr>
              <w:t>开孔和闭孔体积百分率的测定》</w:t>
            </w:r>
            <w:r>
              <w:rPr>
                <w:rFonts w:ascii="Times New Roman" w:hAnsi="Times New Roman"/>
                <w:sz w:val="24"/>
                <w:szCs w:val="24"/>
              </w:rPr>
              <w:t>GB/T 10799</w:t>
            </w:r>
          </w:p>
        </w:tc>
      </w:tr>
      <w:tr w:rsidR="00CB31DE" w:rsidTr="00F844F1">
        <w:trPr>
          <w:trHeight w:val="468"/>
          <w:jc w:val="center"/>
        </w:trPr>
        <w:tc>
          <w:tcPr>
            <w:tcW w:w="2665"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吸水率</w:t>
            </w:r>
            <w:r>
              <w:rPr>
                <w:rFonts w:ascii="Times New Roman" w:hAnsi="Times New Roman"/>
                <w:sz w:val="24"/>
                <w:szCs w:val="24"/>
              </w:rPr>
              <w:t>(</w:t>
            </w:r>
            <w:r>
              <w:rPr>
                <w:rFonts w:ascii="Times New Roman" w:hAnsi="Times New Roman"/>
                <w:sz w:val="24"/>
                <w:szCs w:val="24"/>
              </w:rPr>
              <w:t>体积比</w:t>
            </w:r>
            <w:r>
              <w:rPr>
                <w:rFonts w:ascii="Times New Roman" w:hAnsi="Times New Roman"/>
                <w:sz w:val="24"/>
                <w:szCs w:val="24"/>
              </w:rPr>
              <w:t>)/</w:t>
            </w:r>
            <w:r>
              <w:rPr>
                <w:rFonts w:ascii="Times New Roman" w:hAnsi="Times New Roman"/>
                <w:sz w:val="24"/>
                <w:szCs w:val="24"/>
              </w:rPr>
              <w:t>％</w:t>
            </w:r>
          </w:p>
        </w:tc>
        <w:tc>
          <w:tcPr>
            <w:tcW w:w="1276"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≤4</w:t>
            </w:r>
          </w:p>
        </w:tc>
        <w:tc>
          <w:tcPr>
            <w:tcW w:w="1416"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≤4</w:t>
            </w:r>
          </w:p>
        </w:tc>
        <w:tc>
          <w:tcPr>
            <w:tcW w:w="2581"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《硬质泡沫塑料吸水率的测定》</w:t>
            </w:r>
            <w:r>
              <w:rPr>
                <w:rFonts w:ascii="Times New Roman" w:hAnsi="Times New Roman"/>
                <w:sz w:val="24"/>
                <w:szCs w:val="24"/>
              </w:rPr>
              <w:t>GB/T 8810</w:t>
            </w:r>
          </w:p>
        </w:tc>
      </w:tr>
      <w:tr w:rsidR="00CB31DE" w:rsidTr="0039102C">
        <w:trPr>
          <w:trHeight w:val="20"/>
          <w:jc w:val="center"/>
        </w:trPr>
        <w:tc>
          <w:tcPr>
            <w:tcW w:w="2665"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粘结强度</w:t>
            </w:r>
            <w:r>
              <w:rPr>
                <w:rFonts w:ascii="Times New Roman" w:hAnsi="Times New Roman"/>
                <w:sz w:val="24"/>
                <w:szCs w:val="24"/>
              </w:rPr>
              <w:t>/MPa</w:t>
            </w:r>
          </w:p>
        </w:tc>
        <w:tc>
          <w:tcPr>
            <w:tcW w:w="2692" w:type="dxa"/>
            <w:gridSpan w:val="2"/>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≥0.1</w:t>
            </w:r>
          </w:p>
        </w:tc>
        <w:tc>
          <w:tcPr>
            <w:tcW w:w="2581" w:type="dxa"/>
            <w:vAlign w:val="center"/>
          </w:tcPr>
          <w:p w:rsidR="00CB31DE" w:rsidRDefault="006E0083" w:rsidP="00F844F1">
            <w:pPr>
              <w:pStyle w:val="a6"/>
              <w:jc w:val="center"/>
              <w:rPr>
                <w:rFonts w:ascii="Times New Roman" w:hAnsi="Times New Roman"/>
                <w:sz w:val="24"/>
                <w:szCs w:val="24"/>
              </w:rPr>
            </w:pPr>
            <w:r>
              <w:rPr>
                <w:rFonts w:ascii="Times New Roman" w:hAnsi="Times New Roman"/>
                <w:sz w:val="24"/>
                <w:szCs w:val="24"/>
              </w:rPr>
              <w:t>《绝热用喷涂硬质聚氨酯泡沫塑料》</w:t>
            </w:r>
            <w:r>
              <w:rPr>
                <w:rFonts w:ascii="Times New Roman" w:hAnsi="Times New Roman"/>
                <w:sz w:val="24"/>
                <w:szCs w:val="24"/>
              </w:rPr>
              <w:t>GB/T 20219</w:t>
            </w:r>
          </w:p>
        </w:tc>
      </w:tr>
      <w:tr w:rsidR="00CB31DE" w:rsidTr="0039102C">
        <w:trPr>
          <w:trHeight w:val="20"/>
          <w:jc w:val="center"/>
        </w:trPr>
        <w:tc>
          <w:tcPr>
            <w:tcW w:w="2665" w:type="dxa"/>
            <w:vAlign w:val="center"/>
          </w:tcPr>
          <w:p w:rsidR="00CB31DE" w:rsidRDefault="006E0083">
            <w:pPr>
              <w:pStyle w:val="a6"/>
              <w:spacing w:line="360" w:lineRule="auto"/>
              <w:jc w:val="center"/>
              <w:rPr>
                <w:rFonts w:ascii="Times New Roman" w:hAnsi="Times New Roman"/>
                <w:sz w:val="24"/>
                <w:szCs w:val="24"/>
              </w:rPr>
            </w:pPr>
            <w:r>
              <w:rPr>
                <w:rFonts w:ascii="Times New Roman" w:hAnsi="Times New Roman"/>
                <w:sz w:val="24"/>
                <w:szCs w:val="24"/>
              </w:rPr>
              <w:t>燃烧性能</w:t>
            </w:r>
          </w:p>
        </w:tc>
        <w:tc>
          <w:tcPr>
            <w:tcW w:w="2692" w:type="dxa"/>
            <w:gridSpan w:val="2"/>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B</w:t>
            </w:r>
            <w:r>
              <w:rPr>
                <w:rFonts w:ascii="Times New Roman" w:hAnsi="Times New Roman"/>
                <w:sz w:val="24"/>
                <w:szCs w:val="24"/>
                <w:vertAlign w:val="subscript"/>
              </w:rPr>
              <w:t>1</w:t>
            </w:r>
            <w:r>
              <w:rPr>
                <w:rFonts w:ascii="Times New Roman" w:hAnsi="Times New Roman"/>
                <w:sz w:val="24"/>
                <w:szCs w:val="24"/>
              </w:rPr>
              <w:t>级</w:t>
            </w:r>
          </w:p>
          <w:p w:rsidR="00CB31DE" w:rsidRDefault="006E0083">
            <w:pPr>
              <w:pStyle w:val="a6"/>
              <w:jc w:val="center"/>
              <w:rPr>
                <w:rFonts w:ascii="Times New Roman" w:hAnsi="Times New Roman"/>
                <w:sz w:val="24"/>
                <w:szCs w:val="24"/>
              </w:rPr>
            </w:pPr>
            <w:r>
              <w:rPr>
                <w:rFonts w:ascii="Times New Roman" w:hAnsi="Times New Roman"/>
                <w:sz w:val="24"/>
                <w:szCs w:val="24"/>
              </w:rPr>
              <w:t>或</w:t>
            </w:r>
            <w:r>
              <w:rPr>
                <w:rFonts w:ascii="Times New Roman" w:hAnsi="Times New Roman"/>
                <w:sz w:val="24"/>
                <w:szCs w:val="24"/>
              </w:rPr>
              <w:t>B</w:t>
            </w:r>
            <w:r>
              <w:rPr>
                <w:rFonts w:ascii="Times New Roman" w:hAnsi="Times New Roman"/>
                <w:sz w:val="24"/>
                <w:szCs w:val="24"/>
                <w:vertAlign w:val="subscript"/>
              </w:rPr>
              <w:t>2</w:t>
            </w:r>
            <w:r>
              <w:rPr>
                <w:rFonts w:ascii="Times New Roman" w:hAnsi="Times New Roman"/>
                <w:sz w:val="24"/>
                <w:szCs w:val="24"/>
              </w:rPr>
              <w:t>级</w:t>
            </w:r>
          </w:p>
        </w:tc>
        <w:tc>
          <w:tcPr>
            <w:tcW w:w="2581" w:type="dxa"/>
            <w:vAlign w:val="center"/>
          </w:tcPr>
          <w:p w:rsidR="00CB31DE" w:rsidRDefault="00F844F1" w:rsidP="0039102C">
            <w:pPr>
              <w:pStyle w:val="a6"/>
              <w:spacing w:line="360" w:lineRule="auto"/>
              <w:rPr>
                <w:rFonts w:ascii="Times New Roman" w:hAnsi="Times New Roman"/>
                <w:sz w:val="24"/>
                <w:szCs w:val="24"/>
              </w:rPr>
            </w:pPr>
            <w:r w:rsidRPr="00F844F1">
              <w:rPr>
                <w:rFonts w:ascii="Times New Roman" w:hAnsi="Times New Roman" w:hint="eastAsia"/>
                <w:sz w:val="24"/>
                <w:szCs w:val="24"/>
              </w:rPr>
              <w:t>《建筑材料及制品燃烧性能分级》</w:t>
            </w:r>
            <w:r w:rsidRPr="00F844F1">
              <w:rPr>
                <w:rFonts w:ascii="Times New Roman" w:hAnsi="Times New Roman" w:hint="eastAsia"/>
                <w:sz w:val="24"/>
                <w:szCs w:val="24"/>
              </w:rPr>
              <w:t>GB 8624</w:t>
            </w:r>
          </w:p>
        </w:tc>
      </w:tr>
    </w:tbl>
    <w:p w:rsidR="00CB31DE" w:rsidRDefault="006E0083">
      <w:pPr>
        <w:spacing w:line="360" w:lineRule="auto"/>
        <w:rPr>
          <w:rFonts w:eastAsia="楷体"/>
          <w:i/>
          <w:kern w:val="0"/>
          <w:sz w:val="24"/>
        </w:rPr>
      </w:pPr>
      <w:r>
        <w:rPr>
          <w:rFonts w:eastAsia="楷体"/>
          <w:bCs/>
          <w:i/>
          <w:sz w:val="24"/>
        </w:rPr>
        <w:t>4.2.2</w:t>
      </w:r>
      <w:r>
        <w:rPr>
          <w:rFonts w:eastAsia="楷体"/>
          <w:b/>
          <w:i/>
          <w:sz w:val="24"/>
        </w:rPr>
        <w:t xml:space="preserve">  </w:t>
      </w:r>
      <w:r>
        <w:rPr>
          <w:rFonts w:eastAsia="楷体"/>
          <w:bCs/>
          <w:i/>
          <w:sz w:val="24"/>
        </w:rPr>
        <w:t>本条规定了</w:t>
      </w:r>
      <w:r>
        <w:rPr>
          <w:rFonts w:eastAsia="楷体"/>
          <w:i/>
          <w:sz w:val="24"/>
        </w:rPr>
        <w:t>喷涂硬泡聚氨酯保温层材料的各项性能要求，指标的确定是根据冷库工程实际及大量的实验验证得来的。</w:t>
      </w:r>
      <w:r>
        <w:rPr>
          <w:rFonts w:eastAsia="楷体"/>
          <w:i/>
          <w:kern w:val="0"/>
          <w:sz w:val="24"/>
        </w:rPr>
        <w:t>冷库保温隔热材料的导热系数随材料密度的提高而增加，并且与材料的孔隙大小和构造特征有关。</w:t>
      </w:r>
    </w:p>
    <w:p w:rsidR="00CB31DE" w:rsidRPr="005D019D" w:rsidRDefault="006E0083" w:rsidP="005D019D">
      <w:pPr>
        <w:spacing w:line="360" w:lineRule="auto"/>
        <w:rPr>
          <w:rFonts w:eastAsia="楷体"/>
          <w:i/>
          <w:sz w:val="24"/>
        </w:rPr>
      </w:pPr>
      <w:r>
        <w:rPr>
          <w:rFonts w:eastAsia="楷体"/>
          <w:i/>
          <w:sz w:val="24"/>
        </w:rPr>
        <w:t xml:space="preserve">    </w:t>
      </w:r>
      <w:r>
        <w:rPr>
          <w:rFonts w:eastAsia="楷体"/>
          <w:i/>
          <w:sz w:val="24"/>
        </w:rPr>
        <w:t>由于冷库不同保温部位对压缩强度要求的不同，本条中对分别对墙（屋）面等对压缩强度要求不高的部位和地面（分为进叉车和不进叉车）对压缩强度要求较高的部位进行了规定。</w:t>
      </w:r>
    </w:p>
    <w:p w:rsidR="00CB31DE" w:rsidRDefault="00CB31DE">
      <w:pPr>
        <w:spacing w:line="360" w:lineRule="auto"/>
        <w:rPr>
          <w:color w:val="FF0000"/>
          <w:sz w:val="24"/>
        </w:rPr>
      </w:pPr>
    </w:p>
    <w:p w:rsidR="00CB31DE" w:rsidRDefault="006E0083">
      <w:pPr>
        <w:spacing w:line="720" w:lineRule="auto"/>
        <w:ind w:firstLineChars="1300" w:firstLine="3132"/>
        <w:outlineLvl w:val="1"/>
        <w:rPr>
          <w:rFonts w:ascii="宋体" w:hAnsi="宋体" w:cs="宋体"/>
          <w:b/>
          <w:bCs/>
          <w:sz w:val="24"/>
        </w:rPr>
      </w:pPr>
      <w:bookmarkStart w:id="6" w:name="_Toc2281"/>
      <w:r>
        <w:rPr>
          <w:rFonts w:ascii="宋体" w:hAnsi="宋体" w:cs="宋体" w:hint="eastAsia"/>
          <w:b/>
          <w:bCs/>
          <w:sz w:val="24"/>
        </w:rPr>
        <w:t>4.3  保护层</w:t>
      </w:r>
      <w:bookmarkEnd w:id="6"/>
    </w:p>
    <w:p w:rsidR="00CB31DE" w:rsidRDefault="006E0083">
      <w:pPr>
        <w:spacing w:line="360" w:lineRule="auto"/>
        <w:rPr>
          <w:sz w:val="24"/>
        </w:rPr>
      </w:pPr>
      <w:r>
        <w:rPr>
          <w:bCs/>
          <w:sz w:val="24"/>
        </w:rPr>
        <w:t xml:space="preserve">4.3.1  </w:t>
      </w:r>
      <w:r>
        <w:rPr>
          <w:bCs/>
          <w:sz w:val="24"/>
        </w:rPr>
        <w:t>硬泡聚氨酯的保护面</w:t>
      </w:r>
      <w:r>
        <w:rPr>
          <w:sz w:val="24"/>
        </w:rPr>
        <w:t>层应</w:t>
      </w:r>
      <w:r w:rsidRPr="00E65316">
        <w:rPr>
          <w:sz w:val="24"/>
        </w:rPr>
        <w:t>为</w:t>
      </w:r>
      <w:r w:rsidRPr="00E65316">
        <w:rPr>
          <w:bCs/>
          <w:sz w:val="24"/>
        </w:rPr>
        <w:t>低蒸汽渗透阻的</w:t>
      </w:r>
      <w:r>
        <w:rPr>
          <w:bCs/>
          <w:sz w:val="24"/>
        </w:rPr>
        <w:t>不</w:t>
      </w:r>
      <w:r>
        <w:rPr>
          <w:sz w:val="24"/>
        </w:rPr>
        <w:t>燃性材料。</w:t>
      </w:r>
    </w:p>
    <w:p w:rsidR="00CB31DE" w:rsidRDefault="006E0083" w:rsidP="002A1C76">
      <w:pPr>
        <w:spacing w:line="360" w:lineRule="auto"/>
        <w:jc w:val="left"/>
        <w:rPr>
          <w:rFonts w:eastAsia="楷体"/>
          <w:bCs/>
          <w:i/>
          <w:sz w:val="24"/>
        </w:rPr>
      </w:pPr>
      <w:r>
        <w:rPr>
          <w:rFonts w:eastAsia="楷体"/>
          <w:bCs/>
          <w:i/>
          <w:sz w:val="24"/>
        </w:rPr>
        <w:lastRenderedPageBreak/>
        <w:t xml:space="preserve">4.3.1  </w:t>
      </w:r>
      <w:r>
        <w:rPr>
          <w:rFonts w:eastAsia="楷体"/>
          <w:bCs/>
          <w:i/>
          <w:sz w:val="24"/>
        </w:rPr>
        <w:t>硬泡聚氨酯为难燃或可燃性材料，按现行国家标准《建筑设计防火规范》，其表面应设不燃性防火保护层。同时，硬泡聚氨酯在低温状态下若受到破坏不易修补，也需要防冲撞防破坏。依据热工原理，冷库保温隔热层高温侧材料的蒸汽渗透阻要大，低温侧材料的要小，这样水蒸气才能从低温侧顺利扩散到冷间而不在保温层内发生冷凝，从而延长冷库的使用寿命。</w:t>
      </w:r>
    </w:p>
    <w:p w:rsidR="00CB31DE" w:rsidRDefault="006E0083">
      <w:pPr>
        <w:spacing w:line="360" w:lineRule="auto"/>
        <w:jc w:val="left"/>
        <w:rPr>
          <w:bCs/>
          <w:sz w:val="24"/>
        </w:rPr>
      </w:pPr>
      <w:r>
        <w:rPr>
          <w:bCs/>
          <w:sz w:val="24"/>
        </w:rPr>
        <w:t xml:space="preserve">4.3.2  </w:t>
      </w:r>
      <w:r>
        <w:rPr>
          <w:bCs/>
          <w:sz w:val="24"/>
        </w:rPr>
        <w:t>采用压型钢板做保护层时，应满足下列要求：</w:t>
      </w:r>
    </w:p>
    <w:p w:rsidR="00CB31DE" w:rsidRDefault="006E0083">
      <w:pPr>
        <w:spacing w:line="360" w:lineRule="auto"/>
        <w:jc w:val="left"/>
        <w:rPr>
          <w:bCs/>
          <w:sz w:val="24"/>
        </w:rPr>
      </w:pPr>
      <w:r>
        <w:rPr>
          <w:bCs/>
          <w:sz w:val="24"/>
        </w:rPr>
        <w:t xml:space="preserve">    1 </w:t>
      </w:r>
      <w:r>
        <w:rPr>
          <w:bCs/>
          <w:sz w:val="24"/>
        </w:rPr>
        <w:t>压型钢板保护层所选用压型钢板的性能指标应符合现行国家标准《建筑用压型钢板》</w:t>
      </w:r>
      <w:r>
        <w:rPr>
          <w:bCs/>
          <w:sz w:val="24"/>
        </w:rPr>
        <w:t>GB/T12755-2008</w:t>
      </w:r>
      <w:r>
        <w:rPr>
          <w:bCs/>
          <w:sz w:val="24"/>
        </w:rPr>
        <w:t>中的有关规定。</w:t>
      </w:r>
    </w:p>
    <w:p w:rsidR="00CB31DE" w:rsidRDefault="006E0083">
      <w:pPr>
        <w:spacing w:line="360" w:lineRule="auto"/>
        <w:jc w:val="left"/>
        <w:rPr>
          <w:bCs/>
          <w:sz w:val="24"/>
        </w:rPr>
      </w:pPr>
      <w:r>
        <w:rPr>
          <w:bCs/>
          <w:sz w:val="24"/>
        </w:rPr>
        <w:t xml:space="preserve">    2 </w:t>
      </w:r>
      <w:r>
        <w:rPr>
          <w:bCs/>
          <w:sz w:val="24"/>
        </w:rPr>
        <w:t>压型钢板的波高波距应满足承重强度、稳定与刚度的要求；板型构造及涂层材料的选择应满足冷库防水、防腐蚀、耐低温等功能要求。</w:t>
      </w:r>
    </w:p>
    <w:p w:rsidR="00CB31DE" w:rsidRDefault="006E0083">
      <w:pPr>
        <w:spacing w:line="360" w:lineRule="auto"/>
        <w:jc w:val="left"/>
        <w:rPr>
          <w:bCs/>
          <w:sz w:val="24"/>
        </w:rPr>
      </w:pPr>
      <w:r>
        <w:rPr>
          <w:bCs/>
          <w:sz w:val="24"/>
        </w:rPr>
        <w:t xml:space="preserve">4.3.3  </w:t>
      </w:r>
      <w:r>
        <w:rPr>
          <w:rFonts w:hint="eastAsia"/>
          <w:bCs/>
          <w:sz w:val="24"/>
        </w:rPr>
        <w:t>当</w:t>
      </w:r>
      <w:r>
        <w:rPr>
          <w:bCs/>
          <w:sz w:val="24"/>
        </w:rPr>
        <w:t>采用聚合物砂浆抹灰（喷涂）做保护层时，应满足下列要求：</w:t>
      </w:r>
    </w:p>
    <w:p w:rsidR="00CB31DE" w:rsidRDefault="006E0083">
      <w:pPr>
        <w:spacing w:line="360" w:lineRule="auto"/>
        <w:rPr>
          <w:bCs/>
          <w:sz w:val="24"/>
        </w:rPr>
      </w:pPr>
      <w:r>
        <w:rPr>
          <w:bCs/>
          <w:sz w:val="24"/>
        </w:rPr>
        <w:t xml:space="preserve">    1 </w:t>
      </w:r>
      <w:r>
        <w:rPr>
          <w:bCs/>
          <w:sz w:val="24"/>
        </w:rPr>
        <w:t>厚度不应小于</w:t>
      </w:r>
      <w:r>
        <w:rPr>
          <w:bCs/>
          <w:sz w:val="24"/>
        </w:rPr>
        <w:t>3mm</w:t>
      </w:r>
      <w:r>
        <w:rPr>
          <w:bCs/>
          <w:sz w:val="24"/>
        </w:rPr>
        <w:t>。</w:t>
      </w:r>
    </w:p>
    <w:p w:rsidR="00CB31DE" w:rsidRDefault="006E0083">
      <w:pPr>
        <w:spacing w:line="360" w:lineRule="auto"/>
        <w:rPr>
          <w:sz w:val="24"/>
        </w:rPr>
      </w:pPr>
      <w:r>
        <w:rPr>
          <w:sz w:val="24"/>
        </w:rPr>
        <w:t xml:space="preserve">    2 </w:t>
      </w:r>
      <w:r>
        <w:rPr>
          <w:sz w:val="24"/>
        </w:rPr>
        <w:t>聚合物抹面砂浆基本性能</w:t>
      </w:r>
      <w:r>
        <w:rPr>
          <w:rFonts w:hint="eastAsia"/>
          <w:sz w:val="24"/>
        </w:rPr>
        <w:t>应符合</w:t>
      </w:r>
      <w:r>
        <w:rPr>
          <w:sz w:val="24"/>
        </w:rPr>
        <w:t>表</w:t>
      </w:r>
      <w:r>
        <w:rPr>
          <w:sz w:val="24"/>
        </w:rPr>
        <w:t>4.3.3</w:t>
      </w:r>
      <w:r>
        <w:rPr>
          <w:rFonts w:hint="eastAsia"/>
          <w:sz w:val="24"/>
        </w:rPr>
        <w:t>的要求</w:t>
      </w:r>
      <w:r>
        <w:rPr>
          <w:sz w:val="24"/>
        </w:rPr>
        <w:t>。</w:t>
      </w:r>
    </w:p>
    <w:p w:rsidR="00CB31DE" w:rsidRDefault="006E0083">
      <w:pPr>
        <w:spacing w:line="360" w:lineRule="auto"/>
        <w:jc w:val="center"/>
        <w:rPr>
          <w:sz w:val="24"/>
        </w:rPr>
      </w:pPr>
      <w:r>
        <w:rPr>
          <w:sz w:val="24"/>
        </w:rPr>
        <w:t>表</w:t>
      </w:r>
      <w:r>
        <w:rPr>
          <w:sz w:val="24"/>
        </w:rPr>
        <w:t xml:space="preserve">4.3.3  </w:t>
      </w:r>
      <w:r>
        <w:rPr>
          <w:sz w:val="24"/>
        </w:rPr>
        <w:t>聚合物抹面砂浆基本性能</w:t>
      </w:r>
    </w:p>
    <w:tbl>
      <w:tblPr>
        <w:tblW w:w="8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1986"/>
        <w:gridCol w:w="1994"/>
      </w:tblGrid>
      <w:tr w:rsidR="00CB31DE">
        <w:trPr>
          <w:trHeight w:val="389"/>
          <w:jc w:val="center"/>
        </w:trPr>
        <w:tc>
          <w:tcPr>
            <w:tcW w:w="4111"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项</w:t>
            </w:r>
            <w:r>
              <w:rPr>
                <w:rFonts w:ascii="Times New Roman" w:hAnsi="Times New Roman"/>
                <w:sz w:val="24"/>
                <w:szCs w:val="24"/>
              </w:rPr>
              <w:t xml:space="preserve">    </w:t>
            </w:r>
            <w:r>
              <w:rPr>
                <w:rFonts w:ascii="Times New Roman" w:hAnsi="Times New Roman"/>
                <w:sz w:val="24"/>
                <w:szCs w:val="24"/>
              </w:rPr>
              <w:t>目</w:t>
            </w:r>
          </w:p>
        </w:tc>
        <w:tc>
          <w:tcPr>
            <w:tcW w:w="1986"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性能要求</w:t>
            </w:r>
          </w:p>
        </w:tc>
        <w:tc>
          <w:tcPr>
            <w:tcW w:w="1994"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试验方法</w:t>
            </w:r>
          </w:p>
        </w:tc>
      </w:tr>
      <w:tr w:rsidR="00CB31DE">
        <w:trPr>
          <w:trHeight w:val="389"/>
          <w:jc w:val="center"/>
        </w:trPr>
        <w:tc>
          <w:tcPr>
            <w:tcW w:w="4111"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粘结强度</w:t>
            </w:r>
            <w:r>
              <w:rPr>
                <w:rFonts w:ascii="Times New Roman" w:hAnsi="Times New Roman"/>
                <w:sz w:val="24"/>
                <w:szCs w:val="24"/>
              </w:rPr>
              <w:t>/MPa</w:t>
            </w:r>
          </w:p>
        </w:tc>
        <w:tc>
          <w:tcPr>
            <w:tcW w:w="1986"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0</w:t>
            </w:r>
          </w:p>
        </w:tc>
        <w:tc>
          <w:tcPr>
            <w:tcW w:w="1994"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JC/T 984</w:t>
            </w:r>
          </w:p>
        </w:tc>
      </w:tr>
      <w:tr w:rsidR="00CB31DE">
        <w:trPr>
          <w:trHeight w:val="389"/>
          <w:jc w:val="center"/>
        </w:trPr>
        <w:tc>
          <w:tcPr>
            <w:tcW w:w="4111"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抗折强度</w:t>
            </w:r>
            <w:r>
              <w:rPr>
                <w:rFonts w:ascii="Times New Roman" w:hAnsi="Times New Roman"/>
                <w:sz w:val="24"/>
                <w:szCs w:val="24"/>
              </w:rPr>
              <w:t>/MPa</w:t>
            </w:r>
          </w:p>
        </w:tc>
        <w:tc>
          <w:tcPr>
            <w:tcW w:w="1986"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w:t>
            </w:r>
            <w:r>
              <w:rPr>
                <w:rFonts w:ascii="Times New Roman" w:hAnsi="Times New Roman"/>
                <w:sz w:val="24"/>
                <w:szCs w:val="24"/>
              </w:rPr>
              <w:t>0</w:t>
            </w:r>
          </w:p>
        </w:tc>
        <w:tc>
          <w:tcPr>
            <w:tcW w:w="1994"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JC/T 984</w:t>
            </w:r>
          </w:p>
        </w:tc>
      </w:tr>
      <w:tr w:rsidR="00CB31DE">
        <w:trPr>
          <w:trHeight w:val="389"/>
          <w:jc w:val="center"/>
        </w:trPr>
        <w:tc>
          <w:tcPr>
            <w:tcW w:w="4111"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压折比</w:t>
            </w:r>
          </w:p>
        </w:tc>
        <w:tc>
          <w:tcPr>
            <w:tcW w:w="1986"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0</w:t>
            </w:r>
          </w:p>
        </w:tc>
        <w:tc>
          <w:tcPr>
            <w:tcW w:w="1994"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JC/T 984</w:t>
            </w:r>
          </w:p>
        </w:tc>
      </w:tr>
      <w:tr w:rsidR="00CB31DE">
        <w:trPr>
          <w:trHeight w:val="389"/>
          <w:jc w:val="center"/>
        </w:trPr>
        <w:tc>
          <w:tcPr>
            <w:tcW w:w="4111"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吸水率</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w:t>
            </w:r>
          </w:p>
        </w:tc>
        <w:tc>
          <w:tcPr>
            <w:tcW w:w="1986"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≤6</w:t>
            </w:r>
          </w:p>
        </w:tc>
        <w:tc>
          <w:tcPr>
            <w:tcW w:w="1994"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JC 474</w:t>
            </w:r>
          </w:p>
        </w:tc>
      </w:tr>
      <w:tr w:rsidR="00CB31DE">
        <w:trPr>
          <w:trHeight w:val="389"/>
          <w:jc w:val="center"/>
        </w:trPr>
        <w:tc>
          <w:tcPr>
            <w:tcW w:w="4111"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抗冻融性</w:t>
            </w:r>
            <w:r>
              <w:rPr>
                <w:rFonts w:ascii="Times New Roman" w:hAnsi="Times New Roman"/>
                <w:sz w:val="24"/>
                <w:szCs w:val="24"/>
              </w:rPr>
              <w:t>(-15"C</w:t>
            </w:r>
            <w:r>
              <w:rPr>
                <w:rFonts w:ascii="Times New Roman" w:hAnsi="Times New Roman"/>
                <w:sz w:val="24"/>
                <w:szCs w:val="24"/>
              </w:rPr>
              <w:t>～</w:t>
            </w:r>
            <w:r>
              <w:rPr>
                <w:rFonts w:ascii="Times New Roman" w:hAnsi="Times New Roman"/>
                <w:sz w:val="24"/>
                <w:szCs w:val="24"/>
              </w:rPr>
              <w:t>+20℃)25</w:t>
            </w:r>
            <w:r>
              <w:rPr>
                <w:rFonts w:ascii="Times New Roman" w:hAnsi="Times New Roman"/>
                <w:sz w:val="24"/>
                <w:szCs w:val="24"/>
              </w:rPr>
              <w:t>次循环</w:t>
            </w:r>
          </w:p>
        </w:tc>
        <w:tc>
          <w:tcPr>
            <w:tcW w:w="1986"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无开裂、无粉化</w:t>
            </w:r>
          </w:p>
        </w:tc>
        <w:tc>
          <w:tcPr>
            <w:tcW w:w="1994" w:type="dxa"/>
            <w:vAlign w:val="center"/>
          </w:tcPr>
          <w:p w:rsidR="00CB31DE" w:rsidRDefault="006E0083">
            <w:pPr>
              <w:pStyle w:val="a6"/>
              <w:jc w:val="center"/>
              <w:rPr>
                <w:rFonts w:ascii="Times New Roman" w:hAnsi="Times New Roman"/>
                <w:sz w:val="24"/>
                <w:szCs w:val="24"/>
              </w:rPr>
            </w:pPr>
            <w:r>
              <w:rPr>
                <w:rFonts w:ascii="Times New Roman" w:hAnsi="Times New Roman"/>
                <w:sz w:val="24"/>
                <w:szCs w:val="24"/>
              </w:rPr>
              <w:t>JC/T 984</w:t>
            </w:r>
          </w:p>
        </w:tc>
      </w:tr>
    </w:tbl>
    <w:p w:rsidR="00CB31DE" w:rsidRDefault="006E0083">
      <w:pPr>
        <w:spacing w:line="360" w:lineRule="auto"/>
        <w:rPr>
          <w:sz w:val="24"/>
        </w:rPr>
      </w:pPr>
      <w:r>
        <w:rPr>
          <w:sz w:val="24"/>
        </w:rPr>
        <w:t xml:space="preserve">4.3.4  </w:t>
      </w:r>
      <w:r>
        <w:rPr>
          <w:sz w:val="24"/>
        </w:rPr>
        <w:t>若采用砌体，其砖的强度等级不得低于</w:t>
      </w:r>
      <w:r>
        <w:rPr>
          <w:sz w:val="24"/>
        </w:rPr>
        <w:t>MU 7.5</w:t>
      </w:r>
      <w:r>
        <w:rPr>
          <w:sz w:val="24"/>
        </w:rPr>
        <w:t>，且</w:t>
      </w:r>
      <w:r>
        <w:rPr>
          <w:rFonts w:hint="eastAsia"/>
          <w:sz w:val="24"/>
        </w:rPr>
        <w:t>应</w:t>
      </w:r>
      <w:r>
        <w:rPr>
          <w:sz w:val="24"/>
        </w:rPr>
        <w:t>使用抗冻性合格的墙体材料。</w:t>
      </w:r>
    </w:p>
    <w:p w:rsidR="00CB31DE" w:rsidRDefault="00CB31DE">
      <w:pPr>
        <w:spacing w:line="360" w:lineRule="auto"/>
        <w:jc w:val="left"/>
        <w:rPr>
          <w:bCs/>
          <w:sz w:val="24"/>
        </w:rPr>
      </w:pPr>
    </w:p>
    <w:p w:rsidR="00CB31DE" w:rsidRDefault="006E0083">
      <w:pPr>
        <w:spacing w:line="480" w:lineRule="auto"/>
        <w:jc w:val="center"/>
        <w:outlineLvl w:val="0"/>
        <w:rPr>
          <w:b/>
          <w:sz w:val="30"/>
          <w:szCs w:val="30"/>
        </w:rPr>
      </w:pPr>
      <w:bookmarkStart w:id="7" w:name="_Toc8082"/>
      <w:r>
        <w:rPr>
          <w:b/>
          <w:sz w:val="30"/>
          <w:szCs w:val="30"/>
        </w:rPr>
        <w:t xml:space="preserve">5  </w:t>
      </w:r>
      <w:r>
        <w:rPr>
          <w:b/>
          <w:sz w:val="30"/>
          <w:szCs w:val="30"/>
        </w:rPr>
        <w:t>工程设计</w:t>
      </w:r>
      <w:bookmarkEnd w:id="7"/>
    </w:p>
    <w:p w:rsidR="00CB31DE" w:rsidRDefault="006E0083">
      <w:pPr>
        <w:spacing w:line="360" w:lineRule="auto"/>
        <w:jc w:val="left"/>
        <w:rPr>
          <w:sz w:val="24"/>
        </w:rPr>
      </w:pPr>
      <w:r>
        <w:rPr>
          <w:sz w:val="24"/>
        </w:rPr>
        <w:t xml:space="preserve">5.0.1  </w:t>
      </w:r>
      <w:r>
        <w:rPr>
          <w:sz w:val="24"/>
        </w:rPr>
        <w:t>冷库硬泡聚氨酯保温系统基本构造层次应符合表</w:t>
      </w:r>
      <w:r>
        <w:rPr>
          <w:sz w:val="24"/>
        </w:rPr>
        <w:t>5.0.1</w:t>
      </w:r>
      <w:r>
        <w:rPr>
          <w:sz w:val="24"/>
        </w:rPr>
        <w:t>的要求，设计人员可根据材料特性、气候条件和使用功能等因素进行组合。</w:t>
      </w:r>
    </w:p>
    <w:p w:rsidR="00CB31DE" w:rsidRDefault="006E0083">
      <w:pPr>
        <w:spacing w:line="360" w:lineRule="auto"/>
        <w:jc w:val="center"/>
        <w:rPr>
          <w:sz w:val="24"/>
        </w:rPr>
      </w:pPr>
      <w:r>
        <w:rPr>
          <w:sz w:val="24"/>
        </w:rPr>
        <w:t>表</w:t>
      </w:r>
      <w:r>
        <w:rPr>
          <w:sz w:val="24"/>
        </w:rPr>
        <w:t xml:space="preserve">5.0.1  </w:t>
      </w:r>
      <w:r>
        <w:rPr>
          <w:sz w:val="24"/>
        </w:rPr>
        <w:t>冷库硬泡聚氨酯内保温系统基本构造层次</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CB31DE">
        <w:trPr>
          <w:trHeight w:val="561"/>
          <w:jc w:val="center"/>
        </w:trPr>
        <w:tc>
          <w:tcPr>
            <w:tcW w:w="4261" w:type="dxa"/>
          </w:tcPr>
          <w:p w:rsidR="00CB31DE" w:rsidRDefault="006E0083">
            <w:pPr>
              <w:spacing w:line="360" w:lineRule="auto"/>
              <w:jc w:val="left"/>
              <w:rPr>
                <w:sz w:val="24"/>
              </w:rPr>
            </w:pPr>
            <w:r>
              <w:rPr>
                <w:sz w:val="24"/>
              </w:rPr>
              <w:t>保温喷涂部位</w:t>
            </w:r>
          </w:p>
        </w:tc>
        <w:tc>
          <w:tcPr>
            <w:tcW w:w="4261" w:type="dxa"/>
          </w:tcPr>
          <w:p w:rsidR="00CB31DE" w:rsidRDefault="006E0083">
            <w:pPr>
              <w:spacing w:line="360" w:lineRule="auto"/>
              <w:jc w:val="left"/>
              <w:rPr>
                <w:sz w:val="24"/>
              </w:rPr>
            </w:pPr>
            <w:r>
              <w:rPr>
                <w:sz w:val="24"/>
              </w:rPr>
              <w:t>基本构造层次</w:t>
            </w:r>
          </w:p>
        </w:tc>
      </w:tr>
      <w:tr w:rsidR="00CB31DE">
        <w:trPr>
          <w:jc w:val="center"/>
        </w:trPr>
        <w:tc>
          <w:tcPr>
            <w:tcW w:w="4261" w:type="dxa"/>
          </w:tcPr>
          <w:p w:rsidR="00CB31DE" w:rsidRDefault="006E0083">
            <w:pPr>
              <w:spacing w:line="360" w:lineRule="auto"/>
              <w:jc w:val="left"/>
              <w:rPr>
                <w:sz w:val="24"/>
              </w:rPr>
            </w:pPr>
            <w:r>
              <w:rPr>
                <w:sz w:val="24"/>
              </w:rPr>
              <w:t>墙体低温侧喷涂</w:t>
            </w:r>
          </w:p>
        </w:tc>
        <w:tc>
          <w:tcPr>
            <w:tcW w:w="4261" w:type="dxa"/>
          </w:tcPr>
          <w:p w:rsidR="00CB31DE" w:rsidRDefault="006E0083">
            <w:pPr>
              <w:spacing w:line="360" w:lineRule="auto"/>
              <w:jc w:val="left"/>
              <w:rPr>
                <w:sz w:val="24"/>
              </w:rPr>
            </w:pPr>
            <w:r>
              <w:rPr>
                <w:sz w:val="24"/>
              </w:rPr>
              <w:t>墙体基层、找平层、隔汽层、保温层、防火保护层</w:t>
            </w:r>
          </w:p>
        </w:tc>
      </w:tr>
      <w:tr w:rsidR="00CB31DE">
        <w:trPr>
          <w:jc w:val="center"/>
        </w:trPr>
        <w:tc>
          <w:tcPr>
            <w:tcW w:w="4261" w:type="dxa"/>
          </w:tcPr>
          <w:p w:rsidR="00CB31DE" w:rsidRDefault="006E0083">
            <w:pPr>
              <w:spacing w:line="360" w:lineRule="auto"/>
              <w:jc w:val="left"/>
              <w:rPr>
                <w:sz w:val="24"/>
              </w:rPr>
            </w:pPr>
            <w:r>
              <w:rPr>
                <w:sz w:val="24"/>
              </w:rPr>
              <w:lastRenderedPageBreak/>
              <w:t>楼、地面低温侧喷涂（由下至上）</w:t>
            </w:r>
          </w:p>
        </w:tc>
        <w:tc>
          <w:tcPr>
            <w:tcW w:w="4261" w:type="dxa"/>
          </w:tcPr>
          <w:p w:rsidR="00CB31DE" w:rsidRDefault="006E0083">
            <w:pPr>
              <w:spacing w:line="360" w:lineRule="auto"/>
              <w:jc w:val="left"/>
              <w:rPr>
                <w:sz w:val="24"/>
              </w:rPr>
            </w:pPr>
            <w:r>
              <w:rPr>
                <w:sz w:val="24"/>
              </w:rPr>
              <w:t>楼、地面基层、找平层、隔汽层、保温层、防水透汽层、钢筋混凝土面层</w:t>
            </w:r>
          </w:p>
        </w:tc>
      </w:tr>
      <w:tr w:rsidR="00CB31DE">
        <w:trPr>
          <w:jc w:val="center"/>
        </w:trPr>
        <w:tc>
          <w:tcPr>
            <w:tcW w:w="4261" w:type="dxa"/>
          </w:tcPr>
          <w:p w:rsidR="00CB31DE" w:rsidRDefault="006E0083">
            <w:pPr>
              <w:spacing w:line="360" w:lineRule="auto"/>
              <w:jc w:val="left"/>
              <w:rPr>
                <w:sz w:val="24"/>
              </w:rPr>
            </w:pPr>
            <w:r>
              <w:rPr>
                <w:sz w:val="24"/>
              </w:rPr>
              <w:t>楼、地面高温侧喷涂（由下至上）</w:t>
            </w:r>
          </w:p>
        </w:tc>
        <w:tc>
          <w:tcPr>
            <w:tcW w:w="4261" w:type="dxa"/>
          </w:tcPr>
          <w:p w:rsidR="00CB31DE" w:rsidRDefault="006E0083">
            <w:pPr>
              <w:spacing w:line="360" w:lineRule="auto"/>
              <w:jc w:val="left"/>
              <w:rPr>
                <w:sz w:val="24"/>
              </w:rPr>
            </w:pPr>
            <w:r>
              <w:rPr>
                <w:sz w:val="24"/>
              </w:rPr>
              <w:t>楼、地面结构基层、找平层、保温层、防水隔汽层、钢筋混凝土面层</w:t>
            </w:r>
          </w:p>
        </w:tc>
      </w:tr>
      <w:tr w:rsidR="00CB31DE">
        <w:trPr>
          <w:jc w:val="center"/>
        </w:trPr>
        <w:tc>
          <w:tcPr>
            <w:tcW w:w="4261" w:type="dxa"/>
          </w:tcPr>
          <w:p w:rsidR="00CB31DE" w:rsidRDefault="006E0083">
            <w:pPr>
              <w:spacing w:line="360" w:lineRule="auto"/>
              <w:jc w:val="left"/>
              <w:rPr>
                <w:sz w:val="24"/>
              </w:rPr>
            </w:pPr>
            <w:r>
              <w:rPr>
                <w:sz w:val="24"/>
              </w:rPr>
              <w:t>顶棚低温侧喷涂（由上至下）</w:t>
            </w:r>
          </w:p>
        </w:tc>
        <w:tc>
          <w:tcPr>
            <w:tcW w:w="4261" w:type="dxa"/>
          </w:tcPr>
          <w:p w:rsidR="00CB31DE" w:rsidRDefault="006E0083">
            <w:pPr>
              <w:spacing w:line="360" w:lineRule="auto"/>
              <w:jc w:val="left"/>
              <w:rPr>
                <w:sz w:val="24"/>
              </w:rPr>
            </w:pPr>
            <w:r>
              <w:rPr>
                <w:sz w:val="24"/>
              </w:rPr>
              <w:t>顶棚结构层、隔汽层、保温层、防火保护层</w:t>
            </w:r>
          </w:p>
        </w:tc>
      </w:tr>
    </w:tbl>
    <w:p w:rsidR="00CB31DE" w:rsidRDefault="006E0083">
      <w:pPr>
        <w:spacing w:line="360" w:lineRule="auto"/>
        <w:jc w:val="left"/>
        <w:rPr>
          <w:rFonts w:eastAsia="楷体"/>
          <w:i/>
          <w:sz w:val="24"/>
        </w:rPr>
      </w:pPr>
      <w:r>
        <w:rPr>
          <w:rFonts w:eastAsia="楷体"/>
          <w:i/>
          <w:sz w:val="24"/>
        </w:rPr>
        <w:t xml:space="preserve">5.0.1  </w:t>
      </w:r>
      <w:r>
        <w:rPr>
          <w:rFonts w:eastAsia="楷体"/>
          <w:i/>
          <w:sz w:val="24"/>
        </w:rPr>
        <w:t>本条规定了冷库硬泡聚氨酯保温系统基本构造层次，设计中可根据材料特性、气候条件和使用功能等因素进行组合。</w:t>
      </w:r>
    </w:p>
    <w:p w:rsidR="00CB31DE" w:rsidRDefault="006E0083">
      <w:pPr>
        <w:spacing w:line="360" w:lineRule="auto"/>
        <w:rPr>
          <w:sz w:val="24"/>
        </w:rPr>
      </w:pPr>
      <w:r>
        <w:rPr>
          <w:sz w:val="24"/>
        </w:rPr>
        <w:t xml:space="preserve">5.0.2  </w:t>
      </w:r>
      <w:r>
        <w:rPr>
          <w:sz w:val="24"/>
        </w:rPr>
        <w:t>应做好喷涂保温层所在外墙、屋面外侧的防水密封构造设计，确保雨水不会渗入围护结构，造成保温系统的破坏。</w:t>
      </w:r>
    </w:p>
    <w:p w:rsidR="00CB31DE" w:rsidRDefault="006E0083">
      <w:pPr>
        <w:spacing w:line="360" w:lineRule="auto"/>
        <w:rPr>
          <w:rFonts w:eastAsia="楷体"/>
          <w:bCs/>
          <w:i/>
          <w:sz w:val="24"/>
        </w:rPr>
      </w:pPr>
      <w:r>
        <w:rPr>
          <w:rFonts w:eastAsia="楷体"/>
          <w:bCs/>
          <w:i/>
          <w:sz w:val="24"/>
        </w:rPr>
        <w:t xml:space="preserve">5.0.2  </w:t>
      </w:r>
      <w:r>
        <w:rPr>
          <w:rFonts w:eastAsia="楷体"/>
          <w:bCs/>
          <w:i/>
          <w:sz w:val="24"/>
        </w:rPr>
        <w:t>本条对冷库喷涂硬泡聚氨酯保温系统的基层外表面提出了相关要求。</w:t>
      </w:r>
    </w:p>
    <w:p w:rsidR="00CB31DE" w:rsidRDefault="006E0083">
      <w:pPr>
        <w:spacing w:line="360" w:lineRule="auto"/>
        <w:jc w:val="left"/>
        <w:rPr>
          <w:sz w:val="24"/>
        </w:rPr>
      </w:pPr>
      <w:r>
        <w:rPr>
          <w:sz w:val="24"/>
        </w:rPr>
        <w:t xml:space="preserve">5.0.3  </w:t>
      </w:r>
      <w:r>
        <w:rPr>
          <w:sz w:val="24"/>
        </w:rPr>
        <w:t>喷涂硬泡聚氨酯的墙体含水率应不大于</w:t>
      </w:r>
      <w:r>
        <w:rPr>
          <w:sz w:val="24"/>
        </w:rPr>
        <w:t>10%</w:t>
      </w:r>
      <w:r>
        <w:rPr>
          <w:sz w:val="24"/>
        </w:rPr>
        <w:t>。砌体墙基层抹面水泥砂浆强度等级不应小</w:t>
      </w:r>
      <w:r>
        <w:rPr>
          <w:sz w:val="24"/>
        </w:rPr>
        <w:t xml:space="preserve">M 7.5 </w:t>
      </w:r>
      <w:r>
        <w:rPr>
          <w:sz w:val="24"/>
        </w:rPr>
        <w:t>，平整度应小于</w:t>
      </w:r>
      <w:r>
        <w:rPr>
          <w:sz w:val="24"/>
        </w:rPr>
        <w:t>±5mm</w:t>
      </w:r>
      <w:r>
        <w:rPr>
          <w:sz w:val="24"/>
        </w:rPr>
        <w:t>，表面不应有灰尘、油污、薄膜等杂物。如果有需要，应该在隔汽保温施工前制作保护层固定用预埋件。</w:t>
      </w:r>
    </w:p>
    <w:p w:rsidR="00CB31DE" w:rsidRDefault="006E0083">
      <w:pPr>
        <w:spacing w:line="360" w:lineRule="auto"/>
        <w:jc w:val="left"/>
        <w:rPr>
          <w:sz w:val="24"/>
        </w:rPr>
      </w:pPr>
      <w:r>
        <w:rPr>
          <w:sz w:val="24"/>
        </w:rPr>
        <w:t xml:space="preserve">5.0.4  </w:t>
      </w:r>
      <w:r>
        <w:rPr>
          <w:sz w:val="24"/>
        </w:rPr>
        <w:t>冷库喷涂硬泡聚氨酯保温系统的热工设计应符合现行国家标准《冷库设计规范》</w:t>
      </w:r>
      <w:r>
        <w:rPr>
          <w:sz w:val="24"/>
        </w:rPr>
        <w:t>GB50072</w:t>
      </w:r>
      <w:r>
        <w:rPr>
          <w:sz w:val="24"/>
        </w:rPr>
        <w:t>的有关规定。硬泡聚氨酯的设计热导率修正系数应不小于</w:t>
      </w:r>
      <w:r>
        <w:rPr>
          <w:sz w:val="24"/>
        </w:rPr>
        <w:t>1.4.</w:t>
      </w:r>
    </w:p>
    <w:p w:rsidR="00CB31DE" w:rsidRDefault="006E0083">
      <w:pPr>
        <w:spacing w:line="360" w:lineRule="auto"/>
        <w:jc w:val="left"/>
        <w:rPr>
          <w:rFonts w:eastAsia="楷体"/>
          <w:i/>
          <w:sz w:val="24"/>
        </w:rPr>
      </w:pPr>
      <w:r>
        <w:rPr>
          <w:rFonts w:eastAsia="楷体"/>
          <w:i/>
          <w:sz w:val="24"/>
        </w:rPr>
        <w:t xml:space="preserve">5.0.4  </w:t>
      </w:r>
      <w:r>
        <w:rPr>
          <w:rFonts w:eastAsia="楷体"/>
          <w:i/>
          <w:sz w:val="24"/>
        </w:rPr>
        <w:t>喷涂硬泡聚氨酯保温系统为现场发泡而成，因此会产生保温材料的导热系数不均匀现象，且保温随使用年限增长，其热阻会缓慢衰减，因此，在设计中应考虑材料热导率的修正，以保证保温系统的长期节能效果。</w:t>
      </w:r>
    </w:p>
    <w:p w:rsidR="00CB31DE" w:rsidRDefault="006E0083">
      <w:pPr>
        <w:spacing w:line="360" w:lineRule="auto"/>
        <w:jc w:val="left"/>
        <w:rPr>
          <w:sz w:val="24"/>
        </w:rPr>
      </w:pPr>
      <w:r>
        <w:rPr>
          <w:sz w:val="24"/>
        </w:rPr>
        <w:t xml:space="preserve">5.0.5  </w:t>
      </w:r>
      <w:r>
        <w:rPr>
          <w:sz w:val="24"/>
        </w:rPr>
        <w:t>当喷涂硬泡聚氨酯保温层两侧温差大于</w:t>
      </w:r>
      <w:r>
        <w:rPr>
          <w:sz w:val="24"/>
        </w:rPr>
        <w:t>5℃</w:t>
      </w:r>
      <w:r>
        <w:rPr>
          <w:sz w:val="24"/>
        </w:rPr>
        <w:t>时，应在保温层高温一侧设置隔汽层。隔汽层设置要求如下：</w:t>
      </w:r>
    </w:p>
    <w:p w:rsidR="00CB31DE" w:rsidRDefault="006E0083">
      <w:pPr>
        <w:spacing w:line="360" w:lineRule="auto"/>
        <w:jc w:val="left"/>
        <w:rPr>
          <w:sz w:val="24"/>
        </w:rPr>
      </w:pPr>
      <w:r>
        <w:rPr>
          <w:sz w:val="24"/>
        </w:rPr>
        <w:t xml:space="preserve">1 </w:t>
      </w:r>
      <w:r>
        <w:rPr>
          <w:sz w:val="24"/>
        </w:rPr>
        <w:t>氰凝隔汽层的厚度不应小于</w:t>
      </w:r>
      <w:r>
        <w:rPr>
          <w:sz w:val="24"/>
        </w:rPr>
        <w:t>0.3mm</w:t>
      </w:r>
      <w:r>
        <w:rPr>
          <w:bCs/>
          <w:sz w:val="24"/>
        </w:rPr>
        <w:t>。</w:t>
      </w:r>
    </w:p>
    <w:p w:rsidR="00CB31DE" w:rsidRDefault="006E0083">
      <w:pPr>
        <w:spacing w:line="360" w:lineRule="auto"/>
        <w:jc w:val="left"/>
        <w:rPr>
          <w:bCs/>
          <w:sz w:val="24"/>
        </w:rPr>
      </w:pPr>
      <w:r>
        <w:rPr>
          <w:bCs/>
          <w:sz w:val="24"/>
        </w:rPr>
        <w:t xml:space="preserve">2 </w:t>
      </w:r>
      <w:r>
        <w:rPr>
          <w:bCs/>
          <w:sz w:val="24"/>
        </w:rPr>
        <w:t>当保温层低温侧覆盖的材料</w:t>
      </w:r>
      <w:r w:rsidR="001264CB">
        <w:rPr>
          <w:rFonts w:hint="eastAsia"/>
          <w:bCs/>
          <w:sz w:val="24"/>
        </w:rPr>
        <w:t>水</w:t>
      </w:r>
      <w:r>
        <w:rPr>
          <w:bCs/>
          <w:sz w:val="24"/>
        </w:rPr>
        <w:t>蒸</w:t>
      </w:r>
      <w:r w:rsidR="001264CB">
        <w:rPr>
          <w:rFonts w:hint="eastAsia"/>
          <w:bCs/>
          <w:sz w:val="24"/>
        </w:rPr>
        <w:t>气</w:t>
      </w:r>
      <w:r>
        <w:rPr>
          <w:bCs/>
          <w:sz w:val="24"/>
        </w:rPr>
        <w:t>渗透阻之和大于</w:t>
      </w:r>
      <w:r>
        <w:rPr>
          <w:bCs/>
          <w:sz w:val="24"/>
        </w:rPr>
        <w:t>250</w:t>
      </w:r>
      <w:r>
        <w:t xml:space="preserve"> </w:t>
      </w:r>
      <w:r>
        <w:rPr>
          <w:bCs/>
          <w:sz w:val="24"/>
        </w:rPr>
        <w:t>㎡</w:t>
      </w:r>
      <w:r>
        <w:rPr>
          <w:bCs/>
          <w:sz w:val="24"/>
        </w:rPr>
        <w:t>•h•Pa/g</w:t>
      </w:r>
      <w:r>
        <w:rPr>
          <w:bCs/>
          <w:sz w:val="24"/>
        </w:rPr>
        <w:t>时，保温层高温侧隔汽层所需水蒸</w:t>
      </w:r>
      <w:r w:rsidR="001264CB">
        <w:rPr>
          <w:rFonts w:hint="eastAsia"/>
          <w:bCs/>
          <w:sz w:val="24"/>
        </w:rPr>
        <w:t>气</w:t>
      </w:r>
      <w:r>
        <w:rPr>
          <w:bCs/>
          <w:sz w:val="24"/>
        </w:rPr>
        <w:t>渗透阻应通过</w:t>
      </w:r>
      <w:r w:rsidR="001264CB">
        <w:rPr>
          <w:rFonts w:hint="eastAsia"/>
          <w:bCs/>
          <w:sz w:val="24"/>
        </w:rPr>
        <w:t>围护结构</w:t>
      </w:r>
      <w:r>
        <w:rPr>
          <w:bCs/>
          <w:sz w:val="24"/>
        </w:rPr>
        <w:t>冷凝</w:t>
      </w:r>
      <w:r w:rsidR="001264CB">
        <w:rPr>
          <w:rFonts w:hint="eastAsia"/>
          <w:bCs/>
          <w:sz w:val="24"/>
        </w:rPr>
        <w:t>受潮</w:t>
      </w:r>
      <w:r>
        <w:rPr>
          <w:bCs/>
          <w:sz w:val="24"/>
        </w:rPr>
        <w:t>验算确定。</w:t>
      </w:r>
    </w:p>
    <w:p w:rsidR="00CB31DE" w:rsidRDefault="006E0083">
      <w:pPr>
        <w:spacing w:line="360" w:lineRule="auto"/>
        <w:rPr>
          <w:rFonts w:eastAsia="楷体"/>
          <w:i/>
          <w:kern w:val="0"/>
          <w:sz w:val="24"/>
        </w:rPr>
      </w:pPr>
      <w:r>
        <w:rPr>
          <w:rFonts w:eastAsia="楷体"/>
          <w:i/>
          <w:sz w:val="24"/>
        </w:rPr>
        <w:t xml:space="preserve">5.0.5  </w:t>
      </w:r>
      <w:r>
        <w:rPr>
          <w:rFonts w:eastAsia="楷体" w:hint="eastAsia"/>
          <w:i/>
          <w:sz w:val="24"/>
        </w:rPr>
        <w:t>冷</w:t>
      </w:r>
      <w:r>
        <w:rPr>
          <w:rFonts w:eastAsia="楷体"/>
          <w:i/>
          <w:kern w:val="0"/>
          <w:sz w:val="24"/>
        </w:rPr>
        <w:t>库</w:t>
      </w:r>
      <w:r>
        <w:rPr>
          <w:rFonts w:eastAsia="楷体" w:hint="eastAsia"/>
          <w:i/>
          <w:kern w:val="0"/>
          <w:sz w:val="24"/>
        </w:rPr>
        <w:t>硬泡聚氨酯</w:t>
      </w:r>
      <w:r>
        <w:rPr>
          <w:rFonts w:eastAsia="楷体"/>
          <w:i/>
          <w:kern w:val="0"/>
          <w:sz w:val="24"/>
        </w:rPr>
        <w:t>材料</w:t>
      </w:r>
      <w:r>
        <w:rPr>
          <w:rFonts w:eastAsia="楷体" w:hint="eastAsia"/>
          <w:i/>
          <w:kern w:val="0"/>
          <w:sz w:val="24"/>
        </w:rPr>
        <w:t>若受潮，</w:t>
      </w:r>
      <w:r>
        <w:rPr>
          <w:rFonts w:eastAsia="楷体"/>
          <w:i/>
          <w:kern w:val="0"/>
          <w:sz w:val="24"/>
        </w:rPr>
        <w:t>其孔隙中充满水</w:t>
      </w:r>
      <w:r>
        <w:rPr>
          <w:rFonts w:eastAsia="楷体" w:hint="eastAsia"/>
          <w:i/>
          <w:kern w:val="0"/>
          <w:sz w:val="24"/>
        </w:rPr>
        <w:t>或</w:t>
      </w:r>
      <w:r>
        <w:rPr>
          <w:rFonts w:eastAsia="楷体"/>
          <w:i/>
          <w:kern w:val="0"/>
          <w:sz w:val="24"/>
        </w:rPr>
        <w:t>冰时，材料的</w:t>
      </w:r>
      <w:r>
        <w:rPr>
          <w:rFonts w:eastAsia="楷体" w:hint="eastAsia"/>
          <w:i/>
          <w:kern w:val="0"/>
          <w:sz w:val="24"/>
        </w:rPr>
        <w:t>保温</w:t>
      </w:r>
      <w:r>
        <w:rPr>
          <w:rFonts w:eastAsia="楷体"/>
          <w:i/>
          <w:kern w:val="0"/>
          <w:sz w:val="24"/>
        </w:rPr>
        <w:t>性能就会</w:t>
      </w:r>
      <w:r>
        <w:rPr>
          <w:rFonts w:eastAsia="楷体" w:hint="eastAsia"/>
          <w:i/>
          <w:kern w:val="0"/>
          <w:sz w:val="24"/>
        </w:rPr>
        <w:t>大大降低</w:t>
      </w:r>
      <w:r>
        <w:rPr>
          <w:rFonts w:eastAsia="楷体"/>
          <w:i/>
          <w:kern w:val="0"/>
          <w:sz w:val="24"/>
        </w:rPr>
        <w:t>。因此，</w:t>
      </w:r>
      <w:r>
        <w:rPr>
          <w:rFonts w:eastAsia="楷体" w:hint="eastAsia"/>
          <w:i/>
          <w:kern w:val="0"/>
          <w:sz w:val="24"/>
        </w:rPr>
        <w:t>只有</w:t>
      </w:r>
      <w:r>
        <w:rPr>
          <w:rFonts w:eastAsia="楷体"/>
          <w:i/>
          <w:kern w:val="0"/>
          <w:sz w:val="24"/>
        </w:rPr>
        <w:t>保</w:t>
      </w:r>
      <w:r>
        <w:rPr>
          <w:rFonts w:eastAsia="楷体" w:hint="eastAsia"/>
          <w:i/>
          <w:kern w:val="0"/>
          <w:sz w:val="24"/>
        </w:rPr>
        <w:t>持保温</w:t>
      </w:r>
      <w:r>
        <w:rPr>
          <w:rFonts w:eastAsia="楷体"/>
          <w:i/>
          <w:kern w:val="0"/>
          <w:sz w:val="24"/>
        </w:rPr>
        <w:t>材料</w:t>
      </w:r>
      <w:r>
        <w:rPr>
          <w:rFonts w:eastAsia="楷体" w:hint="eastAsia"/>
          <w:i/>
          <w:kern w:val="0"/>
          <w:sz w:val="24"/>
        </w:rPr>
        <w:t>的</w:t>
      </w:r>
      <w:r>
        <w:rPr>
          <w:rFonts w:eastAsia="楷体"/>
          <w:i/>
          <w:kern w:val="0"/>
          <w:sz w:val="24"/>
        </w:rPr>
        <w:t>干燥</w:t>
      </w:r>
      <w:r>
        <w:rPr>
          <w:rFonts w:eastAsia="楷体" w:hint="eastAsia"/>
          <w:i/>
          <w:kern w:val="0"/>
          <w:sz w:val="24"/>
        </w:rPr>
        <w:t>，才能保证</w:t>
      </w:r>
      <w:r>
        <w:rPr>
          <w:rFonts w:eastAsia="楷体"/>
          <w:i/>
          <w:kern w:val="0"/>
          <w:sz w:val="24"/>
        </w:rPr>
        <w:t>冷库的</w:t>
      </w:r>
      <w:r>
        <w:rPr>
          <w:rFonts w:eastAsia="楷体" w:hint="eastAsia"/>
          <w:i/>
          <w:kern w:val="0"/>
          <w:sz w:val="24"/>
        </w:rPr>
        <w:t>节能</w:t>
      </w:r>
      <w:r>
        <w:rPr>
          <w:rFonts w:eastAsia="楷体"/>
          <w:i/>
          <w:kern w:val="0"/>
          <w:sz w:val="24"/>
        </w:rPr>
        <w:t>。</w:t>
      </w:r>
    </w:p>
    <w:p w:rsidR="00CB31DE" w:rsidRDefault="006E0083">
      <w:pPr>
        <w:spacing w:line="360" w:lineRule="auto"/>
        <w:ind w:left="2" w:firstLineChars="219" w:firstLine="526"/>
        <w:rPr>
          <w:rFonts w:eastAsia="楷体"/>
          <w:i/>
          <w:sz w:val="24"/>
        </w:rPr>
      </w:pPr>
      <w:r>
        <w:rPr>
          <w:rFonts w:eastAsia="楷体"/>
          <w:i/>
          <w:sz w:val="24"/>
        </w:rPr>
        <w:t>由于在围护结构低温侧喷涂硬泡聚氨酯对隔汽的要求并不高，氰凝兼起密封基层和增加保温层与基层的结合力的作用，因此，在这里规定了氰凝施用的最小厚度与最小</w:t>
      </w:r>
      <w:r w:rsidR="001264CB">
        <w:rPr>
          <w:rFonts w:eastAsia="楷体" w:hint="eastAsia"/>
          <w:i/>
          <w:sz w:val="24"/>
        </w:rPr>
        <w:t>水</w:t>
      </w:r>
      <w:r>
        <w:rPr>
          <w:rFonts w:eastAsia="楷体"/>
          <w:i/>
          <w:sz w:val="24"/>
        </w:rPr>
        <w:t>蒸</w:t>
      </w:r>
      <w:r w:rsidR="001264CB">
        <w:rPr>
          <w:rFonts w:eastAsia="楷体" w:hint="eastAsia"/>
          <w:i/>
          <w:sz w:val="24"/>
        </w:rPr>
        <w:t>气</w:t>
      </w:r>
      <w:r>
        <w:rPr>
          <w:rFonts w:eastAsia="楷体"/>
          <w:i/>
          <w:sz w:val="24"/>
        </w:rPr>
        <w:t>渗透阻。</w:t>
      </w:r>
    </w:p>
    <w:p w:rsidR="00CB31DE" w:rsidRDefault="006E0083">
      <w:pPr>
        <w:spacing w:line="360" w:lineRule="auto"/>
        <w:ind w:firstLineChars="200" w:firstLine="480"/>
        <w:jc w:val="left"/>
        <w:rPr>
          <w:rFonts w:eastAsia="楷体"/>
          <w:i/>
          <w:sz w:val="24"/>
        </w:rPr>
      </w:pPr>
      <w:r>
        <w:rPr>
          <w:rFonts w:eastAsia="楷体"/>
          <w:i/>
          <w:sz w:val="24"/>
        </w:rPr>
        <w:lastRenderedPageBreak/>
        <w:t>保温层低温侧存在</w:t>
      </w:r>
      <w:r w:rsidR="001264CB">
        <w:rPr>
          <w:rFonts w:eastAsia="楷体" w:hint="eastAsia"/>
          <w:i/>
          <w:sz w:val="24"/>
        </w:rPr>
        <w:t>水</w:t>
      </w:r>
      <w:r>
        <w:rPr>
          <w:rFonts w:eastAsia="楷体"/>
          <w:i/>
          <w:sz w:val="24"/>
        </w:rPr>
        <w:t>蒸</w:t>
      </w:r>
      <w:r w:rsidR="001264CB">
        <w:rPr>
          <w:rFonts w:eastAsia="楷体" w:hint="eastAsia"/>
          <w:i/>
          <w:sz w:val="24"/>
        </w:rPr>
        <w:t>气</w:t>
      </w:r>
      <w:r>
        <w:rPr>
          <w:rFonts w:eastAsia="楷体"/>
          <w:i/>
          <w:sz w:val="24"/>
        </w:rPr>
        <w:t>渗透阻较大的材料时，会阻挡冷库喷涂保温系统暖侧水蒸</w:t>
      </w:r>
      <w:r w:rsidR="001264CB">
        <w:rPr>
          <w:rFonts w:eastAsia="楷体" w:hint="eastAsia"/>
          <w:i/>
          <w:sz w:val="24"/>
        </w:rPr>
        <w:t>气</w:t>
      </w:r>
      <w:r>
        <w:rPr>
          <w:rFonts w:eastAsia="楷体"/>
          <w:i/>
          <w:sz w:val="24"/>
        </w:rPr>
        <w:t>流顺利进入冷间，而在保温层中产生冷凝，经长期累积后，易使保温材料保温性能大幅下降，从而造成系统的破坏或能耗的大幅增加。</w:t>
      </w:r>
      <w:r w:rsidR="001264CB">
        <w:rPr>
          <w:rFonts w:eastAsia="楷体"/>
          <w:i/>
          <w:sz w:val="24"/>
        </w:rPr>
        <w:t>5mm</w:t>
      </w:r>
      <w:r w:rsidR="001264CB">
        <w:rPr>
          <w:rFonts w:eastAsia="楷体"/>
          <w:i/>
          <w:sz w:val="24"/>
        </w:rPr>
        <w:t>厚聚合物砂浆的蒸汽渗透阻约为</w:t>
      </w:r>
      <w:r w:rsidR="001264CB">
        <w:rPr>
          <w:rFonts w:eastAsia="楷体"/>
          <w:i/>
          <w:sz w:val="24"/>
        </w:rPr>
        <w:t xml:space="preserve">250 </w:t>
      </w:r>
      <w:r w:rsidR="001264CB">
        <w:rPr>
          <w:rFonts w:eastAsia="楷体"/>
          <w:i/>
          <w:sz w:val="24"/>
        </w:rPr>
        <w:t>㎡</w:t>
      </w:r>
      <w:r w:rsidR="001264CB">
        <w:rPr>
          <w:rFonts w:eastAsia="楷体"/>
          <w:i/>
          <w:sz w:val="24"/>
        </w:rPr>
        <w:t>•h•Pa/g</w:t>
      </w:r>
      <w:r w:rsidR="001264CB">
        <w:rPr>
          <w:rFonts w:eastAsia="楷体"/>
          <w:i/>
          <w:sz w:val="24"/>
        </w:rPr>
        <w:t>，若保护层抹面厚度超过</w:t>
      </w:r>
      <w:r w:rsidR="001264CB">
        <w:rPr>
          <w:rFonts w:eastAsia="楷体"/>
          <w:i/>
          <w:sz w:val="24"/>
        </w:rPr>
        <w:t>5mm</w:t>
      </w:r>
      <w:r w:rsidR="001264CB">
        <w:rPr>
          <w:rFonts w:eastAsia="楷体"/>
          <w:i/>
          <w:sz w:val="24"/>
        </w:rPr>
        <w:t>时，</w:t>
      </w:r>
      <w:r>
        <w:rPr>
          <w:rFonts w:eastAsia="楷体"/>
          <w:i/>
          <w:sz w:val="24"/>
        </w:rPr>
        <w:t>为避免以上不良后果的发生，设计人员需对</w:t>
      </w:r>
      <w:r w:rsidR="001264CB">
        <w:rPr>
          <w:rFonts w:eastAsia="楷体" w:hint="eastAsia"/>
          <w:i/>
          <w:sz w:val="24"/>
        </w:rPr>
        <w:t>围护结构</w:t>
      </w:r>
      <w:r>
        <w:rPr>
          <w:rFonts w:eastAsia="楷体"/>
          <w:i/>
          <w:sz w:val="24"/>
        </w:rPr>
        <w:t>进行冷凝</w:t>
      </w:r>
      <w:r w:rsidR="001264CB">
        <w:rPr>
          <w:rFonts w:eastAsia="楷体" w:hint="eastAsia"/>
          <w:i/>
          <w:sz w:val="24"/>
        </w:rPr>
        <w:t>受潮</w:t>
      </w:r>
      <w:r>
        <w:rPr>
          <w:rFonts w:eastAsia="楷体"/>
          <w:i/>
          <w:sz w:val="24"/>
        </w:rPr>
        <w:t>验算，以确定隔汽层所需的</w:t>
      </w:r>
      <w:r w:rsidR="001264CB">
        <w:rPr>
          <w:rFonts w:eastAsia="楷体" w:hint="eastAsia"/>
          <w:i/>
          <w:sz w:val="24"/>
        </w:rPr>
        <w:t>水</w:t>
      </w:r>
      <w:r>
        <w:rPr>
          <w:rFonts w:eastAsia="楷体"/>
          <w:i/>
          <w:sz w:val="24"/>
        </w:rPr>
        <w:t>蒸</w:t>
      </w:r>
      <w:r w:rsidR="001264CB">
        <w:rPr>
          <w:rFonts w:eastAsia="楷体" w:hint="eastAsia"/>
          <w:i/>
          <w:sz w:val="24"/>
        </w:rPr>
        <w:t>气</w:t>
      </w:r>
      <w:r>
        <w:rPr>
          <w:rFonts w:eastAsia="楷体"/>
          <w:i/>
          <w:sz w:val="24"/>
        </w:rPr>
        <w:t>渗透阻，从而选择合适的隔汽材料。</w:t>
      </w:r>
    </w:p>
    <w:p w:rsidR="00CB31DE" w:rsidRDefault="006E0083">
      <w:pPr>
        <w:spacing w:line="360" w:lineRule="auto"/>
        <w:jc w:val="left"/>
        <w:rPr>
          <w:sz w:val="24"/>
        </w:rPr>
      </w:pPr>
      <w:r>
        <w:rPr>
          <w:sz w:val="24"/>
        </w:rPr>
        <w:t xml:space="preserve">5.0.6  </w:t>
      </w:r>
      <w:r>
        <w:rPr>
          <w:sz w:val="24"/>
        </w:rPr>
        <w:t>围护结构产生冷桥部位应有防冷桥措施。</w:t>
      </w:r>
    </w:p>
    <w:p w:rsidR="00CB31DE" w:rsidRDefault="006E0083">
      <w:pPr>
        <w:spacing w:line="360" w:lineRule="auto"/>
        <w:jc w:val="left"/>
        <w:rPr>
          <w:rFonts w:eastAsia="楷体"/>
          <w:sz w:val="24"/>
        </w:rPr>
      </w:pPr>
      <w:r>
        <w:rPr>
          <w:rFonts w:eastAsia="楷体"/>
          <w:i/>
          <w:sz w:val="24"/>
        </w:rPr>
        <w:t xml:space="preserve">5.0.6  </w:t>
      </w:r>
      <w:r>
        <w:rPr>
          <w:rFonts w:eastAsia="楷体"/>
          <w:i/>
          <w:sz w:val="24"/>
        </w:rPr>
        <w:t>在冷库门、窗或洞口处应设置密封装置，管道、电缆、吊架等穿保温层处应发泡聚氨酯，保证系统的气密性和防止热损失。</w:t>
      </w:r>
    </w:p>
    <w:p w:rsidR="00CB31DE" w:rsidRDefault="006E0083">
      <w:pPr>
        <w:spacing w:line="360" w:lineRule="auto"/>
        <w:jc w:val="left"/>
        <w:rPr>
          <w:sz w:val="24"/>
        </w:rPr>
      </w:pPr>
      <w:r>
        <w:rPr>
          <w:sz w:val="24"/>
        </w:rPr>
        <w:t xml:space="preserve">5.0.7  </w:t>
      </w:r>
      <w:r>
        <w:rPr>
          <w:sz w:val="24"/>
        </w:rPr>
        <w:t>冷库不同平面的隔汽层在交接处应保证连续，并应附加一层隔汽层，交角两边长度均不应小于</w:t>
      </w:r>
      <w:r>
        <w:rPr>
          <w:sz w:val="24"/>
        </w:rPr>
        <w:t>150mm</w:t>
      </w:r>
      <w:r>
        <w:rPr>
          <w:sz w:val="24"/>
        </w:rPr>
        <w:t>。</w:t>
      </w:r>
    </w:p>
    <w:p w:rsidR="00CB31DE" w:rsidRDefault="006E0083">
      <w:pPr>
        <w:spacing w:line="360" w:lineRule="auto"/>
        <w:jc w:val="left"/>
        <w:rPr>
          <w:sz w:val="24"/>
        </w:rPr>
      </w:pPr>
      <w:r>
        <w:rPr>
          <w:sz w:val="24"/>
        </w:rPr>
        <w:t xml:space="preserve">5.0.8  </w:t>
      </w:r>
      <w:r>
        <w:rPr>
          <w:sz w:val="24"/>
        </w:rPr>
        <w:t>冷库喷涂硬泡保温与隔汽层不宜跨越变形缝。若必须跨越时，应具备抗变形和保证保温与隔汽连续的有效措施。</w:t>
      </w:r>
    </w:p>
    <w:p w:rsidR="00CB31DE" w:rsidRDefault="00CB31DE">
      <w:pPr>
        <w:spacing w:line="360" w:lineRule="auto"/>
        <w:jc w:val="left"/>
        <w:rPr>
          <w:sz w:val="24"/>
        </w:rPr>
      </w:pPr>
    </w:p>
    <w:p w:rsidR="00CB31DE" w:rsidRDefault="006E0083">
      <w:pPr>
        <w:spacing w:line="480" w:lineRule="auto"/>
        <w:jc w:val="center"/>
        <w:outlineLvl w:val="0"/>
        <w:rPr>
          <w:rFonts w:ascii="宋体" w:hAnsi="宋体" w:cs="宋体"/>
          <w:b/>
          <w:sz w:val="30"/>
          <w:szCs w:val="30"/>
        </w:rPr>
      </w:pPr>
      <w:bookmarkStart w:id="8" w:name="_Toc29358"/>
      <w:r>
        <w:rPr>
          <w:rFonts w:ascii="宋体" w:hAnsi="宋体" w:cs="宋体" w:hint="eastAsia"/>
          <w:b/>
          <w:sz w:val="30"/>
          <w:szCs w:val="30"/>
        </w:rPr>
        <w:t>6  工程施工</w:t>
      </w:r>
      <w:bookmarkEnd w:id="8"/>
    </w:p>
    <w:p w:rsidR="00CB31DE" w:rsidRDefault="006E0083">
      <w:pPr>
        <w:spacing w:line="720" w:lineRule="auto"/>
        <w:jc w:val="center"/>
        <w:outlineLvl w:val="1"/>
        <w:rPr>
          <w:rFonts w:ascii="宋体" w:hAnsi="宋体" w:cs="宋体"/>
          <w:b/>
          <w:sz w:val="24"/>
        </w:rPr>
      </w:pPr>
      <w:bookmarkStart w:id="9" w:name="_Toc6465"/>
      <w:r>
        <w:rPr>
          <w:rFonts w:ascii="宋体" w:hAnsi="宋体" w:cs="宋体" w:hint="eastAsia"/>
          <w:b/>
          <w:sz w:val="24"/>
        </w:rPr>
        <w:t>6.1  一般规定</w:t>
      </w:r>
      <w:bookmarkEnd w:id="9"/>
    </w:p>
    <w:p w:rsidR="00CB31DE" w:rsidRDefault="006E0083">
      <w:pPr>
        <w:autoSpaceDE w:val="0"/>
        <w:autoSpaceDN w:val="0"/>
        <w:adjustRightInd w:val="0"/>
        <w:spacing w:line="360" w:lineRule="auto"/>
        <w:rPr>
          <w:sz w:val="24"/>
        </w:rPr>
      </w:pPr>
      <w:r>
        <w:rPr>
          <w:bCs/>
          <w:sz w:val="24"/>
        </w:rPr>
        <w:t xml:space="preserve">6.1.1  </w:t>
      </w:r>
      <w:r>
        <w:rPr>
          <w:sz w:val="24"/>
        </w:rPr>
        <w:t>冷库硬泡聚氨酯喷涂保温</w:t>
      </w:r>
      <w:r>
        <w:rPr>
          <w:bCs/>
          <w:sz w:val="24"/>
        </w:rPr>
        <w:t>工程的</w:t>
      </w:r>
      <w:r>
        <w:rPr>
          <w:sz w:val="24"/>
        </w:rPr>
        <w:t>施工单位应具备相应的施工资质；施工现场应有经项目技术负责人审查批准的施工组织设计、施工技术方案、施工安全措施等技术文件；施工人员均应经过与其所从事工作相适应的培训及考核，特殊工种应持有上岗证。</w:t>
      </w:r>
    </w:p>
    <w:p w:rsidR="00CB31DE" w:rsidRDefault="006E0083">
      <w:pPr>
        <w:autoSpaceDE w:val="0"/>
        <w:autoSpaceDN w:val="0"/>
        <w:adjustRightInd w:val="0"/>
        <w:spacing w:line="360" w:lineRule="auto"/>
        <w:rPr>
          <w:rFonts w:eastAsia="楷体"/>
          <w:i/>
          <w:sz w:val="24"/>
        </w:rPr>
      </w:pPr>
      <w:r>
        <w:rPr>
          <w:rFonts w:eastAsia="楷体"/>
          <w:bCs/>
          <w:i/>
          <w:sz w:val="24"/>
        </w:rPr>
        <w:t xml:space="preserve">6.1.1  </w:t>
      </w:r>
      <w:r>
        <w:rPr>
          <w:rFonts w:eastAsia="楷体"/>
          <w:i/>
          <w:sz w:val="24"/>
        </w:rPr>
        <w:t>本条对施工单位资质、人员执业资格、施工组织设计等提出了要求。对于特殊施工作业人员，应持有相关的有效证件上岗。</w:t>
      </w:r>
    </w:p>
    <w:p w:rsidR="00CB31DE" w:rsidRDefault="006E0083">
      <w:pPr>
        <w:autoSpaceDE w:val="0"/>
        <w:autoSpaceDN w:val="0"/>
        <w:adjustRightInd w:val="0"/>
        <w:spacing w:line="360" w:lineRule="auto"/>
        <w:rPr>
          <w:sz w:val="24"/>
        </w:rPr>
      </w:pPr>
      <w:r>
        <w:rPr>
          <w:bCs/>
          <w:sz w:val="24"/>
        </w:rPr>
        <w:t xml:space="preserve">6.1.2  </w:t>
      </w:r>
      <w:r>
        <w:rPr>
          <w:sz w:val="24"/>
        </w:rPr>
        <w:t>施工单位应遵守有关施工安全、劳动保护、环境保护、防火和防毒的法律法规，应建立相应的管理制度，并应配备必要的设备、器具和标识。冷库工程施工现场所包含大量涉氨设备、管线及易燃保温材料等，施工单位开工前应制定出施工现场安全生产及消防制度应急预案，颁布施工现场用火工作审批程序。</w:t>
      </w:r>
    </w:p>
    <w:p w:rsidR="00CB31DE" w:rsidRDefault="006E0083">
      <w:pPr>
        <w:autoSpaceDE w:val="0"/>
        <w:autoSpaceDN w:val="0"/>
        <w:adjustRightInd w:val="0"/>
        <w:spacing w:line="360" w:lineRule="auto"/>
        <w:rPr>
          <w:sz w:val="24"/>
        </w:rPr>
      </w:pPr>
      <w:r>
        <w:rPr>
          <w:bCs/>
          <w:sz w:val="24"/>
        </w:rPr>
        <w:t xml:space="preserve">6.1.3  </w:t>
      </w:r>
      <w:r>
        <w:rPr>
          <w:bCs/>
          <w:sz w:val="24"/>
        </w:rPr>
        <w:t>每道工序完成后，应经监理或建设单位检查验收合格后方可进行下道工序的施工，并应采取成品保护措施。</w:t>
      </w:r>
    </w:p>
    <w:p w:rsidR="00CB31DE" w:rsidRDefault="006E0083">
      <w:pPr>
        <w:spacing w:line="360" w:lineRule="auto"/>
        <w:jc w:val="left"/>
        <w:rPr>
          <w:bCs/>
          <w:sz w:val="24"/>
        </w:rPr>
      </w:pPr>
      <w:r>
        <w:rPr>
          <w:bCs/>
          <w:sz w:val="24"/>
        </w:rPr>
        <w:lastRenderedPageBreak/>
        <w:t xml:space="preserve">6.1.4  </w:t>
      </w:r>
      <w:r>
        <w:rPr>
          <w:bCs/>
          <w:sz w:val="24"/>
        </w:rPr>
        <w:t>冷库喷涂硬泡聚氨酯保温系统工程所采用的材料应有产品合格证书和性能检测报告，材料的品种、规格、性能等应符合设计要求。</w:t>
      </w:r>
    </w:p>
    <w:p w:rsidR="00B7412D" w:rsidRPr="007F3A42" w:rsidRDefault="006E0083" w:rsidP="00B7412D">
      <w:pPr>
        <w:spacing w:line="360" w:lineRule="auto"/>
        <w:jc w:val="left"/>
        <w:rPr>
          <w:rFonts w:ascii="微软雅黑" w:eastAsia="微软雅黑" w:hAnsi="微软雅黑"/>
          <w:bCs/>
          <w:i/>
          <w:sz w:val="24"/>
        </w:rPr>
      </w:pPr>
      <w:r w:rsidRPr="007F3A42">
        <w:rPr>
          <w:rFonts w:ascii="微软雅黑" w:eastAsia="微软雅黑" w:hAnsi="微软雅黑"/>
          <w:bCs/>
          <w:i/>
          <w:sz w:val="24"/>
        </w:rPr>
        <w:t>6.1.4</w:t>
      </w:r>
      <w:r w:rsidR="00B7412D" w:rsidRPr="007F3A42">
        <w:rPr>
          <w:rFonts w:ascii="微软雅黑" w:eastAsia="微软雅黑" w:hAnsi="微软雅黑"/>
          <w:bCs/>
          <w:i/>
          <w:sz w:val="24"/>
        </w:rPr>
        <w:t xml:space="preserve"> </w:t>
      </w:r>
      <w:r w:rsidRPr="007F3A42">
        <w:rPr>
          <w:rFonts w:ascii="微软雅黑" w:eastAsia="微软雅黑" w:hAnsi="微软雅黑" w:hint="eastAsia"/>
          <w:bCs/>
          <w:i/>
          <w:sz w:val="24"/>
        </w:rPr>
        <w:t>当冷库喷涂硬泡聚氨酯所用</w:t>
      </w:r>
      <w:r w:rsidR="00B7412D" w:rsidRPr="007F3A42">
        <w:rPr>
          <w:rFonts w:ascii="微软雅黑" w:eastAsia="微软雅黑" w:hAnsi="微软雅黑" w:hint="eastAsia"/>
          <w:bCs/>
          <w:i/>
          <w:sz w:val="24"/>
        </w:rPr>
        <w:t>A</w:t>
      </w:r>
      <w:r w:rsidRPr="007F3A42">
        <w:rPr>
          <w:rFonts w:ascii="微软雅黑" w:eastAsia="微软雅黑" w:hAnsi="微软雅黑" w:hint="eastAsia"/>
          <w:bCs/>
          <w:i/>
          <w:sz w:val="24"/>
        </w:rPr>
        <w:t>组分原料时，应采用生产厂家原包装并直接运至施工现场的原料。单体原料必须带有如下内容的生产厂家原始标签：生产厂家名称、货物名称、堆号或批号、净重、推荐贮存范围、标明贮存温度及安全操作说明的警示牌及产品合格证和出厂检测报告。</w:t>
      </w:r>
    </w:p>
    <w:p w:rsidR="00CB31DE" w:rsidRDefault="006E0083">
      <w:pPr>
        <w:spacing w:line="360" w:lineRule="auto"/>
        <w:jc w:val="left"/>
        <w:rPr>
          <w:bCs/>
          <w:sz w:val="24"/>
        </w:rPr>
      </w:pPr>
      <w:r>
        <w:rPr>
          <w:bCs/>
          <w:sz w:val="24"/>
        </w:rPr>
        <w:t xml:space="preserve">6.1.5  </w:t>
      </w:r>
      <w:r>
        <w:rPr>
          <w:bCs/>
          <w:sz w:val="24"/>
        </w:rPr>
        <w:t>冷库喷涂硬泡聚氨酯保温系统的原材料进入施工现场后，应在监理工程师监督下进场验收；各种原材料应分类储存，防雨、防暴晒、防火，且不宜露天存放，聚氨酯白料在夏季施工时应严禁暴晒，黑料在储存使用过程中严禁受潮。</w:t>
      </w:r>
    </w:p>
    <w:p w:rsidR="00CB31DE" w:rsidRDefault="006E0083">
      <w:pPr>
        <w:spacing w:line="360" w:lineRule="auto"/>
        <w:jc w:val="left"/>
        <w:rPr>
          <w:bCs/>
          <w:sz w:val="24"/>
        </w:rPr>
      </w:pPr>
      <w:r>
        <w:rPr>
          <w:bCs/>
          <w:sz w:val="24"/>
        </w:rPr>
        <w:t xml:space="preserve">6.1.6  </w:t>
      </w:r>
      <w:r>
        <w:rPr>
          <w:bCs/>
          <w:sz w:val="24"/>
        </w:rPr>
        <w:t>各类作业机具、工具齐备，并经检验合格、安全、可靠；各种测量工具经过校核无误。</w:t>
      </w:r>
      <w:r>
        <w:rPr>
          <w:bCs/>
          <w:sz w:val="24"/>
        </w:rPr>
        <w:t xml:space="preserve"> </w:t>
      </w:r>
    </w:p>
    <w:p w:rsidR="00CB31DE" w:rsidRDefault="006E0083">
      <w:pPr>
        <w:spacing w:line="360" w:lineRule="auto"/>
        <w:jc w:val="left"/>
        <w:rPr>
          <w:bCs/>
          <w:sz w:val="24"/>
        </w:rPr>
      </w:pPr>
      <w:r>
        <w:rPr>
          <w:bCs/>
          <w:sz w:val="24"/>
        </w:rPr>
        <w:t xml:space="preserve">6.1.7  </w:t>
      </w:r>
      <w:r>
        <w:rPr>
          <w:bCs/>
          <w:sz w:val="24"/>
        </w:rPr>
        <w:t>喷涂硬泡聚氨酯保温系统均应做好保温隔汽材料的各项安全防护工作。施工现场应有防火、防风、防雷、防潮、防触电等措施，并应有各项安全标识，施工过程中应注意加强安全检查，做好施工人员的劳动保护。应做好冷库喷涂硬泡聚氨酯保温施工的各项防护工作。</w:t>
      </w:r>
    </w:p>
    <w:p w:rsidR="00CB31DE" w:rsidRDefault="006E0083">
      <w:pPr>
        <w:spacing w:line="360" w:lineRule="auto"/>
        <w:jc w:val="left"/>
        <w:rPr>
          <w:bCs/>
          <w:sz w:val="24"/>
        </w:rPr>
      </w:pPr>
      <w:r>
        <w:rPr>
          <w:bCs/>
          <w:sz w:val="24"/>
        </w:rPr>
        <w:t xml:space="preserve">6.1.8  </w:t>
      </w:r>
      <w:r>
        <w:rPr>
          <w:bCs/>
          <w:sz w:val="24"/>
        </w:rPr>
        <w:t>冷库顶棚、墙面、地面上预留孔、预埋件等应在施工前完成。</w:t>
      </w:r>
    </w:p>
    <w:p w:rsidR="00CB31DE" w:rsidRDefault="006E0083">
      <w:pPr>
        <w:spacing w:line="360" w:lineRule="auto"/>
        <w:jc w:val="left"/>
        <w:rPr>
          <w:bCs/>
          <w:sz w:val="24"/>
        </w:rPr>
      </w:pPr>
      <w:r>
        <w:rPr>
          <w:bCs/>
          <w:sz w:val="24"/>
        </w:rPr>
        <w:t xml:space="preserve">6.1.9  </w:t>
      </w:r>
      <w:r>
        <w:rPr>
          <w:bCs/>
          <w:sz w:val="24"/>
        </w:rPr>
        <w:t>喷涂硬泡聚氨酯施工宜按照先顶棚、再墙面、最后楼（地）面的顺序施工。</w:t>
      </w:r>
    </w:p>
    <w:p w:rsidR="00CB31DE" w:rsidRDefault="006E0083">
      <w:pPr>
        <w:spacing w:line="360" w:lineRule="auto"/>
        <w:jc w:val="left"/>
        <w:rPr>
          <w:bCs/>
          <w:sz w:val="24"/>
        </w:rPr>
      </w:pPr>
      <w:r>
        <w:rPr>
          <w:bCs/>
          <w:sz w:val="24"/>
        </w:rPr>
        <w:t xml:space="preserve">6.1.10  </w:t>
      </w:r>
      <w:r>
        <w:rPr>
          <w:bCs/>
          <w:sz w:val="24"/>
        </w:rPr>
        <w:t>喷涂施工时的环境温度宜为</w:t>
      </w:r>
      <w:r>
        <w:rPr>
          <w:bCs/>
          <w:sz w:val="24"/>
        </w:rPr>
        <w:t>15~35℃</w:t>
      </w:r>
      <w:r>
        <w:rPr>
          <w:bCs/>
          <w:sz w:val="24"/>
        </w:rPr>
        <w:t>，相对湿度应小于</w:t>
      </w:r>
      <w:r>
        <w:rPr>
          <w:bCs/>
          <w:sz w:val="24"/>
        </w:rPr>
        <w:t>80%</w:t>
      </w:r>
      <w:r>
        <w:rPr>
          <w:bCs/>
          <w:sz w:val="24"/>
        </w:rPr>
        <w:t>。当施工时环境温度低于</w:t>
      </w:r>
      <w:r>
        <w:rPr>
          <w:bCs/>
          <w:sz w:val="24"/>
        </w:rPr>
        <w:t>10℃</w:t>
      </w:r>
      <w:r>
        <w:rPr>
          <w:bCs/>
          <w:sz w:val="24"/>
        </w:rPr>
        <w:t>时，应采取可靠的技术措施保证喷涂质量。</w:t>
      </w:r>
    </w:p>
    <w:p w:rsidR="00CB31DE" w:rsidRDefault="006E0083">
      <w:pPr>
        <w:spacing w:line="360" w:lineRule="auto"/>
        <w:rPr>
          <w:bCs/>
          <w:sz w:val="24"/>
        </w:rPr>
      </w:pPr>
      <w:r>
        <w:rPr>
          <w:bCs/>
          <w:sz w:val="24"/>
        </w:rPr>
        <w:t xml:space="preserve">6.1.11  </w:t>
      </w:r>
      <w:r>
        <w:rPr>
          <w:bCs/>
          <w:sz w:val="24"/>
        </w:rPr>
        <w:t>冷库顶棚、墙面、楼（地）面上预留孔、预埋件等应在施工前完成。</w:t>
      </w:r>
    </w:p>
    <w:p w:rsidR="00CB31DE" w:rsidRDefault="006E0083">
      <w:pPr>
        <w:spacing w:line="360" w:lineRule="auto"/>
        <w:jc w:val="left"/>
        <w:rPr>
          <w:bCs/>
          <w:sz w:val="24"/>
        </w:rPr>
      </w:pPr>
      <w:r>
        <w:rPr>
          <w:bCs/>
          <w:sz w:val="24"/>
        </w:rPr>
        <w:t xml:space="preserve">6.1.12  </w:t>
      </w:r>
      <w:r>
        <w:rPr>
          <w:bCs/>
          <w:sz w:val="24"/>
        </w:rPr>
        <w:t>喷涂硬泡聚氨酯施工宜按照先顶棚、再墙面、最后地面的顺序施工。</w:t>
      </w:r>
    </w:p>
    <w:p w:rsidR="00CB31DE" w:rsidRDefault="006E0083">
      <w:pPr>
        <w:spacing w:line="360" w:lineRule="auto"/>
        <w:jc w:val="left"/>
        <w:rPr>
          <w:bCs/>
          <w:sz w:val="24"/>
        </w:rPr>
      </w:pPr>
      <w:r>
        <w:rPr>
          <w:bCs/>
          <w:sz w:val="24"/>
        </w:rPr>
        <w:t xml:space="preserve">6.1.13  </w:t>
      </w:r>
      <w:r>
        <w:rPr>
          <w:bCs/>
          <w:sz w:val="24"/>
        </w:rPr>
        <w:t>施工现场严禁与其它具有火灾隐患的作业交叉施工；保温系统完成后，其它作业施工应满足消防要求。</w:t>
      </w:r>
    </w:p>
    <w:p w:rsidR="00CB31DE" w:rsidRDefault="006E0083">
      <w:pPr>
        <w:spacing w:line="360" w:lineRule="auto"/>
        <w:jc w:val="left"/>
        <w:rPr>
          <w:sz w:val="24"/>
        </w:rPr>
      </w:pPr>
      <w:r>
        <w:rPr>
          <w:sz w:val="24"/>
        </w:rPr>
        <w:t xml:space="preserve">6.1.14  </w:t>
      </w:r>
      <w:r>
        <w:rPr>
          <w:sz w:val="24"/>
        </w:rPr>
        <w:t>低温侧保温工程的施工应在基层与隔汽层施工质量验收合格后进行；高温侧保温工程的施工应在基层施工质量验收合格后进行。</w:t>
      </w:r>
    </w:p>
    <w:p w:rsidR="00CB31DE" w:rsidRDefault="006E0083">
      <w:pPr>
        <w:spacing w:line="360" w:lineRule="auto"/>
        <w:jc w:val="left"/>
        <w:rPr>
          <w:bCs/>
          <w:sz w:val="24"/>
        </w:rPr>
      </w:pPr>
      <w:r>
        <w:rPr>
          <w:bCs/>
          <w:sz w:val="24"/>
        </w:rPr>
        <w:t xml:space="preserve">6.1.15  </w:t>
      </w:r>
      <w:r>
        <w:rPr>
          <w:bCs/>
          <w:sz w:val="24"/>
        </w:rPr>
        <w:t>应防止碰撞造成已完成的喷涂硬泡聚氨酯保温层的破坏。穿过保温层的管线、结构或金属构件等应做好防冷桥处理。</w:t>
      </w:r>
    </w:p>
    <w:p w:rsidR="00CB31DE" w:rsidRDefault="006E0083">
      <w:pPr>
        <w:spacing w:line="720" w:lineRule="auto"/>
        <w:ind w:firstLineChars="1300" w:firstLine="3132"/>
        <w:jc w:val="left"/>
        <w:outlineLvl w:val="1"/>
        <w:rPr>
          <w:rFonts w:ascii="宋体" w:hAnsi="宋体" w:cs="宋体"/>
          <w:b/>
          <w:sz w:val="24"/>
        </w:rPr>
      </w:pPr>
      <w:bookmarkStart w:id="10" w:name="_Toc22077"/>
      <w:r>
        <w:rPr>
          <w:rFonts w:ascii="宋体" w:hAnsi="宋体" w:cs="宋体" w:hint="eastAsia"/>
          <w:b/>
          <w:sz w:val="24"/>
        </w:rPr>
        <w:t>6.2  工程施工</w:t>
      </w:r>
      <w:bookmarkEnd w:id="10"/>
    </w:p>
    <w:p w:rsidR="00CB31DE" w:rsidRDefault="006E0083">
      <w:pPr>
        <w:spacing w:line="360" w:lineRule="auto"/>
        <w:jc w:val="left"/>
        <w:rPr>
          <w:sz w:val="24"/>
        </w:rPr>
      </w:pPr>
      <w:r>
        <w:rPr>
          <w:bCs/>
          <w:sz w:val="24"/>
        </w:rPr>
        <w:lastRenderedPageBreak/>
        <w:t xml:space="preserve">6.2.1  </w:t>
      </w:r>
      <w:r>
        <w:rPr>
          <w:rFonts w:hint="eastAsia"/>
          <w:sz w:val="24"/>
        </w:rPr>
        <w:t>冷库硬泡聚氨酯喷涂保温工程施工工序宜按图</w:t>
      </w:r>
      <w:r>
        <w:rPr>
          <w:sz w:val="24"/>
        </w:rPr>
        <w:t>6.2.1</w:t>
      </w:r>
      <w:r>
        <w:rPr>
          <w:rFonts w:hint="eastAsia"/>
          <w:sz w:val="24"/>
        </w:rPr>
        <w:t>的流程进行施工。</w:t>
      </w:r>
    </w:p>
    <w:p w:rsidR="00CB31DE" w:rsidRDefault="00CB31DE">
      <w:pPr>
        <w:widowControl/>
        <w:jc w:val="left"/>
        <w:rPr>
          <w:bCs/>
          <w:sz w:val="24"/>
        </w:rPr>
      </w:pPr>
    </w:p>
    <w:p w:rsidR="00CB31DE" w:rsidRDefault="006E0083">
      <w:pPr>
        <w:widowControl/>
        <w:jc w:val="left"/>
        <w:rPr>
          <w:bCs/>
          <w:sz w:val="24"/>
        </w:rPr>
      </w:pPr>
      <w:r w:rsidRPr="00E667D0">
        <w:rPr>
          <w:bCs/>
          <w:sz w:val="24"/>
        </w:rPr>
        <w:object w:dxaOrig="8310" w:dyaOrig="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32.25pt" o:ole="">
            <v:imagedata r:id="rId10" o:title=""/>
            <o:lock v:ext="edit" aspectratio="f"/>
          </v:shape>
          <o:OLEObject Type="Embed" ProgID="Visio.Drawing.11" ShapeID="_x0000_i1025" DrawAspect="Content" ObjectID="_1537959870" r:id="rId11"/>
        </w:object>
      </w:r>
    </w:p>
    <w:p w:rsidR="00CB31DE" w:rsidRDefault="006E0083">
      <w:pPr>
        <w:spacing w:line="360" w:lineRule="auto"/>
        <w:jc w:val="center"/>
        <w:rPr>
          <w:bCs/>
          <w:sz w:val="22"/>
          <w:szCs w:val="22"/>
        </w:rPr>
      </w:pPr>
      <w:r>
        <w:rPr>
          <w:sz w:val="22"/>
          <w:szCs w:val="22"/>
        </w:rPr>
        <w:t>图</w:t>
      </w:r>
      <w:r>
        <w:rPr>
          <w:sz w:val="22"/>
          <w:szCs w:val="22"/>
        </w:rPr>
        <w:t xml:space="preserve">6.2.1  </w:t>
      </w:r>
      <w:r>
        <w:rPr>
          <w:sz w:val="22"/>
          <w:szCs w:val="22"/>
        </w:rPr>
        <w:t>冷库硬泡聚氨酯喷涂保温工程施工流程图</w:t>
      </w:r>
    </w:p>
    <w:p w:rsidR="00CB31DE" w:rsidRDefault="006E0083">
      <w:pPr>
        <w:spacing w:line="360" w:lineRule="auto"/>
        <w:jc w:val="left"/>
        <w:rPr>
          <w:sz w:val="24"/>
        </w:rPr>
      </w:pPr>
      <w:r>
        <w:rPr>
          <w:sz w:val="24"/>
        </w:rPr>
        <w:t xml:space="preserve">6.2.2  </w:t>
      </w:r>
      <w:r>
        <w:rPr>
          <w:sz w:val="24"/>
        </w:rPr>
        <w:t>主要施工机具应符合以下要求：</w:t>
      </w:r>
    </w:p>
    <w:p w:rsidR="00CB31DE" w:rsidRDefault="006E0083">
      <w:pPr>
        <w:spacing w:line="360" w:lineRule="auto"/>
        <w:jc w:val="left"/>
        <w:rPr>
          <w:bCs/>
          <w:sz w:val="24"/>
        </w:rPr>
      </w:pPr>
      <w:r>
        <w:rPr>
          <w:bCs/>
          <w:sz w:val="24"/>
        </w:rPr>
        <w:t xml:space="preserve">    1 </w:t>
      </w:r>
      <w:r>
        <w:rPr>
          <w:bCs/>
          <w:sz w:val="24"/>
        </w:rPr>
        <w:t>根据具体工程的施工要求，在施工前期准备及施工全过程中，必须保证充足、齐全、先进的机械机具设备，以满足施工要求及施工过程的需要，同时施工机械、手持电动工具和用电安全装置需专人管理，及时进行机械机具设备保养和维修，确保使用正常。</w:t>
      </w:r>
    </w:p>
    <w:p w:rsidR="00CB31DE" w:rsidRDefault="006E0083">
      <w:pPr>
        <w:spacing w:line="360" w:lineRule="auto"/>
        <w:jc w:val="left"/>
        <w:rPr>
          <w:bCs/>
          <w:sz w:val="24"/>
        </w:rPr>
      </w:pPr>
      <w:r>
        <w:rPr>
          <w:bCs/>
          <w:sz w:val="24"/>
        </w:rPr>
        <w:t xml:space="preserve">    2 </w:t>
      </w:r>
      <w:r>
        <w:rPr>
          <w:bCs/>
          <w:sz w:val="24"/>
        </w:rPr>
        <w:t>主要施工机具包括：聚氨酯喷涂机、空气压缩机、配电箱、专用喷枪、聚氨酯喷涂设备维修所需全套工具、手工锯、活动脚手架，以及防护眼镜、薄胶手套、过滤面具等劳动保护用品。</w:t>
      </w:r>
    </w:p>
    <w:p w:rsidR="00CB31DE" w:rsidRDefault="006E0083">
      <w:pPr>
        <w:spacing w:line="360" w:lineRule="auto"/>
        <w:jc w:val="left"/>
        <w:rPr>
          <w:bCs/>
          <w:sz w:val="24"/>
        </w:rPr>
      </w:pPr>
      <w:r>
        <w:rPr>
          <w:bCs/>
          <w:sz w:val="24"/>
        </w:rPr>
        <w:t xml:space="preserve">6.2.3  </w:t>
      </w:r>
      <w:r>
        <w:rPr>
          <w:bCs/>
          <w:sz w:val="24"/>
        </w:rPr>
        <w:t>施工前准备工作应符合下列要求：</w:t>
      </w:r>
    </w:p>
    <w:p w:rsidR="00CB31DE" w:rsidRDefault="006E0083">
      <w:pPr>
        <w:spacing w:line="360" w:lineRule="auto"/>
        <w:jc w:val="left"/>
        <w:rPr>
          <w:bCs/>
          <w:sz w:val="24"/>
        </w:rPr>
      </w:pPr>
      <w:r>
        <w:rPr>
          <w:bCs/>
          <w:sz w:val="24"/>
        </w:rPr>
        <w:t xml:space="preserve">    1 </w:t>
      </w:r>
      <w:r>
        <w:rPr>
          <w:bCs/>
          <w:sz w:val="24"/>
        </w:rPr>
        <w:t>基层墙体应符合《混凝土结构工程施工质量验收规范》</w:t>
      </w:r>
      <w:r>
        <w:rPr>
          <w:bCs/>
          <w:sz w:val="24"/>
        </w:rPr>
        <w:t>GB50204-2015</w:t>
      </w:r>
      <w:r>
        <w:rPr>
          <w:bCs/>
          <w:sz w:val="24"/>
        </w:rPr>
        <w:t>和《砌体工程质量验收规范》</w:t>
      </w:r>
      <w:r>
        <w:rPr>
          <w:bCs/>
          <w:sz w:val="24"/>
        </w:rPr>
        <w:t>GB50203-2011</w:t>
      </w:r>
      <w:r>
        <w:rPr>
          <w:bCs/>
          <w:sz w:val="24"/>
        </w:rPr>
        <w:t>要求。保温工程施工前，按照建设程序其结构、主体等应经相关部门验收并合格。墙面基层的垂直度、平整度应符合国家现行施工及验收规范要求。</w:t>
      </w:r>
    </w:p>
    <w:p w:rsidR="00CB31DE" w:rsidRDefault="006E0083">
      <w:pPr>
        <w:spacing w:line="360" w:lineRule="auto"/>
        <w:jc w:val="left"/>
        <w:rPr>
          <w:bCs/>
          <w:sz w:val="24"/>
        </w:rPr>
      </w:pPr>
      <w:r>
        <w:rPr>
          <w:bCs/>
          <w:sz w:val="24"/>
        </w:rPr>
        <w:t xml:space="preserve">    2 </w:t>
      </w:r>
      <w:r>
        <w:rPr>
          <w:bCs/>
          <w:sz w:val="24"/>
        </w:rPr>
        <w:t>施工前应清洁基面，不得有浮尘、滴浆、油污、空鼓及翘边等，基层应干燥、干净，坚实平整。</w:t>
      </w:r>
    </w:p>
    <w:p w:rsidR="00CB31DE" w:rsidRDefault="006E0083">
      <w:pPr>
        <w:spacing w:line="360" w:lineRule="auto"/>
        <w:jc w:val="left"/>
        <w:rPr>
          <w:bCs/>
          <w:sz w:val="24"/>
        </w:rPr>
      </w:pPr>
      <w:r>
        <w:rPr>
          <w:bCs/>
          <w:sz w:val="24"/>
        </w:rPr>
        <w:t xml:space="preserve">    3 </w:t>
      </w:r>
      <w:r>
        <w:rPr>
          <w:bCs/>
          <w:sz w:val="24"/>
        </w:rPr>
        <w:t>如采用</w:t>
      </w:r>
      <w:r w:rsidR="00766195">
        <w:rPr>
          <w:rFonts w:hint="eastAsia"/>
          <w:bCs/>
          <w:sz w:val="24"/>
        </w:rPr>
        <w:t>A</w:t>
      </w:r>
      <w:r>
        <w:rPr>
          <w:bCs/>
          <w:sz w:val="24"/>
        </w:rPr>
        <w:t>组份现场配制时，所有单体原料应按有关要求，按比例进场，剩余原料也应按同比例退场，保证配制过程按比例进行。</w:t>
      </w:r>
    </w:p>
    <w:p w:rsidR="00CB31DE" w:rsidRDefault="006E0083">
      <w:pPr>
        <w:spacing w:line="360" w:lineRule="auto"/>
        <w:jc w:val="left"/>
        <w:rPr>
          <w:bCs/>
          <w:sz w:val="24"/>
        </w:rPr>
      </w:pPr>
      <w:r>
        <w:rPr>
          <w:bCs/>
          <w:sz w:val="24"/>
        </w:rPr>
        <w:t xml:space="preserve">6.2.4  </w:t>
      </w:r>
      <w:r>
        <w:rPr>
          <w:bCs/>
          <w:sz w:val="24"/>
        </w:rPr>
        <w:t>低温侧喷涂硬泡聚氨酯前氰凝隔汽层的施工应符合下列要求：</w:t>
      </w:r>
    </w:p>
    <w:p w:rsidR="00CB31DE" w:rsidRDefault="006E0083">
      <w:pPr>
        <w:spacing w:line="360" w:lineRule="auto"/>
        <w:jc w:val="left"/>
        <w:rPr>
          <w:bCs/>
          <w:sz w:val="24"/>
        </w:rPr>
      </w:pPr>
      <w:r>
        <w:rPr>
          <w:bCs/>
          <w:sz w:val="24"/>
        </w:rPr>
        <w:t xml:space="preserve">    1 </w:t>
      </w:r>
      <w:r>
        <w:rPr>
          <w:bCs/>
          <w:sz w:val="24"/>
        </w:rPr>
        <w:t>氰凝涂刷或喷涂不应少于两遍，每遍施工的间隔时间应不小于</w:t>
      </w:r>
      <w:r>
        <w:rPr>
          <w:bCs/>
          <w:sz w:val="24"/>
        </w:rPr>
        <w:t>12</w:t>
      </w:r>
      <w:r>
        <w:rPr>
          <w:bCs/>
          <w:sz w:val="24"/>
        </w:rPr>
        <w:t>小时，第一遍涂料浓度宜小，第二遍涂料浓度宜大。</w:t>
      </w:r>
    </w:p>
    <w:p w:rsidR="00CB31DE" w:rsidRDefault="006E0083">
      <w:pPr>
        <w:spacing w:line="360" w:lineRule="auto"/>
        <w:jc w:val="left"/>
        <w:rPr>
          <w:bCs/>
          <w:sz w:val="24"/>
        </w:rPr>
      </w:pPr>
      <w:r>
        <w:rPr>
          <w:bCs/>
          <w:sz w:val="24"/>
        </w:rPr>
        <w:t xml:space="preserve">    3 </w:t>
      </w:r>
      <w:r>
        <w:rPr>
          <w:bCs/>
          <w:sz w:val="24"/>
        </w:rPr>
        <w:t>氰凝涂膜的干燥过程中，应加强通风。减少可燃气体在冷库内的存量。</w:t>
      </w:r>
    </w:p>
    <w:p w:rsidR="00CB31DE" w:rsidRDefault="006E0083">
      <w:pPr>
        <w:spacing w:line="360" w:lineRule="auto"/>
        <w:jc w:val="left"/>
        <w:rPr>
          <w:bCs/>
          <w:sz w:val="24"/>
        </w:rPr>
      </w:pPr>
      <w:r>
        <w:rPr>
          <w:bCs/>
          <w:sz w:val="24"/>
        </w:rPr>
        <w:t xml:space="preserve">    4 </w:t>
      </w:r>
      <w:r>
        <w:rPr>
          <w:bCs/>
          <w:sz w:val="24"/>
        </w:rPr>
        <w:t>氰凝施工完成后，应注意保护。</w:t>
      </w:r>
    </w:p>
    <w:p w:rsidR="00CB31DE" w:rsidRDefault="006E0083">
      <w:pPr>
        <w:spacing w:line="360" w:lineRule="auto"/>
        <w:jc w:val="left"/>
        <w:rPr>
          <w:rFonts w:eastAsia="楷体"/>
          <w:bCs/>
          <w:i/>
          <w:sz w:val="24"/>
        </w:rPr>
      </w:pPr>
      <w:r>
        <w:rPr>
          <w:rFonts w:eastAsia="楷体"/>
          <w:bCs/>
          <w:i/>
          <w:sz w:val="24"/>
        </w:rPr>
        <w:t xml:space="preserve">6.2.4  </w:t>
      </w:r>
      <w:r>
        <w:rPr>
          <w:rFonts w:eastAsia="楷体"/>
          <w:bCs/>
          <w:i/>
          <w:sz w:val="24"/>
        </w:rPr>
        <w:t>本条对聚氨酯氰凝的施工条件及操作要点提出了具体要求。第一遍涂料浓度小，是为了保证其与基层的粘结力；第二遍涂料浓度大，是为了保证成膜的隔</w:t>
      </w:r>
      <w:r>
        <w:rPr>
          <w:rFonts w:eastAsia="楷体"/>
          <w:bCs/>
          <w:i/>
          <w:sz w:val="24"/>
        </w:rPr>
        <w:lastRenderedPageBreak/>
        <w:t>汽性能。当聚氨酯氰凝采用低沸点溶剂时，若喷涂，则易燃性增加，故不宜采用。</w:t>
      </w:r>
    </w:p>
    <w:p w:rsidR="00CB31DE" w:rsidRDefault="006E0083">
      <w:pPr>
        <w:spacing w:line="360" w:lineRule="auto"/>
        <w:jc w:val="left"/>
        <w:rPr>
          <w:rFonts w:eastAsia="楷体"/>
          <w:bCs/>
          <w:i/>
          <w:sz w:val="24"/>
        </w:rPr>
      </w:pPr>
      <w:r>
        <w:rPr>
          <w:rFonts w:eastAsia="楷体"/>
          <w:bCs/>
          <w:i/>
          <w:sz w:val="24"/>
        </w:rPr>
        <w:t xml:space="preserve">    </w:t>
      </w:r>
      <w:r>
        <w:rPr>
          <w:rFonts w:eastAsia="楷体"/>
          <w:bCs/>
          <w:i/>
          <w:sz w:val="24"/>
        </w:rPr>
        <w:t>加强通风，是为了减少可燃气体在冷库内的积聚，从而避免火灾的发生。</w:t>
      </w:r>
    </w:p>
    <w:p w:rsidR="00CB31DE" w:rsidRDefault="006E0083">
      <w:pPr>
        <w:spacing w:line="360" w:lineRule="auto"/>
        <w:jc w:val="left"/>
        <w:rPr>
          <w:bCs/>
          <w:sz w:val="24"/>
        </w:rPr>
      </w:pPr>
      <w:r>
        <w:rPr>
          <w:bCs/>
          <w:sz w:val="24"/>
        </w:rPr>
        <w:t xml:space="preserve">6.2.5  </w:t>
      </w:r>
      <w:r>
        <w:rPr>
          <w:bCs/>
          <w:sz w:val="24"/>
        </w:rPr>
        <w:t>硬泡聚氨酯喷涂施工应符合下列要求：</w:t>
      </w:r>
    </w:p>
    <w:p w:rsidR="00CB31DE" w:rsidRDefault="006E0083">
      <w:pPr>
        <w:spacing w:line="360" w:lineRule="auto"/>
        <w:jc w:val="left"/>
        <w:rPr>
          <w:bCs/>
          <w:sz w:val="24"/>
        </w:rPr>
      </w:pPr>
      <w:r>
        <w:rPr>
          <w:bCs/>
          <w:sz w:val="24"/>
        </w:rPr>
        <w:t xml:space="preserve">    1 </w:t>
      </w:r>
      <w:r>
        <w:rPr>
          <w:bCs/>
          <w:sz w:val="24"/>
        </w:rPr>
        <w:t>低温侧硬泡聚氨酯喷涂施工应在氰凝防潮隔汽层施工完成</w:t>
      </w:r>
      <w:r>
        <w:rPr>
          <w:bCs/>
          <w:sz w:val="24"/>
        </w:rPr>
        <w:t>24</w:t>
      </w:r>
      <w:r>
        <w:rPr>
          <w:bCs/>
          <w:sz w:val="24"/>
        </w:rPr>
        <w:t>小时后进行。</w:t>
      </w:r>
    </w:p>
    <w:p w:rsidR="00CB31DE" w:rsidRDefault="006E0083">
      <w:pPr>
        <w:spacing w:line="360" w:lineRule="auto"/>
        <w:jc w:val="left"/>
        <w:rPr>
          <w:bCs/>
          <w:sz w:val="24"/>
        </w:rPr>
      </w:pPr>
      <w:r>
        <w:rPr>
          <w:bCs/>
          <w:sz w:val="24"/>
        </w:rPr>
        <w:t xml:space="preserve">    2 </w:t>
      </w:r>
      <w:r>
        <w:rPr>
          <w:bCs/>
          <w:sz w:val="24"/>
        </w:rPr>
        <w:t>低温侧硬泡聚氨酯喷涂前必须严格检查隔汽层与基层粘接情况，发现剥离部分必须重做。</w:t>
      </w:r>
    </w:p>
    <w:p w:rsidR="00CB31DE" w:rsidRDefault="006E0083">
      <w:pPr>
        <w:spacing w:line="360" w:lineRule="auto"/>
        <w:jc w:val="left"/>
        <w:rPr>
          <w:bCs/>
          <w:sz w:val="24"/>
        </w:rPr>
      </w:pPr>
      <w:r>
        <w:rPr>
          <w:bCs/>
          <w:sz w:val="24"/>
        </w:rPr>
        <w:t xml:space="preserve">    3 </w:t>
      </w:r>
      <w:r>
        <w:rPr>
          <w:bCs/>
          <w:sz w:val="24"/>
        </w:rPr>
        <w:t>硬泡聚氨酯应分层逐次喷涂到设计厚度，每层喷涂厚度</w:t>
      </w:r>
      <w:r>
        <w:rPr>
          <w:rFonts w:hint="eastAsia"/>
          <w:bCs/>
          <w:sz w:val="24"/>
        </w:rPr>
        <w:t>不应超过</w:t>
      </w:r>
      <w:r>
        <w:rPr>
          <w:bCs/>
          <w:sz w:val="24"/>
        </w:rPr>
        <w:t>35mm</w:t>
      </w:r>
      <w:r>
        <w:rPr>
          <w:bCs/>
          <w:sz w:val="24"/>
        </w:rPr>
        <w:t>。上道硬泡层基本硬化后，才能喷涂下一道，直至达到规定厚度。</w:t>
      </w:r>
    </w:p>
    <w:p w:rsidR="00CB31DE" w:rsidRDefault="006E0083">
      <w:pPr>
        <w:spacing w:line="360" w:lineRule="auto"/>
        <w:jc w:val="left"/>
        <w:rPr>
          <w:bCs/>
          <w:sz w:val="24"/>
        </w:rPr>
      </w:pPr>
      <w:r>
        <w:rPr>
          <w:bCs/>
          <w:sz w:val="24"/>
        </w:rPr>
        <w:t xml:space="preserve">    4 </w:t>
      </w:r>
      <w:r>
        <w:rPr>
          <w:bCs/>
          <w:sz w:val="24"/>
        </w:rPr>
        <w:t>喷枪头距作业面的距离应根据喷涂设备的压力进行调整，不宜超过</w:t>
      </w:r>
      <w:r>
        <w:rPr>
          <w:bCs/>
          <w:sz w:val="24"/>
        </w:rPr>
        <w:t>1.5m</w:t>
      </w:r>
      <w:r>
        <w:rPr>
          <w:bCs/>
          <w:sz w:val="24"/>
        </w:rPr>
        <w:t>；喷涂时喷枪头移动的速度要均匀。喷涂过程中要随时检查喷涂厚度。</w:t>
      </w:r>
    </w:p>
    <w:p w:rsidR="00CB31DE" w:rsidRDefault="006E0083">
      <w:pPr>
        <w:spacing w:line="360" w:lineRule="auto"/>
        <w:jc w:val="left"/>
        <w:rPr>
          <w:bCs/>
          <w:sz w:val="24"/>
        </w:rPr>
      </w:pPr>
      <w:r>
        <w:rPr>
          <w:bCs/>
          <w:sz w:val="24"/>
        </w:rPr>
        <w:t xml:space="preserve">    5 </w:t>
      </w:r>
      <w:r>
        <w:rPr>
          <w:bCs/>
          <w:sz w:val="24"/>
        </w:rPr>
        <w:t>喷涂后的硬泡聚氨酯应经过</w:t>
      </w:r>
      <w:r>
        <w:rPr>
          <w:bCs/>
          <w:sz w:val="24"/>
        </w:rPr>
        <w:t>48~72</w:t>
      </w:r>
      <w:r>
        <w:rPr>
          <w:bCs/>
          <w:sz w:val="24"/>
        </w:rPr>
        <w:t>小时充分熟化后，再进行下道工序施工。</w:t>
      </w:r>
    </w:p>
    <w:p w:rsidR="00CB31DE" w:rsidRDefault="006E0083">
      <w:pPr>
        <w:spacing w:line="360" w:lineRule="auto"/>
        <w:jc w:val="left"/>
        <w:rPr>
          <w:bCs/>
          <w:sz w:val="24"/>
        </w:rPr>
      </w:pPr>
      <w:r>
        <w:rPr>
          <w:bCs/>
          <w:sz w:val="24"/>
        </w:rPr>
        <w:t xml:space="preserve">    6 </w:t>
      </w:r>
      <w:r>
        <w:rPr>
          <w:bCs/>
          <w:sz w:val="24"/>
        </w:rPr>
        <w:t>硬泡聚氨酯喷涂施工完成后，不应在硬泡聚氨酯体上穿刺或试烧，以免破坏隔热性能或引起火灾。</w:t>
      </w:r>
    </w:p>
    <w:p w:rsidR="00CB31DE" w:rsidRDefault="006E0083">
      <w:pPr>
        <w:spacing w:line="360" w:lineRule="auto"/>
        <w:jc w:val="left"/>
        <w:rPr>
          <w:bCs/>
          <w:sz w:val="24"/>
        </w:rPr>
      </w:pPr>
      <w:r>
        <w:rPr>
          <w:bCs/>
          <w:sz w:val="24"/>
        </w:rPr>
        <w:t xml:space="preserve">    7 </w:t>
      </w:r>
      <w:r>
        <w:rPr>
          <w:bCs/>
          <w:sz w:val="24"/>
        </w:rPr>
        <w:t>楼（地）面高温侧硬泡聚氨酯喷涂完成，绑扎钢筋，浇筑钢筋混凝土面层前应对隔汽层加以防护，以免破坏隔汽层。</w:t>
      </w:r>
    </w:p>
    <w:p w:rsidR="00CB31DE" w:rsidRDefault="006E0083">
      <w:pPr>
        <w:spacing w:line="360" w:lineRule="auto"/>
        <w:jc w:val="left"/>
        <w:rPr>
          <w:rFonts w:eastAsia="楷体"/>
          <w:bCs/>
          <w:i/>
          <w:sz w:val="24"/>
        </w:rPr>
      </w:pPr>
      <w:r>
        <w:rPr>
          <w:rFonts w:eastAsia="楷体"/>
          <w:bCs/>
          <w:i/>
          <w:sz w:val="24"/>
        </w:rPr>
        <w:t xml:space="preserve">6.2.5  </w:t>
      </w:r>
      <w:r>
        <w:rPr>
          <w:rFonts w:eastAsia="楷体"/>
          <w:bCs/>
          <w:i/>
          <w:sz w:val="24"/>
        </w:rPr>
        <w:t>硬泡聚氨酯生成过程为放热反应，其中心最高温度可达</w:t>
      </w:r>
      <w:r>
        <w:rPr>
          <w:rFonts w:eastAsia="楷体"/>
          <w:bCs/>
          <w:i/>
          <w:sz w:val="24"/>
        </w:rPr>
        <w:t>140℃</w:t>
      </w:r>
      <w:r>
        <w:rPr>
          <w:rFonts w:eastAsia="楷体"/>
          <w:bCs/>
          <w:i/>
          <w:sz w:val="24"/>
        </w:rPr>
        <w:t>左右。为避免泡沫烧心，影响质量，喷涂时应控制每次喷涂厚度，应分层逐次喷涂，每次喷涂厚度应控制在</w:t>
      </w:r>
      <w:r>
        <w:rPr>
          <w:rFonts w:eastAsia="楷体"/>
          <w:bCs/>
          <w:i/>
          <w:sz w:val="24"/>
        </w:rPr>
        <w:t>25mm~38mm</w:t>
      </w:r>
      <w:r>
        <w:rPr>
          <w:rFonts w:eastAsia="楷体"/>
          <w:bCs/>
          <w:i/>
          <w:sz w:val="24"/>
        </w:rPr>
        <w:t>为宜，保证泡沫各种性能达到最佳水平。</w:t>
      </w:r>
    </w:p>
    <w:p w:rsidR="00CB31DE" w:rsidRDefault="006E0083">
      <w:pPr>
        <w:spacing w:line="360" w:lineRule="auto"/>
        <w:jc w:val="left"/>
        <w:rPr>
          <w:rFonts w:eastAsia="楷体"/>
          <w:bCs/>
          <w:i/>
          <w:sz w:val="24"/>
        </w:rPr>
      </w:pPr>
      <w:r>
        <w:rPr>
          <w:rFonts w:eastAsia="楷体"/>
          <w:bCs/>
          <w:i/>
          <w:sz w:val="24"/>
        </w:rPr>
        <w:t xml:space="preserve">   </w:t>
      </w:r>
      <w:r>
        <w:rPr>
          <w:rFonts w:eastAsia="楷体"/>
          <w:bCs/>
          <w:i/>
          <w:sz w:val="24"/>
        </w:rPr>
        <w:t>库喷涂硬泡聚氨酯生成后到降温使用，硬质聚氨酯泡沫将历经从高温至常温至低温的降温过程。由于受温度应力的影响，易造成基层拉动。应采取切断基层收缩应力的措施，避免基层拉动造成空鼓、脱壳。</w:t>
      </w:r>
    </w:p>
    <w:p w:rsidR="00CB31DE" w:rsidRDefault="006E0083">
      <w:pPr>
        <w:spacing w:line="360" w:lineRule="auto"/>
        <w:jc w:val="left"/>
        <w:rPr>
          <w:rFonts w:eastAsia="楷体"/>
          <w:bCs/>
          <w:i/>
          <w:sz w:val="24"/>
        </w:rPr>
      </w:pPr>
      <w:r>
        <w:rPr>
          <w:rFonts w:eastAsia="楷体"/>
          <w:bCs/>
          <w:i/>
          <w:sz w:val="24"/>
        </w:rPr>
        <w:t xml:space="preserve">    </w:t>
      </w:r>
      <w:r>
        <w:rPr>
          <w:rFonts w:eastAsia="楷体"/>
          <w:bCs/>
          <w:i/>
          <w:sz w:val="24"/>
        </w:rPr>
        <w:t>冷库在降温过程中，结构体和维护体收缩移动不同步，必须防止这种现象对隔热体的破坏，施工单位必须对冷库各部位和节点仔细分析，制定切实可行的技术措施，严格按照施工步骤进行施工。</w:t>
      </w:r>
    </w:p>
    <w:p w:rsidR="00CB31DE" w:rsidRDefault="006E0083">
      <w:pPr>
        <w:spacing w:line="360" w:lineRule="auto"/>
        <w:jc w:val="left"/>
        <w:rPr>
          <w:bCs/>
          <w:sz w:val="24"/>
        </w:rPr>
      </w:pPr>
      <w:r>
        <w:rPr>
          <w:bCs/>
          <w:sz w:val="24"/>
        </w:rPr>
        <w:t xml:space="preserve">6.2.6  </w:t>
      </w:r>
      <w:r>
        <w:rPr>
          <w:bCs/>
          <w:sz w:val="24"/>
        </w:rPr>
        <w:t>当</w:t>
      </w:r>
      <w:r>
        <w:rPr>
          <w:rFonts w:hint="eastAsia"/>
          <w:bCs/>
          <w:sz w:val="24"/>
        </w:rPr>
        <w:t>局部</w:t>
      </w:r>
      <w:r>
        <w:rPr>
          <w:sz w:val="24"/>
        </w:rPr>
        <w:t>采用浇注硬</w:t>
      </w:r>
      <w:r>
        <w:rPr>
          <w:rFonts w:hint="eastAsia"/>
          <w:sz w:val="24"/>
        </w:rPr>
        <w:t>泡</w:t>
      </w:r>
      <w:r>
        <w:rPr>
          <w:sz w:val="24"/>
        </w:rPr>
        <w:t>聚氨酯施工时应符合下列要求：</w:t>
      </w:r>
    </w:p>
    <w:p w:rsidR="00CB31DE" w:rsidRDefault="006E0083">
      <w:pPr>
        <w:spacing w:line="360" w:lineRule="auto"/>
        <w:jc w:val="left"/>
        <w:rPr>
          <w:sz w:val="24"/>
        </w:rPr>
      </w:pPr>
      <w:r>
        <w:rPr>
          <w:sz w:val="24"/>
        </w:rPr>
        <w:t xml:space="preserve">    1 </w:t>
      </w:r>
      <w:r>
        <w:rPr>
          <w:sz w:val="24"/>
        </w:rPr>
        <w:t>浇注施工所用的模板应规格配套，表面平整，易于安装和拆卸。</w:t>
      </w:r>
      <w:r>
        <w:rPr>
          <w:rFonts w:hint="eastAsia"/>
          <w:sz w:val="24"/>
        </w:rPr>
        <w:t>单次</w:t>
      </w:r>
      <w:r>
        <w:rPr>
          <w:sz w:val="24"/>
        </w:rPr>
        <w:t>浇注面不宜</w:t>
      </w:r>
      <w:r>
        <w:rPr>
          <w:rFonts w:hint="eastAsia"/>
          <w:sz w:val="24"/>
        </w:rPr>
        <w:t>过大。</w:t>
      </w:r>
    </w:p>
    <w:p w:rsidR="00CB31DE" w:rsidRDefault="006E0083">
      <w:pPr>
        <w:spacing w:line="360" w:lineRule="auto"/>
        <w:jc w:val="left"/>
        <w:rPr>
          <w:bCs/>
          <w:sz w:val="24"/>
        </w:rPr>
      </w:pPr>
      <w:r>
        <w:rPr>
          <w:sz w:val="24"/>
        </w:rPr>
        <w:t xml:space="preserve">    2  </w:t>
      </w:r>
      <w:r>
        <w:rPr>
          <w:sz w:val="24"/>
        </w:rPr>
        <w:t>浇注施工时，枪头移动的速度应均匀，应保证保温层内浇注饱满，不得出现空鼓，浇注后的硬质聚氨酯泡沫保温层应</w:t>
      </w:r>
      <w:r>
        <w:rPr>
          <w:bCs/>
          <w:sz w:val="24"/>
        </w:rPr>
        <w:t>熟化</w:t>
      </w:r>
      <w:r>
        <w:rPr>
          <w:bCs/>
          <w:sz w:val="24"/>
        </w:rPr>
        <w:t>48~72h</w:t>
      </w:r>
      <w:r>
        <w:rPr>
          <w:bCs/>
          <w:sz w:val="24"/>
        </w:rPr>
        <w:t>后，再进行下道工序</w:t>
      </w:r>
      <w:r>
        <w:rPr>
          <w:bCs/>
          <w:sz w:val="24"/>
        </w:rPr>
        <w:lastRenderedPageBreak/>
        <w:t>的施工。</w:t>
      </w:r>
    </w:p>
    <w:p w:rsidR="00CB31DE" w:rsidRDefault="006E0083" w:rsidP="000A54FF">
      <w:pPr>
        <w:spacing w:line="360" w:lineRule="auto"/>
        <w:jc w:val="left"/>
        <w:rPr>
          <w:rFonts w:eastAsia="楷体"/>
          <w:bCs/>
          <w:i/>
          <w:sz w:val="24"/>
        </w:rPr>
      </w:pPr>
      <w:r>
        <w:rPr>
          <w:rFonts w:eastAsia="楷体"/>
          <w:bCs/>
          <w:i/>
          <w:sz w:val="24"/>
        </w:rPr>
        <w:t xml:space="preserve">6.2.6  </w:t>
      </w:r>
      <w:r>
        <w:rPr>
          <w:rFonts w:eastAsia="楷体"/>
          <w:bCs/>
          <w:i/>
          <w:sz w:val="24"/>
        </w:rPr>
        <w:t>冷库硬</w:t>
      </w:r>
      <w:r>
        <w:rPr>
          <w:rFonts w:eastAsia="楷体" w:hint="eastAsia"/>
          <w:bCs/>
          <w:i/>
          <w:sz w:val="24"/>
        </w:rPr>
        <w:t>泡</w:t>
      </w:r>
      <w:r>
        <w:rPr>
          <w:rFonts w:eastAsia="楷体"/>
          <w:bCs/>
          <w:i/>
          <w:sz w:val="24"/>
        </w:rPr>
        <w:t>聚氨酯隔热层的施工方法应以现场喷涂为主，当局部现场喷涂施工有难度时，可采用浇注施工。</w:t>
      </w:r>
      <w:r w:rsidR="000A54FF">
        <w:rPr>
          <w:rFonts w:eastAsia="楷体" w:hint="eastAsia"/>
          <w:bCs/>
          <w:i/>
          <w:sz w:val="24"/>
        </w:rPr>
        <w:t>如果</w:t>
      </w:r>
      <w:r>
        <w:rPr>
          <w:rFonts w:eastAsia="楷体" w:hint="eastAsia"/>
          <w:bCs/>
          <w:i/>
          <w:sz w:val="24"/>
        </w:rPr>
        <w:t>浇注面过大，会引起</w:t>
      </w:r>
      <w:r>
        <w:rPr>
          <w:rFonts w:eastAsia="楷体"/>
          <w:bCs/>
          <w:i/>
          <w:sz w:val="24"/>
        </w:rPr>
        <w:t>硬</w:t>
      </w:r>
      <w:r>
        <w:rPr>
          <w:rFonts w:eastAsia="楷体" w:hint="eastAsia"/>
          <w:bCs/>
          <w:i/>
          <w:sz w:val="24"/>
        </w:rPr>
        <w:t>泡</w:t>
      </w:r>
      <w:r>
        <w:rPr>
          <w:rFonts w:eastAsia="楷体"/>
          <w:bCs/>
          <w:i/>
          <w:sz w:val="24"/>
        </w:rPr>
        <w:t>聚氨酯</w:t>
      </w:r>
      <w:r>
        <w:rPr>
          <w:rFonts w:eastAsia="楷体" w:hint="eastAsia"/>
          <w:bCs/>
          <w:i/>
          <w:sz w:val="24"/>
        </w:rPr>
        <w:t>烧心或发生火灾，所以要加以控制。</w:t>
      </w:r>
    </w:p>
    <w:p w:rsidR="00CB31DE" w:rsidRDefault="006E0083">
      <w:pPr>
        <w:spacing w:line="360" w:lineRule="auto"/>
        <w:jc w:val="left"/>
        <w:rPr>
          <w:bCs/>
          <w:sz w:val="24"/>
        </w:rPr>
      </w:pPr>
      <w:r>
        <w:rPr>
          <w:bCs/>
          <w:sz w:val="24"/>
        </w:rPr>
        <w:t xml:space="preserve">6.2.7  </w:t>
      </w:r>
      <w:r>
        <w:rPr>
          <w:bCs/>
          <w:sz w:val="24"/>
        </w:rPr>
        <w:t>压型钢板保护层施工应符合下列要求：</w:t>
      </w:r>
    </w:p>
    <w:p w:rsidR="00CB31DE" w:rsidRDefault="006E0083">
      <w:pPr>
        <w:spacing w:line="360" w:lineRule="auto"/>
        <w:jc w:val="left"/>
        <w:rPr>
          <w:bCs/>
          <w:sz w:val="24"/>
        </w:rPr>
      </w:pPr>
      <w:r>
        <w:rPr>
          <w:bCs/>
          <w:sz w:val="24"/>
        </w:rPr>
        <w:t xml:space="preserve">    1</w:t>
      </w:r>
      <w:r>
        <w:rPr>
          <w:bCs/>
          <w:sz w:val="24"/>
        </w:rPr>
        <w:t>采用经过防潮、防腐及阻燃处理的木质材料作为支座时，应与墙基面或顶棚牢固连接，且应保证隔汽层的连续。支座的间距不应大于</w:t>
      </w:r>
      <w:r>
        <w:rPr>
          <w:bCs/>
          <w:sz w:val="24"/>
        </w:rPr>
        <w:t>1200mm</w:t>
      </w:r>
      <w:r>
        <w:rPr>
          <w:bCs/>
          <w:sz w:val="24"/>
        </w:rPr>
        <w:t>。</w:t>
      </w:r>
    </w:p>
    <w:p w:rsidR="00CB31DE" w:rsidRDefault="006E0083">
      <w:pPr>
        <w:spacing w:line="360" w:lineRule="auto"/>
        <w:jc w:val="left"/>
        <w:rPr>
          <w:bCs/>
          <w:sz w:val="24"/>
        </w:rPr>
      </w:pPr>
      <w:r>
        <w:rPr>
          <w:bCs/>
          <w:sz w:val="24"/>
        </w:rPr>
        <w:t xml:space="preserve">    2 </w:t>
      </w:r>
      <w:r>
        <w:rPr>
          <w:bCs/>
          <w:sz w:val="24"/>
        </w:rPr>
        <w:t>固定压型钢板的龙骨的间距不</w:t>
      </w:r>
      <w:r>
        <w:rPr>
          <w:rFonts w:hint="eastAsia"/>
          <w:bCs/>
          <w:sz w:val="24"/>
        </w:rPr>
        <w:t>宜</w:t>
      </w:r>
      <w:r>
        <w:rPr>
          <w:bCs/>
          <w:sz w:val="24"/>
        </w:rPr>
        <w:t>大于</w:t>
      </w:r>
      <w:r>
        <w:rPr>
          <w:bCs/>
          <w:sz w:val="24"/>
        </w:rPr>
        <w:t>1500mm</w:t>
      </w:r>
      <w:r>
        <w:rPr>
          <w:bCs/>
          <w:sz w:val="24"/>
        </w:rPr>
        <w:t>。</w:t>
      </w:r>
    </w:p>
    <w:p w:rsidR="00CB31DE" w:rsidRDefault="006E0083">
      <w:pPr>
        <w:spacing w:line="360" w:lineRule="auto"/>
        <w:jc w:val="left"/>
        <w:rPr>
          <w:bCs/>
          <w:sz w:val="24"/>
        </w:rPr>
      </w:pPr>
      <w:r>
        <w:rPr>
          <w:bCs/>
          <w:sz w:val="24"/>
        </w:rPr>
        <w:t xml:space="preserve">    3 </w:t>
      </w:r>
      <w:r>
        <w:rPr>
          <w:bCs/>
          <w:sz w:val="24"/>
        </w:rPr>
        <w:t>压型钢板与保温层之间间距不宜小于</w:t>
      </w:r>
      <w:r>
        <w:rPr>
          <w:bCs/>
          <w:sz w:val="24"/>
        </w:rPr>
        <w:t>30mm</w:t>
      </w:r>
      <w:r>
        <w:rPr>
          <w:bCs/>
          <w:sz w:val="24"/>
        </w:rPr>
        <w:t>。</w:t>
      </w:r>
      <w:r>
        <w:rPr>
          <w:bCs/>
          <w:sz w:val="24"/>
        </w:rPr>
        <w:t xml:space="preserve"> </w:t>
      </w:r>
    </w:p>
    <w:p w:rsidR="00CB31DE" w:rsidRDefault="006E0083">
      <w:pPr>
        <w:spacing w:line="360" w:lineRule="auto"/>
        <w:jc w:val="left"/>
        <w:rPr>
          <w:bCs/>
          <w:sz w:val="24"/>
        </w:rPr>
      </w:pPr>
      <w:r>
        <w:rPr>
          <w:bCs/>
          <w:sz w:val="24"/>
        </w:rPr>
        <w:t xml:space="preserve">6.2.7 </w:t>
      </w:r>
      <w:r>
        <w:rPr>
          <w:rFonts w:hint="eastAsia"/>
          <w:bCs/>
          <w:sz w:val="24"/>
        </w:rPr>
        <w:t>采用钢丝网抹灰保护层时，固定钢丝网预埋木砖的间距不宜大于</w:t>
      </w:r>
      <w:r>
        <w:rPr>
          <w:rFonts w:hint="eastAsia"/>
          <w:bCs/>
          <w:sz w:val="24"/>
        </w:rPr>
        <w:t>1.5m</w:t>
      </w:r>
      <w:r>
        <w:rPr>
          <w:rFonts w:hint="eastAsia"/>
          <w:bCs/>
          <w:sz w:val="24"/>
        </w:rPr>
        <w:t>。</w:t>
      </w:r>
    </w:p>
    <w:p w:rsidR="00CB31DE" w:rsidRDefault="006E0083">
      <w:pPr>
        <w:spacing w:line="360" w:lineRule="auto"/>
        <w:jc w:val="left"/>
        <w:rPr>
          <w:bCs/>
          <w:sz w:val="24"/>
        </w:rPr>
      </w:pPr>
      <w:r>
        <w:rPr>
          <w:bCs/>
          <w:sz w:val="24"/>
        </w:rPr>
        <w:t xml:space="preserve">6.2.8 </w:t>
      </w:r>
      <w:r>
        <w:rPr>
          <w:rFonts w:hint="eastAsia"/>
          <w:bCs/>
          <w:sz w:val="24"/>
        </w:rPr>
        <w:t>钢丝网抹灰与轻质隔墙的施工应满足现行国家标准</w:t>
      </w:r>
      <w:r>
        <w:rPr>
          <w:bCs/>
          <w:sz w:val="24"/>
        </w:rPr>
        <w:t>《砌体工程质量验收规范》</w:t>
      </w:r>
      <w:r>
        <w:rPr>
          <w:bCs/>
          <w:sz w:val="24"/>
        </w:rPr>
        <w:t>GB50203-2011</w:t>
      </w:r>
      <w:r>
        <w:rPr>
          <w:rFonts w:hint="eastAsia"/>
          <w:bCs/>
          <w:sz w:val="24"/>
        </w:rPr>
        <w:t>的相关要求。</w:t>
      </w:r>
    </w:p>
    <w:p w:rsidR="00CB31DE" w:rsidRDefault="006E0083">
      <w:pPr>
        <w:spacing w:line="480" w:lineRule="auto"/>
        <w:jc w:val="center"/>
        <w:outlineLvl w:val="0"/>
        <w:rPr>
          <w:b/>
          <w:sz w:val="30"/>
          <w:szCs w:val="30"/>
        </w:rPr>
      </w:pPr>
      <w:bookmarkStart w:id="11" w:name="_Toc7135"/>
      <w:r>
        <w:rPr>
          <w:b/>
          <w:sz w:val="30"/>
          <w:szCs w:val="30"/>
        </w:rPr>
        <w:t xml:space="preserve">7  </w:t>
      </w:r>
      <w:r>
        <w:rPr>
          <w:b/>
          <w:sz w:val="30"/>
          <w:szCs w:val="30"/>
        </w:rPr>
        <w:t>工程质量验收</w:t>
      </w:r>
      <w:bookmarkEnd w:id="11"/>
    </w:p>
    <w:p w:rsidR="00CB31DE" w:rsidRDefault="006E0083">
      <w:pPr>
        <w:spacing w:line="720" w:lineRule="auto"/>
        <w:jc w:val="center"/>
        <w:outlineLvl w:val="1"/>
        <w:rPr>
          <w:rFonts w:ascii="宋体" w:hAnsi="宋体" w:cs="宋体"/>
          <w:b/>
          <w:sz w:val="24"/>
        </w:rPr>
      </w:pPr>
      <w:bookmarkStart w:id="12" w:name="_Toc26923"/>
      <w:r>
        <w:rPr>
          <w:rFonts w:ascii="宋体" w:hAnsi="宋体" w:cs="宋体" w:hint="eastAsia"/>
          <w:b/>
          <w:sz w:val="24"/>
        </w:rPr>
        <w:t>7.1  一般规定</w:t>
      </w:r>
      <w:bookmarkEnd w:id="12"/>
    </w:p>
    <w:p w:rsidR="00CB31DE" w:rsidRDefault="006E0083">
      <w:pPr>
        <w:spacing w:line="360" w:lineRule="auto"/>
        <w:jc w:val="left"/>
        <w:rPr>
          <w:bCs/>
          <w:sz w:val="24"/>
        </w:rPr>
      </w:pPr>
      <w:r>
        <w:rPr>
          <w:bCs/>
          <w:sz w:val="24"/>
        </w:rPr>
        <w:t xml:space="preserve">7.1.1  </w:t>
      </w:r>
      <w:r>
        <w:rPr>
          <w:bCs/>
          <w:sz w:val="24"/>
        </w:rPr>
        <w:t>保温工程资料审核及验收包括：保温工程施工的竣工图；设计变更资料；材料的出厂合格证书；第三方法定检测单位的材料性能报告；材料进场验收记录；</w:t>
      </w:r>
      <w:r>
        <w:rPr>
          <w:rFonts w:hint="eastAsia"/>
          <w:bCs/>
          <w:sz w:val="24"/>
        </w:rPr>
        <w:t>材料进场复检报告；</w:t>
      </w:r>
      <w:r>
        <w:rPr>
          <w:bCs/>
          <w:sz w:val="24"/>
        </w:rPr>
        <w:t>隐蔽工程验收记录；施工质量记录等。</w:t>
      </w:r>
    </w:p>
    <w:p w:rsidR="00CB31DE" w:rsidRDefault="006E0083">
      <w:pPr>
        <w:spacing w:line="360" w:lineRule="auto"/>
        <w:jc w:val="left"/>
        <w:rPr>
          <w:bCs/>
          <w:sz w:val="24"/>
        </w:rPr>
      </w:pPr>
      <w:r>
        <w:rPr>
          <w:bCs/>
          <w:sz w:val="24"/>
        </w:rPr>
        <w:t xml:space="preserve">7.1.2  </w:t>
      </w:r>
      <w:r>
        <w:rPr>
          <w:bCs/>
          <w:sz w:val="24"/>
        </w:rPr>
        <w:t>材料和设备进场验收应遵守下列规定：</w:t>
      </w:r>
    </w:p>
    <w:p w:rsidR="00CB31DE" w:rsidRDefault="006E0083">
      <w:pPr>
        <w:spacing w:line="360" w:lineRule="auto"/>
        <w:jc w:val="left"/>
        <w:rPr>
          <w:bCs/>
          <w:sz w:val="24"/>
        </w:rPr>
      </w:pPr>
      <w:r>
        <w:rPr>
          <w:bCs/>
          <w:sz w:val="24"/>
        </w:rPr>
        <w:t xml:space="preserve">    1 </w:t>
      </w:r>
      <w:r>
        <w:rPr>
          <w:bCs/>
          <w:sz w:val="24"/>
        </w:rPr>
        <w:t>对材料和设备的品种、规格、包装、外观和尺寸等进行检查验收，并应经监理工程师或建设单位代表确认，形成相应的验收记录。</w:t>
      </w:r>
    </w:p>
    <w:p w:rsidR="00CB31DE" w:rsidRDefault="006E0083">
      <w:pPr>
        <w:spacing w:line="360" w:lineRule="auto"/>
        <w:jc w:val="left"/>
        <w:rPr>
          <w:bCs/>
          <w:sz w:val="24"/>
        </w:rPr>
      </w:pPr>
      <w:r>
        <w:rPr>
          <w:bCs/>
          <w:sz w:val="24"/>
        </w:rPr>
        <w:t xml:space="preserve">    2 </w:t>
      </w:r>
      <w:r>
        <w:rPr>
          <w:bCs/>
          <w:sz w:val="24"/>
        </w:rPr>
        <w:t>对材料和设备的质量证明文件进行核查，并应经监理工程师或建设单位代表确认，纳入工程技术档案。进入施工现场的材料和设备均应具有出厂合格证、中文说明书及相关性能检测报告。</w:t>
      </w:r>
    </w:p>
    <w:p w:rsidR="00CB31DE" w:rsidRDefault="006E0083">
      <w:pPr>
        <w:spacing w:line="360" w:lineRule="auto"/>
        <w:jc w:val="left"/>
        <w:rPr>
          <w:bCs/>
          <w:sz w:val="24"/>
        </w:rPr>
      </w:pPr>
      <w:r>
        <w:rPr>
          <w:bCs/>
          <w:sz w:val="24"/>
        </w:rPr>
        <w:t xml:space="preserve">    4 </w:t>
      </w:r>
      <w:r>
        <w:rPr>
          <w:bCs/>
          <w:sz w:val="24"/>
        </w:rPr>
        <w:t>工程使用的材料应符合现行有关标准对材料有害物质限量的规定，不得对周围环境造成污染。</w:t>
      </w:r>
    </w:p>
    <w:p w:rsidR="00CB31DE" w:rsidRDefault="006E0083">
      <w:pPr>
        <w:spacing w:line="360" w:lineRule="auto"/>
        <w:jc w:val="left"/>
        <w:rPr>
          <w:bCs/>
          <w:sz w:val="24"/>
        </w:rPr>
      </w:pPr>
      <w:r>
        <w:rPr>
          <w:bCs/>
          <w:sz w:val="24"/>
        </w:rPr>
        <w:t xml:space="preserve">7.1.3  </w:t>
      </w:r>
      <w:r>
        <w:rPr>
          <w:bCs/>
          <w:sz w:val="24"/>
        </w:rPr>
        <w:t>保温工程为单位建筑工程的一个分部工程，其分项工程和检验批的划分，应符合下列规定：</w:t>
      </w:r>
    </w:p>
    <w:p w:rsidR="00CB31DE" w:rsidRDefault="006E0083">
      <w:pPr>
        <w:spacing w:line="360" w:lineRule="auto"/>
        <w:jc w:val="left"/>
        <w:rPr>
          <w:bCs/>
          <w:sz w:val="24"/>
        </w:rPr>
      </w:pPr>
      <w:r>
        <w:rPr>
          <w:bCs/>
          <w:sz w:val="24"/>
        </w:rPr>
        <w:t xml:space="preserve">    1 </w:t>
      </w:r>
      <w:r>
        <w:rPr>
          <w:bCs/>
          <w:sz w:val="24"/>
        </w:rPr>
        <w:t>保温分项工程可划分为：隔汽工程、顶棚保温工程、墙体保温工程、</w:t>
      </w:r>
      <w:r>
        <w:rPr>
          <w:rFonts w:hint="eastAsia"/>
          <w:bCs/>
          <w:sz w:val="24"/>
        </w:rPr>
        <w:t>楼</w:t>
      </w:r>
      <w:r>
        <w:rPr>
          <w:rFonts w:hint="eastAsia"/>
          <w:bCs/>
          <w:sz w:val="24"/>
        </w:rPr>
        <w:t>(</w:t>
      </w:r>
      <w:r>
        <w:rPr>
          <w:bCs/>
          <w:sz w:val="24"/>
        </w:rPr>
        <w:t>地</w:t>
      </w:r>
      <w:r>
        <w:rPr>
          <w:rFonts w:hint="eastAsia"/>
          <w:bCs/>
          <w:sz w:val="24"/>
        </w:rPr>
        <w:t>)</w:t>
      </w:r>
      <w:r>
        <w:rPr>
          <w:bCs/>
          <w:sz w:val="24"/>
        </w:rPr>
        <w:lastRenderedPageBreak/>
        <w:t>面保温工程、</w:t>
      </w:r>
      <w:r>
        <w:rPr>
          <w:rFonts w:hint="eastAsia"/>
          <w:bCs/>
          <w:sz w:val="24"/>
        </w:rPr>
        <w:t>保</w:t>
      </w:r>
      <w:r>
        <w:rPr>
          <w:bCs/>
          <w:sz w:val="24"/>
        </w:rPr>
        <w:t>护工程。</w:t>
      </w:r>
    </w:p>
    <w:p w:rsidR="00CB31DE" w:rsidRDefault="006E0083">
      <w:pPr>
        <w:spacing w:line="360" w:lineRule="auto"/>
        <w:jc w:val="left"/>
        <w:rPr>
          <w:bCs/>
          <w:sz w:val="24"/>
        </w:rPr>
      </w:pPr>
      <w:r>
        <w:rPr>
          <w:bCs/>
          <w:sz w:val="24"/>
        </w:rPr>
        <w:t xml:space="preserve">    2 </w:t>
      </w:r>
      <w:r>
        <w:rPr>
          <w:bCs/>
          <w:sz w:val="24"/>
        </w:rPr>
        <w:t>保温工程应按照分项工程进行验收。当保温分项工程的工程量较大时，可以将墙面每</w:t>
      </w:r>
      <w:r>
        <w:rPr>
          <w:bCs/>
          <w:sz w:val="24"/>
        </w:rPr>
        <w:t>500</w:t>
      </w:r>
      <w:r>
        <w:rPr>
          <w:bCs/>
          <w:sz w:val="24"/>
        </w:rPr>
        <w:t>㎡～</w:t>
      </w:r>
      <w:r>
        <w:rPr>
          <w:bCs/>
          <w:sz w:val="24"/>
        </w:rPr>
        <w:t>1000</w:t>
      </w:r>
      <w:r>
        <w:rPr>
          <w:bCs/>
          <w:sz w:val="24"/>
        </w:rPr>
        <w:t>㎡划分为一个检验批，不足</w:t>
      </w:r>
      <w:r>
        <w:rPr>
          <w:bCs/>
          <w:sz w:val="24"/>
        </w:rPr>
        <w:t>500</w:t>
      </w:r>
      <w:r>
        <w:rPr>
          <w:bCs/>
          <w:sz w:val="24"/>
        </w:rPr>
        <w:t>㎡划分为</w:t>
      </w:r>
      <w:r w:rsidRPr="00E65316">
        <w:rPr>
          <w:rFonts w:hint="eastAsia"/>
          <w:bCs/>
          <w:sz w:val="24"/>
        </w:rPr>
        <w:t>一个</w:t>
      </w:r>
      <w:r w:rsidRPr="00E65316">
        <w:rPr>
          <w:bCs/>
          <w:sz w:val="24"/>
        </w:rPr>
        <w:t>检</w:t>
      </w:r>
      <w:r>
        <w:rPr>
          <w:bCs/>
          <w:sz w:val="24"/>
        </w:rPr>
        <w:t>验批，分批进行验收。</w:t>
      </w:r>
    </w:p>
    <w:p w:rsidR="00CB31DE" w:rsidRDefault="006E0083">
      <w:pPr>
        <w:spacing w:line="360" w:lineRule="auto"/>
        <w:jc w:val="left"/>
        <w:rPr>
          <w:bCs/>
          <w:sz w:val="24"/>
        </w:rPr>
      </w:pPr>
      <w:r>
        <w:rPr>
          <w:bCs/>
          <w:sz w:val="24"/>
        </w:rPr>
        <w:t xml:space="preserve">    3 </w:t>
      </w:r>
      <w:r>
        <w:rPr>
          <w:bCs/>
          <w:sz w:val="24"/>
        </w:rPr>
        <w:t>当保温工程无法按照上述要求划分分项工程或检验批时，可由建设、监理、施工等各方协商进行划分。但验收项目、验收内容、验收标准和验收记录均应遵守本规范的规定。</w:t>
      </w:r>
    </w:p>
    <w:p w:rsidR="00CB31DE" w:rsidRDefault="006E0083">
      <w:pPr>
        <w:spacing w:line="360" w:lineRule="auto"/>
        <w:jc w:val="left"/>
        <w:rPr>
          <w:bCs/>
          <w:sz w:val="24"/>
        </w:rPr>
      </w:pPr>
      <w:r>
        <w:rPr>
          <w:bCs/>
          <w:sz w:val="24"/>
        </w:rPr>
        <w:t xml:space="preserve">    4 </w:t>
      </w:r>
      <w:r>
        <w:rPr>
          <w:bCs/>
          <w:sz w:val="24"/>
        </w:rPr>
        <w:t>保温分项工程和检验批的验收记录应单独填写验收记录，其验收资料应单独组卷。</w:t>
      </w:r>
    </w:p>
    <w:p w:rsidR="00CB31DE" w:rsidRDefault="006E0083">
      <w:pPr>
        <w:spacing w:line="720" w:lineRule="auto"/>
        <w:jc w:val="center"/>
        <w:outlineLvl w:val="1"/>
        <w:rPr>
          <w:rFonts w:ascii="宋体" w:hAnsi="宋体" w:cs="宋体"/>
          <w:b/>
          <w:sz w:val="24"/>
        </w:rPr>
      </w:pPr>
      <w:bookmarkStart w:id="13" w:name="_Toc10974"/>
      <w:r>
        <w:rPr>
          <w:rFonts w:ascii="宋体" w:hAnsi="宋体" w:cs="宋体"/>
          <w:b/>
          <w:sz w:val="24"/>
        </w:rPr>
        <w:t xml:space="preserve">7.2 </w:t>
      </w:r>
      <w:r>
        <w:rPr>
          <w:rFonts w:ascii="宋体" w:hAnsi="宋体" w:cs="宋体" w:hint="eastAsia"/>
          <w:b/>
          <w:sz w:val="24"/>
        </w:rPr>
        <w:t xml:space="preserve"> </w:t>
      </w:r>
      <w:r>
        <w:rPr>
          <w:rFonts w:ascii="宋体" w:hAnsi="宋体" w:cs="宋体"/>
          <w:b/>
          <w:sz w:val="24"/>
        </w:rPr>
        <w:t>隔汽层的验收</w:t>
      </w:r>
      <w:bookmarkEnd w:id="13"/>
    </w:p>
    <w:p w:rsidR="00CB31DE" w:rsidRDefault="006E0083">
      <w:pPr>
        <w:spacing w:line="360" w:lineRule="auto"/>
        <w:jc w:val="center"/>
        <w:outlineLvl w:val="2"/>
        <w:rPr>
          <w:bCs/>
          <w:sz w:val="24"/>
        </w:rPr>
      </w:pPr>
      <w:bookmarkStart w:id="14" w:name="_Toc7283"/>
      <w:r>
        <w:rPr>
          <w:bCs/>
          <w:sz w:val="24"/>
        </w:rPr>
        <w:t xml:space="preserve">Ⅰ </w:t>
      </w:r>
      <w:r>
        <w:rPr>
          <w:bCs/>
          <w:sz w:val="24"/>
        </w:rPr>
        <w:t>主控项目</w:t>
      </w:r>
      <w:bookmarkEnd w:id="14"/>
    </w:p>
    <w:p w:rsidR="00CB31DE" w:rsidRDefault="006E0083">
      <w:pPr>
        <w:spacing w:line="360" w:lineRule="auto"/>
        <w:jc w:val="left"/>
        <w:rPr>
          <w:bCs/>
          <w:sz w:val="24"/>
        </w:rPr>
      </w:pPr>
      <w:r>
        <w:rPr>
          <w:bCs/>
          <w:sz w:val="24"/>
        </w:rPr>
        <w:t xml:space="preserve">7.2.1  </w:t>
      </w:r>
      <w:r>
        <w:rPr>
          <w:bCs/>
          <w:sz w:val="24"/>
        </w:rPr>
        <w:t>隔汽层氰凝，与基层粘接牢固，表面平整，涂布均匀，不得有堆积、不得出现</w:t>
      </w:r>
      <w:r>
        <w:rPr>
          <w:rFonts w:hint="eastAsia"/>
          <w:bCs/>
          <w:sz w:val="24"/>
        </w:rPr>
        <w:t>漏点、</w:t>
      </w:r>
      <w:r>
        <w:rPr>
          <w:bCs/>
          <w:sz w:val="24"/>
        </w:rPr>
        <w:t>空鼓</w:t>
      </w:r>
      <w:r>
        <w:rPr>
          <w:rFonts w:hint="eastAsia"/>
          <w:bCs/>
          <w:sz w:val="24"/>
        </w:rPr>
        <w:t>或</w:t>
      </w:r>
      <w:r>
        <w:rPr>
          <w:bCs/>
          <w:sz w:val="24"/>
        </w:rPr>
        <w:t>起泡等缺陷。</w:t>
      </w:r>
    </w:p>
    <w:p w:rsidR="00CB31DE" w:rsidRDefault="006E0083">
      <w:pPr>
        <w:spacing w:line="360" w:lineRule="auto"/>
        <w:jc w:val="left"/>
        <w:rPr>
          <w:bCs/>
          <w:sz w:val="24"/>
        </w:rPr>
      </w:pPr>
      <w:r>
        <w:rPr>
          <w:bCs/>
          <w:sz w:val="24"/>
        </w:rPr>
        <w:t xml:space="preserve">    </w:t>
      </w:r>
      <w:r>
        <w:rPr>
          <w:bCs/>
          <w:sz w:val="24"/>
        </w:rPr>
        <w:t>检验方法：</w:t>
      </w:r>
      <w:r>
        <w:rPr>
          <w:bCs/>
          <w:sz w:val="24"/>
        </w:rPr>
        <w:t xml:space="preserve"> </w:t>
      </w:r>
      <w:r>
        <w:rPr>
          <w:bCs/>
          <w:sz w:val="24"/>
        </w:rPr>
        <w:t>观察检查。</w:t>
      </w:r>
    </w:p>
    <w:p w:rsidR="00CB31DE" w:rsidRDefault="006E0083">
      <w:pPr>
        <w:spacing w:line="360" w:lineRule="auto"/>
        <w:jc w:val="left"/>
        <w:rPr>
          <w:bCs/>
          <w:sz w:val="24"/>
        </w:rPr>
      </w:pPr>
      <w:r>
        <w:rPr>
          <w:bCs/>
          <w:sz w:val="24"/>
        </w:rPr>
        <w:t xml:space="preserve">    </w:t>
      </w:r>
      <w:r>
        <w:rPr>
          <w:bCs/>
          <w:sz w:val="24"/>
        </w:rPr>
        <w:t>检验数量：全数检查。</w:t>
      </w:r>
    </w:p>
    <w:p w:rsidR="00CB31DE" w:rsidRDefault="006E0083">
      <w:pPr>
        <w:spacing w:line="360" w:lineRule="auto"/>
        <w:jc w:val="left"/>
        <w:rPr>
          <w:bCs/>
          <w:sz w:val="24"/>
        </w:rPr>
      </w:pPr>
      <w:r>
        <w:rPr>
          <w:bCs/>
          <w:sz w:val="24"/>
        </w:rPr>
        <w:t xml:space="preserve">7.2.2  </w:t>
      </w:r>
      <w:r>
        <w:rPr>
          <w:bCs/>
          <w:sz w:val="24"/>
        </w:rPr>
        <w:t>隔汽层不得有破损现象。</w:t>
      </w:r>
    </w:p>
    <w:p w:rsidR="00CB31DE" w:rsidRDefault="006E0083">
      <w:pPr>
        <w:spacing w:line="360" w:lineRule="auto"/>
        <w:jc w:val="left"/>
        <w:rPr>
          <w:bCs/>
          <w:sz w:val="24"/>
        </w:rPr>
      </w:pPr>
      <w:r>
        <w:rPr>
          <w:bCs/>
          <w:sz w:val="24"/>
        </w:rPr>
        <w:t xml:space="preserve">    </w:t>
      </w:r>
      <w:r>
        <w:rPr>
          <w:bCs/>
          <w:sz w:val="24"/>
        </w:rPr>
        <w:t>检验方法：观察检查。</w:t>
      </w:r>
    </w:p>
    <w:p w:rsidR="00CB31DE" w:rsidRDefault="006E0083">
      <w:pPr>
        <w:spacing w:line="360" w:lineRule="auto"/>
        <w:ind w:firstLine="480"/>
        <w:jc w:val="left"/>
        <w:rPr>
          <w:bCs/>
          <w:sz w:val="24"/>
        </w:rPr>
      </w:pPr>
      <w:r>
        <w:rPr>
          <w:bCs/>
          <w:sz w:val="24"/>
        </w:rPr>
        <w:t>检验数量：全数检查。</w:t>
      </w:r>
    </w:p>
    <w:p w:rsidR="00CB31DE" w:rsidRDefault="00CB31DE">
      <w:pPr>
        <w:spacing w:line="360" w:lineRule="auto"/>
        <w:ind w:firstLine="480"/>
        <w:jc w:val="left"/>
        <w:rPr>
          <w:bCs/>
          <w:sz w:val="24"/>
        </w:rPr>
      </w:pPr>
    </w:p>
    <w:p w:rsidR="00CB31DE" w:rsidRDefault="006E0083">
      <w:pPr>
        <w:spacing w:line="360" w:lineRule="auto"/>
        <w:jc w:val="center"/>
        <w:outlineLvl w:val="2"/>
        <w:rPr>
          <w:bCs/>
          <w:sz w:val="24"/>
        </w:rPr>
      </w:pPr>
      <w:bookmarkStart w:id="15" w:name="_Toc18777"/>
      <w:r>
        <w:rPr>
          <w:bCs/>
          <w:sz w:val="24"/>
        </w:rPr>
        <w:t xml:space="preserve">Ⅱ </w:t>
      </w:r>
      <w:r>
        <w:rPr>
          <w:bCs/>
          <w:sz w:val="24"/>
        </w:rPr>
        <w:t>一般项目</w:t>
      </w:r>
      <w:bookmarkEnd w:id="15"/>
    </w:p>
    <w:p w:rsidR="00CB31DE" w:rsidRDefault="006E0083">
      <w:pPr>
        <w:spacing w:line="360" w:lineRule="auto"/>
        <w:jc w:val="left"/>
        <w:rPr>
          <w:bCs/>
          <w:sz w:val="24"/>
        </w:rPr>
      </w:pPr>
      <w:r>
        <w:rPr>
          <w:bCs/>
          <w:sz w:val="24"/>
        </w:rPr>
        <w:t xml:space="preserve">7.2.3  </w:t>
      </w:r>
      <w:r>
        <w:rPr>
          <w:bCs/>
          <w:sz w:val="24"/>
        </w:rPr>
        <w:t>卷材隔汽层应铺设平整，卷材搭接缝应粘接牢固，密封应严密，不得有扭曲、皱折和气泡等缺陷。</w:t>
      </w:r>
    </w:p>
    <w:p w:rsidR="00CB31DE" w:rsidRDefault="006E0083">
      <w:pPr>
        <w:spacing w:line="360" w:lineRule="auto"/>
        <w:ind w:firstLine="480"/>
        <w:jc w:val="left"/>
        <w:rPr>
          <w:bCs/>
          <w:sz w:val="24"/>
        </w:rPr>
      </w:pPr>
      <w:r>
        <w:rPr>
          <w:bCs/>
          <w:sz w:val="24"/>
        </w:rPr>
        <w:t>检验方法：观察检查。</w:t>
      </w:r>
    </w:p>
    <w:p w:rsidR="00CB31DE" w:rsidRDefault="006E0083">
      <w:pPr>
        <w:spacing w:line="360" w:lineRule="auto"/>
        <w:ind w:firstLine="480"/>
        <w:jc w:val="left"/>
        <w:rPr>
          <w:bCs/>
          <w:sz w:val="24"/>
        </w:rPr>
      </w:pPr>
      <w:r>
        <w:rPr>
          <w:bCs/>
          <w:sz w:val="24"/>
        </w:rPr>
        <w:t>检验数量：全数检查。</w:t>
      </w:r>
    </w:p>
    <w:p w:rsidR="00CB31DE" w:rsidRDefault="006E0083">
      <w:pPr>
        <w:spacing w:line="720" w:lineRule="auto"/>
        <w:jc w:val="center"/>
        <w:outlineLvl w:val="1"/>
        <w:rPr>
          <w:rFonts w:ascii="宋体" w:hAnsi="宋体" w:cs="宋体"/>
          <w:b/>
          <w:sz w:val="24"/>
        </w:rPr>
      </w:pPr>
      <w:bookmarkStart w:id="16" w:name="_Toc3236"/>
      <w:r>
        <w:rPr>
          <w:rFonts w:ascii="宋体" w:hAnsi="宋体" w:cs="宋体"/>
          <w:b/>
          <w:sz w:val="24"/>
        </w:rPr>
        <w:t xml:space="preserve">7.3 </w:t>
      </w:r>
      <w:r>
        <w:rPr>
          <w:rFonts w:ascii="宋体" w:hAnsi="宋体" w:cs="宋体" w:hint="eastAsia"/>
          <w:b/>
          <w:sz w:val="24"/>
        </w:rPr>
        <w:t xml:space="preserve"> </w:t>
      </w:r>
      <w:r>
        <w:rPr>
          <w:rFonts w:ascii="宋体" w:hAnsi="宋体" w:cs="宋体"/>
          <w:b/>
          <w:sz w:val="24"/>
        </w:rPr>
        <w:t>聚氨酯保温层的验收</w:t>
      </w:r>
      <w:bookmarkEnd w:id="16"/>
    </w:p>
    <w:p w:rsidR="00CB31DE" w:rsidRDefault="006E0083">
      <w:pPr>
        <w:spacing w:line="360" w:lineRule="auto"/>
        <w:jc w:val="center"/>
        <w:outlineLvl w:val="2"/>
        <w:rPr>
          <w:bCs/>
          <w:sz w:val="24"/>
        </w:rPr>
      </w:pPr>
      <w:bookmarkStart w:id="17" w:name="_Toc14337"/>
      <w:r>
        <w:rPr>
          <w:bCs/>
          <w:sz w:val="24"/>
        </w:rPr>
        <w:t xml:space="preserve">Ⅰ </w:t>
      </w:r>
      <w:r>
        <w:rPr>
          <w:bCs/>
          <w:sz w:val="24"/>
        </w:rPr>
        <w:t>主控项目</w:t>
      </w:r>
      <w:bookmarkEnd w:id="17"/>
    </w:p>
    <w:p w:rsidR="00CB31DE" w:rsidRDefault="006E0083">
      <w:pPr>
        <w:spacing w:line="360" w:lineRule="auto"/>
        <w:jc w:val="left"/>
        <w:rPr>
          <w:bCs/>
          <w:sz w:val="24"/>
        </w:rPr>
      </w:pPr>
      <w:r>
        <w:rPr>
          <w:bCs/>
          <w:sz w:val="24"/>
        </w:rPr>
        <w:t>7.3.</w:t>
      </w:r>
      <w:r>
        <w:rPr>
          <w:rFonts w:hint="eastAsia"/>
          <w:bCs/>
          <w:sz w:val="24"/>
        </w:rPr>
        <w:t>1</w:t>
      </w:r>
      <w:r>
        <w:rPr>
          <w:bCs/>
          <w:sz w:val="24"/>
        </w:rPr>
        <w:t xml:space="preserve">  </w:t>
      </w:r>
      <w:r>
        <w:rPr>
          <w:bCs/>
          <w:sz w:val="24"/>
        </w:rPr>
        <w:t>喷涂硬泡聚氨酯保温层的厚度应符合设计要求，其正偏差不限，不得有负</w:t>
      </w:r>
      <w:r>
        <w:rPr>
          <w:bCs/>
          <w:sz w:val="24"/>
        </w:rPr>
        <w:lastRenderedPageBreak/>
        <w:t>偏差。</w:t>
      </w:r>
    </w:p>
    <w:p w:rsidR="00CB31DE" w:rsidRDefault="006E0083">
      <w:pPr>
        <w:spacing w:line="360" w:lineRule="auto"/>
        <w:jc w:val="left"/>
        <w:rPr>
          <w:bCs/>
          <w:sz w:val="24"/>
        </w:rPr>
      </w:pPr>
      <w:r>
        <w:rPr>
          <w:bCs/>
          <w:sz w:val="24"/>
        </w:rPr>
        <w:t xml:space="preserve">    </w:t>
      </w:r>
      <w:r>
        <w:rPr>
          <w:bCs/>
          <w:sz w:val="24"/>
        </w:rPr>
        <w:t>检验方法：钢针插入和尺量检查。</w:t>
      </w:r>
    </w:p>
    <w:p w:rsidR="00CB31DE" w:rsidRDefault="006E0083">
      <w:pPr>
        <w:spacing w:line="360" w:lineRule="auto"/>
        <w:jc w:val="left"/>
        <w:rPr>
          <w:bCs/>
          <w:sz w:val="24"/>
        </w:rPr>
      </w:pPr>
      <w:r>
        <w:rPr>
          <w:bCs/>
          <w:sz w:val="24"/>
        </w:rPr>
        <w:t xml:space="preserve">    </w:t>
      </w:r>
      <w:r>
        <w:rPr>
          <w:bCs/>
          <w:sz w:val="24"/>
        </w:rPr>
        <w:t>检查数量：全数检查。</w:t>
      </w:r>
    </w:p>
    <w:p w:rsidR="00CB31DE" w:rsidRDefault="006E0083">
      <w:pPr>
        <w:spacing w:line="360" w:lineRule="auto"/>
        <w:jc w:val="left"/>
        <w:rPr>
          <w:rFonts w:eastAsia="楷体"/>
          <w:bCs/>
          <w:i/>
          <w:color w:val="FF0000"/>
          <w:sz w:val="24"/>
        </w:rPr>
      </w:pPr>
      <w:r>
        <w:rPr>
          <w:rFonts w:eastAsia="楷体"/>
          <w:bCs/>
          <w:i/>
          <w:sz w:val="24"/>
        </w:rPr>
        <w:t>7.3.</w:t>
      </w:r>
      <w:r>
        <w:rPr>
          <w:rFonts w:eastAsia="楷体" w:hint="eastAsia"/>
          <w:bCs/>
          <w:i/>
          <w:sz w:val="24"/>
        </w:rPr>
        <w:t>1</w:t>
      </w:r>
      <w:r>
        <w:rPr>
          <w:rFonts w:eastAsia="楷体"/>
          <w:bCs/>
          <w:i/>
          <w:sz w:val="24"/>
        </w:rPr>
        <w:t xml:space="preserve">  </w:t>
      </w:r>
      <w:r>
        <w:rPr>
          <w:rFonts w:eastAsia="楷体"/>
          <w:bCs/>
          <w:i/>
          <w:sz w:val="24"/>
        </w:rPr>
        <w:t>喷涂厚度应符合设计要求，在随机抽检的部位采用针刺法，用探针和钢尺进行喷涂层厚度检验</w:t>
      </w:r>
      <w:r>
        <w:rPr>
          <w:rFonts w:eastAsia="楷体" w:hint="eastAsia"/>
          <w:bCs/>
          <w:i/>
          <w:sz w:val="24"/>
        </w:rPr>
        <w:t>。</w:t>
      </w:r>
    </w:p>
    <w:p w:rsidR="00CB31DE" w:rsidRDefault="006E0083">
      <w:pPr>
        <w:spacing w:line="360" w:lineRule="auto"/>
        <w:jc w:val="left"/>
        <w:rPr>
          <w:bCs/>
          <w:sz w:val="24"/>
        </w:rPr>
      </w:pPr>
      <w:r>
        <w:rPr>
          <w:bCs/>
          <w:sz w:val="24"/>
        </w:rPr>
        <w:t>7.3.</w:t>
      </w:r>
      <w:r>
        <w:rPr>
          <w:rFonts w:hint="eastAsia"/>
          <w:bCs/>
          <w:sz w:val="24"/>
        </w:rPr>
        <w:t>2</w:t>
      </w:r>
      <w:r>
        <w:rPr>
          <w:bCs/>
          <w:sz w:val="24"/>
        </w:rPr>
        <w:t xml:space="preserve">  </w:t>
      </w:r>
      <w:r>
        <w:rPr>
          <w:bCs/>
          <w:sz w:val="24"/>
        </w:rPr>
        <w:t>各层构造做法应符合设计要求，施工中产生的墙体缺陷，如穿墙套管、脚手眼、孔洞、吊点等，应按施工方案采取防冷桥处理措施，不得影响冷库墙体的热工性能。</w:t>
      </w:r>
    </w:p>
    <w:p w:rsidR="00CB31DE" w:rsidRDefault="006E0083">
      <w:pPr>
        <w:spacing w:line="360" w:lineRule="auto"/>
        <w:jc w:val="left"/>
        <w:rPr>
          <w:bCs/>
          <w:sz w:val="24"/>
        </w:rPr>
      </w:pPr>
      <w:r>
        <w:rPr>
          <w:bCs/>
          <w:sz w:val="24"/>
        </w:rPr>
        <w:t xml:space="preserve">    </w:t>
      </w:r>
      <w:r>
        <w:rPr>
          <w:bCs/>
          <w:sz w:val="24"/>
        </w:rPr>
        <w:t>检验方法：对照设计和施工方案观察检查；核查隐蔽工程验收记录。</w:t>
      </w:r>
    </w:p>
    <w:p w:rsidR="00CB31DE" w:rsidRDefault="006E0083">
      <w:pPr>
        <w:spacing w:line="360" w:lineRule="auto"/>
        <w:ind w:firstLine="480"/>
        <w:jc w:val="left"/>
        <w:rPr>
          <w:bCs/>
          <w:sz w:val="24"/>
        </w:rPr>
      </w:pPr>
      <w:r>
        <w:rPr>
          <w:bCs/>
          <w:sz w:val="24"/>
        </w:rPr>
        <w:t>检查数量：全数检查。</w:t>
      </w:r>
    </w:p>
    <w:p w:rsidR="00CB31DE" w:rsidRDefault="00CB31DE">
      <w:pPr>
        <w:spacing w:line="360" w:lineRule="auto"/>
        <w:ind w:firstLine="480"/>
        <w:jc w:val="left"/>
        <w:rPr>
          <w:bCs/>
          <w:sz w:val="24"/>
        </w:rPr>
      </w:pPr>
    </w:p>
    <w:p w:rsidR="00CB31DE" w:rsidRDefault="006E0083">
      <w:pPr>
        <w:spacing w:line="360" w:lineRule="auto"/>
        <w:jc w:val="center"/>
        <w:outlineLvl w:val="2"/>
        <w:rPr>
          <w:bCs/>
          <w:sz w:val="24"/>
        </w:rPr>
      </w:pPr>
      <w:bookmarkStart w:id="18" w:name="_Toc7325"/>
      <w:r>
        <w:rPr>
          <w:bCs/>
          <w:sz w:val="24"/>
        </w:rPr>
        <w:t xml:space="preserve">Ⅱ </w:t>
      </w:r>
      <w:r>
        <w:rPr>
          <w:bCs/>
          <w:sz w:val="24"/>
        </w:rPr>
        <w:t>一般项目</w:t>
      </w:r>
      <w:bookmarkEnd w:id="18"/>
    </w:p>
    <w:p w:rsidR="00CB31DE" w:rsidRDefault="006E0083">
      <w:pPr>
        <w:spacing w:line="360" w:lineRule="auto"/>
        <w:jc w:val="left"/>
        <w:rPr>
          <w:bCs/>
          <w:sz w:val="24"/>
        </w:rPr>
      </w:pPr>
      <w:r>
        <w:rPr>
          <w:bCs/>
          <w:sz w:val="24"/>
        </w:rPr>
        <w:t>7.3.</w:t>
      </w:r>
      <w:r>
        <w:rPr>
          <w:rFonts w:hint="eastAsia"/>
          <w:bCs/>
          <w:sz w:val="24"/>
        </w:rPr>
        <w:t>3</w:t>
      </w:r>
      <w:r>
        <w:rPr>
          <w:bCs/>
          <w:sz w:val="24"/>
        </w:rPr>
        <w:t xml:space="preserve">  </w:t>
      </w:r>
      <w:r>
        <w:rPr>
          <w:bCs/>
          <w:sz w:val="24"/>
        </w:rPr>
        <w:t>喷涂硬泡聚氨酯应分遍喷涂，粘结应牢固，表面应平整。</w:t>
      </w:r>
      <w:r>
        <w:rPr>
          <w:bCs/>
          <w:sz w:val="24"/>
        </w:rPr>
        <w:t xml:space="preserve"> </w:t>
      </w:r>
      <w:r>
        <w:rPr>
          <w:bCs/>
          <w:sz w:val="24"/>
        </w:rPr>
        <w:t>喷涂硬泡聚氨酯保温层无流挂、塌泡、破泡、发脆、发酥、大孔、开裂和烧</w:t>
      </w:r>
      <w:r>
        <w:rPr>
          <w:rFonts w:hint="eastAsia"/>
          <w:bCs/>
          <w:sz w:val="24"/>
        </w:rPr>
        <w:t>芯</w:t>
      </w:r>
      <w:r>
        <w:rPr>
          <w:bCs/>
          <w:sz w:val="24"/>
        </w:rPr>
        <w:t>等不良现象，泡孔应均匀、细腻。</w:t>
      </w:r>
    </w:p>
    <w:p w:rsidR="00CB31DE" w:rsidRDefault="006E0083">
      <w:pPr>
        <w:spacing w:line="360" w:lineRule="auto"/>
        <w:ind w:firstLine="480"/>
        <w:jc w:val="left"/>
        <w:rPr>
          <w:bCs/>
          <w:sz w:val="24"/>
        </w:rPr>
      </w:pPr>
      <w:r>
        <w:rPr>
          <w:bCs/>
          <w:sz w:val="24"/>
        </w:rPr>
        <w:t>检验方法：观察检查。</w:t>
      </w:r>
    </w:p>
    <w:p w:rsidR="00CB31DE" w:rsidRDefault="006E0083">
      <w:pPr>
        <w:spacing w:line="360" w:lineRule="auto"/>
        <w:ind w:firstLine="480"/>
        <w:jc w:val="left"/>
        <w:rPr>
          <w:bCs/>
          <w:sz w:val="24"/>
        </w:rPr>
      </w:pPr>
      <w:r>
        <w:rPr>
          <w:bCs/>
          <w:sz w:val="24"/>
        </w:rPr>
        <w:t>检查数量：全数检查。</w:t>
      </w:r>
    </w:p>
    <w:p w:rsidR="00CB31DE" w:rsidRDefault="006E0083">
      <w:pPr>
        <w:spacing w:line="360" w:lineRule="auto"/>
        <w:jc w:val="left"/>
        <w:rPr>
          <w:rFonts w:eastAsia="楷体"/>
          <w:bCs/>
          <w:i/>
          <w:sz w:val="24"/>
        </w:rPr>
      </w:pPr>
      <w:r>
        <w:rPr>
          <w:rFonts w:eastAsia="楷体"/>
          <w:bCs/>
          <w:i/>
          <w:sz w:val="24"/>
        </w:rPr>
        <w:t>7.3.</w:t>
      </w:r>
      <w:r>
        <w:rPr>
          <w:rFonts w:eastAsia="楷体" w:hint="eastAsia"/>
          <w:bCs/>
          <w:i/>
          <w:sz w:val="24"/>
        </w:rPr>
        <w:t>3</w:t>
      </w:r>
      <w:r>
        <w:rPr>
          <w:rFonts w:eastAsia="楷体"/>
          <w:bCs/>
          <w:i/>
          <w:sz w:val="24"/>
        </w:rPr>
        <w:t xml:space="preserve">  </w:t>
      </w:r>
      <w:r>
        <w:rPr>
          <w:rFonts w:eastAsia="楷体"/>
          <w:bCs/>
          <w:i/>
          <w:sz w:val="24"/>
        </w:rPr>
        <w:t>硬质聚氨酯泡沫喷涂后的表面质地应类似于</w:t>
      </w:r>
      <w:r>
        <w:rPr>
          <w:rFonts w:eastAsia="楷体"/>
          <w:bCs/>
          <w:i/>
          <w:sz w:val="24"/>
        </w:rPr>
        <w:t>“</w:t>
      </w:r>
      <w:r>
        <w:rPr>
          <w:rFonts w:eastAsia="楷体"/>
          <w:bCs/>
          <w:i/>
          <w:sz w:val="24"/>
        </w:rPr>
        <w:t>桔皮</w:t>
      </w:r>
      <w:r>
        <w:rPr>
          <w:rFonts w:eastAsia="楷体"/>
          <w:bCs/>
          <w:i/>
          <w:sz w:val="24"/>
        </w:rPr>
        <w:t>”</w:t>
      </w:r>
      <w:r>
        <w:rPr>
          <w:rFonts w:eastAsia="楷体"/>
          <w:bCs/>
          <w:i/>
          <w:sz w:val="24"/>
        </w:rPr>
        <w:t>，不允许有</w:t>
      </w:r>
      <w:r>
        <w:rPr>
          <w:rFonts w:eastAsia="楷体"/>
          <w:bCs/>
          <w:i/>
          <w:sz w:val="24"/>
        </w:rPr>
        <w:t>“</w:t>
      </w:r>
      <w:r>
        <w:rPr>
          <w:rFonts w:eastAsia="楷体"/>
          <w:bCs/>
          <w:i/>
          <w:sz w:val="24"/>
        </w:rPr>
        <w:t>爆米花</w:t>
      </w:r>
      <w:r>
        <w:rPr>
          <w:rFonts w:eastAsia="楷体"/>
          <w:bCs/>
          <w:i/>
          <w:sz w:val="24"/>
        </w:rPr>
        <w:t>”</w:t>
      </w:r>
      <w:r>
        <w:rPr>
          <w:rFonts w:eastAsia="楷体"/>
          <w:bCs/>
          <w:i/>
          <w:sz w:val="24"/>
        </w:rPr>
        <w:t>的表面。同时，不允许表面出现塌陷、裂缝及孔穴。</w:t>
      </w:r>
    </w:p>
    <w:p w:rsidR="00CB31DE" w:rsidRDefault="006E0083">
      <w:pPr>
        <w:spacing w:line="360" w:lineRule="auto"/>
        <w:jc w:val="left"/>
        <w:rPr>
          <w:bCs/>
          <w:sz w:val="24"/>
        </w:rPr>
      </w:pPr>
      <w:r>
        <w:rPr>
          <w:bCs/>
          <w:sz w:val="24"/>
        </w:rPr>
        <w:t>7.3.</w:t>
      </w:r>
      <w:r>
        <w:rPr>
          <w:rFonts w:hint="eastAsia"/>
          <w:bCs/>
          <w:sz w:val="24"/>
        </w:rPr>
        <w:t>5</w:t>
      </w:r>
      <w:r>
        <w:rPr>
          <w:bCs/>
          <w:sz w:val="24"/>
        </w:rPr>
        <w:t xml:space="preserve">  </w:t>
      </w:r>
      <w:r>
        <w:rPr>
          <w:bCs/>
          <w:sz w:val="24"/>
        </w:rPr>
        <w:t>保温层与墙体以及各构造层之间必须粘接牢固，无脱层、空鼓及裂缝。</w:t>
      </w:r>
    </w:p>
    <w:p w:rsidR="00CB31DE" w:rsidRDefault="006E0083">
      <w:pPr>
        <w:spacing w:line="360" w:lineRule="auto"/>
        <w:jc w:val="left"/>
        <w:rPr>
          <w:bCs/>
          <w:sz w:val="24"/>
        </w:rPr>
      </w:pPr>
      <w:r>
        <w:rPr>
          <w:bCs/>
          <w:sz w:val="24"/>
        </w:rPr>
        <w:t xml:space="preserve">    </w:t>
      </w:r>
      <w:r>
        <w:rPr>
          <w:bCs/>
          <w:sz w:val="24"/>
        </w:rPr>
        <w:t>检验方法：观察检查。</w:t>
      </w:r>
    </w:p>
    <w:p w:rsidR="00CB31DE" w:rsidRDefault="006E0083">
      <w:pPr>
        <w:spacing w:line="360" w:lineRule="auto"/>
        <w:jc w:val="left"/>
        <w:rPr>
          <w:bCs/>
          <w:sz w:val="24"/>
        </w:rPr>
      </w:pPr>
      <w:r>
        <w:rPr>
          <w:bCs/>
          <w:sz w:val="24"/>
        </w:rPr>
        <w:t xml:space="preserve">    </w:t>
      </w:r>
      <w:r>
        <w:rPr>
          <w:bCs/>
          <w:sz w:val="24"/>
        </w:rPr>
        <w:t>检查数量：全数检查。</w:t>
      </w:r>
    </w:p>
    <w:p w:rsidR="00CB31DE" w:rsidRDefault="006E0083">
      <w:pPr>
        <w:spacing w:line="720" w:lineRule="auto"/>
        <w:jc w:val="center"/>
        <w:outlineLvl w:val="1"/>
        <w:rPr>
          <w:rFonts w:ascii="宋体" w:hAnsi="宋体" w:cs="宋体"/>
          <w:b/>
          <w:sz w:val="24"/>
        </w:rPr>
      </w:pPr>
      <w:bookmarkStart w:id="19" w:name="_Toc10080"/>
      <w:r>
        <w:rPr>
          <w:rFonts w:ascii="宋体" w:hAnsi="宋体" w:cs="宋体"/>
          <w:b/>
          <w:sz w:val="24"/>
        </w:rPr>
        <w:t xml:space="preserve">7.4 </w:t>
      </w:r>
      <w:r>
        <w:rPr>
          <w:rFonts w:ascii="宋体" w:hAnsi="宋体" w:cs="宋体" w:hint="eastAsia"/>
          <w:b/>
          <w:sz w:val="24"/>
        </w:rPr>
        <w:t xml:space="preserve"> 金属压型</w:t>
      </w:r>
      <w:r>
        <w:rPr>
          <w:rFonts w:ascii="宋体" w:hAnsi="宋体" w:cs="宋体"/>
          <w:b/>
          <w:sz w:val="24"/>
        </w:rPr>
        <w:t>钢板验收</w:t>
      </w:r>
      <w:bookmarkEnd w:id="19"/>
    </w:p>
    <w:p w:rsidR="00CB31DE" w:rsidRDefault="006E0083">
      <w:pPr>
        <w:spacing w:line="360" w:lineRule="auto"/>
        <w:jc w:val="center"/>
        <w:outlineLvl w:val="2"/>
        <w:rPr>
          <w:rFonts w:ascii="宋体" w:hAnsi="宋体" w:cs="宋体"/>
          <w:bCs/>
          <w:sz w:val="24"/>
        </w:rPr>
      </w:pPr>
      <w:bookmarkStart w:id="20" w:name="_Toc22340"/>
      <w:r>
        <w:rPr>
          <w:rFonts w:ascii="宋体" w:hAnsi="宋体" w:cs="宋体" w:hint="eastAsia"/>
          <w:bCs/>
          <w:sz w:val="24"/>
        </w:rPr>
        <w:t>Ⅰ 主控项目</w:t>
      </w:r>
      <w:bookmarkEnd w:id="20"/>
    </w:p>
    <w:p w:rsidR="00CB31DE" w:rsidRDefault="006E0083">
      <w:pPr>
        <w:spacing w:line="360" w:lineRule="auto"/>
        <w:jc w:val="left"/>
        <w:rPr>
          <w:bCs/>
          <w:sz w:val="24"/>
        </w:rPr>
      </w:pPr>
      <w:r>
        <w:rPr>
          <w:bCs/>
          <w:sz w:val="24"/>
        </w:rPr>
        <w:t xml:space="preserve">7.4.1  </w:t>
      </w:r>
      <w:r>
        <w:rPr>
          <w:bCs/>
          <w:sz w:val="24"/>
        </w:rPr>
        <w:t>金属压型</w:t>
      </w:r>
      <w:r>
        <w:rPr>
          <w:rFonts w:hint="eastAsia"/>
          <w:bCs/>
          <w:sz w:val="24"/>
        </w:rPr>
        <w:t>钢</w:t>
      </w:r>
      <w:r>
        <w:rPr>
          <w:bCs/>
          <w:sz w:val="24"/>
        </w:rPr>
        <w:t>板成型后，板材边缘应平整无毛刺，成型后的压型板材、泛水板、包角板不得有裂纹。涂层应光洁，无肉眼可见驳落、擦痕、涂层均匀无缺陷，压型钢板表面应干净、无油污泥沙及明显凹凸和皱褶。</w:t>
      </w:r>
    </w:p>
    <w:p w:rsidR="00CB31DE" w:rsidRDefault="006E0083">
      <w:pPr>
        <w:spacing w:line="360" w:lineRule="auto"/>
        <w:jc w:val="left"/>
        <w:rPr>
          <w:bCs/>
          <w:sz w:val="24"/>
        </w:rPr>
      </w:pPr>
      <w:r>
        <w:rPr>
          <w:bCs/>
          <w:sz w:val="24"/>
        </w:rPr>
        <w:t xml:space="preserve">    </w:t>
      </w:r>
      <w:r>
        <w:rPr>
          <w:bCs/>
          <w:sz w:val="24"/>
        </w:rPr>
        <w:t>检验方法：观察检查。</w:t>
      </w:r>
    </w:p>
    <w:p w:rsidR="00CB31DE" w:rsidRDefault="006E0083">
      <w:pPr>
        <w:spacing w:line="360" w:lineRule="auto"/>
        <w:jc w:val="left"/>
        <w:rPr>
          <w:bCs/>
          <w:sz w:val="24"/>
        </w:rPr>
      </w:pPr>
      <w:r>
        <w:rPr>
          <w:bCs/>
          <w:sz w:val="24"/>
        </w:rPr>
        <w:lastRenderedPageBreak/>
        <w:t xml:space="preserve">    </w:t>
      </w:r>
      <w:r>
        <w:rPr>
          <w:bCs/>
          <w:sz w:val="24"/>
        </w:rPr>
        <w:t>检查数量：全数检查。</w:t>
      </w:r>
    </w:p>
    <w:p w:rsidR="00CB31DE" w:rsidRDefault="006E0083">
      <w:pPr>
        <w:spacing w:line="360" w:lineRule="auto"/>
        <w:jc w:val="left"/>
        <w:rPr>
          <w:bCs/>
          <w:sz w:val="24"/>
        </w:rPr>
      </w:pPr>
      <w:r>
        <w:rPr>
          <w:bCs/>
          <w:sz w:val="24"/>
        </w:rPr>
        <w:t xml:space="preserve">7.4.2  </w:t>
      </w:r>
      <w:r>
        <w:rPr>
          <w:bCs/>
          <w:sz w:val="24"/>
        </w:rPr>
        <w:t>金属压型</w:t>
      </w:r>
      <w:r>
        <w:rPr>
          <w:rFonts w:hint="eastAsia"/>
          <w:bCs/>
          <w:sz w:val="24"/>
        </w:rPr>
        <w:t>钢</w:t>
      </w:r>
      <w:r>
        <w:rPr>
          <w:bCs/>
          <w:sz w:val="24"/>
        </w:rPr>
        <w:t>板及制造金属压型板所采用的原材料，其品种、规格、性能等应符合现行国家产品标准和设计要求。</w:t>
      </w:r>
    </w:p>
    <w:p w:rsidR="00CB31DE" w:rsidRDefault="006E0083">
      <w:pPr>
        <w:spacing w:line="360" w:lineRule="auto"/>
        <w:ind w:firstLine="480"/>
        <w:jc w:val="left"/>
        <w:rPr>
          <w:bCs/>
          <w:sz w:val="24"/>
        </w:rPr>
      </w:pPr>
      <w:r>
        <w:rPr>
          <w:bCs/>
          <w:sz w:val="24"/>
        </w:rPr>
        <w:t>检验方法：检查产品的质量合格证明文件、中文标志和检验报告。</w:t>
      </w:r>
    </w:p>
    <w:p w:rsidR="00CB31DE" w:rsidRDefault="006E0083">
      <w:pPr>
        <w:spacing w:line="360" w:lineRule="auto"/>
        <w:ind w:firstLineChars="175" w:firstLine="420"/>
        <w:jc w:val="left"/>
        <w:rPr>
          <w:bCs/>
          <w:sz w:val="24"/>
        </w:rPr>
      </w:pPr>
      <w:r>
        <w:rPr>
          <w:bCs/>
          <w:sz w:val="24"/>
        </w:rPr>
        <w:t>检查数量：全数检查。</w:t>
      </w:r>
    </w:p>
    <w:p w:rsidR="00CB31DE" w:rsidRDefault="00CB31DE">
      <w:pPr>
        <w:spacing w:line="360" w:lineRule="auto"/>
        <w:ind w:firstLine="480"/>
        <w:jc w:val="left"/>
        <w:rPr>
          <w:bCs/>
          <w:sz w:val="24"/>
        </w:rPr>
      </w:pPr>
    </w:p>
    <w:p w:rsidR="00CB31DE" w:rsidRDefault="006E0083">
      <w:pPr>
        <w:spacing w:line="360" w:lineRule="auto"/>
        <w:jc w:val="left"/>
        <w:rPr>
          <w:bCs/>
          <w:sz w:val="24"/>
        </w:rPr>
      </w:pPr>
      <w:r>
        <w:rPr>
          <w:bCs/>
          <w:sz w:val="24"/>
        </w:rPr>
        <w:t xml:space="preserve">7.4.3  </w:t>
      </w:r>
      <w:r>
        <w:rPr>
          <w:bCs/>
          <w:sz w:val="24"/>
        </w:rPr>
        <w:t>压型金属包角板和零配件的品种、规格应符合现行国家产品标准和设计要求。</w:t>
      </w:r>
    </w:p>
    <w:p w:rsidR="00CB31DE" w:rsidRDefault="006E0083">
      <w:pPr>
        <w:spacing w:line="360" w:lineRule="auto"/>
        <w:ind w:firstLine="480"/>
        <w:jc w:val="left"/>
        <w:rPr>
          <w:bCs/>
          <w:sz w:val="24"/>
        </w:rPr>
      </w:pPr>
      <w:r>
        <w:rPr>
          <w:bCs/>
          <w:sz w:val="24"/>
        </w:rPr>
        <w:t>检验方法：检查产品的质量合格证明文件、中文标志和检验报告。</w:t>
      </w:r>
    </w:p>
    <w:p w:rsidR="00CB31DE" w:rsidRDefault="006E0083">
      <w:pPr>
        <w:spacing w:line="360" w:lineRule="auto"/>
        <w:ind w:firstLineChars="175" w:firstLine="420"/>
        <w:jc w:val="left"/>
        <w:rPr>
          <w:bCs/>
          <w:sz w:val="24"/>
        </w:rPr>
      </w:pPr>
      <w:r>
        <w:rPr>
          <w:bCs/>
          <w:sz w:val="24"/>
        </w:rPr>
        <w:t>检查数量：全数检查。</w:t>
      </w:r>
    </w:p>
    <w:p w:rsidR="00CB31DE" w:rsidRDefault="00CB31DE">
      <w:pPr>
        <w:spacing w:line="360" w:lineRule="auto"/>
        <w:ind w:firstLine="480"/>
        <w:jc w:val="left"/>
        <w:rPr>
          <w:bCs/>
          <w:sz w:val="24"/>
        </w:rPr>
      </w:pPr>
    </w:p>
    <w:p w:rsidR="00CB31DE" w:rsidRDefault="006E0083">
      <w:pPr>
        <w:spacing w:line="360" w:lineRule="auto"/>
        <w:jc w:val="center"/>
        <w:outlineLvl w:val="2"/>
        <w:rPr>
          <w:rFonts w:ascii="宋体" w:hAnsi="宋体" w:cs="宋体"/>
          <w:bCs/>
          <w:sz w:val="24"/>
        </w:rPr>
      </w:pPr>
      <w:bookmarkStart w:id="21" w:name="_Toc10557"/>
      <w:r>
        <w:rPr>
          <w:rFonts w:ascii="宋体" w:hAnsi="宋体" w:cs="宋体" w:hint="eastAsia"/>
          <w:bCs/>
          <w:sz w:val="24"/>
        </w:rPr>
        <w:t>Ⅱ 一般项目</w:t>
      </w:r>
      <w:bookmarkEnd w:id="21"/>
    </w:p>
    <w:p w:rsidR="00CB31DE" w:rsidRDefault="006E0083">
      <w:pPr>
        <w:spacing w:line="360" w:lineRule="auto"/>
        <w:jc w:val="left"/>
        <w:rPr>
          <w:bCs/>
          <w:sz w:val="24"/>
        </w:rPr>
      </w:pPr>
      <w:r>
        <w:rPr>
          <w:bCs/>
          <w:sz w:val="24"/>
        </w:rPr>
        <w:t xml:space="preserve">7.4.4  </w:t>
      </w:r>
      <w:r>
        <w:rPr>
          <w:bCs/>
          <w:sz w:val="24"/>
        </w:rPr>
        <w:t>金压型</w:t>
      </w:r>
      <w:r>
        <w:rPr>
          <w:rFonts w:hint="eastAsia"/>
          <w:bCs/>
          <w:sz w:val="24"/>
        </w:rPr>
        <w:t>钢</w:t>
      </w:r>
      <w:r>
        <w:rPr>
          <w:bCs/>
          <w:sz w:val="24"/>
        </w:rPr>
        <w:t>板的规格尺寸及允许偏差、表面质量、涂层质量等应符合设计要求和本规范的规定。</w:t>
      </w:r>
    </w:p>
    <w:p w:rsidR="00CB31DE" w:rsidRPr="00E65316" w:rsidRDefault="00BF6DBE">
      <w:pPr>
        <w:spacing w:line="360" w:lineRule="auto"/>
        <w:ind w:firstLineChars="175" w:firstLine="420"/>
        <w:jc w:val="left"/>
        <w:rPr>
          <w:bCs/>
          <w:sz w:val="24"/>
        </w:rPr>
      </w:pPr>
      <w:r>
        <w:rPr>
          <w:bCs/>
          <w:sz w:val="24"/>
        </w:rPr>
        <w:t>检验方法：</w:t>
      </w:r>
      <w:r w:rsidRPr="00E65316">
        <w:rPr>
          <w:bCs/>
          <w:sz w:val="24"/>
        </w:rPr>
        <w:t>观察</w:t>
      </w:r>
      <w:r w:rsidR="006E0083" w:rsidRPr="00E65316">
        <w:rPr>
          <w:bCs/>
          <w:sz w:val="24"/>
        </w:rPr>
        <w:t>及尺量。</w:t>
      </w:r>
    </w:p>
    <w:p w:rsidR="00CB31DE" w:rsidRDefault="006E0083">
      <w:pPr>
        <w:spacing w:line="360" w:lineRule="auto"/>
        <w:ind w:firstLineChars="175" w:firstLine="420"/>
        <w:jc w:val="left"/>
        <w:rPr>
          <w:bCs/>
          <w:sz w:val="24"/>
        </w:rPr>
      </w:pPr>
      <w:r>
        <w:rPr>
          <w:bCs/>
          <w:sz w:val="24"/>
        </w:rPr>
        <w:t>检查数量：</w:t>
      </w:r>
      <w:r>
        <w:rPr>
          <w:rFonts w:hint="eastAsia"/>
          <w:bCs/>
          <w:sz w:val="24"/>
        </w:rPr>
        <w:t>抽查</w:t>
      </w:r>
      <w:r>
        <w:rPr>
          <w:rFonts w:hint="eastAsia"/>
          <w:bCs/>
          <w:sz w:val="24"/>
        </w:rPr>
        <w:t>5%</w:t>
      </w:r>
      <w:r>
        <w:rPr>
          <w:bCs/>
          <w:sz w:val="24"/>
        </w:rPr>
        <w:t>，</w:t>
      </w:r>
      <w:r>
        <w:rPr>
          <w:rFonts w:hint="eastAsia"/>
          <w:bCs/>
          <w:sz w:val="24"/>
        </w:rPr>
        <w:t>且不应少于</w:t>
      </w:r>
      <w:r>
        <w:rPr>
          <w:rFonts w:hint="eastAsia"/>
          <w:bCs/>
          <w:sz w:val="24"/>
        </w:rPr>
        <w:t>3</w:t>
      </w:r>
      <w:r>
        <w:rPr>
          <w:rFonts w:hint="eastAsia"/>
          <w:bCs/>
          <w:sz w:val="24"/>
        </w:rPr>
        <w:t>件</w:t>
      </w:r>
      <w:r>
        <w:rPr>
          <w:bCs/>
          <w:sz w:val="24"/>
        </w:rPr>
        <w:t>。</w:t>
      </w:r>
    </w:p>
    <w:p w:rsidR="00CB31DE" w:rsidRDefault="006E0083">
      <w:pPr>
        <w:spacing w:line="360" w:lineRule="auto"/>
        <w:jc w:val="left"/>
        <w:rPr>
          <w:bCs/>
          <w:sz w:val="24"/>
        </w:rPr>
      </w:pPr>
      <w:r>
        <w:rPr>
          <w:bCs/>
          <w:sz w:val="24"/>
        </w:rPr>
        <w:t xml:space="preserve">7.4.5  </w:t>
      </w:r>
      <w:r>
        <w:rPr>
          <w:bCs/>
          <w:sz w:val="24"/>
        </w:rPr>
        <w:t>金</w:t>
      </w:r>
      <w:r>
        <w:rPr>
          <w:rFonts w:hint="eastAsia"/>
          <w:bCs/>
          <w:sz w:val="24"/>
        </w:rPr>
        <w:t>属</w:t>
      </w:r>
      <w:r>
        <w:rPr>
          <w:bCs/>
          <w:sz w:val="24"/>
        </w:rPr>
        <w:t>压型</w:t>
      </w:r>
      <w:r>
        <w:rPr>
          <w:rFonts w:hint="eastAsia"/>
          <w:bCs/>
          <w:sz w:val="24"/>
        </w:rPr>
        <w:t>钢</w:t>
      </w:r>
      <w:r>
        <w:rPr>
          <w:bCs/>
          <w:sz w:val="24"/>
        </w:rPr>
        <w:t>板的安装过程中，应定段检测，检查两端平直度、板的平直度，以保证安装质量。</w:t>
      </w:r>
    </w:p>
    <w:p w:rsidR="00CB31DE" w:rsidRDefault="006E0083">
      <w:pPr>
        <w:spacing w:line="360" w:lineRule="auto"/>
        <w:jc w:val="left"/>
        <w:rPr>
          <w:bCs/>
          <w:sz w:val="24"/>
        </w:rPr>
      </w:pPr>
      <w:r>
        <w:rPr>
          <w:bCs/>
          <w:sz w:val="24"/>
        </w:rPr>
        <w:t xml:space="preserve">    </w:t>
      </w:r>
      <w:r>
        <w:rPr>
          <w:bCs/>
          <w:sz w:val="24"/>
        </w:rPr>
        <w:t>检验方法：观察检查。</w:t>
      </w:r>
    </w:p>
    <w:p w:rsidR="00CB31DE" w:rsidRDefault="006E0083">
      <w:pPr>
        <w:spacing w:line="360" w:lineRule="auto"/>
        <w:jc w:val="left"/>
        <w:rPr>
          <w:bCs/>
          <w:sz w:val="24"/>
        </w:rPr>
      </w:pPr>
      <w:r>
        <w:rPr>
          <w:bCs/>
          <w:sz w:val="24"/>
        </w:rPr>
        <w:t xml:space="preserve">    </w:t>
      </w:r>
      <w:r>
        <w:rPr>
          <w:bCs/>
          <w:sz w:val="24"/>
        </w:rPr>
        <w:t>检查数量：全数检查。</w:t>
      </w:r>
    </w:p>
    <w:p w:rsidR="00CB31DE" w:rsidRDefault="006E0083">
      <w:pPr>
        <w:spacing w:line="360" w:lineRule="auto"/>
        <w:jc w:val="left"/>
        <w:rPr>
          <w:bCs/>
          <w:sz w:val="24"/>
        </w:rPr>
      </w:pPr>
      <w:r>
        <w:rPr>
          <w:bCs/>
          <w:sz w:val="24"/>
        </w:rPr>
        <w:t xml:space="preserve">7.4.6  </w:t>
      </w:r>
      <w:r>
        <w:rPr>
          <w:bCs/>
          <w:sz w:val="24"/>
        </w:rPr>
        <w:t>板在长度方面如一定要接搭，搭接一般采用在支撑构件上，搭接长度不小于</w:t>
      </w:r>
      <w:r>
        <w:rPr>
          <w:bCs/>
          <w:sz w:val="24"/>
        </w:rPr>
        <w:t>50mm</w:t>
      </w:r>
      <w:r>
        <w:rPr>
          <w:bCs/>
          <w:sz w:val="24"/>
        </w:rPr>
        <w:t>。</w:t>
      </w:r>
      <w:r>
        <w:rPr>
          <w:bCs/>
          <w:sz w:val="24"/>
        </w:rPr>
        <w:t xml:space="preserve"> </w:t>
      </w:r>
    </w:p>
    <w:p w:rsidR="00CB31DE" w:rsidRDefault="006E0083">
      <w:pPr>
        <w:spacing w:line="360" w:lineRule="auto"/>
        <w:jc w:val="left"/>
        <w:rPr>
          <w:bCs/>
          <w:sz w:val="24"/>
        </w:rPr>
      </w:pPr>
      <w:r>
        <w:rPr>
          <w:bCs/>
          <w:sz w:val="24"/>
        </w:rPr>
        <w:t xml:space="preserve">    </w:t>
      </w:r>
      <w:r>
        <w:rPr>
          <w:bCs/>
          <w:sz w:val="24"/>
        </w:rPr>
        <w:t>检验方法：观察检查。</w:t>
      </w:r>
    </w:p>
    <w:p w:rsidR="00CB31DE" w:rsidRDefault="006E0083">
      <w:pPr>
        <w:spacing w:line="360" w:lineRule="auto"/>
        <w:jc w:val="left"/>
        <w:rPr>
          <w:bCs/>
          <w:sz w:val="24"/>
        </w:rPr>
      </w:pPr>
      <w:r>
        <w:rPr>
          <w:bCs/>
          <w:sz w:val="24"/>
        </w:rPr>
        <w:t xml:space="preserve">    </w:t>
      </w:r>
      <w:r>
        <w:rPr>
          <w:bCs/>
          <w:sz w:val="24"/>
        </w:rPr>
        <w:t>检查数量：全数检查。</w:t>
      </w:r>
    </w:p>
    <w:p w:rsidR="00CB31DE" w:rsidRDefault="00CB31DE">
      <w:pPr>
        <w:spacing w:line="360" w:lineRule="auto"/>
        <w:jc w:val="left"/>
        <w:rPr>
          <w:bCs/>
          <w:sz w:val="24"/>
        </w:rPr>
      </w:pPr>
    </w:p>
    <w:p w:rsidR="00CB31DE" w:rsidRDefault="006E0083">
      <w:pPr>
        <w:spacing w:line="480" w:lineRule="auto"/>
        <w:jc w:val="center"/>
        <w:outlineLvl w:val="0"/>
        <w:rPr>
          <w:rFonts w:ascii="宋体" w:hAnsi="宋体" w:cs="宋体"/>
          <w:b/>
          <w:sz w:val="30"/>
          <w:szCs w:val="30"/>
        </w:rPr>
      </w:pPr>
      <w:bookmarkStart w:id="22" w:name="_Toc22487"/>
      <w:r>
        <w:rPr>
          <w:rFonts w:ascii="宋体" w:hAnsi="宋体" w:cs="宋体" w:hint="eastAsia"/>
          <w:b/>
          <w:sz w:val="30"/>
          <w:szCs w:val="30"/>
        </w:rPr>
        <w:t>8  施工防火安全与劳动保护</w:t>
      </w:r>
      <w:bookmarkEnd w:id="22"/>
    </w:p>
    <w:p w:rsidR="00CB31DE" w:rsidRDefault="006E0083">
      <w:pPr>
        <w:spacing w:line="720" w:lineRule="auto"/>
        <w:jc w:val="center"/>
        <w:outlineLvl w:val="1"/>
        <w:rPr>
          <w:rFonts w:ascii="宋体" w:hAnsi="宋体" w:cs="宋体"/>
          <w:b/>
          <w:sz w:val="24"/>
        </w:rPr>
      </w:pPr>
      <w:bookmarkStart w:id="23" w:name="_Toc16938"/>
      <w:r>
        <w:rPr>
          <w:rFonts w:ascii="宋体" w:hAnsi="宋体" w:cs="宋体" w:hint="eastAsia"/>
          <w:b/>
          <w:sz w:val="24"/>
        </w:rPr>
        <w:t>8.1  防火安全</w:t>
      </w:r>
      <w:bookmarkEnd w:id="23"/>
    </w:p>
    <w:p w:rsidR="00CB31DE" w:rsidRDefault="006E0083">
      <w:pPr>
        <w:spacing w:line="360" w:lineRule="auto"/>
        <w:jc w:val="left"/>
        <w:rPr>
          <w:bCs/>
          <w:sz w:val="24"/>
        </w:rPr>
      </w:pPr>
      <w:r>
        <w:rPr>
          <w:bCs/>
          <w:sz w:val="24"/>
        </w:rPr>
        <w:t xml:space="preserve">8.1.1  </w:t>
      </w:r>
      <w:r w:rsidR="00347EA0" w:rsidRPr="00347EA0">
        <w:rPr>
          <w:rFonts w:ascii="宋体" w:hAnsi="宋体" w:hint="eastAsia"/>
          <w:bCs/>
          <w:sz w:val="24"/>
        </w:rPr>
        <w:t>喷涂</w:t>
      </w:r>
      <w:r w:rsidR="00347EA0">
        <w:rPr>
          <w:bCs/>
          <w:sz w:val="24"/>
        </w:rPr>
        <w:t>过程中严禁吸烟、明火</w:t>
      </w:r>
      <w:r>
        <w:rPr>
          <w:bCs/>
          <w:sz w:val="24"/>
        </w:rPr>
        <w:t>、焊接或电火花。</w:t>
      </w:r>
      <w:r>
        <w:rPr>
          <w:bCs/>
          <w:sz w:val="24"/>
        </w:rPr>
        <w:t xml:space="preserve"> </w:t>
      </w:r>
    </w:p>
    <w:p w:rsidR="00CB31DE" w:rsidRPr="00B7412D" w:rsidRDefault="006E0083">
      <w:pPr>
        <w:autoSpaceDE w:val="0"/>
        <w:autoSpaceDN w:val="0"/>
        <w:adjustRightInd w:val="0"/>
        <w:spacing w:line="360" w:lineRule="auto"/>
        <w:rPr>
          <w:rFonts w:ascii="楷体" w:eastAsia="楷体" w:hAnsi="楷体" w:cs="宋体."/>
          <w:i/>
          <w:color w:val="000000"/>
          <w:kern w:val="0"/>
          <w:sz w:val="28"/>
          <w:szCs w:val="28"/>
          <w:u w:val="single"/>
        </w:rPr>
      </w:pPr>
      <w:r w:rsidRPr="00B7412D">
        <w:rPr>
          <w:rFonts w:ascii="楷体" w:eastAsia="楷体" w:hAnsi="楷体" w:hint="eastAsia"/>
          <w:bCs/>
          <w:i/>
          <w:sz w:val="24"/>
        </w:rPr>
        <w:lastRenderedPageBreak/>
        <w:t xml:space="preserve">8.1.1 通过对喷涂硬泡聚氨酯保温隔工程发生火灾原因分析得知，大部分案例都发生在施工阶段，主要是施工现场管理不严，对明火没有严格的控制，导致火灾的发生。因此，必须按照相关的设计和施工规范要求对施工现场的明火进行控制，确保防火安全。                 </w:t>
      </w:r>
    </w:p>
    <w:p w:rsidR="00CB31DE" w:rsidRDefault="006E0083">
      <w:pPr>
        <w:spacing w:line="360" w:lineRule="auto"/>
        <w:jc w:val="left"/>
        <w:rPr>
          <w:bCs/>
          <w:sz w:val="24"/>
        </w:rPr>
      </w:pPr>
      <w:r>
        <w:rPr>
          <w:bCs/>
          <w:sz w:val="24"/>
        </w:rPr>
        <w:t xml:space="preserve">8.1.2  </w:t>
      </w:r>
      <w:r>
        <w:rPr>
          <w:bCs/>
          <w:sz w:val="24"/>
        </w:rPr>
        <w:t>泡聚氨酯成型过程放热极高，应随时检查硬泡聚氨酯附着物的材料有无炭化迹象。</w:t>
      </w:r>
      <w:r>
        <w:rPr>
          <w:bCs/>
          <w:sz w:val="24"/>
        </w:rPr>
        <w:t xml:space="preserve"> </w:t>
      </w:r>
      <w:r>
        <w:rPr>
          <w:bCs/>
          <w:sz w:val="24"/>
        </w:rPr>
        <w:br/>
      </w:r>
      <w:r w:rsidRPr="00DE3DC0">
        <w:rPr>
          <w:bCs/>
          <w:sz w:val="24"/>
        </w:rPr>
        <w:t xml:space="preserve">8.1.3  </w:t>
      </w:r>
      <w:r w:rsidRPr="00DE3DC0">
        <w:rPr>
          <w:bCs/>
          <w:sz w:val="24"/>
        </w:rPr>
        <w:t>应合理</w:t>
      </w:r>
      <w:r>
        <w:rPr>
          <w:bCs/>
          <w:sz w:val="24"/>
        </w:rPr>
        <w:t>组织工序，喷涂聚氨酯现场必须通风良好，严禁与电焊等明火交叉作业；一般均应在电焊及明火作业完成后再行喷涂。</w:t>
      </w:r>
    </w:p>
    <w:p w:rsidR="00CB31DE" w:rsidRDefault="006E0083">
      <w:pPr>
        <w:spacing w:line="360" w:lineRule="auto"/>
        <w:rPr>
          <w:rFonts w:ascii="宋体" w:hAnsi="宋体"/>
          <w:sz w:val="24"/>
        </w:rPr>
      </w:pPr>
      <w:r>
        <w:rPr>
          <w:rFonts w:ascii="宋体" w:hAnsi="宋体" w:hint="eastAsia"/>
          <w:sz w:val="24"/>
        </w:rPr>
        <w:t>8.1.4 施工现场应根据《</w:t>
      </w:r>
      <w:r>
        <w:rPr>
          <w:rFonts w:asciiTheme="minorEastAsia" w:hAnsiTheme="minorEastAsia" w:hint="eastAsia"/>
          <w:sz w:val="24"/>
        </w:rPr>
        <w:t>建筑灭火器配置设计规范》</w:t>
      </w:r>
      <w:r>
        <w:rPr>
          <w:rFonts w:ascii="宋体" w:hAnsi="宋体"/>
          <w:sz w:val="24"/>
        </w:rPr>
        <w:t>GB 50140</w:t>
      </w:r>
      <w:r>
        <w:rPr>
          <w:rFonts w:ascii="宋体" w:hAnsi="宋体" w:hint="eastAsia"/>
          <w:sz w:val="24"/>
        </w:rPr>
        <w:t>的相关要求配备适当种类、数量的灭火器材。</w:t>
      </w:r>
    </w:p>
    <w:p w:rsidR="00CB31DE" w:rsidRPr="00B7412D" w:rsidRDefault="006E0083">
      <w:pPr>
        <w:spacing w:line="360" w:lineRule="auto"/>
        <w:rPr>
          <w:rFonts w:ascii="楷体" w:eastAsia="楷体" w:hAnsi="楷体"/>
          <w:i/>
          <w:sz w:val="24"/>
        </w:rPr>
      </w:pPr>
      <w:r w:rsidRPr="00B7412D">
        <w:rPr>
          <w:rFonts w:ascii="楷体" w:eastAsia="楷体" w:hAnsi="楷体" w:hint="eastAsia"/>
          <w:i/>
          <w:sz w:val="24"/>
        </w:rPr>
        <w:t>8.1.4在冷库施工现场失火事件屡屡发生，发生事故的原因多种多样，为控制初期火灾，配备灭火器材是非常有必要的。</w:t>
      </w:r>
    </w:p>
    <w:p w:rsidR="00CB31DE" w:rsidRDefault="006E0083">
      <w:pPr>
        <w:spacing w:line="360" w:lineRule="auto"/>
        <w:jc w:val="left"/>
        <w:rPr>
          <w:bCs/>
          <w:sz w:val="24"/>
        </w:rPr>
      </w:pPr>
      <w:r>
        <w:rPr>
          <w:bCs/>
          <w:sz w:val="24"/>
        </w:rPr>
        <w:t>8.1.</w:t>
      </w:r>
      <w:r>
        <w:rPr>
          <w:rFonts w:hint="eastAsia"/>
          <w:bCs/>
          <w:sz w:val="24"/>
        </w:rPr>
        <w:t>5</w:t>
      </w:r>
      <w:r>
        <w:rPr>
          <w:bCs/>
          <w:sz w:val="24"/>
        </w:rPr>
        <w:t xml:space="preserve">  </w:t>
      </w:r>
      <w:r>
        <w:rPr>
          <w:bCs/>
          <w:sz w:val="24"/>
        </w:rPr>
        <w:t>喷涂硬泡聚氨酯完成后，如</w:t>
      </w:r>
      <w:r>
        <w:rPr>
          <w:rFonts w:hint="eastAsia"/>
          <w:bCs/>
          <w:sz w:val="24"/>
        </w:rPr>
        <w:t>需</w:t>
      </w:r>
      <w:r>
        <w:rPr>
          <w:bCs/>
          <w:sz w:val="24"/>
        </w:rPr>
        <w:t>进行电焊等明火作业时，</w:t>
      </w:r>
      <w:r>
        <w:rPr>
          <w:rFonts w:hint="eastAsia"/>
          <w:bCs/>
          <w:sz w:val="24"/>
        </w:rPr>
        <w:t>应按规定办理动火证</w:t>
      </w:r>
      <w:r>
        <w:rPr>
          <w:bCs/>
          <w:sz w:val="24"/>
        </w:rPr>
        <w:t>，并派专人</w:t>
      </w:r>
      <w:r>
        <w:rPr>
          <w:rFonts w:hint="eastAsia"/>
          <w:bCs/>
          <w:sz w:val="24"/>
        </w:rPr>
        <w:t>采取消防措施</w:t>
      </w:r>
      <w:r>
        <w:rPr>
          <w:bCs/>
          <w:sz w:val="24"/>
        </w:rPr>
        <w:t>，以防</w:t>
      </w:r>
      <w:r>
        <w:rPr>
          <w:rFonts w:hint="eastAsia"/>
          <w:bCs/>
          <w:sz w:val="24"/>
        </w:rPr>
        <w:t>火灾发生</w:t>
      </w:r>
      <w:r>
        <w:rPr>
          <w:bCs/>
          <w:sz w:val="24"/>
        </w:rPr>
        <w:t>。</w:t>
      </w:r>
      <w:r>
        <w:rPr>
          <w:bCs/>
          <w:sz w:val="24"/>
        </w:rPr>
        <w:t xml:space="preserve"> </w:t>
      </w:r>
      <w:r>
        <w:rPr>
          <w:bCs/>
          <w:sz w:val="24"/>
        </w:rPr>
        <w:br/>
        <w:t>8.1.</w:t>
      </w:r>
      <w:r>
        <w:rPr>
          <w:rFonts w:hint="eastAsia"/>
          <w:bCs/>
          <w:sz w:val="24"/>
        </w:rPr>
        <w:t>6</w:t>
      </w:r>
      <w:r>
        <w:rPr>
          <w:bCs/>
          <w:sz w:val="24"/>
        </w:rPr>
        <w:t xml:space="preserve">  </w:t>
      </w:r>
      <w:r>
        <w:rPr>
          <w:bCs/>
          <w:sz w:val="24"/>
        </w:rPr>
        <w:t>电焊等明火作业完成后，须派专人进行检验，严禁残火或焊条直接接触硬泡聚氨酯成品。</w:t>
      </w:r>
      <w:r>
        <w:rPr>
          <w:bCs/>
          <w:sz w:val="24"/>
        </w:rPr>
        <w:t xml:space="preserve"> </w:t>
      </w:r>
      <w:r>
        <w:rPr>
          <w:bCs/>
          <w:sz w:val="24"/>
        </w:rPr>
        <w:br/>
      </w:r>
      <w:r>
        <w:rPr>
          <w:rFonts w:eastAsia="楷体"/>
          <w:bCs/>
          <w:i/>
          <w:sz w:val="24"/>
        </w:rPr>
        <w:t>8.1.</w:t>
      </w:r>
      <w:r>
        <w:rPr>
          <w:rFonts w:eastAsia="楷体" w:hint="eastAsia"/>
          <w:bCs/>
          <w:i/>
          <w:sz w:val="24"/>
        </w:rPr>
        <w:t>6</w:t>
      </w:r>
      <w:r>
        <w:rPr>
          <w:rFonts w:eastAsia="楷体"/>
          <w:bCs/>
          <w:i/>
          <w:sz w:val="24"/>
        </w:rPr>
        <w:t xml:space="preserve"> </w:t>
      </w:r>
      <w:r>
        <w:rPr>
          <w:rFonts w:eastAsia="楷体"/>
          <w:bCs/>
          <w:i/>
          <w:sz w:val="24"/>
        </w:rPr>
        <w:t>喷涂工作每天告一段落后，须专人进行检查，主要是防止因原料反应温度过高引起基层碳化，燃烧。</w:t>
      </w:r>
      <w:r>
        <w:rPr>
          <w:rFonts w:eastAsia="楷体"/>
          <w:bCs/>
          <w:i/>
          <w:sz w:val="24"/>
        </w:rPr>
        <w:t xml:space="preserve"> </w:t>
      </w:r>
      <w:r>
        <w:rPr>
          <w:rFonts w:eastAsia="楷体_GB2312"/>
          <w:bCs/>
          <w:i/>
          <w:sz w:val="24"/>
        </w:rPr>
        <w:br/>
      </w:r>
      <w:r>
        <w:rPr>
          <w:bCs/>
          <w:sz w:val="24"/>
        </w:rPr>
        <w:t>8.1.</w:t>
      </w:r>
      <w:r>
        <w:rPr>
          <w:rFonts w:hint="eastAsia"/>
          <w:bCs/>
          <w:sz w:val="24"/>
        </w:rPr>
        <w:t>7</w:t>
      </w:r>
      <w:r>
        <w:rPr>
          <w:bCs/>
          <w:sz w:val="24"/>
        </w:rPr>
        <w:t xml:space="preserve"> </w:t>
      </w:r>
      <w:r>
        <w:rPr>
          <w:bCs/>
          <w:sz w:val="24"/>
        </w:rPr>
        <w:t>原料贮存应符合防火要求，并须有良好通风。适宜的存量及安全环境，必须符合国家有关危险品存放的规定。</w:t>
      </w:r>
    </w:p>
    <w:p w:rsidR="00CB31DE" w:rsidRDefault="006E0083">
      <w:pPr>
        <w:spacing w:line="360" w:lineRule="auto"/>
        <w:jc w:val="left"/>
        <w:rPr>
          <w:bCs/>
          <w:sz w:val="24"/>
        </w:rPr>
      </w:pPr>
      <w:r>
        <w:rPr>
          <w:bCs/>
          <w:sz w:val="24"/>
        </w:rPr>
        <w:t>8.1.</w:t>
      </w:r>
      <w:r>
        <w:rPr>
          <w:rFonts w:hint="eastAsia"/>
          <w:bCs/>
          <w:sz w:val="24"/>
        </w:rPr>
        <w:t>8</w:t>
      </w:r>
      <w:r>
        <w:rPr>
          <w:bCs/>
          <w:sz w:val="24"/>
        </w:rPr>
        <w:t xml:space="preserve"> </w:t>
      </w:r>
      <w:r>
        <w:rPr>
          <w:kern w:val="0"/>
          <w:sz w:val="24"/>
        </w:rPr>
        <w:t>施工过程中随时清理泡沫残渣，并及时清理出现场，严禁在现场滞留。</w:t>
      </w:r>
    </w:p>
    <w:p w:rsidR="00CB31DE" w:rsidRDefault="006E0083">
      <w:pPr>
        <w:spacing w:line="360" w:lineRule="auto"/>
        <w:jc w:val="left"/>
        <w:rPr>
          <w:bCs/>
          <w:sz w:val="24"/>
        </w:rPr>
      </w:pPr>
      <w:r>
        <w:rPr>
          <w:bCs/>
          <w:sz w:val="24"/>
        </w:rPr>
        <w:t>8.1.</w:t>
      </w:r>
      <w:r>
        <w:rPr>
          <w:rFonts w:hint="eastAsia"/>
          <w:bCs/>
          <w:sz w:val="24"/>
        </w:rPr>
        <w:t>9</w:t>
      </w:r>
      <w:r>
        <w:rPr>
          <w:bCs/>
          <w:sz w:val="24"/>
        </w:rPr>
        <w:t xml:space="preserve"> </w:t>
      </w:r>
      <w:r>
        <w:rPr>
          <w:rFonts w:hint="eastAsia"/>
          <w:bCs/>
          <w:sz w:val="24"/>
        </w:rPr>
        <w:t>施工现场严禁堆放易燃易爆物品。</w:t>
      </w:r>
    </w:p>
    <w:p w:rsidR="00CB31DE" w:rsidRPr="00B7412D" w:rsidRDefault="006E0083">
      <w:pPr>
        <w:spacing w:line="360" w:lineRule="auto"/>
        <w:jc w:val="left"/>
        <w:rPr>
          <w:rFonts w:ascii="楷体" w:eastAsia="楷体" w:hAnsi="楷体"/>
          <w:bCs/>
          <w:i/>
          <w:sz w:val="24"/>
        </w:rPr>
      </w:pPr>
      <w:r w:rsidRPr="00B7412D">
        <w:rPr>
          <w:rFonts w:ascii="楷体" w:eastAsia="楷体" w:hAnsi="楷体" w:hint="eastAsia"/>
          <w:bCs/>
          <w:i/>
          <w:sz w:val="24"/>
        </w:rPr>
        <w:t>8.1.9施工现场危险等级高，易燃易爆物品是不允许堆放易燃易爆物品。</w:t>
      </w:r>
    </w:p>
    <w:p w:rsidR="00CB31DE" w:rsidRDefault="006E0083">
      <w:pPr>
        <w:spacing w:line="720" w:lineRule="auto"/>
        <w:jc w:val="center"/>
        <w:outlineLvl w:val="1"/>
        <w:rPr>
          <w:rFonts w:ascii="宋体" w:hAnsi="宋体" w:cs="宋体"/>
          <w:b/>
          <w:sz w:val="24"/>
        </w:rPr>
      </w:pPr>
      <w:bookmarkStart w:id="24" w:name="_Toc13759"/>
      <w:r>
        <w:rPr>
          <w:rFonts w:ascii="宋体" w:hAnsi="宋体" w:cs="宋体" w:hint="eastAsia"/>
          <w:b/>
          <w:sz w:val="24"/>
        </w:rPr>
        <w:t>8.2  劳动保护</w:t>
      </w:r>
      <w:bookmarkStart w:id="25" w:name="_GoBack"/>
      <w:bookmarkEnd w:id="24"/>
      <w:bookmarkEnd w:id="25"/>
    </w:p>
    <w:p w:rsidR="00CB31DE" w:rsidRDefault="006E0083">
      <w:pPr>
        <w:spacing w:line="360" w:lineRule="auto"/>
        <w:jc w:val="left"/>
        <w:rPr>
          <w:bCs/>
          <w:sz w:val="24"/>
        </w:rPr>
      </w:pPr>
      <w:r>
        <w:rPr>
          <w:bCs/>
          <w:sz w:val="24"/>
        </w:rPr>
        <w:t xml:space="preserve">8.2.1  </w:t>
      </w:r>
      <w:r>
        <w:rPr>
          <w:bCs/>
          <w:sz w:val="24"/>
        </w:rPr>
        <w:t>进行喷涂施工的所有人员均应配戴防护面具、防护服和防护手套。</w:t>
      </w:r>
      <w:r>
        <w:rPr>
          <w:bCs/>
          <w:sz w:val="24"/>
        </w:rPr>
        <w:t xml:space="preserve"> </w:t>
      </w:r>
    </w:p>
    <w:p w:rsidR="00CB31DE" w:rsidRDefault="006E0083">
      <w:pPr>
        <w:spacing w:line="360" w:lineRule="auto"/>
        <w:jc w:val="left"/>
        <w:rPr>
          <w:bCs/>
          <w:i/>
          <w:sz w:val="24"/>
        </w:rPr>
      </w:pPr>
      <w:r w:rsidRPr="00B7412D">
        <w:rPr>
          <w:rFonts w:ascii="楷体" w:eastAsia="楷体" w:hAnsi="楷体"/>
          <w:bCs/>
          <w:i/>
          <w:sz w:val="24"/>
        </w:rPr>
        <w:t xml:space="preserve">8.2.1  </w:t>
      </w:r>
      <w:r w:rsidRPr="00B7412D">
        <w:rPr>
          <w:rFonts w:ascii="楷体" w:eastAsia="楷体" w:hAnsi="楷体" w:hint="eastAsia"/>
          <w:bCs/>
          <w:i/>
          <w:sz w:val="24"/>
        </w:rPr>
        <w:t>硬泡聚氨酯反应机理复杂，施工技术性强，与环境温度，基面温度，原料配方，操作工艺关系密切，</w:t>
      </w:r>
      <w:r w:rsidR="00102C86" w:rsidRPr="00B7412D">
        <w:rPr>
          <w:rFonts w:ascii="楷体" w:eastAsia="楷体" w:hAnsi="楷体" w:hint="eastAsia"/>
          <w:bCs/>
          <w:i/>
          <w:sz w:val="24"/>
        </w:rPr>
        <w:t>本条是为</w:t>
      </w:r>
      <w:r w:rsidRPr="00B7412D">
        <w:rPr>
          <w:rFonts w:ascii="楷体" w:eastAsia="楷体" w:hAnsi="楷体" w:hint="eastAsia"/>
          <w:bCs/>
          <w:i/>
          <w:sz w:val="24"/>
        </w:rPr>
        <w:t>保护</w:t>
      </w:r>
      <w:r w:rsidR="00102C86" w:rsidRPr="00B7412D">
        <w:rPr>
          <w:rFonts w:ascii="楷体" w:eastAsia="楷体" w:hAnsi="楷体" w:hint="eastAsia"/>
          <w:bCs/>
          <w:i/>
          <w:sz w:val="24"/>
        </w:rPr>
        <w:t>操作</w:t>
      </w:r>
      <w:r w:rsidRPr="00B7412D">
        <w:rPr>
          <w:rFonts w:ascii="楷体" w:eastAsia="楷体" w:hAnsi="楷体" w:hint="eastAsia"/>
          <w:bCs/>
          <w:i/>
          <w:sz w:val="24"/>
        </w:rPr>
        <w:t>人员</w:t>
      </w:r>
      <w:r w:rsidR="00102C86" w:rsidRPr="00B7412D">
        <w:rPr>
          <w:rFonts w:ascii="楷体" w:eastAsia="楷体" w:hAnsi="楷体" w:hint="eastAsia"/>
          <w:bCs/>
          <w:i/>
          <w:sz w:val="24"/>
        </w:rPr>
        <w:t>的安全</w:t>
      </w:r>
      <w:r w:rsidR="004E7421" w:rsidRPr="00B7412D">
        <w:rPr>
          <w:rFonts w:ascii="楷体" w:eastAsia="楷体" w:hAnsi="楷体" w:hint="eastAsia"/>
          <w:bCs/>
          <w:i/>
          <w:sz w:val="24"/>
        </w:rPr>
        <w:t>提出的防护要求</w:t>
      </w:r>
      <w:r w:rsidRPr="00B7412D">
        <w:rPr>
          <w:rFonts w:ascii="楷体" w:eastAsia="楷体" w:hAnsi="楷体" w:hint="eastAsia"/>
          <w:bCs/>
          <w:i/>
          <w:sz w:val="24"/>
        </w:rPr>
        <w:t>。</w:t>
      </w:r>
      <w:r w:rsidRPr="00B7412D">
        <w:rPr>
          <w:rFonts w:ascii="楷体" w:eastAsia="楷体" w:hAnsi="楷体"/>
          <w:bCs/>
          <w:i/>
          <w:sz w:val="24"/>
        </w:rPr>
        <w:t xml:space="preserve"> </w:t>
      </w:r>
      <w:r w:rsidRPr="001F24F9">
        <w:rPr>
          <w:rFonts w:ascii="微软雅黑" w:eastAsia="微软雅黑" w:hAnsi="微软雅黑"/>
          <w:bCs/>
          <w:i/>
          <w:sz w:val="24"/>
        </w:rPr>
        <w:br/>
      </w:r>
      <w:r>
        <w:rPr>
          <w:bCs/>
          <w:sz w:val="24"/>
        </w:rPr>
        <w:t xml:space="preserve">8.2.2  </w:t>
      </w:r>
      <w:r>
        <w:rPr>
          <w:bCs/>
          <w:sz w:val="24"/>
        </w:rPr>
        <w:t>开启原料桶时，应仔细阅读包装上的操作说明，严格按照规程操作，使用</w:t>
      </w:r>
      <w:r>
        <w:rPr>
          <w:bCs/>
          <w:sz w:val="24"/>
        </w:rPr>
        <w:lastRenderedPageBreak/>
        <w:t>完后的包装桶不得随意丢弃，应</w:t>
      </w:r>
      <w:r>
        <w:rPr>
          <w:rFonts w:hint="eastAsia"/>
          <w:bCs/>
          <w:sz w:val="24"/>
        </w:rPr>
        <w:t>妥善</w:t>
      </w:r>
      <w:r>
        <w:rPr>
          <w:bCs/>
          <w:sz w:val="24"/>
        </w:rPr>
        <w:t>回收处理。</w:t>
      </w:r>
    </w:p>
    <w:p w:rsidR="00CB31DE" w:rsidRPr="00DE3DC0" w:rsidRDefault="006E0083">
      <w:pPr>
        <w:spacing w:line="360" w:lineRule="auto"/>
        <w:jc w:val="left"/>
        <w:rPr>
          <w:b/>
          <w:bCs/>
          <w:sz w:val="24"/>
        </w:rPr>
      </w:pPr>
      <w:r>
        <w:rPr>
          <w:bCs/>
          <w:sz w:val="24"/>
        </w:rPr>
        <w:t xml:space="preserve">8.2.3  </w:t>
      </w:r>
      <w:r>
        <w:rPr>
          <w:bCs/>
          <w:sz w:val="24"/>
        </w:rPr>
        <w:t>在施工现场或附近应为施工过程中接触有毒物质的工作提供必要的清洗设施。</w:t>
      </w:r>
      <w:r>
        <w:rPr>
          <w:bCs/>
          <w:sz w:val="24"/>
        </w:rPr>
        <w:t xml:space="preserve"> </w:t>
      </w:r>
      <w:r>
        <w:rPr>
          <w:bCs/>
          <w:sz w:val="24"/>
        </w:rPr>
        <w:br/>
        <w:t xml:space="preserve">8.2.4  </w:t>
      </w:r>
      <w:r>
        <w:rPr>
          <w:bCs/>
          <w:sz w:val="24"/>
        </w:rPr>
        <w:t>施工现场应有带有水龙头的密封饮用水容器并提供足够的饮用水，同时只允许用一次性使用水杯。水杯亦置于卫生的容器中。</w:t>
      </w:r>
      <w:r>
        <w:rPr>
          <w:bCs/>
          <w:sz w:val="24"/>
        </w:rPr>
        <w:t xml:space="preserve"> </w:t>
      </w:r>
      <w:r>
        <w:rPr>
          <w:bCs/>
          <w:sz w:val="24"/>
        </w:rPr>
        <w:br/>
        <w:t xml:space="preserve">8.2.5  </w:t>
      </w:r>
      <w:r>
        <w:rPr>
          <w:bCs/>
          <w:sz w:val="24"/>
        </w:rPr>
        <w:t>施工中应遵守现场安全要求，施工人员必须戴安全帽。</w:t>
      </w:r>
      <w:r>
        <w:rPr>
          <w:bCs/>
          <w:sz w:val="24"/>
        </w:rPr>
        <w:t xml:space="preserve"> </w:t>
      </w:r>
      <w:r>
        <w:rPr>
          <w:bCs/>
          <w:sz w:val="24"/>
        </w:rPr>
        <w:br/>
        <w:t xml:space="preserve">8.2.6  </w:t>
      </w:r>
      <w:r>
        <w:rPr>
          <w:bCs/>
          <w:sz w:val="24"/>
        </w:rPr>
        <w:t>施工过程中如需在硬泡聚氨酯表面行走的人应穿无后跟的软底鞋加以</w:t>
      </w:r>
      <w:r w:rsidRPr="00DE3DC0">
        <w:rPr>
          <w:b/>
          <w:bCs/>
          <w:sz w:val="24"/>
        </w:rPr>
        <w:t>保护。</w:t>
      </w:r>
      <w:r w:rsidRPr="00DE3DC0">
        <w:rPr>
          <w:b/>
          <w:bCs/>
          <w:sz w:val="24"/>
        </w:rPr>
        <w:t xml:space="preserve"> </w:t>
      </w:r>
    </w:p>
    <w:p w:rsidR="00CB31DE" w:rsidRDefault="00CB31DE">
      <w:pPr>
        <w:spacing w:line="360" w:lineRule="auto"/>
        <w:rPr>
          <w:kern w:val="0"/>
          <w:sz w:val="24"/>
        </w:rPr>
      </w:pPr>
    </w:p>
    <w:p w:rsidR="00CB31DE" w:rsidRDefault="00CB31DE">
      <w:pPr>
        <w:spacing w:line="360" w:lineRule="auto"/>
        <w:rPr>
          <w:kern w:val="0"/>
          <w:sz w:val="24"/>
        </w:rPr>
      </w:pPr>
    </w:p>
    <w:p w:rsidR="00CB31DE" w:rsidRDefault="00CB31DE">
      <w:pPr>
        <w:spacing w:line="360" w:lineRule="auto"/>
        <w:rPr>
          <w:kern w:val="0"/>
          <w:sz w:val="24"/>
        </w:rPr>
      </w:pPr>
    </w:p>
    <w:p w:rsidR="00CB31DE" w:rsidRDefault="00CB31DE">
      <w:pPr>
        <w:spacing w:line="360" w:lineRule="auto"/>
        <w:rPr>
          <w:kern w:val="0"/>
          <w:sz w:val="24"/>
        </w:rPr>
      </w:pPr>
    </w:p>
    <w:p w:rsidR="00CB31DE" w:rsidRDefault="00CB31DE">
      <w:pPr>
        <w:spacing w:line="360" w:lineRule="auto"/>
        <w:rPr>
          <w:kern w:val="0"/>
          <w:sz w:val="24"/>
        </w:rPr>
      </w:pPr>
    </w:p>
    <w:p w:rsidR="00CB31DE" w:rsidRDefault="00CB31DE">
      <w:pPr>
        <w:spacing w:line="360" w:lineRule="auto"/>
        <w:rPr>
          <w:kern w:val="0"/>
          <w:sz w:val="24"/>
        </w:rPr>
      </w:pPr>
    </w:p>
    <w:p w:rsidR="00CB31DE" w:rsidRDefault="00CB31DE">
      <w:pPr>
        <w:spacing w:line="360" w:lineRule="auto"/>
        <w:rPr>
          <w:kern w:val="0"/>
          <w:sz w:val="24"/>
        </w:rPr>
      </w:pPr>
    </w:p>
    <w:p w:rsidR="00CB31DE" w:rsidRDefault="00CB31DE">
      <w:pPr>
        <w:spacing w:line="360" w:lineRule="auto"/>
        <w:rPr>
          <w:kern w:val="0"/>
          <w:sz w:val="24"/>
        </w:rPr>
      </w:pPr>
    </w:p>
    <w:p w:rsidR="00CB31DE" w:rsidRDefault="00CB31DE">
      <w:pPr>
        <w:spacing w:line="360" w:lineRule="auto"/>
        <w:rPr>
          <w:kern w:val="0"/>
          <w:sz w:val="24"/>
        </w:rPr>
      </w:pPr>
    </w:p>
    <w:p w:rsidR="00CB31DE" w:rsidRDefault="00CB31DE">
      <w:pPr>
        <w:spacing w:line="360" w:lineRule="auto"/>
        <w:rPr>
          <w:kern w:val="0"/>
          <w:sz w:val="24"/>
        </w:rPr>
      </w:pPr>
    </w:p>
    <w:p w:rsidR="00CB31DE" w:rsidRDefault="00CB31DE">
      <w:pPr>
        <w:spacing w:line="360" w:lineRule="auto"/>
        <w:rPr>
          <w:kern w:val="0"/>
          <w:sz w:val="24"/>
        </w:rPr>
      </w:pPr>
    </w:p>
    <w:p w:rsidR="00CB31DE" w:rsidRDefault="00CB31DE">
      <w:pPr>
        <w:spacing w:line="360" w:lineRule="auto"/>
        <w:rPr>
          <w:kern w:val="0"/>
          <w:sz w:val="24"/>
        </w:rPr>
      </w:pPr>
    </w:p>
    <w:p w:rsidR="00CB31DE" w:rsidRDefault="00CB31DE">
      <w:pPr>
        <w:spacing w:line="360" w:lineRule="auto"/>
        <w:rPr>
          <w:kern w:val="0"/>
          <w:sz w:val="24"/>
        </w:rPr>
      </w:pPr>
    </w:p>
    <w:p w:rsidR="00DE3DC0" w:rsidRDefault="00DE3DC0">
      <w:pPr>
        <w:pStyle w:val="1"/>
        <w:spacing w:before="0" w:after="0" w:line="360" w:lineRule="auto"/>
        <w:ind w:firstLineChars="950" w:firstLine="3052"/>
        <w:rPr>
          <w:kern w:val="2"/>
          <w:sz w:val="32"/>
          <w:szCs w:val="32"/>
        </w:rPr>
      </w:pPr>
      <w:bookmarkStart w:id="26" w:name="_Toc7864"/>
      <w:bookmarkStart w:id="27" w:name="_Toc19194"/>
      <w:bookmarkStart w:id="28" w:name="_Toc17541"/>
    </w:p>
    <w:p w:rsidR="007F3A42" w:rsidRDefault="007F3A42">
      <w:pPr>
        <w:pStyle w:val="1"/>
        <w:spacing w:before="0" w:after="0" w:line="360" w:lineRule="auto"/>
        <w:ind w:firstLineChars="950" w:firstLine="3052"/>
        <w:rPr>
          <w:kern w:val="2"/>
          <w:sz w:val="32"/>
          <w:szCs w:val="32"/>
        </w:rPr>
      </w:pPr>
    </w:p>
    <w:p w:rsidR="00CB31DE" w:rsidRDefault="006E0083">
      <w:pPr>
        <w:pStyle w:val="1"/>
        <w:spacing w:before="0" w:after="0" w:line="360" w:lineRule="auto"/>
        <w:ind w:firstLineChars="950" w:firstLine="3052"/>
        <w:rPr>
          <w:kern w:val="2"/>
          <w:sz w:val="32"/>
          <w:szCs w:val="32"/>
        </w:rPr>
      </w:pPr>
      <w:r>
        <w:rPr>
          <w:rFonts w:hint="eastAsia"/>
          <w:kern w:val="2"/>
          <w:sz w:val="32"/>
          <w:szCs w:val="32"/>
        </w:rPr>
        <w:t>本规程用词说明</w:t>
      </w:r>
      <w:bookmarkEnd w:id="26"/>
      <w:bookmarkEnd w:id="27"/>
      <w:bookmarkEnd w:id="28"/>
    </w:p>
    <w:p w:rsidR="00CB31DE" w:rsidRDefault="00CB31DE">
      <w:pPr>
        <w:pStyle w:val="a5"/>
        <w:spacing w:line="360" w:lineRule="auto"/>
        <w:ind w:firstLineChars="100" w:firstLine="240"/>
        <w:rPr>
          <w:sz w:val="24"/>
        </w:rPr>
      </w:pPr>
    </w:p>
    <w:p w:rsidR="00CB31DE" w:rsidRDefault="00CB31DE">
      <w:pPr>
        <w:pStyle w:val="a5"/>
        <w:spacing w:line="360" w:lineRule="auto"/>
        <w:ind w:firstLineChars="100" w:firstLine="240"/>
        <w:rPr>
          <w:sz w:val="24"/>
        </w:rPr>
      </w:pPr>
    </w:p>
    <w:p w:rsidR="00CB31DE" w:rsidRDefault="00CB31DE">
      <w:pPr>
        <w:pStyle w:val="a5"/>
        <w:spacing w:line="360" w:lineRule="auto"/>
        <w:ind w:firstLineChars="100" w:firstLine="240"/>
        <w:rPr>
          <w:sz w:val="24"/>
        </w:rPr>
      </w:pPr>
    </w:p>
    <w:p w:rsidR="00CB31DE" w:rsidRDefault="006E0083">
      <w:pPr>
        <w:pStyle w:val="a5"/>
        <w:spacing w:line="360" w:lineRule="auto"/>
        <w:rPr>
          <w:sz w:val="24"/>
        </w:rPr>
      </w:pPr>
      <w:r>
        <w:rPr>
          <w:rFonts w:hint="eastAsia"/>
          <w:sz w:val="24"/>
        </w:rPr>
        <w:t xml:space="preserve">1  </w:t>
      </w:r>
      <w:r>
        <w:rPr>
          <w:rFonts w:hint="eastAsia"/>
          <w:sz w:val="24"/>
        </w:rPr>
        <w:t>为便于在执行本规范条文时区别对待，对要求严格程度的用词说明如下：</w:t>
      </w:r>
    </w:p>
    <w:p w:rsidR="00CB31DE" w:rsidRDefault="006E0083">
      <w:pPr>
        <w:spacing w:line="360" w:lineRule="auto"/>
        <w:rPr>
          <w:sz w:val="24"/>
        </w:rPr>
      </w:pPr>
      <w:r>
        <w:rPr>
          <w:rFonts w:hint="eastAsia"/>
          <w:sz w:val="24"/>
        </w:rPr>
        <w:lastRenderedPageBreak/>
        <w:t>1</w:t>
      </w:r>
      <w:r>
        <w:rPr>
          <w:rFonts w:hint="eastAsia"/>
          <w:sz w:val="24"/>
        </w:rPr>
        <w:t>）表示很严格，非这样作不可的：</w:t>
      </w:r>
    </w:p>
    <w:p w:rsidR="00CB31DE" w:rsidRDefault="006E0083">
      <w:pPr>
        <w:spacing w:line="360" w:lineRule="auto"/>
        <w:rPr>
          <w:sz w:val="24"/>
        </w:rPr>
      </w:pPr>
      <w:r>
        <w:rPr>
          <w:rFonts w:hint="eastAsia"/>
          <w:sz w:val="24"/>
        </w:rPr>
        <w:t>正面词采用“必须”；反面词采用“严禁”。</w:t>
      </w:r>
    </w:p>
    <w:p w:rsidR="00CB31DE" w:rsidRDefault="006E0083">
      <w:pPr>
        <w:spacing w:line="360" w:lineRule="auto"/>
        <w:rPr>
          <w:sz w:val="24"/>
        </w:rPr>
      </w:pPr>
      <w:r>
        <w:rPr>
          <w:rFonts w:hint="eastAsia"/>
          <w:sz w:val="24"/>
        </w:rPr>
        <w:t>2</w:t>
      </w:r>
      <w:r>
        <w:rPr>
          <w:rFonts w:hint="eastAsia"/>
          <w:sz w:val="24"/>
        </w:rPr>
        <w:t>）表示严格，在正常情况下均应这样做的：</w:t>
      </w:r>
    </w:p>
    <w:p w:rsidR="00CB31DE" w:rsidRDefault="006E0083">
      <w:pPr>
        <w:spacing w:line="360" w:lineRule="auto"/>
        <w:rPr>
          <w:sz w:val="24"/>
        </w:rPr>
      </w:pPr>
      <w:r>
        <w:rPr>
          <w:rFonts w:hint="eastAsia"/>
          <w:sz w:val="24"/>
        </w:rPr>
        <w:t>正面词采用“应”；反面词采用“不应”或“不得”。</w:t>
      </w:r>
    </w:p>
    <w:p w:rsidR="00CB31DE" w:rsidRDefault="006E0083">
      <w:pPr>
        <w:spacing w:line="360" w:lineRule="auto"/>
        <w:rPr>
          <w:sz w:val="24"/>
        </w:rPr>
      </w:pPr>
      <w:r>
        <w:rPr>
          <w:rFonts w:hint="eastAsia"/>
          <w:sz w:val="24"/>
        </w:rPr>
        <w:t>3</w:t>
      </w:r>
      <w:r>
        <w:rPr>
          <w:rFonts w:hint="eastAsia"/>
          <w:sz w:val="24"/>
        </w:rPr>
        <w:t>）表示允许稍有选择，在条件许可首先这样做的：</w:t>
      </w:r>
    </w:p>
    <w:p w:rsidR="00CB31DE" w:rsidRDefault="006E0083">
      <w:pPr>
        <w:spacing w:line="360" w:lineRule="auto"/>
        <w:rPr>
          <w:sz w:val="24"/>
        </w:rPr>
      </w:pPr>
      <w:r>
        <w:rPr>
          <w:rFonts w:hint="eastAsia"/>
          <w:sz w:val="24"/>
        </w:rPr>
        <w:t>正面词采用“宜”；反面词采用“不宜”。</w:t>
      </w:r>
    </w:p>
    <w:p w:rsidR="00CB31DE" w:rsidRDefault="006E0083">
      <w:pPr>
        <w:spacing w:line="360" w:lineRule="auto"/>
        <w:rPr>
          <w:sz w:val="24"/>
        </w:rPr>
      </w:pPr>
      <w:r>
        <w:rPr>
          <w:rFonts w:hint="eastAsia"/>
          <w:sz w:val="24"/>
        </w:rPr>
        <w:t>4</w:t>
      </w:r>
      <w:r>
        <w:rPr>
          <w:rFonts w:hint="eastAsia"/>
          <w:sz w:val="24"/>
        </w:rPr>
        <w:t>）表示有选择，在一定条件下可以这样做的，采用“可”。</w:t>
      </w:r>
    </w:p>
    <w:p w:rsidR="00CB31DE" w:rsidRDefault="006E0083">
      <w:pPr>
        <w:spacing w:line="360" w:lineRule="auto"/>
        <w:rPr>
          <w:sz w:val="24"/>
        </w:rPr>
      </w:pPr>
      <w:r>
        <w:rPr>
          <w:rFonts w:hint="eastAsia"/>
          <w:sz w:val="24"/>
        </w:rPr>
        <w:t xml:space="preserve">2  </w:t>
      </w:r>
      <w:r>
        <w:rPr>
          <w:rFonts w:hint="eastAsia"/>
          <w:sz w:val="24"/>
        </w:rPr>
        <w:t>条文中指明应按其他有关标准执行的写法为：“应符合……的规定”或“应按……执行”。</w:t>
      </w:r>
    </w:p>
    <w:p w:rsidR="00CB31DE" w:rsidRDefault="00CB31DE">
      <w:pPr>
        <w:autoSpaceDE w:val="0"/>
        <w:autoSpaceDN w:val="0"/>
        <w:adjustRightInd w:val="0"/>
        <w:spacing w:line="360" w:lineRule="auto"/>
        <w:jc w:val="center"/>
        <w:rPr>
          <w:rFonts w:ascii="宋体" w:hAnsi="宋体"/>
          <w:sz w:val="28"/>
          <w:szCs w:val="28"/>
        </w:rPr>
      </w:pPr>
    </w:p>
    <w:p w:rsidR="00CB31DE" w:rsidRDefault="00CB31DE">
      <w:pPr>
        <w:autoSpaceDE w:val="0"/>
        <w:autoSpaceDN w:val="0"/>
        <w:adjustRightInd w:val="0"/>
        <w:spacing w:line="360" w:lineRule="auto"/>
        <w:jc w:val="center"/>
        <w:rPr>
          <w:rFonts w:ascii="宋体" w:hAnsi="宋体"/>
          <w:sz w:val="28"/>
          <w:szCs w:val="28"/>
        </w:rPr>
      </w:pPr>
    </w:p>
    <w:p w:rsidR="00CB31DE" w:rsidRDefault="00CB31DE">
      <w:pPr>
        <w:autoSpaceDE w:val="0"/>
        <w:autoSpaceDN w:val="0"/>
        <w:adjustRightInd w:val="0"/>
        <w:spacing w:line="360" w:lineRule="auto"/>
        <w:jc w:val="center"/>
        <w:rPr>
          <w:rFonts w:ascii="宋体" w:hAnsi="宋体"/>
          <w:sz w:val="28"/>
          <w:szCs w:val="28"/>
        </w:rPr>
      </w:pPr>
    </w:p>
    <w:p w:rsidR="00CB31DE" w:rsidRDefault="00CB31DE">
      <w:pPr>
        <w:autoSpaceDE w:val="0"/>
        <w:autoSpaceDN w:val="0"/>
        <w:adjustRightInd w:val="0"/>
        <w:spacing w:line="360" w:lineRule="auto"/>
        <w:jc w:val="center"/>
        <w:rPr>
          <w:rFonts w:ascii="宋体" w:hAnsi="宋体"/>
          <w:sz w:val="28"/>
          <w:szCs w:val="28"/>
        </w:rPr>
      </w:pPr>
    </w:p>
    <w:p w:rsidR="00CB31DE" w:rsidRDefault="00CB31DE">
      <w:pPr>
        <w:autoSpaceDE w:val="0"/>
        <w:autoSpaceDN w:val="0"/>
        <w:adjustRightInd w:val="0"/>
        <w:spacing w:line="360" w:lineRule="auto"/>
        <w:jc w:val="center"/>
        <w:rPr>
          <w:rFonts w:ascii="宋体" w:hAnsi="宋体"/>
          <w:sz w:val="28"/>
          <w:szCs w:val="28"/>
        </w:rPr>
      </w:pPr>
    </w:p>
    <w:p w:rsidR="00CB31DE" w:rsidRDefault="00CB31DE">
      <w:pPr>
        <w:autoSpaceDE w:val="0"/>
        <w:autoSpaceDN w:val="0"/>
        <w:adjustRightInd w:val="0"/>
        <w:spacing w:line="360" w:lineRule="auto"/>
        <w:jc w:val="center"/>
        <w:rPr>
          <w:rFonts w:ascii="宋体" w:hAnsi="宋体"/>
          <w:sz w:val="28"/>
          <w:szCs w:val="28"/>
        </w:rPr>
      </w:pPr>
    </w:p>
    <w:p w:rsidR="00CB31DE" w:rsidRDefault="00CB31DE">
      <w:pPr>
        <w:autoSpaceDE w:val="0"/>
        <w:autoSpaceDN w:val="0"/>
        <w:adjustRightInd w:val="0"/>
        <w:spacing w:line="360" w:lineRule="auto"/>
        <w:jc w:val="center"/>
        <w:rPr>
          <w:rFonts w:ascii="宋体" w:hAnsi="宋体"/>
          <w:sz w:val="28"/>
          <w:szCs w:val="28"/>
        </w:rPr>
      </w:pPr>
    </w:p>
    <w:p w:rsidR="00CB31DE" w:rsidRDefault="00CB31DE">
      <w:pPr>
        <w:pStyle w:val="1"/>
        <w:spacing w:before="0" w:after="0" w:line="360" w:lineRule="auto"/>
        <w:rPr>
          <w:rFonts w:ascii="宋体" w:hAnsi="宋体"/>
          <w:b w:val="0"/>
          <w:bCs w:val="0"/>
          <w:kern w:val="2"/>
          <w:sz w:val="28"/>
          <w:szCs w:val="28"/>
        </w:rPr>
      </w:pPr>
      <w:bookmarkStart w:id="29" w:name="_Toc6164"/>
      <w:bookmarkStart w:id="30" w:name="_Toc21833"/>
    </w:p>
    <w:p w:rsidR="00CB31DE" w:rsidRDefault="00CB31DE">
      <w:pPr>
        <w:pStyle w:val="1"/>
        <w:spacing w:before="0" w:after="0" w:line="360" w:lineRule="auto"/>
        <w:ind w:firstLineChars="900" w:firstLine="2891"/>
        <w:rPr>
          <w:kern w:val="2"/>
          <w:sz w:val="32"/>
          <w:szCs w:val="32"/>
        </w:rPr>
      </w:pPr>
    </w:p>
    <w:p w:rsidR="00CB31DE" w:rsidRDefault="00CB31DE">
      <w:pPr>
        <w:pStyle w:val="1"/>
        <w:spacing w:before="0" w:after="0" w:line="360" w:lineRule="auto"/>
        <w:ind w:firstLineChars="900" w:firstLine="2891"/>
        <w:rPr>
          <w:kern w:val="2"/>
          <w:sz w:val="32"/>
          <w:szCs w:val="32"/>
        </w:rPr>
      </w:pPr>
    </w:p>
    <w:p w:rsidR="00CB31DE" w:rsidRDefault="006E0083">
      <w:pPr>
        <w:pStyle w:val="1"/>
        <w:spacing w:before="0" w:after="0" w:line="360" w:lineRule="auto"/>
        <w:ind w:firstLineChars="900" w:firstLine="2891"/>
        <w:rPr>
          <w:sz w:val="24"/>
        </w:rPr>
      </w:pPr>
      <w:r>
        <w:rPr>
          <w:rFonts w:hint="eastAsia"/>
          <w:kern w:val="2"/>
          <w:sz w:val="32"/>
          <w:szCs w:val="32"/>
        </w:rPr>
        <w:t>引用标准名录</w:t>
      </w:r>
      <w:bookmarkEnd w:id="29"/>
      <w:bookmarkEnd w:id="30"/>
    </w:p>
    <w:p w:rsidR="00CB31DE" w:rsidRDefault="00CB31DE">
      <w:pPr>
        <w:autoSpaceDE w:val="0"/>
        <w:autoSpaceDN w:val="0"/>
        <w:adjustRightInd w:val="0"/>
        <w:spacing w:line="360" w:lineRule="auto"/>
        <w:rPr>
          <w:rFonts w:ascii="宋体" w:hAnsi="宋体" w:cs="宋体"/>
          <w:bCs/>
          <w:color w:val="000000"/>
          <w:sz w:val="24"/>
        </w:rPr>
      </w:pPr>
    </w:p>
    <w:p w:rsidR="00CB31DE" w:rsidRDefault="00CB31DE">
      <w:pPr>
        <w:autoSpaceDE w:val="0"/>
        <w:autoSpaceDN w:val="0"/>
        <w:adjustRightInd w:val="0"/>
        <w:spacing w:line="360" w:lineRule="auto"/>
        <w:rPr>
          <w:rFonts w:ascii="宋体" w:hAnsi="宋体" w:cs="宋体"/>
          <w:bCs/>
          <w:color w:val="000000"/>
          <w:sz w:val="24"/>
        </w:rPr>
      </w:pPr>
    </w:p>
    <w:p w:rsidR="00CB31DE" w:rsidRDefault="00CB31DE">
      <w:pPr>
        <w:autoSpaceDE w:val="0"/>
        <w:autoSpaceDN w:val="0"/>
        <w:adjustRightInd w:val="0"/>
        <w:spacing w:line="360" w:lineRule="auto"/>
        <w:rPr>
          <w:rFonts w:ascii="宋体" w:hAnsi="宋体" w:cs="宋体"/>
          <w:bCs/>
          <w:color w:val="000000"/>
          <w:sz w:val="24"/>
        </w:rPr>
      </w:pPr>
    </w:p>
    <w:p w:rsidR="00CB31DE" w:rsidRDefault="006E0083">
      <w:pPr>
        <w:autoSpaceDE w:val="0"/>
        <w:autoSpaceDN w:val="0"/>
        <w:adjustRightInd w:val="0"/>
        <w:spacing w:line="360" w:lineRule="auto"/>
        <w:rPr>
          <w:rFonts w:ascii="宋体" w:hAnsi="宋体" w:cs="宋体"/>
          <w:bCs/>
          <w:color w:val="000000"/>
          <w:sz w:val="24"/>
        </w:rPr>
      </w:pPr>
      <w:r>
        <w:rPr>
          <w:rFonts w:ascii="宋体" w:hAnsi="宋体" w:cs="宋体" w:hint="eastAsia"/>
          <w:bCs/>
          <w:color w:val="000000"/>
          <w:sz w:val="24"/>
        </w:rPr>
        <w:t>《冷库设计规范》</w:t>
      </w:r>
      <w:r>
        <w:rPr>
          <w:rFonts w:ascii="宋体" w:hAnsi="宋体" w:cs="楷体" w:hint="eastAsia"/>
          <w:bCs/>
          <w:color w:val="000000"/>
          <w:sz w:val="24"/>
        </w:rPr>
        <w:t>GB50017</w:t>
      </w:r>
    </w:p>
    <w:p w:rsidR="00CB31DE" w:rsidRDefault="006E0083">
      <w:pPr>
        <w:autoSpaceDE w:val="0"/>
        <w:autoSpaceDN w:val="0"/>
        <w:adjustRightInd w:val="0"/>
        <w:spacing w:line="360" w:lineRule="auto"/>
        <w:rPr>
          <w:rFonts w:ascii="楷体_GB2312" w:eastAsia="楷体_GB2312" w:hAnsi="宋体"/>
          <w:i/>
          <w:color w:val="000000"/>
          <w:sz w:val="24"/>
        </w:rPr>
      </w:pPr>
      <w:r>
        <w:rPr>
          <w:rFonts w:ascii="宋体" w:hAnsi="宋体" w:cs="宋体" w:hint="eastAsia"/>
          <w:bCs/>
          <w:iCs/>
          <w:color w:val="000000"/>
          <w:sz w:val="24"/>
        </w:rPr>
        <w:t>《建筑节能工程施工质量验收规范》GB50411</w:t>
      </w:r>
      <w:r>
        <w:rPr>
          <w:rFonts w:ascii="楷体_GB2312" w:eastAsia="楷体_GB2312" w:hAnsi="宋体" w:hint="eastAsia"/>
          <w:i/>
          <w:color w:val="000000"/>
          <w:sz w:val="24"/>
        </w:rPr>
        <w:t xml:space="preserve"> </w:t>
      </w:r>
    </w:p>
    <w:p w:rsidR="00CB31DE" w:rsidRDefault="006E0083">
      <w:pPr>
        <w:spacing w:line="360" w:lineRule="auto"/>
        <w:jc w:val="left"/>
        <w:rPr>
          <w:rFonts w:ascii="宋体" w:hAnsi="宋体"/>
          <w:sz w:val="24"/>
        </w:rPr>
      </w:pPr>
      <w:r>
        <w:rPr>
          <w:rFonts w:ascii="宋体" w:hAnsi="宋体" w:hint="eastAsia"/>
          <w:sz w:val="24"/>
        </w:rPr>
        <w:t>《</w:t>
      </w:r>
      <w:r>
        <w:rPr>
          <w:rFonts w:asciiTheme="minorEastAsia" w:hAnsiTheme="minorEastAsia" w:hint="eastAsia"/>
          <w:sz w:val="24"/>
        </w:rPr>
        <w:t>建筑灭火器配置设计规范》</w:t>
      </w:r>
      <w:r>
        <w:rPr>
          <w:rFonts w:ascii="宋体" w:hAnsi="宋体"/>
          <w:sz w:val="24"/>
        </w:rPr>
        <w:t>GB 50140</w:t>
      </w:r>
    </w:p>
    <w:p w:rsidR="00CB31DE" w:rsidRDefault="006E0083">
      <w:pPr>
        <w:spacing w:line="360" w:lineRule="auto"/>
        <w:jc w:val="left"/>
        <w:rPr>
          <w:rFonts w:ascii="宋体" w:hAnsi="宋体" w:cs="宋体"/>
          <w:bCs/>
          <w:iCs/>
          <w:color w:val="000000"/>
          <w:sz w:val="24"/>
        </w:rPr>
      </w:pPr>
      <w:r>
        <w:rPr>
          <w:rFonts w:ascii="宋体" w:hAnsi="宋体" w:hint="eastAsia"/>
          <w:color w:val="000000"/>
          <w:sz w:val="24"/>
        </w:rPr>
        <w:lastRenderedPageBreak/>
        <w:t>《民用建筑热工设计规范》GB50176</w:t>
      </w:r>
    </w:p>
    <w:p w:rsidR="00CB31DE" w:rsidRDefault="006E0083">
      <w:pPr>
        <w:spacing w:line="360" w:lineRule="auto"/>
        <w:jc w:val="left"/>
        <w:rPr>
          <w:rFonts w:ascii="宋体" w:hAnsi="宋体" w:cs="宋体"/>
          <w:bCs/>
          <w:color w:val="000000"/>
          <w:sz w:val="24"/>
        </w:rPr>
      </w:pPr>
      <w:r>
        <w:rPr>
          <w:rFonts w:ascii="宋体" w:hAnsi="宋体" w:cs="宋体" w:hint="eastAsia"/>
          <w:bCs/>
          <w:color w:val="000000"/>
          <w:sz w:val="24"/>
        </w:rPr>
        <w:t>《混凝土结构工程施工质量验收规范》GB50204</w:t>
      </w:r>
    </w:p>
    <w:p w:rsidR="00CB31DE" w:rsidRDefault="006E0083">
      <w:pPr>
        <w:spacing w:line="360" w:lineRule="auto"/>
        <w:jc w:val="left"/>
        <w:rPr>
          <w:rFonts w:ascii="宋体" w:hAnsi="宋体" w:cs="宋体"/>
          <w:bCs/>
          <w:color w:val="000000"/>
          <w:sz w:val="24"/>
        </w:rPr>
      </w:pPr>
      <w:r>
        <w:rPr>
          <w:rFonts w:ascii="宋体" w:hAnsi="宋体" w:cs="宋体" w:hint="eastAsia"/>
          <w:bCs/>
          <w:color w:val="000000"/>
          <w:sz w:val="24"/>
        </w:rPr>
        <w:t>《砌体工程质量验收规范》GB50203-2011</w:t>
      </w:r>
    </w:p>
    <w:p w:rsidR="00CB31DE" w:rsidRDefault="006E0083">
      <w:pPr>
        <w:spacing w:line="360" w:lineRule="auto"/>
        <w:jc w:val="left"/>
        <w:rPr>
          <w:rFonts w:ascii="宋体" w:hAnsi="宋体" w:cs="宋体"/>
          <w:bCs/>
          <w:color w:val="000000"/>
          <w:sz w:val="24"/>
        </w:rPr>
      </w:pPr>
      <w:r>
        <w:rPr>
          <w:rFonts w:ascii="宋体" w:hAnsi="宋体" w:cs="宋体" w:hint="eastAsia"/>
          <w:bCs/>
          <w:color w:val="000000"/>
          <w:sz w:val="24"/>
        </w:rPr>
        <w:t>《聚氨酯防水涂料》GB/T19250</w:t>
      </w:r>
    </w:p>
    <w:p w:rsidR="00CB31DE" w:rsidRDefault="006E0083">
      <w:pPr>
        <w:spacing w:line="360" w:lineRule="auto"/>
        <w:jc w:val="left"/>
        <w:rPr>
          <w:rStyle w:val="topic"/>
          <w:rFonts w:hAnsi="宋体"/>
          <w:color w:val="000000"/>
          <w:sz w:val="24"/>
        </w:rPr>
      </w:pPr>
      <w:r>
        <w:rPr>
          <w:rFonts w:ascii="宋体" w:hAnsi="宋体" w:cs="宋体" w:hint="eastAsia"/>
          <w:color w:val="000000"/>
          <w:sz w:val="24"/>
        </w:rPr>
        <w:t>《喷涂硬质聚氨酯泡沫塑料》GB/T20219</w:t>
      </w:r>
      <w:r>
        <w:rPr>
          <w:rStyle w:val="Char"/>
          <w:rFonts w:hAnsi="宋体"/>
          <w:color w:val="000000"/>
          <w:sz w:val="24"/>
        </w:rPr>
        <w:t xml:space="preserve"> </w:t>
      </w:r>
    </w:p>
    <w:p w:rsidR="00CB31DE" w:rsidRDefault="006E0083">
      <w:pPr>
        <w:spacing w:line="360" w:lineRule="auto"/>
        <w:jc w:val="left"/>
        <w:rPr>
          <w:rFonts w:ascii="宋体" w:hAnsi="宋体" w:cs="宋体"/>
          <w:bCs/>
          <w:color w:val="000000"/>
          <w:sz w:val="24"/>
        </w:rPr>
      </w:pPr>
      <w:r>
        <w:rPr>
          <w:rStyle w:val="topic"/>
          <w:rFonts w:hAnsi="宋体" w:hint="eastAsia"/>
          <w:color w:val="000000"/>
          <w:sz w:val="24"/>
        </w:rPr>
        <w:t>《</w:t>
      </w:r>
      <w:r>
        <w:rPr>
          <w:rStyle w:val="bluetxt1"/>
          <w:rFonts w:ascii="宋体" w:hAnsi="宋体"/>
          <w:color w:val="000000"/>
          <w:sz w:val="24"/>
        </w:rPr>
        <w:t>硬质聚氨酯泡沫中残留发泡剂的测定</w:t>
      </w:r>
      <w:r>
        <w:rPr>
          <w:rStyle w:val="bluetxt1"/>
          <w:rFonts w:ascii="宋体" w:hAnsi="宋体" w:hint="eastAsia"/>
          <w:color w:val="000000"/>
          <w:sz w:val="24"/>
        </w:rPr>
        <w:t>》</w:t>
      </w:r>
      <w:r>
        <w:rPr>
          <w:rStyle w:val="topic"/>
          <w:rFonts w:ascii="宋体" w:hAnsi="宋体"/>
          <w:color w:val="000000"/>
          <w:sz w:val="24"/>
        </w:rPr>
        <w:t>DB32/T 1718-2011</w:t>
      </w:r>
    </w:p>
    <w:p w:rsidR="00CB31DE" w:rsidRDefault="006E0083">
      <w:pPr>
        <w:spacing w:line="360" w:lineRule="auto"/>
        <w:jc w:val="left"/>
        <w:rPr>
          <w:rFonts w:ascii="宋体" w:hAnsi="宋体" w:cs="楷体"/>
          <w:bCs/>
          <w:color w:val="000000"/>
          <w:sz w:val="24"/>
        </w:rPr>
      </w:pPr>
      <w:r>
        <w:rPr>
          <w:rFonts w:ascii="宋体" w:hAnsi="宋体" w:cs="楷体" w:hint="eastAsia"/>
          <w:bCs/>
          <w:iCs/>
          <w:color w:val="000000"/>
          <w:sz w:val="24"/>
        </w:rPr>
        <w:t>《</w:t>
      </w:r>
      <w:r>
        <w:rPr>
          <w:rFonts w:ascii="宋体" w:hAnsi="宋体" w:cs="楷体" w:hint="eastAsia"/>
          <w:bCs/>
          <w:color w:val="000000"/>
          <w:sz w:val="24"/>
        </w:rPr>
        <w:t>聚氨酯硬泡外墙外保温技术规程》CECS352</w:t>
      </w:r>
    </w:p>
    <w:p w:rsidR="00CB31DE" w:rsidRDefault="00CB31DE">
      <w:pPr>
        <w:spacing w:line="360" w:lineRule="auto"/>
        <w:rPr>
          <w:kern w:val="0"/>
          <w:sz w:val="24"/>
        </w:rPr>
      </w:pPr>
    </w:p>
    <w:sectPr w:rsidR="00CB31DE" w:rsidSect="00E667D0">
      <w:footerReference w:type="default" r:id="rId12"/>
      <w:pgSz w:w="11906" w:h="16838"/>
      <w:pgMar w:top="1440" w:right="1800" w:bottom="1440" w:left="1800" w:header="851" w:footer="992" w:gutter="0"/>
      <w:pgNumType w:start="1"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A1C" w:rsidRDefault="00D37A1C">
      <w:r>
        <w:separator/>
      </w:r>
    </w:p>
  </w:endnote>
  <w:endnote w:type="continuationSeparator" w:id="1">
    <w:p w:rsidR="00D37A1C" w:rsidRDefault="00D37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宋体.">
    <w:altName w:val="宋体"/>
    <w:charset w:val="86"/>
    <w:family w:val="roman"/>
    <w:pitch w:val="default"/>
    <w:sig w:usb0="00000000" w:usb1="0000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95" w:rsidRDefault="00766195">
    <w:pPr>
      <w:pStyle w:val="a9"/>
      <w:jc w:val="center"/>
      <w:rPr>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95" w:rsidRDefault="00A754A0">
    <w:pPr>
      <w:pStyle w:val="a9"/>
      <w:jc w:val="center"/>
      <w:rPr>
        <w:sz w:val="28"/>
        <w:szCs w:val="28"/>
      </w:rPr>
    </w:pPr>
    <w:r w:rsidRPr="00A754A0">
      <w:rPr>
        <w:noProof/>
        <w:sz w:val="28"/>
      </w:rPr>
      <w:pict>
        <v:shapetype id="_x0000_t202" coordsize="21600,21600" o:spt="202" path="m,l,21600r21600,l21600,xe">
          <v:stroke joinstyle="miter"/>
          <v:path gradientshapeok="t" o:connecttype="rect"/>
        </v:shapetype>
        <v:shape id="文本框 10" o:spid="_x0000_s2049" type="#_x0000_t202" style="position:absolute;left:0;text-align:left;margin-left:0;margin-top:0;width:4.55pt;height:10.35pt;z-index:251658240;visibility:visible;mso-wrap-style:none;mso-position-horizontal:in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" filled="f" stroked="f" strokeweight="1.25pt">
          <v:textbox style="mso-fit-shape-to-text:t" inset="0,0,0,0">
            <w:txbxContent>
              <w:p w:rsidR="00766195" w:rsidRDefault="00A754A0">
                <w:pPr>
                  <w:snapToGrid w:val="0"/>
                  <w:rPr>
                    <w:sz w:val="18"/>
                  </w:rPr>
                </w:pPr>
                <w:r>
                  <w:rPr>
                    <w:rFonts w:hint="eastAsia"/>
                    <w:sz w:val="18"/>
                  </w:rPr>
                  <w:fldChar w:fldCharType="begin"/>
                </w:r>
                <w:r w:rsidR="00766195">
                  <w:rPr>
                    <w:rFonts w:hint="eastAsia"/>
                    <w:sz w:val="18"/>
                  </w:rPr>
                  <w:instrText xml:space="preserve"> PAGE  \* MERGEFORMAT </w:instrText>
                </w:r>
                <w:r>
                  <w:rPr>
                    <w:rFonts w:hint="eastAsia"/>
                    <w:sz w:val="18"/>
                  </w:rPr>
                  <w:fldChar w:fldCharType="separate"/>
                </w:r>
                <w:r w:rsidR="00ED70AD">
                  <w:rPr>
                    <w:noProof/>
                    <w:sz w:val="18"/>
                  </w:rPr>
                  <w:t>14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A1C" w:rsidRDefault="00D37A1C">
      <w:r>
        <w:separator/>
      </w:r>
    </w:p>
  </w:footnote>
  <w:footnote w:type="continuationSeparator" w:id="1">
    <w:p w:rsidR="00D37A1C" w:rsidRDefault="00D37A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9D3BD9"/>
    <w:rsid w:val="00006C90"/>
    <w:rsid w:val="00010F8F"/>
    <w:rsid w:val="00016952"/>
    <w:rsid w:val="000173DF"/>
    <w:rsid w:val="00017F4E"/>
    <w:rsid w:val="00022AB1"/>
    <w:rsid w:val="00026FE5"/>
    <w:rsid w:val="00034853"/>
    <w:rsid w:val="00047173"/>
    <w:rsid w:val="000644DF"/>
    <w:rsid w:val="0006454D"/>
    <w:rsid w:val="00085AA6"/>
    <w:rsid w:val="00090434"/>
    <w:rsid w:val="00093B8F"/>
    <w:rsid w:val="00096870"/>
    <w:rsid w:val="00097062"/>
    <w:rsid w:val="000A54FF"/>
    <w:rsid w:val="000B1991"/>
    <w:rsid w:val="000B621A"/>
    <w:rsid w:val="000B7718"/>
    <w:rsid w:val="000B7739"/>
    <w:rsid w:val="000C0888"/>
    <w:rsid w:val="000C3D15"/>
    <w:rsid w:val="000C44D7"/>
    <w:rsid w:val="000C6766"/>
    <w:rsid w:val="000D34D0"/>
    <w:rsid w:val="000D58A2"/>
    <w:rsid w:val="000D64EF"/>
    <w:rsid w:val="000D6A2A"/>
    <w:rsid w:val="000E32AE"/>
    <w:rsid w:val="000E6BE8"/>
    <w:rsid w:val="000E7D63"/>
    <w:rsid w:val="000F3EC6"/>
    <w:rsid w:val="000F6736"/>
    <w:rsid w:val="001024D7"/>
    <w:rsid w:val="00102C86"/>
    <w:rsid w:val="00107132"/>
    <w:rsid w:val="00107367"/>
    <w:rsid w:val="00115FB5"/>
    <w:rsid w:val="001264CB"/>
    <w:rsid w:val="00130C0C"/>
    <w:rsid w:val="00135781"/>
    <w:rsid w:val="0014147F"/>
    <w:rsid w:val="00142A28"/>
    <w:rsid w:val="001467E8"/>
    <w:rsid w:val="00146951"/>
    <w:rsid w:val="00146DCA"/>
    <w:rsid w:val="001575DA"/>
    <w:rsid w:val="001622AB"/>
    <w:rsid w:val="00163C05"/>
    <w:rsid w:val="001662E3"/>
    <w:rsid w:val="00172098"/>
    <w:rsid w:val="001807DC"/>
    <w:rsid w:val="00183703"/>
    <w:rsid w:val="001848F0"/>
    <w:rsid w:val="00184936"/>
    <w:rsid w:val="001960F4"/>
    <w:rsid w:val="001A369C"/>
    <w:rsid w:val="001A36C0"/>
    <w:rsid w:val="001A4A50"/>
    <w:rsid w:val="001B17EB"/>
    <w:rsid w:val="001B1F4B"/>
    <w:rsid w:val="001B5756"/>
    <w:rsid w:val="001B5CC4"/>
    <w:rsid w:val="001C3FF6"/>
    <w:rsid w:val="001C662E"/>
    <w:rsid w:val="001D331D"/>
    <w:rsid w:val="001D504E"/>
    <w:rsid w:val="001D5332"/>
    <w:rsid w:val="001E1913"/>
    <w:rsid w:val="001E43D6"/>
    <w:rsid w:val="001E69CE"/>
    <w:rsid w:val="001E77BC"/>
    <w:rsid w:val="001F24F9"/>
    <w:rsid w:val="001F603A"/>
    <w:rsid w:val="00201133"/>
    <w:rsid w:val="002035FB"/>
    <w:rsid w:val="002038BD"/>
    <w:rsid w:val="00203940"/>
    <w:rsid w:val="00206AEF"/>
    <w:rsid w:val="00212298"/>
    <w:rsid w:val="0021607B"/>
    <w:rsid w:val="0021720E"/>
    <w:rsid w:val="00226257"/>
    <w:rsid w:val="002313CD"/>
    <w:rsid w:val="0023322B"/>
    <w:rsid w:val="00235459"/>
    <w:rsid w:val="0023635B"/>
    <w:rsid w:val="00236FC8"/>
    <w:rsid w:val="00243844"/>
    <w:rsid w:val="00243B25"/>
    <w:rsid w:val="002450DF"/>
    <w:rsid w:val="002452BC"/>
    <w:rsid w:val="00264A50"/>
    <w:rsid w:val="00272A0C"/>
    <w:rsid w:val="0028147A"/>
    <w:rsid w:val="002817C3"/>
    <w:rsid w:val="00282721"/>
    <w:rsid w:val="00282AF4"/>
    <w:rsid w:val="00287A9D"/>
    <w:rsid w:val="002A1C76"/>
    <w:rsid w:val="002A224A"/>
    <w:rsid w:val="002B0127"/>
    <w:rsid w:val="002B0171"/>
    <w:rsid w:val="002B1C59"/>
    <w:rsid w:val="002D3D90"/>
    <w:rsid w:val="002D653E"/>
    <w:rsid w:val="002D7810"/>
    <w:rsid w:val="002E698B"/>
    <w:rsid w:val="002E7A07"/>
    <w:rsid w:val="002F0DA8"/>
    <w:rsid w:val="002F5CC5"/>
    <w:rsid w:val="00300DF8"/>
    <w:rsid w:val="00302238"/>
    <w:rsid w:val="00304460"/>
    <w:rsid w:val="00305291"/>
    <w:rsid w:val="00306014"/>
    <w:rsid w:val="003124F3"/>
    <w:rsid w:val="003166FE"/>
    <w:rsid w:val="00325BFA"/>
    <w:rsid w:val="003264EF"/>
    <w:rsid w:val="003322C9"/>
    <w:rsid w:val="00333D5C"/>
    <w:rsid w:val="00341BD5"/>
    <w:rsid w:val="00342FB7"/>
    <w:rsid w:val="00343829"/>
    <w:rsid w:val="00347EA0"/>
    <w:rsid w:val="00357319"/>
    <w:rsid w:val="003604A2"/>
    <w:rsid w:val="003608E7"/>
    <w:rsid w:val="003650C2"/>
    <w:rsid w:val="00365467"/>
    <w:rsid w:val="00365995"/>
    <w:rsid w:val="003819BC"/>
    <w:rsid w:val="0039102C"/>
    <w:rsid w:val="003A10DD"/>
    <w:rsid w:val="003B0008"/>
    <w:rsid w:val="003B46FA"/>
    <w:rsid w:val="003B5BC5"/>
    <w:rsid w:val="003B7D95"/>
    <w:rsid w:val="003C0434"/>
    <w:rsid w:val="003D48EB"/>
    <w:rsid w:val="003E5068"/>
    <w:rsid w:val="003F0D85"/>
    <w:rsid w:val="003F25BB"/>
    <w:rsid w:val="003F37FB"/>
    <w:rsid w:val="003F406A"/>
    <w:rsid w:val="004046BC"/>
    <w:rsid w:val="00404F14"/>
    <w:rsid w:val="00406E25"/>
    <w:rsid w:val="00407FB2"/>
    <w:rsid w:val="004105D7"/>
    <w:rsid w:val="00416293"/>
    <w:rsid w:val="00417ACE"/>
    <w:rsid w:val="00420488"/>
    <w:rsid w:val="00431B0E"/>
    <w:rsid w:val="00435F6A"/>
    <w:rsid w:val="00436323"/>
    <w:rsid w:val="0044699D"/>
    <w:rsid w:val="004560FD"/>
    <w:rsid w:val="004610DC"/>
    <w:rsid w:val="004674F8"/>
    <w:rsid w:val="004676C4"/>
    <w:rsid w:val="00470433"/>
    <w:rsid w:val="00473F2A"/>
    <w:rsid w:val="00474619"/>
    <w:rsid w:val="00484FD9"/>
    <w:rsid w:val="00486579"/>
    <w:rsid w:val="004904F5"/>
    <w:rsid w:val="00490E89"/>
    <w:rsid w:val="004A2277"/>
    <w:rsid w:val="004A3F69"/>
    <w:rsid w:val="004A63CE"/>
    <w:rsid w:val="004A666B"/>
    <w:rsid w:val="004B1BC9"/>
    <w:rsid w:val="004B4B37"/>
    <w:rsid w:val="004C10D4"/>
    <w:rsid w:val="004C2FA0"/>
    <w:rsid w:val="004C36A4"/>
    <w:rsid w:val="004C6D9F"/>
    <w:rsid w:val="004D0BEB"/>
    <w:rsid w:val="004E083B"/>
    <w:rsid w:val="004E0D8D"/>
    <w:rsid w:val="004E4D14"/>
    <w:rsid w:val="004E7421"/>
    <w:rsid w:val="004F004F"/>
    <w:rsid w:val="004F2429"/>
    <w:rsid w:val="004F28D8"/>
    <w:rsid w:val="004F2B92"/>
    <w:rsid w:val="004F4C36"/>
    <w:rsid w:val="0050059E"/>
    <w:rsid w:val="0050062B"/>
    <w:rsid w:val="005052B6"/>
    <w:rsid w:val="005234B1"/>
    <w:rsid w:val="00523800"/>
    <w:rsid w:val="00525148"/>
    <w:rsid w:val="00530D7C"/>
    <w:rsid w:val="00532647"/>
    <w:rsid w:val="00534C02"/>
    <w:rsid w:val="0054286C"/>
    <w:rsid w:val="00545856"/>
    <w:rsid w:val="00546A8F"/>
    <w:rsid w:val="005514F2"/>
    <w:rsid w:val="0056157E"/>
    <w:rsid w:val="00571BD2"/>
    <w:rsid w:val="005727BF"/>
    <w:rsid w:val="00572DE9"/>
    <w:rsid w:val="005752F1"/>
    <w:rsid w:val="00575DFC"/>
    <w:rsid w:val="00577EC7"/>
    <w:rsid w:val="0058053B"/>
    <w:rsid w:val="005808C3"/>
    <w:rsid w:val="005906F3"/>
    <w:rsid w:val="0059357A"/>
    <w:rsid w:val="005962B1"/>
    <w:rsid w:val="005A10BB"/>
    <w:rsid w:val="005A132F"/>
    <w:rsid w:val="005A1E22"/>
    <w:rsid w:val="005B717F"/>
    <w:rsid w:val="005C4E06"/>
    <w:rsid w:val="005D019D"/>
    <w:rsid w:val="005D12DB"/>
    <w:rsid w:val="005D6DAC"/>
    <w:rsid w:val="005E3872"/>
    <w:rsid w:val="005E65B8"/>
    <w:rsid w:val="005E7E80"/>
    <w:rsid w:val="005F18AD"/>
    <w:rsid w:val="00601578"/>
    <w:rsid w:val="00611A94"/>
    <w:rsid w:val="006163BD"/>
    <w:rsid w:val="00624548"/>
    <w:rsid w:val="006245CF"/>
    <w:rsid w:val="0063693F"/>
    <w:rsid w:val="00642253"/>
    <w:rsid w:val="00642712"/>
    <w:rsid w:val="00643B61"/>
    <w:rsid w:val="00644637"/>
    <w:rsid w:val="00647AE1"/>
    <w:rsid w:val="006501A8"/>
    <w:rsid w:val="00654757"/>
    <w:rsid w:val="006548E9"/>
    <w:rsid w:val="00663116"/>
    <w:rsid w:val="006642C7"/>
    <w:rsid w:val="006654D7"/>
    <w:rsid w:val="006716E2"/>
    <w:rsid w:val="00673866"/>
    <w:rsid w:val="00674564"/>
    <w:rsid w:val="006818FC"/>
    <w:rsid w:val="00682CF1"/>
    <w:rsid w:val="00682DF5"/>
    <w:rsid w:val="0068373E"/>
    <w:rsid w:val="00683F0D"/>
    <w:rsid w:val="00685A6E"/>
    <w:rsid w:val="006A2538"/>
    <w:rsid w:val="006A5D4E"/>
    <w:rsid w:val="006A6654"/>
    <w:rsid w:val="006B1E67"/>
    <w:rsid w:val="006B27A6"/>
    <w:rsid w:val="006B61E9"/>
    <w:rsid w:val="006B6F6C"/>
    <w:rsid w:val="006C2841"/>
    <w:rsid w:val="006C5403"/>
    <w:rsid w:val="006D1438"/>
    <w:rsid w:val="006D324B"/>
    <w:rsid w:val="006D3B3A"/>
    <w:rsid w:val="006D40EF"/>
    <w:rsid w:val="006E0083"/>
    <w:rsid w:val="006E263B"/>
    <w:rsid w:val="006E71DC"/>
    <w:rsid w:val="006F0E42"/>
    <w:rsid w:val="006F1658"/>
    <w:rsid w:val="006F2F29"/>
    <w:rsid w:val="006F3A48"/>
    <w:rsid w:val="006F577B"/>
    <w:rsid w:val="006F656E"/>
    <w:rsid w:val="006F7A7B"/>
    <w:rsid w:val="00700332"/>
    <w:rsid w:val="00706AB7"/>
    <w:rsid w:val="00715264"/>
    <w:rsid w:val="00721407"/>
    <w:rsid w:val="007217B3"/>
    <w:rsid w:val="007243B3"/>
    <w:rsid w:val="00725D8A"/>
    <w:rsid w:val="00727A8D"/>
    <w:rsid w:val="00730D99"/>
    <w:rsid w:val="0073145E"/>
    <w:rsid w:val="007321F8"/>
    <w:rsid w:val="00733C19"/>
    <w:rsid w:val="00740026"/>
    <w:rsid w:val="00747BC3"/>
    <w:rsid w:val="00752A30"/>
    <w:rsid w:val="007540A1"/>
    <w:rsid w:val="007549D1"/>
    <w:rsid w:val="00766195"/>
    <w:rsid w:val="007716BF"/>
    <w:rsid w:val="00777932"/>
    <w:rsid w:val="0078589F"/>
    <w:rsid w:val="00786C97"/>
    <w:rsid w:val="0079674B"/>
    <w:rsid w:val="007A3CAE"/>
    <w:rsid w:val="007A442D"/>
    <w:rsid w:val="007A65AB"/>
    <w:rsid w:val="007A6B74"/>
    <w:rsid w:val="007A6D32"/>
    <w:rsid w:val="007B28BF"/>
    <w:rsid w:val="007B77C3"/>
    <w:rsid w:val="007C78B8"/>
    <w:rsid w:val="007D245C"/>
    <w:rsid w:val="007D2763"/>
    <w:rsid w:val="007D2A7B"/>
    <w:rsid w:val="007E35E4"/>
    <w:rsid w:val="007E7600"/>
    <w:rsid w:val="007E7AAB"/>
    <w:rsid w:val="007F3A42"/>
    <w:rsid w:val="008030C5"/>
    <w:rsid w:val="0080508D"/>
    <w:rsid w:val="00806E16"/>
    <w:rsid w:val="00813638"/>
    <w:rsid w:val="008171E2"/>
    <w:rsid w:val="00822DF7"/>
    <w:rsid w:val="008238E2"/>
    <w:rsid w:val="00826AD0"/>
    <w:rsid w:val="008339B3"/>
    <w:rsid w:val="008351A4"/>
    <w:rsid w:val="00836817"/>
    <w:rsid w:val="00836937"/>
    <w:rsid w:val="00840DF4"/>
    <w:rsid w:val="00847D99"/>
    <w:rsid w:val="00851F42"/>
    <w:rsid w:val="00861718"/>
    <w:rsid w:val="008632A8"/>
    <w:rsid w:val="0086779B"/>
    <w:rsid w:val="00875AE9"/>
    <w:rsid w:val="00881514"/>
    <w:rsid w:val="00887C87"/>
    <w:rsid w:val="0089049F"/>
    <w:rsid w:val="00891F1F"/>
    <w:rsid w:val="00892A85"/>
    <w:rsid w:val="008973DE"/>
    <w:rsid w:val="008A05E6"/>
    <w:rsid w:val="008B2D65"/>
    <w:rsid w:val="008C04EE"/>
    <w:rsid w:val="008C7455"/>
    <w:rsid w:val="008D3863"/>
    <w:rsid w:val="008D3D3A"/>
    <w:rsid w:val="008D4207"/>
    <w:rsid w:val="008E2F0B"/>
    <w:rsid w:val="008F109E"/>
    <w:rsid w:val="00912716"/>
    <w:rsid w:val="009129D4"/>
    <w:rsid w:val="009144A9"/>
    <w:rsid w:val="00915056"/>
    <w:rsid w:val="00922ECA"/>
    <w:rsid w:val="00923C37"/>
    <w:rsid w:val="009279CC"/>
    <w:rsid w:val="009317DB"/>
    <w:rsid w:val="009329C0"/>
    <w:rsid w:val="0093622C"/>
    <w:rsid w:val="00936AF1"/>
    <w:rsid w:val="009441B0"/>
    <w:rsid w:val="0095277D"/>
    <w:rsid w:val="0096620B"/>
    <w:rsid w:val="00971F5C"/>
    <w:rsid w:val="00972350"/>
    <w:rsid w:val="009724E7"/>
    <w:rsid w:val="00975237"/>
    <w:rsid w:val="0097545D"/>
    <w:rsid w:val="00982EBE"/>
    <w:rsid w:val="009855C8"/>
    <w:rsid w:val="00986663"/>
    <w:rsid w:val="0099112F"/>
    <w:rsid w:val="00992B2C"/>
    <w:rsid w:val="00992DEB"/>
    <w:rsid w:val="00993E7F"/>
    <w:rsid w:val="009A3B28"/>
    <w:rsid w:val="009A5030"/>
    <w:rsid w:val="009A521B"/>
    <w:rsid w:val="009A7396"/>
    <w:rsid w:val="009B063E"/>
    <w:rsid w:val="009B21D6"/>
    <w:rsid w:val="009B45A0"/>
    <w:rsid w:val="009C17C3"/>
    <w:rsid w:val="009C5897"/>
    <w:rsid w:val="009D3BD9"/>
    <w:rsid w:val="009D472C"/>
    <w:rsid w:val="009E120F"/>
    <w:rsid w:val="009E520B"/>
    <w:rsid w:val="009E53CA"/>
    <w:rsid w:val="009E7980"/>
    <w:rsid w:val="009F0D15"/>
    <w:rsid w:val="009F7863"/>
    <w:rsid w:val="00A07049"/>
    <w:rsid w:val="00A11D4E"/>
    <w:rsid w:val="00A132A4"/>
    <w:rsid w:val="00A23D28"/>
    <w:rsid w:val="00A25095"/>
    <w:rsid w:val="00A448CF"/>
    <w:rsid w:val="00A45310"/>
    <w:rsid w:val="00A51A02"/>
    <w:rsid w:val="00A53683"/>
    <w:rsid w:val="00A547A0"/>
    <w:rsid w:val="00A57317"/>
    <w:rsid w:val="00A61869"/>
    <w:rsid w:val="00A62DB0"/>
    <w:rsid w:val="00A63698"/>
    <w:rsid w:val="00A653CD"/>
    <w:rsid w:val="00A71582"/>
    <w:rsid w:val="00A754A0"/>
    <w:rsid w:val="00A765A7"/>
    <w:rsid w:val="00A816F2"/>
    <w:rsid w:val="00A84BF4"/>
    <w:rsid w:val="00A976AE"/>
    <w:rsid w:val="00AA2F44"/>
    <w:rsid w:val="00AA4FCC"/>
    <w:rsid w:val="00AB6A1B"/>
    <w:rsid w:val="00AC319D"/>
    <w:rsid w:val="00AC334E"/>
    <w:rsid w:val="00AC754C"/>
    <w:rsid w:val="00AD41EE"/>
    <w:rsid w:val="00AD4C0A"/>
    <w:rsid w:val="00AD5797"/>
    <w:rsid w:val="00AD6FF9"/>
    <w:rsid w:val="00AD76D2"/>
    <w:rsid w:val="00AE176A"/>
    <w:rsid w:val="00AE3755"/>
    <w:rsid w:val="00AE59E9"/>
    <w:rsid w:val="00AF024B"/>
    <w:rsid w:val="00B0059E"/>
    <w:rsid w:val="00B03491"/>
    <w:rsid w:val="00B14C4E"/>
    <w:rsid w:val="00B3281A"/>
    <w:rsid w:val="00B36C47"/>
    <w:rsid w:val="00B42A3E"/>
    <w:rsid w:val="00B46596"/>
    <w:rsid w:val="00B47DC6"/>
    <w:rsid w:val="00B50F1A"/>
    <w:rsid w:val="00B522E1"/>
    <w:rsid w:val="00B55517"/>
    <w:rsid w:val="00B5691D"/>
    <w:rsid w:val="00B711D0"/>
    <w:rsid w:val="00B7412D"/>
    <w:rsid w:val="00B75731"/>
    <w:rsid w:val="00B82BE3"/>
    <w:rsid w:val="00B91A14"/>
    <w:rsid w:val="00B9490B"/>
    <w:rsid w:val="00BA12F9"/>
    <w:rsid w:val="00BA26F7"/>
    <w:rsid w:val="00BA7758"/>
    <w:rsid w:val="00BB2002"/>
    <w:rsid w:val="00BB422A"/>
    <w:rsid w:val="00BB5A32"/>
    <w:rsid w:val="00BC0559"/>
    <w:rsid w:val="00BC594F"/>
    <w:rsid w:val="00BC5CC7"/>
    <w:rsid w:val="00BC79DF"/>
    <w:rsid w:val="00BD42E5"/>
    <w:rsid w:val="00BD6D80"/>
    <w:rsid w:val="00BD7C37"/>
    <w:rsid w:val="00BE14C0"/>
    <w:rsid w:val="00BE430C"/>
    <w:rsid w:val="00BE5C70"/>
    <w:rsid w:val="00BE70A9"/>
    <w:rsid w:val="00BF0C24"/>
    <w:rsid w:val="00BF1CB6"/>
    <w:rsid w:val="00BF6200"/>
    <w:rsid w:val="00BF6DBE"/>
    <w:rsid w:val="00BF7A84"/>
    <w:rsid w:val="00C017B3"/>
    <w:rsid w:val="00C06FFE"/>
    <w:rsid w:val="00C21F6E"/>
    <w:rsid w:val="00C23915"/>
    <w:rsid w:val="00C23B07"/>
    <w:rsid w:val="00C25ED1"/>
    <w:rsid w:val="00C279D2"/>
    <w:rsid w:val="00C36B79"/>
    <w:rsid w:val="00C371AA"/>
    <w:rsid w:val="00C37207"/>
    <w:rsid w:val="00C40658"/>
    <w:rsid w:val="00C406AB"/>
    <w:rsid w:val="00C40D8E"/>
    <w:rsid w:val="00C46420"/>
    <w:rsid w:val="00C47D17"/>
    <w:rsid w:val="00C53241"/>
    <w:rsid w:val="00C54A29"/>
    <w:rsid w:val="00C55F04"/>
    <w:rsid w:val="00C60E90"/>
    <w:rsid w:val="00C613C7"/>
    <w:rsid w:val="00C61807"/>
    <w:rsid w:val="00C63B1E"/>
    <w:rsid w:val="00C7028B"/>
    <w:rsid w:val="00C70407"/>
    <w:rsid w:val="00C74D26"/>
    <w:rsid w:val="00C76621"/>
    <w:rsid w:val="00C77B89"/>
    <w:rsid w:val="00C77D02"/>
    <w:rsid w:val="00C82C96"/>
    <w:rsid w:val="00C8400C"/>
    <w:rsid w:val="00C85285"/>
    <w:rsid w:val="00C87476"/>
    <w:rsid w:val="00C91AED"/>
    <w:rsid w:val="00C9346C"/>
    <w:rsid w:val="00C966ED"/>
    <w:rsid w:val="00CB0B85"/>
    <w:rsid w:val="00CB31DE"/>
    <w:rsid w:val="00CB6C9A"/>
    <w:rsid w:val="00CD0CB3"/>
    <w:rsid w:val="00CE4FD2"/>
    <w:rsid w:val="00CE5448"/>
    <w:rsid w:val="00CE6A15"/>
    <w:rsid w:val="00CF037C"/>
    <w:rsid w:val="00CF3805"/>
    <w:rsid w:val="00CF7B4C"/>
    <w:rsid w:val="00D1027B"/>
    <w:rsid w:val="00D10CE9"/>
    <w:rsid w:val="00D22321"/>
    <w:rsid w:val="00D22B39"/>
    <w:rsid w:val="00D236B6"/>
    <w:rsid w:val="00D2564E"/>
    <w:rsid w:val="00D27055"/>
    <w:rsid w:val="00D304F7"/>
    <w:rsid w:val="00D3145D"/>
    <w:rsid w:val="00D323D0"/>
    <w:rsid w:val="00D37763"/>
    <w:rsid w:val="00D37A1C"/>
    <w:rsid w:val="00D37BA8"/>
    <w:rsid w:val="00D42D88"/>
    <w:rsid w:val="00D42E15"/>
    <w:rsid w:val="00D44F13"/>
    <w:rsid w:val="00D47E5F"/>
    <w:rsid w:val="00D5318A"/>
    <w:rsid w:val="00D5493B"/>
    <w:rsid w:val="00D56F49"/>
    <w:rsid w:val="00D57027"/>
    <w:rsid w:val="00D61AA0"/>
    <w:rsid w:val="00D66CFF"/>
    <w:rsid w:val="00D9002E"/>
    <w:rsid w:val="00DA4377"/>
    <w:rsid w:val="00DB489B"/>
    <w:rsid w:val="00DB7E47"/>
    <w:rsid w:val="00DC073C"/>
    <w:rsid w:val="00DC2D09"/>
    <w:rsid w:val="00DC36A7"/>
    <w:rsid w:val="00DC3ACB"/>
    <w:rsid w:val="00DD0DA0"/>
    <w:rsid w:val="00DD12E4"/>
    <w:rsid w:val="00DD7EA9"/>
    <w:rsid w:val="00DE3DC0"/>
    <w:rsid w:val="00DE6D82"/>
    <w:rsid w:val="00DF0B4C"/>
    <w:rsid w:val="00DF0B57"/>
    <w:rsid w:val="00DF33F2"/>
    <w:rsid w:val="00DF412D"/>
    <w:rsid w:val="00DF655D"/>
    <w:rsid w:val="00DF6800"/>
    <w:rsid w:val="00E01AD3"/>
    <w:rsid w:val="00E117FE"/>
    <w:rsid w:val="00E20E02"/>
    <w:rsid w:val="00E30259"/>
    <w:rsid w:val="00E312DE"/>
    <w:rsid w:val="00E35CEC"/>
    <w:rsid w:val="00E421F4"/>
    <w:rsid w:val="00E4293E"/>
    <w:rsid w:val="00E50F20"/>
    <w:rsid w:val="00E55B8A"/>
    <w:rsid w:val="00E5782D"/>
    <w:rsid w:val="00E61EA6"/>
    <w:rsid w:val="00E65316"/>
    <w:rsid w:val="00E667D0"/>
    <w:rsid w:val="00E7070C"/>
    <w:rsid w:val="00E71E9E"/>
    <w:rsid w:val="00E74CBB"/>
    <w:rsid w:val="00E7582D"/>
    <w:rsid w:val="00E81D27"/>
    <w:rsid w:val="00E90A10"/>
    <w:rsid w:val="00E95ADE"/>
    <w:rsid w:val="00E972F3"/>
    <w:rsid w:val="00E974A1"/>
    <w:rsid w:val="00EA0F36"/>
    <w:rsid w:val="00EA1F30"/>
    <w:rsid w:val="00EA23F6"/>
    <w:rsid w:val="00EA79F8"/>
    <w:rsid w:val="00EB305B"/>
    <w:rsid w:val="00EC6FA1"/>
    <w:rsid w:val="00ED2BE1"/>
    <w:rsid w:val="00ED2C5F"/>
    <w:rsid w:val="00ED506C"/>
    <w:rsid w:val="00ED66B0"/>
    <w:rsid w:val="00ED70AD"/>
    <w:rsid w:val="00EF1E9D"/>
    <w:rsid w:val="00F04BFE"/>
    <w:rsid w:val="00F053B2"/>
    <w:rsid w:val="00F13801"/>
    <w:rsid w:val="00F1598F"/>
    <w:rsid w:val="00F210AD"/>
    <w:rsid w:val="00F23630"/>
    <w:rsid w:val="00F263E2"/>
    <w:rsid w:val="00F26D81"/>
    <w:rsid w:val="00F27327"/>
    <w:rsid w:val="00F31598"/>
    <w:rsid w:val="00F31AA6"/>
    <w:rsid w:val="00F32175"/>
    <w:rsid w:val="00F47808"/>
    <w:rsid w:val="00F47E52"/>
    <w:rsid w:val="00F5148F"/>
    <w:rsid w:val="00F61080"/>
    <w:rsid w:val="00F737ED"/>
    <w:rsid w:val="00F77ABE"/>
    <w:rsid w:val="00F828D6"/>
    <w:rsid w:val="00F82BA0"/>
    <w:rsid w:val="00F844F1"/>
    <w:rsid w:val="00FA411B"/>
    <w:rsid w:val="00FA47B8"/>
    <w:rsid w:val="00FA5927"/>
    <w:rsid w:val="00FA72B3"/>
    <w:rsid w:val="00FA74CB"/>
    <w:rsid w:val="00FB2544"/>
    <w:rsid w:val="00FB27B2"/>
    <w:rsid w:val="00FC3DC1"/>
    <w:rsid w:val="00FD4E8E"/>
    <w:rsid w:val="00FD696C"/>
    <w:rsid w:val="00FD732C"/>
    <w:rsid w:val="00FE09A0"/>
    <w:rsid w:val="00FE74AF"/>
    <w:rsid w:val="00FE7BEE"/>
    <w:rsid w:val="00FF5B6B"/>
    <w:rsid w:val="00FF67D6"/>
    <w:rsid w:val="036B4BAC"/>
    <w:rsid w:val="037E5DCB"/>
    <w:rsid w:val="0782145E"/>
    <w:rsid w:val="07934F7B"/>
    <w:rsid w:val="08036534"/>
    <w:rsid w:val="08045920"/>
    <w:rsid w:val="08682109"/>
    <w:rsid w:val="09CC2DF8"/>
    <w:rsid w:val="0A0B6909"/>
    <w:rsid w:val="0A601C34"/>
    <w:rsid w:val="0ABA0B76"/>
    <w:rsid w:val="0D6C0594"/>
    <w:rsid w:val="0F4E3FAD"/>
    <w:rsid w:val="0F732EE8"/>
    <w:rsid w:val="11460865"/>
    <w:rsid w:val="11A3317D"/>
    <w:rsid w:val="12BA61C8"/>
    <w:rsid w:val="14935A4E"/>
    <w:rsid w:val="14965ED1"/>
    <w:rsid w:val="15954B32"/>
    <w:rsid w:val="15AD7C5D"/>
    <w:rsid w:val="1606592F"/>
    <w:rsid w:val="16822CFB"/>
    <w:rsid w:val="17371525"/>
    <w:rsid w:val="1A7C7103"/>
    <w:rsid w:val="1A8F0322"/>
    <w:rsid w:val="1B057F61"/>
    <w:rsid w:val="1C2D3246"/>
    <w:rsid w:val="1C543106"/>
    <w:rsid w:val="1DD1717A"/>
    <w:rsid w:val="1E4F41C5"/>
    <w:rsid w:val="202D6FD9"/>
    <w:rsid w:val="20FA2B08"/>
    <w:rsid w:val="21186BD7"/>
    <w:rsid w:val="21C06108"/>
    <w:rsid w:val="22297D19"/>
    <w:rsid w:val="23D557D6"/>
    <w:rsid w:val="23E24AEB"/>
    <w:rsid w:val="24D8631A"/>
    <w:rsid w:val="25D36B2C"/>
    <w:rsid w:val="26686E14"/>
    <w:rsid w:val="267912AC"/>
    <w:rsid w:val="28275AF0"/>
    <w:rsid w:val="28290FF3"/>
    <w:rsid w:val="289A25AC"/>
    <w:rsid w:val="293933AF"/>
    <w:rsid w:val="299C5651"/>
    <w:rsid w:val="29C71D19"/>
    <w:rsid w:val="29F06BA6"/>
    <w:rsid w:val="2C0437EB"/>
    <w:rsid w:val="2CDC0FA6"/>
    <w:rsid w:val="2D13367F"/>
    <w:rsid w:val="2E2E50D0"/>
    <w:rsid w:val="2FC05867"/>
    <w:rsid w:val="30DE023D"/>
    <w:rsid w:val="313E3AD9"/>
    <w:rsid w:val="313F1D69"/>
    <w:rsid w:val="32A0461A"/>
    <w:rsid w:val="32E67B5C"/>
    <w:rsid w:val="348E76C9"/>
    <w:rsid w:val="34CD71AE"/>
    <w:rsid w:val="354D2F7F"/>
    <w:rsid w:val="35CF5AD7"/>
    <w:rsid w:val="36231CDE"/>
    <w:rsid w:val="36732D61"/>
    <w:rsid w:val="36915B95"/>
    <w:rsid w:val="385C7DF5"/>
    <w:rsid w:val="38F62A80"/>
    <w:rsid w:val="3AA65217"/>
    <w:rsid w:val="3B89663D"/>
    <w:rsid w:val="3BC84E57"/>
    <w:rsid w:val="3BED055F"/>
    <w:rsid w:val="3D6A54CD"/>
    <w:rsid w:val="3DD65E81"/>
    <w:rsid w:val="3E8E6CCB"/>
    <w:rsid w:val="3EEE694E"/>
    <w:rsid w:val="40145C18"/>
    <w:rsid w:val="401E123E"/>
    <w:rsid w:val="40524017"/>
    <w:rsid w:val="406324B7"/>
    <w:rsid w:val="40A44D1B"/>
    <w:rsid w:val="40BA6EBE"/>
    <w:rsid w:val="41870D24"/>
    <w:rsid w:val="440B6331"/>
    <w:rsid w:val="45F7757F"/>
    <w:rsid w:val="46053B6D"/>
    <w:rsid w:val="466B79F8"/>
    <w:rsid w:val="48536084"/>
    <w:rsid w:val="487A6AF5"/>
    <w:rsid w:val="49DE41BE"/>
    <w:rsid w:val="4ABD4261"/>
    <w:rsid w:val="4BA9472E"/>
    <w:rsid w:val="4C260BBB"/>
    <w:rsid w:val="4C5174C5"/>
    <w:rsid w:val="4CF3344B"/>
    <w:rsid w:val="4D8F6061"/>
    <w:rsid w:val="4DE202E8"/>
    <w:rsid w:val="4E442E3A"/>
    <w:rsid w:val="4E6A1D33"/>
    <w:rsid w:val="50044053"/>
    <w:rsid w:val="501E581C"/>
    <w:rsid w:val="50335673"/>
    <w:rsid w:val="50F15F3E"/>
    <w:rsid w:val="51922317"/>
    <w:rsid w:val="5250749B"/>
    <w:rsid w:val="52FF453F"/>
    <w:rsid w:val="54377958"/>
    <w:rsid w:val="557F0FC3"/>
    <w:rsid w:val="56561A4B"/>
    <w:rsid w:val="56EF7937"/>
    <w:rsid w:val="58782FDC"/>
    <w:rsid w:val="58EE5CF5"/>
    <w:rsid w:val="5A5556AC"/>
    <w:rsid w:val="5B291D9C"/>
    <w:rsid w:val="5B4638CB"/>
    <w:rsid w:val="5BD50779"/>
    <w:rsid w:val="5C2A51C2"/>
    <w:rsid w:val="5CDE4B97"/>
    <w:rsid w:val="5F2303A3"/>
    <w:rsid w:val="5F7836B0"/>
    <w:rsid w:val="5F8800C7"/>
    <w:rsid w:val="5FE46263"/>
    <w:rsid w:val="60A4759A"/>
    <w:rsid w:val="612855F5"/>
    <w:rsid w:val="61D76693"/>
    <w:rsid w:val="637970C3"/>
    <w:rsid w:val="648B4982"/>
    <w:rsid w:val="65162368"/>
    <w:rsid w:val="656C6C70"/>
    <w:rsid w:val="669B3681"/>
    <w:rsid w:val="67992086"/>
    <w:rsid w:val="67DB6373"/>
    <w:rsid w:val="68480F25"/>
    <w:rsid w:val="69D770B2"/>
    <w:rsid w:val="69FB3DEF"/>
    <w:rsid w:val="6A472BE9"/>
    <w:rsid w:val="6A680BA0"/>
    <w:rsid w:val="6B6D624F"/>
    <w:rsid w:val="6BC57A83"/>
    <w:rsid w:val="6BD150FF"/>
    <w:rsid w:val="6BE31711"/>
    <w:rsid w:val="6C5F3259"/>
    <w:rsid w:val="6C6C16A7"/>
    <w:rsid w:val="6CC74829"/>
    <w:rsid w:val="6CFF3162"/>
    <w:rsid w:val="6DD67943"/>
    <w:rsid w:val="6E0D3352"/>
    <w:rsid w:val="6F160DDB"/>
    <w:rsid w:val="6F2404F1"/>
    <w:rsid w:val="709A2A4C"/>
    <w:rsid w:val="71FB0F8C"/>
    <w:rsid w:val="723C5278"/>
    <w:rsid w:val="72571B2E"/>
    <w:rsid w:val="72C53ED8"/>
    <w:rsid w:val="74BD05AA"/>
    <w:rsid w:val="74D04829"/>
    <w:rsid w:val="75951AF7"/>
    <w:rsid w:val="75A026E4"/>
    <w:rsid w:val="76016C28"/>
    <w:rsid w:val="760246AA"/>
    <w:rsid w:val="76334E79"/>
    <w:rsid w:val="76890169"/>
    <w:rsid w:val="785B7D01"/>
    <w:rsid w:val="797761A0"/>
    <w:rsid w:val="79D2406A"/>
    <w:rsid w:val="79D85F74"/>
    <w:rsid w:val="7A1A6861"/>
    <w:rsid w:val="7AF976D0"/>
    <w:rsid w:val="7B9265CA"/>
    <w:rsid w:val="7C6E4CB3"/>
    <w:rsid w:val="7C733575"/>
    <w:rsid w:val="7C9F491F"/>
    <w:rsid w:val="7DF173AE"/>
    <w:rsid w:val="7E404BAE"/>
    <w:rsid w:val="7E46233B"/>
    <w:rsid w:val="7E8F2B32"/>
    <w:rsid w:val="7FF45E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9" w:qFormat="1"/>
    <w:lsdException w:name="annotation text"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7D0"/>
    <w:pPr>
      <w:widowControl w:val="0"/>
      <w:jc w:val="both"/>
    </w:pPr>
    <w:rPr>
      <w:kern w:val="2"/>
      <w:sz w:val="21"/>
      <w:szCs w:val="24"/>
    </w:rPr>
  </w:style>
  <w:style w:type="paragraph" w:styleId="1">
    <w:name w:val="heading 1"/>
    <w:basedOn w:val="a"/>
    <w:next w:val="a"/>
    <w:qFormat/>
    <w:rsid w:val="00E667D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E667D0"/>
    <w:pPr>
      <w:ind w:leftChars="1200" w:left="2520"/>
    </w:pPr>
  </w:style>
  <w:style w:type="paragraph" w:styleId="a3">
    <w:name w:val="Document Map"/>
    <w:basedOn w:val="a"/>
    <w:link w:val="Char"/>
    <w:rsid w:val="00E667D0"/>
    <w:rPr>
      <w:rFonts w:ascii="宋体"/>
      <w:sz w:val="18"/>
      <w:szCs w:val="18"/>
    </w:rPr>
  </w:style>
  <w:style w:type="paragraph" w:styleId="a4">
    <w:name w:val="annotation text"/>
    <w:basedOn w:val="a"/>
    <w:qFormat/>
    <w:rsid w:val="00E667D0"/>
    <w:pPr>
      <w:jc w:val="left"/>
    </w:pPr>
  </w:style>
  <w:style w:type="paragraph" w:styleId="a5">
    <w:name w:val="Body Text"/>
    <w:basedOn w:val="a"/>
    <w:link w:val="Char0"/>
    <w:uiPriority w:val="99"/>
    <w:unhideWhenUsed/>
    <w:qFormat/>
    <w:rsid w:val="00E667D0"/>
    <w:pPr>
      <w:spacing w:after="120"/>
    </w:pPr>
    <w:rPr>
      <w:rFonts w:ascii="Calibri" w:hAnsi="Calibri"/>
      <w:szCs w:val="22"/>
    </w:rPr>
  </w:style>
  <w:style w:type="paragraph" w:styleId="5">
    <w:name w:val="toc 5"/>
    <w:basedOn w:val="a"/>
    <w:next w:val="a"/>
    <w:qFormat/>
    <w:rsid w:val="00E667D0"/>
    <w:pPr>
      <w:ind w:leftChars="800" w:left="1680"/>
    </w:pPr>
  </w:style>
  <w:style w:type="paragraph" w:styleId="3">
    <w:name w:val="toc 3"/>
    <w:basedOn w:val="a"/>
    <w:next w:val="a"/>
    <w:qFormat/>
    <w:rsid w:val="00E667D0"/>
    <w:pPr>
      <w:ind w:leftChars="400" w:left="840"/>
    </w:pPr>
  </w:style>
  <w:style w:type="paragraph" w:styleId="a6">
    <w:name w:val="Plain Text"/>
    <w:basedOn w:val="a"/>
    <w:link w:val="Char1"/>
    <w:qFormat/>
    <w:rsid w:val="00E667D0"/>
    <w:rPr>
      <w:rFonts w:ascii="宋体" w:hAnsi="Courier New"/>
      <w:szCs w:val="21"/>
    </w:rPr>
  </w:style>
  <w:style w:type="paragraph" w:styleId="8">
    <w:name w:val="toc 8"/>
    <w:basedOn w:val="a"/>
    <w:next w:val="a"/>
    <w:rsid w:val="00E667D0"/>
    <w:pPr>
      <w:ind w:leftChars="1400" w:left="2940"/>
    </w:pPr>
  </w:style>
  <w:style w:type="paragraph" w:styleId="a7">
    <w:name w:val="Date"/>
    <w:basedOn w:val="a"/>
    <w:next w:val="a"/>
    <w:link w:val="Char2"/>
    <w:qFormat/>
    <w:rsid w:val="00E667D0"/>
    <w:pPr>
      <w:ind w:leftChars="2500" w:left="100"/>
    </w:pPr>
  </w:style>
  <w:style w:type="paragraph" w:styleId="a8">
    <w:name w:val="Balloon Text"/>
    <w:basedOn w:val="a"/>
    <w:link w:val="Char3"/>
    <w:rsid w:val="00E667D0"/>
    <w:rPr>
      <w:sz w:val="18"/>
      <w:szCs w:val="18"/>
    </w:rPr>
  </w:style>
  <w:style w:type="paragraph" w:styleId="a9">
    <w:name w:val="footer"/>
    <w:basedOn w:val="a"/>
    <w:link w:val="Char4"/>
    <w:qFormat/>
    <w:rsid w:val="00E667D0"/>
    <w:pPr>
      <w:tabs>
        <w:tab w:val="center" w:pos="4153"/>
        <w:tab w:val="right" w:pos="8306"/>
      </w:tabs>
      <w:snapToGrid w:val="0"/>
      <w:jc w:val="left"/>
    </w:pPr>
    <w:rPr>
      <w:sz w:val="18"/>
      <w:szCs w:val="18"/>
    </w:rPr>
  </w:style>
  <w:style w:type="paragraph" w:styleId="aa">
    <w:name w:val="header"/>
    <w:basedOn w:val="a"/>
    <w:link w:val="Char5"/>
    <w:qFormat/>
    <w:rsid w:val="00E667D0"/>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E667D0"/>
  </w:style>
  <w:style w:type="paragraph" w:styleId="4">
    <w:name w:val="toc 4"/>
    <w:basedOn w:val="a"/>
    <w:next w:val="a"/>
    <w:qFormat/>
    <w:rsid w:val="00E667D0"/>
    <w:pPr>
      <w:ind w:leftChars="600" w:left="1260"/>
    </w:pPr>
  </w:style>
  <w:style w:type="paragraph" w:styleId="6">
    <w:name w:val="toc 6"/>
    <w:basedOn w:val="a"/>
    <w:next w:val="a"/>
    <w:qFormat/>
    <w:rsid w:val="00E667D0"/>
    <w:pPr>
      <w:ind w:leftChars="1000" w:left="2100"/>
    </w:pPr>
  </w:style>
  <w:style w:type="paragraph" w:styleId="2">
    <w:name w:val="toc 2"/>
    <w:basedOn w:val="a"/>
    <w:next w:val="a"/>
    <w:qFormat/>
    <w:rsid w:val="00E667D0"/>
    <w:pPr>
      <w:ind w:leftChars="200" w:left="420"/>
    </w:pPr>
  </w:style>
  <w:style w:type="paragraph" w:styleId="9">
    <w:name w:val="toc 9"/>
    <w:basedOn w:val="a"/>
    <w:next w:val="a"/>
    <w:qFormat/>
    <w:rsid w:val="00E667D0"/>
    <w:pPr>
      <w:ind w:leftChars="1600" w:left="3360"/>
    </w:pPr>
  </w:style>
  <w:style w:type="character" w:styleId="ab">
    <w:name w:val="Hyperlink"/>
    <w:qFormat/>
    <w:rsid w:val="00E667D0"/>
    <w:rPr>
      <w:color w:val="0000FF"/>
      <w:u w:val="single"/>
    </w:rPr>
  </w:style>
  <w:style w:type="table" w:styleId="ac">
    <w:name w:val="Table Grid"/>
    <w:basedOn w:val="a1"/>
    <w:qFormat/>
    <w:rsid w:val="00E667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link w:val="a5"/>
    <w:uiPriority w:val="99"/>
    <w:qFormat/>
    <w:rsid w:val="00E667D0"/>
    <w:rPr>
      <w:rFonts w:ascii="Calibri" w:eastAsia="宋体" w:hAnsi="Calibri" w:cs="Times New Roman"/>
      <w:kern w:val="2"/>
      <w:sz w:val="21"/>
      <w:szCs w:val="22"/>
    </w:rPr>
  </w:style>
  <w:style w:type="character" w:customStyle="1" w:styleId="Char2">
    <w:name w:val="日期 Char"/>
    <w:link w:val="a7"/>
    <w:qFormat/>
    <w:rsid w:val="00E667D0"/>
    <w:rPr>
      <w:kern w:val="2"/>
      <w:sz w:val="21"/>
      <w:szCs w:val="24"/>
    </w:rPr>
  </w:style>
  <w:style w:type="character" w:customStyle="1" w:styleId="Char">
    <w:name w:val="文档结构图 Char"/>
    <w:basedOn w:val="a0"/>
    <w:link w:val="a3"/>
    <w:qFormat/>
    <w:rsid w:val="00E667D0"/>
    <w:rPr>
      <w:rFonts w:ascii="宋体"/>
      <w:kern w:val="2"/>
      <w:sz w:val="18"/>
      <w:szCs w:val="18"/>
    </w:rPr>
  </w:style>
  <w:style w:type="character" w:customStyle="1" w:styleId="Char4">
    <w:name w:val="页脚 Char"/>
    <w:link w:val="a9"/>
    <w:qFormat/>
    <w:rsid w:val="00E667D0"/>
    <w:rPr>
      <w:kern w:val="2"/>
      <w:sz w:val="18"/>
      <w:szCs w:val="18"/>
    </w:rPr>
  </w:style>
  <w:style w:type="character" w:customStyle="1" w:styleId="Char5">
    <w:name w:val="页眉 Char"/>
    <w:link w:val="aa"/>
    <w:qFormat/>
    <w:rsid w:val="00E667D0"/>
    <w:rPr>
      <w:kern w:val="2"/>
      <w:sz w:val="18"/>
      <w:szCs w:val="18"/>
    </w:rPr>
  </w:style>
  <w:style w:type="character" w:customStyle="1" w:styleId="topic">
    <w:name w:val="topic"/>
    <w:basedOn w:val="a0"/>
    <w:qFormat/>
    <w:rsid w:val="00E667D0"/>
  </w:style>
  <w:style w:type="character" w:customStyle="1" w:styleId="bluetxt1">
    <w:name w:val="bluetxt1"/>
    <w:basedOn w:val="a0"/>
    <w:qFormat/>
    <w:rsid w:val="00E667D0"/>
  </w:style>
  <w:style w:type="character" w:customStyle="1" w:styleId="Char1">
    <w:name w:val="纯文本 Char"/>
    <w:link w:val="a6"/>
    <w:qFormat/>
    <w:rsid w:val="00E667D0"/>
    <w:rPr>
      <w:rFonts w:ascii="宋体" w:hAnsi="Courier New" w:cs="Courier New"/>
      <w:kern w:val="2"/>
      <w:sz w:val="21"/>
      <w:szCs w:val="21"/>
    </w:rPr>
  </w:style>
  <w:style w:type="paragraph" w:customStyle="1" w:styleId="11">
    <w:name w:val="列出段落1"/>
    <w:basedOn w:val="a"/>
    <w:uiPriority w:val="34"/>
    <w:qFormat/>
    <w:rsid w:val="00E667D0"/>
    <w:pPr>
      <w:ind w:firstLineChars="200" w:firstLine="420"/>
    </w:pPr>
    <w:rPr>
      <w:rFonts w:ascii="Calibri" w:hAnsi="Calibri"/>
      <w:szCs w:val="22"/>
    </w:rPr>
  </w:style>
  <w:style w:type="paragraph" w:customStyle="1" w:styleId="Char2CharCharCharCharCharCharCharCharCharCharCharCharCharCharChar">
    <w:name w:val="Char2 Char Char Char Char Char Char Char Char Char Char Char Char Char Char Char"/>
    <w:basedOn w:val="a"/>
    <w:next w:val="aa"/>
    <w:qFormat/>
    <w:rsid w:val="00E667D0"/>
    <w:pPr>
      <w:shd w:val="clear" w:color="auto" w:fill="000080"/>
    </w:pPr>
  </w:style>
  <w:style w:type="character" w:customStyle="1" w:styleId="Char3">
    <w:name w:val="批注框文本 Char"/>
    <w:basedOn w:val="a0"/>
    <w:link w:val="a8"/>
    <w:qFormat/>
    <w:rsid w:val="00E667D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4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341664-F75D-4178-AE9E-0EB251CB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2937</Words>
  <Characters>16741</Characters>
  <Application>Microsoft Office Word</Application>
  <DocSecurity>0</DocSecurity>
  <Lines>139</Lines>
  <Paragraphs>39</Paragraphs>
  <ScaleCrop>false</ScaleCrop>
  <Company>Chinese ORG</Company>
  <LinksUpToDate>false</LinksUpToDate>
  <CharactersWithSpaces>19639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硬质聚氨酯泡沫塑料冷库保温工程喷涂施工规范</dc:title>
  <dc:creator>CommUser</dc:creator>
  <cp:lastModifiedBy>admin</cp:lastModifiedBy>
  <cp:revision>8</cp:revision>
  <cp:lastPrinted>2015-01-07T06:51:00Z</cp:lastPrinted>
  <dcterms:created xsi:type="dcterms:W3CDTF">2016-10-14T05:09:00Z</dcterms:created>
  <dcterms:modified xsi:type="dcterms:W3CDTF">2016-10-14T06:18:00Z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