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360" w:lineRule="exact"/>
        <w:rPr>
          <w:rFonts w:ascii="仿宋_GB2312" w:hAnsi="华文中宋" w:eastAsia="仿宋_GB2312"/>
          <w:sz w:val="30"/>
        </w:rPr>
      </w:pPr>
      <w:r>
        <w:rPr>
          <w:rFonts w:hint="eastAsia" w:ascii="仿宋_GB2312" w:hAnsi="华文中宋" w:eastAsia="仿宋_GB2312"/>
          <w:sz w:val="30"/>
        </w:rPr>
        <w:t>附件：</w:t>
      </w:r>
    </w:p>
    <w:p>
      <w:pPr>
        <w:spacing w:line="440" w:lineRule="exact"/>
        <w:ind w:left="2"/>
        <w:jc w:val="center"/>
        <w:rPr>
          <w:rFonts w:ascii="华文中宋" w:hAnsi="华文中宋" w:eastAsia="华文中宋" w:cs="宋体"/>
          <w:bCs/>
          <w:kern w:val="0"/>
          <w:sz w:val="36"/>
          <w:szCs w:val="36"/>
        </w:rPr>
      </w:pPr>
    </w:p>
    <w:p>
      <w:pPr>
        <w:spacing w:line="440" w:lineRule="exact"/>
        <w:ind w:left="2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城镇燃气最新技术标准与安全管理相关法规文件解读</w:t>
      </w:r>
    </w:p>
    <w:p>
      <w:pPr>
        <w:spacing w:line="440" w:lineRule="exact"/>
        <w:ind w:left="2"/>
        <w:jc w:val="center"/>
        <w:rPr>
          <w:rFonts w:ascii="仿宋_GB2312" w:hAnsi="华文中宋" w:eastAsia="仿宋_GB2312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及应急预案编制培训班报名回执表</w:t>
      </w:r>
    </w:p>
    <w:p>
      <w:pPr>
        <w:spacing w:line="440" w:lineRule="exact"/>
        <w:ind w:firstLine="560" w:firstLineChars="200"/>
        <w:textAlignment w:val="baseline"/>
        <w:rPr>
          <w:rFonts w:ascii="仿宋_GB2312" w:hAnsi="华文中宋" w:eastAsia="仿宋_GB2312"/>
          <w:sz w:val="28"/>
        </w:rPr>
      </w:pPr>
    </w:p>
    <w:p>
      <w:pPr>
        <w:spacing w:line="440" w:lineRule="exact"/>
        <w:ind w:firstLine="560" w:firstLineChars="200"/>
        <w:textAlignment w:val="baseline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经研究，我单位选派下列同志参加学习： （加盖单位公章）</w:t>
      </w:r>
    </w:p>
    <w:tbl>
      <w:tblPr>
        <w:tblStyle w:val="3"/>
        <w:tblW w:w="10670" w:type="dxa"/>
        <w:jc w:val="center"/>
        <w:tblInd w:w="3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019"/>
        <w:gridCol w:w="720"/>
        <w:gridCol w:w="831"/>
        <w:gridCol w:w="1087"/>
        <w:gridCol w:w="1898"/>
        <w:gridCol w:w="1150"/>
        <w:gridCol w:w="3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单    位 </w:t>
            </w:r>
          </w:p>
        </w:tc>
        <w:tc>
          <w:tcPr>
            <w:tcW w:w="869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通讯地址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邮编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联 系 人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leftChars="-11" w:firstLine="105" w:firstLineChars="50"/>
              <w:rPr>
                <w:rFonts w:ascii="仿宋_GB2312" w:hAnsi="华文中宋" w:eastAsia="仿宋_GB2312"/>
                <w:w w:val="150"/>
              </w:rPr>
            </w:pPr>
            <w:r>
              <w:rPr>
                <w:rFonts w:hint="eastAsia" w:ascii="仿宋_GB2312" w:hAnsi="华文中宋" w:eastAsia="仿宋_GB2312"/>
              </w:rPr>
              <w:t>所属部门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职务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联系电话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right="-108" w:hanging="85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传真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手机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210" w:firstLineChars="10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E-mail</w:t>
            </w:r>
          </w:p>
        </w:tc>
        <w:tc>
          <w:tcPr>
            <w:tcW w:w="8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员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7" w:right="-107" w:hanging="90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性别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职务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部   门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联系电话（手机）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住宿要求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</w:tbl>
    <w:p>
      <w:pPr>
        <w:spacing w:before="156" w:line="440" w:lineRule="exact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注：此表不够，可自行复制；如时间紧迫，可电话、传真报名。</w:t>
      </w:r>
    </w:p>
    <w:p>
      <w:pPr>
        <w:spacing w:before="156" w:line="440" w:lineRule="exact"/>
        <w:ind w:firstLine="560" w:firstLineChars="200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电话/传真：（010）56286534      手机：</w:t>
      </w:r>
    </w:p>
    <w:p>
      <w:pPr>
        <w:spacing w:before="156" w:line="440" w:lineRule="exact"/>
        <w:ind w:firstLine="560" w:firstLineChars="200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电子邮箱：673920572@qq.com.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018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2016-11-01T08:25:16Z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