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77F" w:rsidRDefault="00AD177F">
      <w:pPr>
        <w:jc w:val="center"/>
        <w:rPr>
          <w:rFonts w:ascii="宋体"/>
          <w:b/>
          <w:sz w:val="24"/>
        </w:rPr>
      </w:pPr>
      <w:r>
        <w:rPr>
          <w:rFonts w:ascii="宋体" w:hAnsi="宋体" w:hint="eastAsia"/>
          <w:b/>
          <w:sz w:val="24"/>
        </w:rPr>
        <w:t>中国工程建设协会标准</w:t>
      </w:r>
    </w:p>
    <w:p w:rsidR="00AD177F" w:rsidRDefault="00AD177F" w:rsidP="00BB6AC3">
      <w:pPr>
        <w:jc w:val="center"/>
        <w:rPr>
          <w:rFonts w:ascii="宋体"/>
          <w:b/>
          <w:sz w:val="24"/>
        </w:rPr>
      </w:pPr>
      <w:r>
        <w:rPr>
          <w:rFonts w:ascii="宋体" w:hAnsi="宋体" w:hint="eastAsia"/>
          <w:b/>
          <w:sz w:val="24"/>
        </w:rPr>
        <w:t>《绿色建材评价标准》（征求意见稿）征求意见表</w:t>
      </w:r>
    </w:p>
    <w:tbl>
      <w:tblPr>
        <w:tblW w:w="85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23"/>
        <w:gridCol w:w="1267"/>
        <w:gridCol w:w="464"/>
        <w:gridCol w:w="3069"/>
        <w:gridCol w:w="728"/>
        <w:gridCol w:w="1971"/>
      </w:tblGrid>
      <w:tr w:rsidR="00AD177F">
        <w:trPr>
          <w:cantSplit/>
          <w:trHeight w:val="652"/>
        </w:trPr>
        <w:tc>
          <w:tcPr>
            <w:tcW w:w="1023" w:type="dxa"/>
            <w:vAlign w:val="center"/>
          </w:tcPr>
          <w:p w:rsidR="00AD177F" w:rsidRDefault="00AD17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家</w:t>
            </w:r>
          </w:p>
          <w:p w:rsidR="00AD177F" w:rsidRDefault="00AD17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名</w:t>
            </w:r>
          </w:p>
        </w:tc>
        <w:tc>
          <w:tcPr>
            <w:tcW w:w="1267" w:type="dxa"/>
            <w:vAlign w:val="center"/>
          </w:tcPr>
          <w:p w:rsidR="00AD177F" w:rsidRDefault="00AD177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4" w:type="dxa"/>
            <w:vAlign w:val="center"/>
          </w:tcPr>
          <w:p w:rsidR="00AD177F" w:rsidRDefault="00AD17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</w:t>
            </w:r>
          </w:p>
        </w:tc>
        <w:tc>
          <w:tcPr>
            <w:tcW w:w="3069" w:type="dxa"/>
            <w:vAlign w:val="center"/>
          </w:tcPr>
          <w:p w:rsidR="00AD177F" w:rsidRDefault="00AD177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vAlign w:val="center"/>
          </w:tcPr>
          <w:p w:rsidR="00AD177F" w:rsidRDefault="00AD17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电话</w:t>
            </w:r>
          </w:p>
        </w:tc>
        <w:tc>
          <w:tcPr>
            <w:tcW w:w="1971" w:type="dxa"/>
            <w:vAlign w:val="center"/>
          </w:tcPr>
          <w:p w:rsidR="00AD177F" w:rsidRDefault="00AD177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D177F">
        <w:tc>
          <w:tcPr>
            <w:tcW w:w="1023" w:type="dxa"/>
            <w:vAlign w:val="center"/>
          </w:tcPr>
          <w:p w:rsidR="00AD177F" w:rsidRDefault="00AD17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地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址</w:t>
            </w:r>
          </w:p>
        </w:tc>
        <w:tc>
          <w:tcPr>
            <w:tcW w:w="4800" w:type="dxa"/>
            <w:gridSpan w:val="3"/>
            <w:vAlign w:val="center"/>
          </w:tcPr>
          <w:p w:rsidR="00AD177F" w:rsidRDefault="00AD177F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AD177F" w:rsidRDefault="00AD177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vAlign w:val="center"/>
          </w:tcPr>
          <w:p w:rsidR="00AD177F" w:rsidRDefault="00AD17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邮编</w:t>
            </w:r>
          </w:p>
        </w:tc>
        <w:tc>
          <w:tcPr>
            <w:tcW w:w="1971" w:type="dxa"/>
            <w:vAlign w:val="center"/>
          </w:tcPr>
          <w:p w:rsidR="00AD177F" w:rsidRDefault="00AD177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D177F">
        <w:tc>
          <w:tcPr>
            <w:tcW w:w="1023" w:type="dxa"/>
            <w:vAlign w:val="center"/>
          </w:tcPr>
          <w:p w:rsidR="00AD177F" w:rsidRDefault="00AD17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具体标准名称</w:t>
            </w:r>
          </w:p>
        </w:tc>
        <w:tc>
          <w:tcPr>
            <w:tcW w:w="7499" w:type="dxa"/>
            <w:gridSpan w:val="5"/>
            <w:vAlign w:val="center"/>
          </w:tcPr>
          <w:p w:rsidR="00AD177F" w:rsidRDefault="00AD177F" w:rsidP="00BB6AC3">
            <w:pPr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（如：《绿色建材评价标准</w:t>
            </w:r>
            <w:r>
              <w:rPr>
                <w:rFonts w:ascii="仿宋_GB2312" w:eastAsia="仿宋_GB2312"/>
                <w:sz w:val="24"/>
              </w:rPr>
              <w:t>——</w:t>
            </w:r>
            <w:r>
              <w:rPr>
                <w:rFonts w:ascii="仿宋_GB2312" w:eastAsia="仿宋_GB2312" w:hint="eastAsia"/>
                <w:sz w:val="24"/>
              </w:rPr>
              <w:t>预制构件》）</w:t>
            </w:r>
          </w:p>
        </w:tc>
      </w:tr>
      <w:tr w:rsidR="00AD177F">
        <w:tc>
          <w:tcPr>
            <w:tcW w:w="1023" w:type="dxa"/>
            <w:vAlign w:val="center"/>
          </w:tcPr>
          <w:p w:rsidR="00AD177F" w:rsidRDefault="00AD17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条文号</w:t>
            </w:r>
          </w:p>
        </w:tc>
        <w:tc>
          <w:tcPr>
            <w:tcW w:w="5528" w:type="dxa"/>
            <w:gridSpan w:val="4"/>
            <w:vAlign w:val="center"/>
          </w:tcPr>
          <w:p w:rsidR="00AD177F" w:rsidRDefault="00AD17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意见和</w:t>
            </w:r>
            <w:r>
              <w:rPr>
                <w:rFonts w:ascii="仿宋_GB2312" w:eastAsia="仿宋_GB2312"/>
                <w:sz w:val="24"/>
              </w:rPr>
              <w:t>/</w:t>
            </w:r>
            <w:r>
              <w:rPr>
                <w:rFonts w:ascii="仿宋_GB2312" w:eastAsia="仿宋_GB2312" w:hint="eastAsia"/>
                <w:sz w:val="24"/>
              </w:rPr>
              <w:t>或建议</w:t>
            </w:r>
          </w:p>
        </w:tc>
        <w:tc>
          <w:tcPr>
            <w:tcW w:w="1971" w:type="dxa"/>
            <w:vAlign w:val="center"/>
          </w:tcPr>
          <w:p w:rsidR="00AD177F" w:rsidRDefault="00AD177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理由</w:t>
            </w:r>
            <w:r>
              <w:rPr>
                <w:rFonts w:ascii="仿宋_GB2312" w:eastAsia="仿宋_GB2312"/>
                <w:sz w:val="24"/>
              </w:rPr>
              <w:t xml:space="preserve">/ </w:t>
            </w:r>
            <w:r>
              <w:rPr>
                <w:rFonts w:ascii="仿宋_GB2312" w:eastAsia="仿宋_GB2312" w:hint="eastAsia"/>
                <w:sz w:val="24"/>
              </w:rPr>
              <w:t>背景材料</w:t>
            </w:r>
          </w:p>
        </w:tc>
      </w:tr>
      <w:tr w:rsidR="00AD177F">
        <w:trPr>
          <w:cantSplit/>
          <w:trHeight w:val="1122"/>
        </w:trPr>
        <w:tc>
          <w:tcPr>
            <w:tcW w:w="1023" w:type="dxa"/>
            <w:vAlign w:val="center"/>
          </w:tcPr>
          <w:p w:rsidR="00AD177F" w:rsidRDefault="00AD177F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vAlign w:val="center"/>
          </w:tcPr>
          <w:p w:rsidR="00AD177F" w:rsidRDefault="00AD177F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vAlign w:val="center"/>
          </w:tcPr>
          <w:p w:rsidR="00AD177F" w:rsidRDefault="00AD177F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AD177F">
        <w:trPr>
          <w:cantSplit/>
          <w:trHeight w:val="1116"/>
        </w:trPr>
        <w:tc>
          <w:tcPr>
            <w:tcW w:w="1023" w:type="dxa"/>
            <w:vAlign w:val="center"/>
          </w:tcPr>
          <w:p w:rsidR="00AD177F" w:rsidRDefault="00AD177F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vAlign w:val="center"/>
          </w:tcPr>
          <w:p w:rsidR="00AD177F" w:rsidRDefault="00AD177F">
            <w:pPr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vAlign w:val="center"/>
          </w:tcPr>
          <w:p w:rsidR="00AD177F" w:rsidRDefault="00AD177F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AD177F">
        <w:trPr>
          <w:cantSplit/>
          <w:trHeight w:val="1116"/>
        </w:trPr>
        <w:tc>
          <w:tcPr>
            <w:tcW w:w="1023" w:type="dxa"/>
            <w:vAlign w:val="center"/>
          </w:tcPr>
          <w:p w:rsidR="00AD177F" w:rsidRDefault="00AD177F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vAlign w:val="center"/>
          </w:tcPr>
          <w:p w:rsidR="00AD177F" w:rsidRDefault="00AD177F">
            <w:pPr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vAlign w:val="center"/>
          </w:tcPr>
          <w:p w:rsidR="00AD177F" w:rsidRDefault="00AD177F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AD177F">
        <w:trPr>
          <w:cantSplit/>
          <w:trHeight w:val="1116"/>
        </w:trPr>
        <w:tc>
          <w:tcPr>
            <w:tcW w:w="1023" w:type="dxa"/>
            <w:vAlign w:val="center"/>
          </w:tcPr>
          <w:p w:rsidR="00AD177F" w:rsidRDefault="00AD177F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vAlign w:val="center"/>
          </w:tcPr>
          <w:p w:rsidR="00AD177F" w:rsidRDefault="00AD177F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vAlign w:val="center"/>
          </w:tcPr>
          <w:p w:rsidR="00AD177F" w:rsidRDefault="00AD177F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AD177F">
        <w:trPr>
          <w:cantSplit/>
          <w:trHeight w:val="1116"/>
        </w:trPr>
        <w:tc>
          <w:tcPr>
            <w:tcW w:w="1023" w:type="dxa"/>
            <w:vAlign w:val="center"/>
          </w:tcPr>
          <w:p w:rsidR="00AD177F" w:rsidRDefault="00AD177F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vAlign w:val="center"/>
          </w:tcPr>
          <w:p w:rsidR="00AD177F" w:rsidRDefault="00AD177F">
            <w:pPr>
              <w:jc w:val="center"/>
            </w:pPr>
          </w:p>
        </w:tc>
        <w:tc>
          <w:tcPr>
            <w:tcW w:w="1971" w:type="dxa"/>
            <w:vAlign w:val="center"/>
          </w:tcPr>
          <w:p w:rsidR="00AD177F" w:rsidRDefault="00AD177F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AD177F">
        <w:trPr>
          <w:cantSplit/>
          <w:trHeight w:val="1116"/>
        </w:trPr>
        <w:tc>
          <w:tcPr>
            <w:tcW w:w="1023" w:type="dxa"/>
            <w:vAlign w:val="center"/>
          </w:tcPr>
          <w:p w:rsidR="00AD177F" w:rsidRDefault="00AD177F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vAlign w:val="center"/>
          </w:tcPr>
          <w:p w:rsidR="00AD177F" w:rsidRDefault="00AD177F">
            <w:pPr>
              <w:jc w:val="center"/>
            </w:pPr>
          </w:p>
        </w:tc>
        <w:tc>
          <w:tcPr>
            <w:tcW w:w="1971" w:type="dxa"/>
            <w:vAlign w:val="center"/>
          </w:tcPr>
          <w:p w:rsidR="00AD177F" w:rsidRDefault="00AD177F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AD177F">
        <w:trPr>
          <w:cantSplit/>
          <w:trHeight w:val="1116"/>
        </w:trPr>
        <w:tc>
          <w:tcPr>
            <w:tcW w:w="1023" w:type="dxa"/>
            <w:vAlign w:val="center"/>
          </w:tcPr>
          <w:p w:rsidR="00AD177F" w:rsidRDefault="00AD177F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vAlign w:val="center"/>
          </w:tcPr>
          <w:p w:rsidR="00AD177F" w:rsidRDefault="00AD177F">
            <w:pPr>
              <w:jc w:val="center"/>
            </w:pPr>
          </w:p>
        </w:tc>
        <w:tc>
          <w:tcPr>
            <w:tcW w:w="1971" w:type="dxa"/>
            <w:vAlign w:val="center"/>
          </w:tcPr>
          <w:p w:rsidR="00AD177F" w:rsidRDefault="00AD177F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AD177F">
        <w:trPr>
          <w:cantSplit/>
          <w:trHeight w:val="1116"/>
        </w:trPr>
        <w:tc>
          <w:tcPr>
            <w:tcW w:w="1023" w:type="dxa"/>
            <w:vAlign w:val="center"/>
          </w:tcPr>
          <w:p w:rsidR="00AD177F" w:rsidRDefault="00AD177F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vAlign w:val="center"/>
          </w:tcPr>
          <w:p w:rsidR="00AD177F" w:rsidRDefault="00AD177F">
            <w:pPr>
              <w:jc w:val="center"/>
            </w:pPr>
          </w:p>
        </w:tc>
        <w:tc>
          <w:tcPr>
            <w:tcW w:w="1971" w:type="dxa"/>
            <w:vAlign w:val="center"/>
          </w:tcPr>
          <w:p w:rsidR="00AD177F" w:rsidRDefault="00AD177F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AD177F">
        <w:trPr>
          <w:cantSplit/>
          <w:trHeight w:val="1116"/>
        </w:trPr>
        <w:tc>
          <w:tcPr>
            <w:tcW w:w="1023" w:type="dxa"/>
            <w:vAlign w:val="center"/>
          </w:tcPr>
          <w:p w:rsidR="00AD177F" w:rsidRDefault="00AD177F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vAlign w:val="center"/>
          </w:tcPr>
          <w:p w:rsidR="00AD177F" w:rsidRDefault="00AD177F">
            <w:pPr>
              <w:jc w:val="center"/>
            </w:pPr>
          </w:p>
        </w:tc>
        <w:tc>
          <w:tcPr>
            <w:tcW w:w="1971" w:type="dxa"/>
            <w:vAlign w:val="center"/>
          </w:tcPr>
          <w:p w:rsidR="00AD177F" w:rsidRDefault="00AD177F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</w:tbl>
    <w:p w:rsidR="00AD177F" w:rsidRDefault="00AD177F">
      <w:pPr>
        <w:jc w:val="right"/>
      </w:pPr>
      <w:r>
        <w:rPr>
          <w:rFonts w:ascii="楷体_GB2312" w:eastAsia="楷体_GB2312" w:hint="eastAsia"/>
          <w:b/>
          <w:sz w:val="24"/>
        </w:rPr>
        <w:t>（纸面不敷，可另增页）</w:t>
      </w:r>
      <w:bookmarkStart w:id="0" w:name="_GoBack"/>
      <w:bookmarkEnd w:id="0"/>
    </w:p>
    <w:sectPr w:rsidR="00AD177F" w:rsidSect="00C367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embedSystemFonts/>
  <w:bordersDoNotSurroundHeader/>
  <w:bordersDoNotSurroundFooter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01F8"/>
    <w:rsid w:val="003907A7"/>
    <w:rsid w:val="004E01F8"/>
    <w:rsid w:val="00AD177F"/>
    <w:rsid w:val="00BB6AC3"/>
    <w:rsid w:val="00BE4F9D"/>
    <w:rsid w:val="00C36707"/>
    <w:rsid w:val="00D3249F"/>
    <w:rsid w:val="00D951CF"/>
    <w:rsid w:val="00FF1B9A"/>
    <w:rsid w:val="6FC27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707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24</Words>
  <Characters>141</Characters>
  <Application>Microsoft Office Outlook</Application>
  <DocSecurity>0</DocSecurity>
  <Lines>0</Lines>
  <Paragraphs>0</Paragraphs>
  <ScaleCrop>false</ScaleCrop>
  <Company>charles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Lenovon</dc:creator>
  <cp:keywords/>
  <dc:description/>
  <cp:lastModifiedBy>NTKO</cp:lastModifiedBy>
  <cp:revision>4</cp:revision>
  <dcterms:created xsi:type="dcterms:W3CDTF">2018-01-19T03:21:00Z</dcterms:created>
  <dcterms:modified xsi:type="dcterms:W3CDTF">2018-02-26T06:32:00Z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