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color w:val="00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32"/>
        </w:rPr>
        <w:t>附件二</w:t>
      </w:r>
      <w:r>
        <w:rPr>
          <w:rFonts w:hint="eastAsia" w:ascii="宋体" w:hAnsi="宋体"/>
          <w:b/>
          <w:color w:val="000000"/>
          <w:sz w:val="28"/>
          <w:szCs w:val="32"/>
        </w:rPr>
        <w:t>：</w:t>
      </w:r>
    </w:p>
    <w:p>
      <w:pPr>
        <w:jc w:val="center"/>
        <w:outlineLvl w:val="0"/>
        <w:rPr>
          <w:rFonts w:ascii="宋体" w:hAns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《建筑用找平腻子应用技术规程》（征求意见稿）征求意见表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意见和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理由</w:t>
            </w:r>
            <w:r>
              <w:rPr>
                <w:rFonts w:ascii="宋体" w:hAnsi="宋体"/>
                <w:color w:val="000000"/>
                <w:sz w:val="24"/>
              </w:rPr>
              <w:t xml:space="preserve">/ </w:t>
            </w:r>
            <w:r>
              <w:rPr>
                <w:rFonts w:hint="eastAsia" w:ascii="宋体" w:hAnsi="宋体"/>
                <w:color w:val="000000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jc w:val="righ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（纸面不敷，可另增页）</w:t>
      </w:r>
    </w:p>
    <w:p>
      <w:pPr>
        <w:spacing w:line="300" w:lineRule="auto"/>
        <w:rPr>
          <w:rFonts w:ascii="宋体" w:hAnsi="宋体"/>
          <w:bCs/>
          <w:color w:val="000000"/>
          <w:sz w:val="24"/>
        </w:rPr>
      </w:pPr>
    </w:p>
    <w:p>
      <w:pPr>
        <w:spacing w:line="30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请将本表于</w:t>
      </w:r>
      <w:r>
        <w:rPr>
          <w:rFonts w:ascii="宋体" w:hAnsi="宋体"/>
          <w:bCs/>
          <w:color w:val="000000"/>
          <w:sz w:val="24"/>
        </w:rPr>
        <w:t>20</w:t>
      </w:r>
      <w:r>
        <w:rPr>
          <w:rFonts w:hint="eastAsia" w:ascii="宋体" w:hAnsi="宋体"/>
          <w:bCs/>
          <w:color w:val="000000"/>
          <w:sz w:val="24"/>
          <w:u w:val="single"/>
        </w:rPr>
        <w:t>18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bCs/>
          <w:color w:val="000000"/>
          <w:sz w:val="24"/>
          <w:u w:val="single"/>
        </w:rPr>
        <w:t>5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bCs/>
          <w:color w:val="000000"/>
          <w:sz w:val="24"/>
          <w:u w:val="single"/>
        </w:rPr>
        <w:t>25</w:t>
      </w:r>
      <w:r>
        <w:rPr>
          <w:rFonts w:hint="eastAsia" w:ascii="宋体" w:hAnsi="宋体"/>
          <w:bCs/>
          <w:color w:val="000000"/>
          <w:sz w:val="24"/>
        </w:rPr>
        <w:t>日前寄至：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上海市闵行区申富路568号5号楼305室 </w:t>
      </w:r>
    </w:p>
    <w:p>
      <w:pPr>
        <w:spacing w:line="30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联系人：管文</w:t>
      </w:r>
      <w:r>
        <w:rPr>
          <w:rFonts w:ascii="宋体" w:hAnsi="宋体"/>
          <w:bCs/>
          <w:color w:val="000000"/>
          <w:sz w:val="24"/>
        </w:rPr>
        <w:t xml:space="preserve"> </w:t>
      </w:r>
    </w:p>
    <w:p>
      <w:pPr>
        <w:spacing w:line="30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电话：</w:t>
      </w:r>
      <w:r>
        <w:rPr>
          <w:rFonts w:hint="eastAsia" w:ascii="宋体" w:hAnsi="宋体"/>
          <w:bCs/>
          <w:color w:val="000000"/>
          <w:sz w:val="24"/>
          <w:u w:val="single"/>
        </w:rPr>
        <w:t>（021）54425394</w:t>
      </w:r>
      <w:r>
        <w:rPr>
          <w:rFonts w:hint="eastAsia" w:ascii="宋体" w:hAnsi="宋体"/>
          <w:bCs/>
          <w:color w:val="000000"/>
          <w:sz w:val="24"/>
        </w:rPr>
        <w:t>； 传真：</w:t>
      </w:r>
      <w:r>
        <w:rPr>
          <w:rFonts w:hint="eastAsia" w:ascii="宋体" w:hAnsi="宋体"/>
          <w:bCs/>
          <w:color w:val="000000"/>
          <w:sz w:val="24"/>
          <w:u w:val="single"/>
        </w:rPr>
        <w:t>（021）54831450</w:t>
      </w:r>
      <w:r>
        <w:rPr>
          <w:rFonts w:hint="eastAsia" w:ascii="宋体" w:hAnsi="宋体"/>
          <w:bCs/>
          <w:color w:val="000000"/>
          <w:sz w:val="24"/>
        </w:rPr>
        <w:t>；</w:t>
      </w:r>
      <w:r>
        <w:rPr>
          <w:rFonts w:ascii="宋体" w:hAnsi="宋体"/>
          <w:bCs/>
          <w:color w:val="000000"/>
          <w:sz w:val="24"/>
        </w:rPr>
        <w:t xml:space="preserve"> E-mail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 w:ascii="宋体" w:hAnsi="宋体"/>
          <w:bCs/>
          <w:color w:val="000000"/>
          <w:sz w:val="24"/>
          <w:u w:val="single"/>
        </w:rPr>
        <w:t>guanwen</w:t>
      </w:r>
      <w:r>
        <w:rPr>
          <w:rFonts w:ascii="宋体" w:hAnsi="宋体"/>
          <w:bCs/>
          <w:color w:val="000000"/>
          <w:sz w:val="24"/>
          <w:u w:val="single"/>
        </w:rPr>
        <w:t>n@vip.sina.com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</w:p>
    <w:sectPr>
      <w:pgSz w:w="11906" w:h="16838"/>
      <w:pgMar w:top="1440" w:right="1646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22"/>
    <w:rsid w:val="0032665A"/>
    <w:rsid w:val="0041045C"/>
    <w:rsid w:val="00466A77"/>
    <w:rsid w:val="00744422"/>
    <w:rsid w:val="007D2C62"/>
    <w:rsid w:val="008054FB"/>
    <w:rsid w:val="00832164"/>
    <w:rsid w:val="008E5A10"/>
    <w:rsid w:val="00920666"/>
    <w:rsid w:val="009437B9"/>
    <w:rsid w:val="009A7746"/>
    <w:rsid w:val="00A676DB"/>
    <w:rsid w:val="00A90C95"/>
    <w:rsid w:val="00B06B74"/>
    <w:rsid w:val="00B12671"/>
    <w:rsid w:val="00D07623"/>
    <w:rsid w:val="00D53E33"/>
    <w:rsid w:val="00FA7BB5"/>
    <w:rsid w:val="03950BEF"/>
    <w:rsid w:val="135957A5"/>
    <w:rsid w:val="7D05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link w:val="9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  <w:sz w:val="24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Char Char5"/>
    <w:basedOn w:val="1"/>
    <w:uiPriority w:val="0"/>
    <w:pPr>
      <w:widowControl/>
      <w:snapToGrid w:val="0"/>
      <w:spacing w:after="160" w:line="228" w:lineRule="auto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9">
    <w:name w:val="正文文本 2 Char"/>
    <w:link w:val="3"/>
    <w:qFormat/>
    <w:locked/>
    <w:uiPriority w:val="0"/>
    <w:rPr>
      <w:sz w:val="24"/>
      <w:szCs w:val="24"/>
    </w:rPr>
  </w:style>
  <w:style w:type="character" w:customStyle="1" w:styleId="10">
    <w:name w:val="正文文本 2 Char1"/>
    <w:basedOn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1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JCBDZ</Company>
  <Pages>1</Pages>
  <Words>97</Words>
  <Characters>559</Characters>
  <Lines>4</Lines>
  <Paragraphs>1</Paragraphs>
  <ScaleCrop>false</ScaleCrop>
  <LinksUpToDate>false</LinksUpToDate>
  <CharactersWithSpaces>655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2018-04-25T06:24:00Z</dcterms:created>
  <dc:creator>dez</dc:creator>
  <cp:lastModifiedBy>《工程建设标准化》</cp:lastModifiedBy>
  <dcterms:modified xsi:type="dcterms:W3CDTF">2018-04-25T08:39:48Z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