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4277B" w:rsidRPr="00AD110F" w14:paraId="79CD1205" w14:textId="77777777" w:rsidTr="0054277B">
        <w:tc>
          <w:tcPr>
            <w:tcW w:w="5000" w:type="pct"/>
            <w:tcBorders>
              <w:bottom w:val="single" w:sz="4" w:space="0" w:color="auto"/>
            </w:tcBorders>
          </w:tcPr>
          <w:p w14:paraId="2927E01A" w14:textId="77777777" w:rsidR="0054277B" w:rsidRPr="00AD110F" w:rsidRDefault="0054277B" w:rsidP="00EB46E9">
            <w:pPr>
              <w:pStyle w:val="affffffffffa"/>
              <w:ind w:leftChars="0" w:left="780" w:firstLineChars="0" w:firstLine="0"/>
            </w:pPr>
            <w:bookmarkStart w:id="0" w:name="StdNo0"/>
            <w:r w:rsidRPr="00AD110F">
              <w:rPr>
                <w:rFonts w:hint="eastAsia"/>
                <w:noProof/>
              </w:rPr>
              <w:drawing>
                <wp:inline distT="0" distB="0" distL="0" distR="0" wp14:anchorId="1055CF46" wp14:editId="46FD6D32">
                  <wp:extent cx="1714500" cy="1096645"/>
                  <wp:effectExtent l="0" t="0" r="0" b="8255"/>
                  <wp:docPr id="9" name="图片 9"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ECS标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096645"/>
                          </a:xfrm>
                          <a:prstGeom prst="rect">
                            <a:avLst/>
                          </a:prstGeom>
                          <a:noFill/>
                          <a:ln>
                            <a:noFill/>
                          </a:ln>
                        </pic:spPr>
                      </pic:pic>
                    </a:graphicData>
                  </a:graphic>
                </wp:inline>
              </w:drawing>
            </w:r>
            <w:r w:rsidRPr="00AF776E">
              <w:t>CECSXXX</w:t>
            </w:r>
            <w:r>
              <w:rPr>
                <w:rFonts w:hint="eastAsia"/>
              </w:rPr>
              <w:t>：</w:t>
            </w:r>
            <w:r w:rsidRPr="00AF776E">
              <w:t>201</w:t>
            </w:r>
            <w:r>
              <w:rPr>
                <w:rFonts w:hint="eastAsia"/>
              </w:rPr>
              <w:t>9</w:t>
            </w:r>
          </w:p>
        </w:tc>
      </w:tr>
      <w:tr w:rsidR="0054277B" w:rsidRPr="00AD110F" w14:paraId="6DC2CB9E" w14:textId="77777777" w:rsidTr="0054277B">
        <w:tc>
          <w:tcPr>
            <w:tcW w:w="5000" w:type="pct"/>
            <w:tcBorders>
              <w:top w:val="single" w:sz="4" w:space="0" w:color="auto"/>
            </w:tcBorders>
          </w:tcPr>
          <w:p w14:paraId="4B393C15" w14:textId="77777777" w:rsidR="0054277B" w:rsidRPr="00AD110F" w:rsidRDefault="0054277B" w:rsidP="00B244C7">
            <w:pPr>
              <w:pStyle w:val="CECS"/>
              <w:spacing w:before="156"/>
              <w:ind w:firstLine="643"/>
              <w:rPr>
                <w:rFonts w:ascii="Arial" w:hAnsi="Arial" w:cs="Arial"/>
                <w:noProof/>
              </w:rPr>
            </w:pPr>
          </w:p>
        </w:tc>
      </w:tr>
      <w:tr w:rsidR="0054277B" w:rsidRPr="00AD110F" w14:paraId="147B6268" w14:textId="77777777" w:rsidTr="0054277B">
        <w:tc>
          <w:tcPr>
            <w:tcW w:w="5000" w:type="pct"/>
          </w:tcPr>
          <w:p w14:paraId="650A4C01" w14:textId="77777777" w:rsidR="0054277B" w:rsidRDefault="0054277B" w:rsidP="00BF15B2">
            <w:pPr>
              <w:pStyle w:val="affff8"/>
            </w:pPr>
          </w:p>
          <w:p w14:paraId="5712B9DF" w14:textId="77777777" w:rsidR="0054277B" w:rsidRDefault="0054277B" w:rsidP="00BF15B2">
            <w:pPr>
              <w:pStyle w:val="affff8"/>
            </w:pPr>
            <w:r w:rsidRPr="003A6DC2">
              <w:t>中国工程建设标准化协会标准</w:t>
            </w:r>
          </w:p>
          <w:p w14:paraId="0471955A" w14:textId="77777777" w:rsidR="0054277B" w:rsidRPr="003A6DC2" w:rsidRDefault="0054277B" w:rsidP="00BF15B2">
            <w:pPr>
              <w:pStyle w:val="affff8"/>
            </w:pPr>
          </w:p>
        </w:tc>
      </w:tr>
      <w:tr w:rsidR="0054277B" w:rsidRPr="00AD110F" w14:paraId="0ADF43DB" w14:textId="77777777" w:rsidTr="0054277B">
        <w:tc>
          <w:tcPr>
            <w:tcW w:w="5000" w:type="pct"/>
          </w:tcPr>
          <w:p w14:paraId="5C7AF8E9" w14:textId="77777777" w:rsidR="0054277B" w:rsidRPr="003A6DC2" w:rsidRDefault="0054277B" w:rsidP="0054277B">
            <w:pPr>
              <w:ind w:rightChars="-169" w:right="-355" w:firstLineChars="0" w:firstLine="0"/>
              <w:jc w:val="center"/>
              <w:rPr>
                <w:rFonts w:ascii="Times New Roman" w:eastAsia="黑体" w:hAnsi="Times New Roman" w:cs="Times New Roman"/>
                <w:snapToGrid w:val="0"/>
                <w:sz w:val="48"/>
                <w:szCs w:val="48"/>
              </w:rPr>
            </w:pPr>
            <w:r w:rsidRPr="003A6DC2">
              <w:rPr>
                <w:rFonts w:ascii="Times New Roman" w:eastAsia="黑体" w:hAnsi="Times New Roman" w:cs="Times New Roman"/>
                <w:snapToGrid w:val="0"/>
                <w:sz w:val="48"/>
                <w:szCs w:val="48"/>
              </w:rPr>
              <w:t>装配</w:t>
            </w:r>
            <w:r w:rsidRPr="003A6DC2">
              <w:rPr>
                <w:rFonts w:ascii="Times New Roman" w:eastAsia="黑体" w:hAnsi="Times New Roman" w:cs="Times New Roman" w:hint="eastAsia"/>
                <w:snapToGrid w:val="0"/>
                <w:sz w:val="48"/>
                <w:szCs w:val="48"/>
              </w:rPr>
              <w:t>被动式混凝土居住建筑</w:t>
            </w:r>
          </w:p>
          <w:p w14:paraId="74ABE745" w14:textId="77777777" w:rsidR="0054277B" w:rsidRDefault="0054277B" w:rsidP="0054277B">
            <w:pPr>
              <w:ind w:rightChars="-169" w:right="-355" w:firstLineChars="0" w:firstLine="0"/>
              <w:jc w:val="center"/>
              <w:rPr>
                <w:rFonts w:ascii="Times New Roman" w:eastAsia="黑体" w:hAnsi="Times New Roman" w:cs="Times New Roman"/>
                <w:snapToGrid w:val="0"/>
                <w:sz w:val="48"/>
                <w:szCs w:val="48"/>
              </w:rPr>
            </w:pPr>
            <w:r w:rsidRPr="003A6DC2">
              <w:rPr>
                <w:rFonts w:ascii="Times New Roman" w:eastAsia="黑体" w:hAnsi="Times New Roman" w:cs="Times New Roman"/>
                <w:snapToGrid w:val="0"/>
                <w:sz w:val="48"/>
                <w:szCs w:val="48"/>
              </w:rPr>
              <w:t>技术规程</w:t>
            </w:r>
          </w:p>
          <w:p w14:paraId="01D4401A" w14:textId="77777777" w:rsidR="0054277B" w:rsidRDefault="0054277B" w:rsidP="0054277B">
            <w:pPr>
              <w:ind w:rightChars="-169" w:right="-355" w:firstLineChars="0" w:firstLine="0"/>
              <w:jc w:val="center"/>
              <w:rPr>
                <w:rFonts w:ascii="Times New Roman" w:eastAsia="黑体" w:hAnsi="Times New Roman" w:cs="Times New Roman"/>
                <w:snapToGrid w:val="0"/>
                <w:sz w:val="48"/>
                <w:szCs w:val="48"/>
              </w:rPr>
            </w:pPr>
          </w:p>
          <w:p w14:paraId="46ABC6A3" w14:textId="77777777" w:rsidR="0054277B" w:rsidRPr="001E7C35" w:rsidRDefault="001E7C35" w:rsidP="0054277B">
            <w:pPr>
              <w:ind w:rightChars="-169" w:right="-355" w:firstLineChars="0" w:firstLine="0"/>
              <w:jc w:val="center"/>
              <w:rPr>
                <w:rFonts w:eastAsia="黑体"/>
                <w:snapToGrid w:val="0"/>
                <w:sz w:val="28"/>
                <w:szCs w:val="28"/>
              </w:rPr>
            </w:pPr>
            <w:r w:rsidRPr="001E7C35">
              <w:rPr>
                <w:rFonts w:eastAsia="黑体"/>
                <w:snapToGrid w:val="0"/>
                <w:sz w:val="28"/>
                <w:szCs w:val="28"/>
              </w:rPr>
              <w:t xml:space="preserve">Technical specification for precast concrete </w:t>
            </w:r>
            <w:r w:rsidR="002364E1">
              <w:rPr>
                <w:rFonts w:eastAsia="黑体" w:hint="eastAsia"/>
                <w:snapToGrid w:val="0"/>
                <w:sz w:val="28"/>
                <w:szCs w:val="28"/>
              </w:rPr>
              <w:t>R</w:t>
            </w:r>
            <w:r w:rsidRPr="001E7C35">
              <w:rPr>
                <w:rFonts w:eastAsia="黑体"/>
                <w:snapToGrid w:val="0"/>
                <w:sz w:val="28"/>
                <w:szCs w:val="28"/>
              </w:rPr>
              <w:t xml:space="preserve">esidential </w:t>
            </w:r>
            <w:r w:rsidR="002364E1">
              <w:rPr>
                <w:rFonts w:eastAsia="黑体"/>
                <w:snapToGrid w:val="0"/>
                <w:sz w:val="28"/>
                <w:szCs w:val="28"/>
              </w:rPr>
              <w:t>Passive house</w:t>
            </w:r>
          </w:p>
          <w:p w14:paraId="46F046F7" w14:textId="77777777" w:rsidR="0054277B" w:rsidRPr="00AD110F" w:rsidRDefault="0054277B" w:rsidP="0054277B">
            <w:pPr>
              <w:ind w:rightChars="-169" w:right="-355" w:firstLineChars="0" w:firstLine="0"/>
              <w:jc w:val="center"/>
              <w:rPr>
                <w:noProof/>
              </w:rPr>
            </w:pPr>
          </w:p>
        </w:tc>
      </w:tr>
      <w:tr w:rsidR="0054277B" w:rsidRPr="00AD110F" w14:paraId="178B11C5" w14:textId="77777777" w:rsidTr="0054277B">
        <w:tc>
          <w:tcPr>
            <w:tcW w:w="5000" w:type="pct"/>
          </w:tcPr>
          <w:p w14:paraId="323ADF08" w14:textId="77777777" w:rsidR="0054277B" w:rsidRPr="00AD110F" w:rsidRDefault="0054277B" w:rsidP="0054277B">
            <w:pPr>
              <w:ind w:rightChars="-169" w:right="-355" w:firstLineChars="0" w:firstLine="0"/>
              <w:jc w:val="center"/>
            </w:pPr>
            <w:r w:rsidRPr="003A6DC2">
              <w:rPr>
                <w:rFonts w:ascii="宋体" w:hAnsi="宋体" w:cs="Times New Roman"/>
                <w:snapToGrid w:val="0"/>
                <w:kern w:val="0"/>
                <w:sz w:val="36"/>
                <w:szCs w:val="36"/>
              </w:rPr>
              <w:t>（</w:t>
            </w:r>
            <w:r w:rsidRPr="003A6DC2">
              <w:rPr>
                <w:rFonts w:ascii="宋体" w:hAnsi="宋体" w:cs="Times New Roman" w:hint="eastAsia"/>
                <w:snapToGrid w:val="0"/>
                <w:kern w:val="0"/>
                <w:sz w:val="36"/>
                <w:szCs w:val="36"/>
              </w:rPr>
              <w:t>征求意见</w:t>
            </w:r>
            <w:r w:rsidRPr="003A6DC2">
              <w:rPr>
                <w:rFonts w:ascii="宋体" w:hAnsi="宋体" w:cs="Times New Roman"/>
                <w:snapToGrid w:val="0"/>
                <w:kern w:val="0"/>
                <w:sz w:val="36"/>
                <w:szCs w:val="36"/>
              </w:rPr>
              <w:t>稿）</w:t>
            </w:r>
          </w:p>
        </w:tc>
      </w:tr>
      <w:bookmarkEnd w:id="0"/>
    </w:tbl>
    <w:p w14:paraId="4D358091" w14:textId="77777777" w:rsidR="00F8235A" w:rsidRDefault="00F8235A" w:rsidP="0054277B">
      <w:pPr>
        <w:pStyle w:val="afffffa"/>
        <w:sectPr w:rsidR="00F8235A" w:rsidSect="00C5617C">
          <w:headerReference w:type="even" r:id="rId10"/>
          <w:headerReference w:type="default" r:id="rId11"/>
          <w:headerReference w:type="first" r:id="rId12"/>
          <w:pgSz w:w="11906" w:h="16838" w:code="9"/>
          <w:pgMar w:top="567" w:right="1134" w:bottom="1134" w:left="1418" w:header="1418" w:footer="1134" w:gutter="0"/>
          <w:pgNumType w:fmt="upperRoman" w:start="1"/>
          <w:cols w:space="425"/>
          <w:formProt w:val="0"/>
          <w:docGrid w:type="lines" w:linePitch="312"/>
        </w:sectPr>
      </w:pPr>
    </w:p>
    <w:p w14:paraId="189217E4" w14:textId="77777777" w:rsidR="0054277B" w:rsidRDefault="0054277B" w:rsidP="0054277B">
      <w:pPr>
        <w:pStyle w:val="afffffa"/>
      </w:pPr>
      <w:bookmarkStart w:id="1" w:name="_Toc521443677"/>
      <w:r>
        <w:rPr>
          <w:rFonts w:hint="eastAsia"/>
        </w:rPr>
        <w:lastRenderedPageBreak/>
        <w:t>前</w:t>
      </w:r>
      <w:r w:rsidR="00C40924">
        <w:rPr>
          <w:rFonts w:hint="eastAsia"/>
        </w:rPr>
        <w:t xml:space="preserve">　　</w:t>
      </w:r>
      <w:r>
        <w:rPr>
          <w:rFonts w:hint="eastAsia"/>
        </w:rPr>
        <w:t>言</w:t>
      </w:r>
      <w:bookmarkEnd w:id="1"/>
    </w:p>
    <w:p w14:paraId="37AB37CE" w14:textId="77777777" w:rsidR="0054277B" w:rsidRPr="00557007" w:rsidRDefault="0054277B" w:rsidP="0054277B">
      <w:pPr>
        <w:spacing w:line="360" w:lineRule="auto"/>
        <w:ind w:firstLine="480"/>
        <w:rPr>
          <w:rFonts w:eastAsiaTheme="minorEastAsia"/>
          <w:sz w:val="24"/>
          <w:szCs w:val="24"/>
        </w:rPr>
      </w:pPr>
      <w:r w:rsidRPr="00557007">
        <w:rPr>
          <w:rFonts w:eastAsiaTheme="minorEastAsia"/>
          <w:sz w:val="24"/>
          <w:szCs w:val="24"/>
        </w:rPr>
        <w:t>根据中国工程建设标准化协会《关于印发﹤</w:t>
      </w:r>
      <w:r w:rsidRPr="00557007">
        <w:rPr>
          <w:rFonts w:eastAsiaTheme="minorEastAsia"/>
          <w:sz w:val="24"/>
          <w:szCs w:val="24"/>
        </w:rPr>
        <w:t>2017</w:t>
      </w:r>
      <w:r w:rsidRPr="00557007">
        <w:rPr>
          <w:rFonts w:eastAsiaTheme="minorEastAsia"/>
          <w:sz w:val="24"/>
          <w:szCs w:val="24"/>
        </w:rPr>
        <w:t>年第一批工程建设协会标准制订、修订计划﹥的通知》（建标协字</w:t>
      </w:r>
      <w:r w:rsidRPr="00557007">
        <w:rPr>
          <w:rFonts w:eastAsiaTheme="minorEastAsia"/>
          <w:sz w:val="24"/>
          <w:szCs w:val="24"/>
        </w:rPr>
        <w:t>[2017]014</w:t>
      </w:r>
      <w:r w:rsidRPr="00557007">
        <w:rPr>
          <w:rFonts w:eastAsiaTheme="minorEastAsia"/>
          <w:sz w:val="24"/>
          <w:szCs w:val="24"/>
        </w:rPr>
        <w:t>号）的要求，由建学建筑与工程设计所有限公司和中建科技集团有限公司会同有关单位组成规程编制组，经广泛调查研究，结合工程实践，认真总结经验，并在广泛征求意见的基础上，制定本规程。</w:t>
      </w:r>
    </w:p>
    <w:p w14:paraId="3E88B998" w14:textId="77777777" w:rsidR="0054277B" w:rsidRPr="00557007" w:rsidRDefault="0054277B" w:rsidP="0054277B">
      <w:pPr>
        <w:spacing w:line="360" w:lineRule="auto"/>
        <w:ind w:firstLine="480"/>
        <w:rPr>
          <w:rFonts w:eastAsiaTheme="minorEastAsia"/>
          <w:sz w:val="24"/>
          <w:szCs w:val="24"/>
        </w:rPr>
      </w:pPr>
      <w:r w:rsidRPr="00557007">
        <w:rPr>
          <w:rFonts w:eastAsiaTheme="minorEastAsia"/>
          <w:sz w:val="24"/>
          <w:szCs w:val="24"/>
        </w:rPr>
        <w:t>本规程主要技术内容包括：总则、术语和符号、基本规定、设计、生产、施工和验收等。</w:t>
      </w:r>
    </w:p>
    <w:p w14:paraId="1E44DB4E" w14:textId="77777777" w:rsidR="0054277B" w:rsidRPr="00557007" w:rsidRDefault="0054277B" w:rsidP="0054277B">
      <w:pPr>
        <w:spacing w:line="360" w:lineRule="auto"/>
        <w:ind w:firstLine="480"/>
        <w:rPr>
          <w:rFonts w:eastAsiaTheme="minorEastAsia"/>
          <w:sz w:val="24"/>
          <w:szCs w:val="24"/>
        </w:rPr>
      </w:pPr>
      <w:r w:rsidRPr="00557007">
        <w:rPr>
          <w:rFonts w:eastAsiaTheme="minorEastAsia"/>
          <w:sz w:val="24"/>
          <w:szCs w:val="24"/>
        </w:rPr>
        <w:t>本规程由中国工程建设标准化协会建筑环境与节能委员会负责归口管理，由建学建筑与工程设计所有限公司负责具体技术内容解释。如有需要修改和补充之处，请将有关意见和建议寄至建学建筑与工程设计所有限公司（地址：北京市朝阳区三里屯西五街五号</w:t>
      </w:r>
      <w:r w:rsidRPr="00557007">
        <w:rPr>
          <w:rFonts w:eastAsiaTheme="minorEastAsia"/>
          <w:sz w:val="24"/>
          <w:szCs w:val="24"/>
        </w:rPr>
        <w:t>B</w:t>
      </w:r>
      <w:r w:rsidRPr="00557007">
        <w:rPr>
          <w:rFonts w:eastAsiaTheme="minorEastAsia"/>
          <w:sz w:val="24"/>
          <w:szCs w:val="24"/>
        </w:rPr>
        <w:t>座，邮编：</w:t>
      </w:r>
      <w:r w:rsidRPr="00557007">
        <w:rPr>
          <w:rFonts w:eastAsiaTheme="minorEastAsia"/>
          <w:sz w:val="24"/>
          <w:szCs w:val="24"/>
        </w:rPr>
        <w:t>100027</w:t>
      </w:r>
      <w:r w:rsidRPr="00557007">
        <w:rPr>
          <w:rFonts w:eastAsiaTheme="minorEastAsia"/>
          <w:sz w:val="24"/>
          <w:szCs w:val="24"/>
        </w:rPr>
        <w:t>）。</w:t>
      </w:r>
    </w:p>
    <w:p w14:paraId="529E0611" w14:textId="77777777" w:rsidR="0054277B" w:rsidRPr="004868E5" w:rsidRDefault="0054277B" w:rsidP="0054277B">
      <w:pPr>
        <w:ind w:firstLine="420"/>
      </w:pPr>
    </w:p>
    <w:tbl>
      <w:tblPr>
        <w:tblW w:w="0" w:type="auto"/>
        <w:tblLook w:val="04A0" w:firstRow="1" w:lastRow="0" w:firstColumn="1" w:lastColumn="0" w:noHBand="0" w:noVBand="1"/>
      </w:tblPr>
      <w:tblGrid>
        <w:gridCol w:w="1838"/>
        <w:gridCol w:w="6458"/>
      </w:tblGrid>
      <w:tr w:rsidR="0054277B" w:rsidRPr="00AD110F" w14:paraId="0A01FDC7" w14:textId="77777777" w:rsidTr="00B605BB">
        <w:tc>
          <w:tcPr>
            <w:tcW w:w="1838" w:type="dxa"/>
          </w:tcPr>
          <w:p w14:paraId="135BA600" w14:textId="77777777" w:rsidR="0054277B" w:rsidRPr="00AF776E" w:rsidRDefault="0054277B" w:rsidP="00B605BB">
            <w:pPr>
              <w:pStyle w:val="afffffff4"/>
              <w:rPr>
                <w:rFonts w:asciiTheme="minorEastAsia" w:eastAsiaTheme="minorEastAsia" w:hAnsiTheme="minorEastAsia"/>
                <w:sz w:val="24"/>
                <w:szCs w:val="24"/>
              </w:rPr>
            </w:pPr>
            <w:r w:rsidRPr="00AF776E">
              <w:rPr>
                <w:rFonts w:asciiTheme="minorEastAsia" w:eastAsiaTheme="minorEastAsia" w:hAnsiTheme="minorEastAsia" w:hint="eastAsia"/>
                <w:sz w:val="24"/>
                <w:szCs w:val="24"/>
              </w:rPr>
              <w:t>主编单位：</w:t>
            </w:r>
          </w:p>
        </w:tc>
        <w:tc>
          <w:tcPr>
            <w:tcW w:w="6458" w:type="dxa"/>
          </w:tcPr>
          <w:p w14:paraId="3DFC1016" w14:textId="77777777" w:rsidR="0054277B" w:rsidRPr="00C5617C" w:rsidRDefault="0054277B" w:rsidP="00B605BB">
            <w:pPr>
              <w:pStyle w:val="afffffff6"/>
            </w:pPr>
          </w:p>
        </w:tc>
      </w:tr>
      <w:tr w:rsidR="0054277B" w:rsidRPr="00AD110F" w14:paraId="086DA642" w14:textId="77777777" w:rsidTr="00B605BB">
        <w:tc>
          <w:tcPr>
            <w:tcW w:w="1838" w:type="dxa"/>
          </w:tcPr>
          <w:p w14:paraId="09717059" w14:textId="77777777" w:rsidR="0054277B" w:rsidRPr="00AF776E" w:rsidRDefault="0054277B" w:rsidP="00B605BB">
            <w:pPr>
              <w:pStyle w:val="afffffff4"/>
              <w:rPr>
                <w:rFonts w:asciiTheme="minorEastAsia" w:eastAsiaTheme="minorEastAsia" w:hAnsiTheme="minorEastAsia"/>
                <w:sz w:val="24"/>
                <w:szCs w:val="24"/>
              </w:rPr>
            </w:pPr>
            <w:r w:rsidRPr="00AF776E">
              <w:rPr>
                <w:rFonts w:asciiTheme="minorEastAsia" w:eastAsiaTheme="minorEastAsia" w:hAnsiTheme="minorEastAsia" w:hint="eastAsia"/>
                <w:sz w:val="24"/>
                <w:szCs w:val="24"/>
              </w:rPr>
              <w:t>参编单位：</w:t>
            </w:r>
          </w:p>
        </w:tc>
        <w:tc>
          <w:tcPr>
            <w:tcW w:w="6458" w:type="dxa"/>
          </w:tcPr>
          <w:p w14:paraId="5FEFAA85" w14:textId="77777777" w:rsidR="0054277B" w:rsidRPr="00C5617C" w:rsidRDefault="0054277B" w:rsidP="00B605BB">
            <w:pPr>
              <w:pStyle w:val="afffffff6"/>
            </w:pPr>
          </w:p>
        </w:tc>
      </w:tr>
      <w:tr w:rsidR="0054277B" w:rsidRPr="00AD110F" w14:paraId="2801AA6C" w14:textId="77777777" w:rsidTr="00B605BB">
        <w:tc>
          <w:tcPr>
            <w:tcW w:w="1838" w:type="dxa"/>
          </w:tcPr>
          <w:p w14:paraId="718FE1B4" w14:textId="77777777" w:rsidR="0054277B" w:rsidRPr="00AF776E" w:rsidRDefault="0054277B" w:rsidP="00B605BB">
            <w:pPr>
              <w:pStyle w:val="afffffff4"/>
              <w:rPr>
                <w:rFonts w:asciiTheme="minorEastAsia" w:eastAsiaTheme="minorEastAsia" w:hAnsiTheme="minorEastAsia"/>
                <w:sz w:val="24"/>
                <w:szCs w:val="24"/>
              </w:rPr>
            </w:pPr>
            <w:r w:rsidRPr="00AF776E">
              <w:rPr>
                <w:rFonts w:asciiTheme="minorEastAsia" w:eastAsiaTheme="minorEastAsia" w:hAnsiTheme="minorEastAsia" w:hint="eastAsia"/>
                <w:sz w:val="24"/>
                <w:szCs w:val="24"/>
              </w:rPr>
              <w:t>主要起草人：</w:t>
            </w:r>
          </w:p>
        </w:tc>
        <w:tc>
          <w:tcPr>
            <w:tcW w:w="6458" w:type="dxa"/>
          </w:tcPr>
          <w:p w14:paraId="37D2AB48" w14:textId="77777777" w:rsidR="0054277B" w:rsidRPr="00C5617C" w:rsidRDefault="0054277B" w:rsidP="00B605BB">
            <w:pPr>
              <w:pStyle w:val="afffffff6"/>
            </w:pPr>
          </w:p>
        </w:tc>
      </w:tr>
      <w:tr w:rsidR="0054277B" w:rsidRPr="00AD110F" w14:paraId="70F38012" w14:textId="77777777" w:rsidTr="00B605BB">
        <w:tc>
          <w:tcPr>
            <w:tcW w:w="1838" w:type="dxa"/>
          </w:tcPr>
          <w:p w14:paraId="62F3ACBA" w14:textId="77777777" w:rsidR="0054277B" w:rsidRPr="00AF776E" w:rsidRDefault="0054277B" w:rsidP="00B605BB">
            <w:pPr>
              <w:pStyle w:val="afffffff4"/>
              <w:rPr>
                <w:rFonts w:asciiTheme="minorEastAsia" w:eastAsiaTheme="minorEastAsia" w:hAnsiTheme="minorEastAsia"/>
                <w:sz w:val="24"/>
                <w:szCs w:val="24"/>
              </w:rPr>
            </w:pPr>
            <w:r w:rsidRPr="00AF776E">
              <w:rPr>
                <w:rFonts w:asciiTheme="minorEastAsia" w:eastAsiaTheme="minorEastAsia" w:hAnsiTheme="minorEastAsia" w:hint="eastAsia"/>
                <w:sz w:val="24"/>
                <w:szCs w:val="24"/>
              </w:rPr>
              <w:t>主要审查人：</w:t>
            </w:r>
          </w:p>
        </w:tc>
        <w:tc>
          <w:tcPr>
            <w:tcW w:w="6458" w:type="dxa"/>
          </w:tcPr>
          <w:p w14:paraId="39363DF4" w14:textId="77777777" w:rsidR="0054277B" w:rsidRPr="00C5617C" w:rsidRDefault="0054277B" w:rsidP="00B605BB">
            <w:pPr>
              <w:pStyle w:val="afffffff6"/>
            </w:pPr>
          </w:p>
        </w:tc>
      </w:tr>
    </w:tbl>
    <w:p w14:paraId="488528DA" w14:textId="77777777" w:rsidR="0054277B" w:rsidRDefault="0054277B" w:rsidP="0054277B">
      <w:pPr>
        <w:snapToGrid w:val="0"/>
        <w:spacing w:line="600" w:lineRule="auto"/>
        <w:ind w:firstLine="643"/>
        <w:jc w:val="center"/>
        <w:rPr>
          <w:rFonts w:ascii="宋体" w:hAnsi="宋体"/>
          <w:b/>
          <w:sz w:val="32"/>
          <w:szCs w:val="32"/>
        </w:rPr>
      </w:pPr>
    </w:p>
    <w:p w14:paraId="377D05D8" w14:textId="77777777" w:rsidR="00C5617C" w:rsidRPr="00C5617C" w:rsidRDefault="00C5617C" w:rsidP="00C5617C">
      <w:pPr>
        <w:pStyle w:val="aff3"/>
        <w:ind w:firstLine="420"/>
        <w:sectPr w:rsidR="00C5617C" w:rsidRPr="00C5617C" w:rsidSect="00C5617C">
          <w:footerReference w:type="default" r:id="rId13"/>
          <w:pgSz w:w="11906" w:h="16838" w:code="9"/>
          <w:pgMar w:top="567" w:right="1134" w:bottom="1134" w:left="1418" w:header="1418" w:footer="1134" w:gutter="0"/>
          <w:pgNumType w:fmt="upperRoman" w:start="1"/>
          <w:cols w:space="425"/>
          <w:formProt w:val="0"/>
          <w:docGrid w:type="lines" w:linePitch="312"/>
        </w:sectPr>
      </w:pPr>
    </w:p>
    <w:p w14:paraId="5255F05B" w14:textId="77777777" w:rsidR="00C60AA8" w:rsidRPr="00C60AA8" w:rsidRDefault="00C60AA8" w:rsidP="00C60AA8">
      <w:pPr>
        <w:pStyle w:val="afffffffff7"/>
      </w:pPr>
      <w:bookmarkStart w:id="2" w:name="_Toc521443678"/>
      <w:r>
        <w:rPr>
          <w:rFonts w:hint="eastAsia"/>
        </w:rPr>
        <w:lastRenderedPageBreak/>
        <w:t>目</w:t>
      </w:r>
      <w:r w:rsidR="00C40924">
        <w:rPr>
          <w:rFonts w:hint="eastAsia"/>
        </w:rPr>
        <w:t xml:space="preserve">　</w:t>
      </w:r>
      <w:r>
        <w:rPr>
          <w:rFonts w:hint="eastAsia"/>
        </w:rPr>
        <w:t xml:space="preserve">　录</w:t>
      </w:r>
      <w:bookmarkEnd w:id="2"/>
    </w:p>
    <w:p w14:paraId="45F2B870" w14:textId="321D3ABB" w:rsidR="00B035E6" w:rsidRDefault="00812C57">
      <w:pPr>
        <w:pStyle w:val="TOC1"/>
        <w:rPr>
          <w:rFonts w:asciiTheme="minorHAnsi" w:eastAsiaTheme="minorEastAsia" w:hAnsiTheme="minorHAnsi" w:cstheme="minorBidi"/>
          <w:b w:val="0"/>
          <w:bCs w:val="0"/>
          <w:sz w:val="21"/>
          <w:szCs w:val="22"/>
        </w:rPr>
      </w:pPr>
      <w:r>
        <w:rPr>
          <w:noProof w:val="0"/>
        </w:rPr>
        <w:fldChar w:fldCharType="begin"/>
      </w:r>
      <w:r w:rsidR="00C60AA8">
        <w:rPr>
          <w:noProof w:val="0"/>
        </w:rPr>
        <w:instrText xml:space="preserve"> TOC \o "1-3" \u </w:instrText>
      </w:r>
      <w:r>
        <w:rPr>
          <w:noProof w:val="0"/>
        </w:rPr>
        <w:fldChar w:fldCharType="separate"/>
      </w:r>
      <w:r w:rsidR="00B035E6">
        <w:t>前　　言</w:t>
      </w:r>
      <w:r w:rsidR="00B035E6">
        <w:tab/>
      </w:r>
      <w:r w:rsidR="00B035E6">
        <w:fldChar w:fldCharType="begin"/>
      </w:r>
      <w:r w:rsidR="00B035E6">
        <w:instrText xml:space="preserve"> PAGEREF _Toc521443677 \h </w:instrText>
      </w:r>
      <w:r w:rsidR="00B035E6">
        <w:fldChar w:fldCharType="separate"/>
      </w:r>
      <w:r w:rsidR="00CA4F07">
        <w:t>I</w:t>
      </w:r>
      <w:r w:rsidR="00B035E6">
        <w:fldChar w:fldCharType="end"/>
      </w:r>
    </w:p>
    <w:p w14:paraId="0B9A7150" w14:textId="3E017DAB" w:rsidR="00B035E6" w:rsidRDefault="00B035E6">
      <w:pPr>
        <w:pStyle w:val="TOC1"/>
        <w:rPr>
          <w:rFonts w:asciiTheme="minorHAnsi" w:eastAsiaTheme="minorEastAsia" w:hAnsiTheme="minorHAnsi" w:cstheme="minorBidi"/>
          <w:b w:val="0"/>
          <w:bCs w:val="0"/>
          <w:sz w:val="21"/>
          <w:szCs w:val="22"/>
        </w:rPr>
      </w:pPr>
      <w:r>
        <w:t>目　　录</w:t>
      </w:r>
      <w:r>
        <w:tab/>
      </w:r>
      <w:r>
        <w:fldChar w:fldCharType="begin"/>
      </w:r>
      <w:r>
        <w:instrText xml:space="preserve"> PAGEREF _Toc521443678 \h </w:instrText>
      </w:r>
      <w:r>
        <w:fldChar w:fldCharType="separate"/>
      </w:r>
      <w:r w:rsidR="00CA4F07">
        <w:t>1</w:t>
      </w:r>
      <w:r>
        <w:fldChar w:fldCharType="end"/>
      </w:r>
    </w:p>
    <w:p w14:paraId="3EF9CE9F" w14:textId="3AFFF8BF" w:rsidR="00B035E6" w:rsidRDefault="00B035E6">
      <w:pPr>
        <w:pStyle w:val="TOC2"/>
        <w:rPr>
          <w:rFonts w:asciiTheme="minorHAnsi" w:eastAsiaTheme="minorEastAsia" w:hAnsiTheme="minorHAnsi" w:cstheme="minorBidi"/>
          <w:sz w:val="21"/>
          <w:szCs w:val="22"/>
        </w:rPr>
      </w:pPr>
      <w:r w:rsidRPr="003E46E0">
        <w:t>1</w:t>
      </w:r>
      <w:r>
        <w:t xml:space="preserve"> </w:t>
      </w:r>
      <w:r>
        <w:t>总　则</w:t>
      </w:r>
      <w:r>
        <w:tab/>
      </w:r>
      <w:r>
        <w:fldChar w:fldCharType="begin"/>
      </w:r>
      <w:r>
        <w:instrText xml:space="preserve"> PAGEREF _Toc521443679 \h </w:instrText>
      </w:r>
      <w:r>
        <w:fldChar w:fldCharType="separate"/>
      </w:r>
      <w:r w:rsidR="00CA4F07">
        <w:t>1</w:t>
      </w:r>
      <w:r>
        <w:fldChar w:fldCharType="end"/>
      </w:r>
    </w:p>
    <w:p w14:paraId="10788B52" w14:textId="730953F3" w:rsidR="00B035E6" w:rsidRDefault="00B035E6">
      <w:pPr>
        <w:pStyle w:val="TOC2"/>
        <w:rPr>
          <w:rFonts w:asciiTheme="minorHAnsi" w:eastAsiaTheme="minorEastAsia" w:hAnsiTheme="minorHAnsi" w:cstheme="minorBidi"/>
          <w:sz w:val="21"/>
          <w:szCs w:val="22"/>
        </w:rPr>
      </w:pPr>
      <w:r w:rsidRPr="003E46E0">
        <w:t>2</w:t>
      </w:r>
      <w:r>
        <w:t xml:space="preserve"> </w:t>
      </w:r>
      <w:r>
        <w:t>术语和符号</w:t>
      </w:r>
      <w:r>
        <w:tab/>
      </w:r>
      <w:r>
        <w:fldChar w:fldCharType="begin"/>
      </w:r>
      <w:r>
        <w:instrText xml:space="preserve"> PAGEREF _Toc521443680 \h </w:instrText>
      </w:r>
      <w:r>
        <w:fldChar w:fldCharType="separate"/>
      </w:r>
      <w:r w:rsidR="00CA4F07">
        <w:t>2</w:t>
      </w:r>
      <w:r>
        <w:fldChar w:fldCharType="end"/>
      </w:r>
    </w:p>
    <w:p w14:paraId="7B858F4B" w14:textId="73C9A908" w:rsidR="00B035E6" w:rsidRDefault="00B035E6">
      <w:pPr>
        <w:pStyle w:val="TOC3"/>
        <w:rPr>
          <w:rFonts w:asciiTheme="minorHAnsi" w:eastAsiaTheme="minorEastAsia" w:hAnsiTheme="minorHAnsi" w:cstheme="minorBidi"/>
          <w:iCs w:val="0"/>
          <w:color w:val="auto"/>
          <w:kern w:val="2"/>
          <w:sz w:val="21"/>
          <w:szCs w:val="22"/>
        </w:rPr>
      </w:pPr>
      <w:r w:rsidRPr="003E46E0">
        <w:t>2.1</w:t>
      </w:r>
      <w:r>
        <w:t xml:space="preserve"> </w:t>
      </w:r>
      <w:r>
        <w:t>术语</w:t>
      </w:r>
      <w:r>
        <w:tab/>
      </w:r>
      <w:r>
        <w:fldChar w:fldCharType="begin"/>
      </w:r>
      <w:r>
        <w:instrText xml:space="preserve"> PAGEREF _Toc521443681 \h </w:instrText>
      </w:r>
      <w:r>
        <w:fldChar w:fldCharType="separate"/>
      </w:r>
      <w:r w:rsidR="00CA4F07">
        <w:t>2</w:t>
      </w:r>
      <w:r>
        <w:fldChar w:fldCharType="end"/>
      </w:r>
    </w:p>
    <w:p w14:paraId="4DD72D87" w14:textId="6A203BC9" w:rsidR="00B035E6" w:rsidRDefault="00B035E6">
      <w:pPr>
        <w:pStyle w:val="TOC3"/>
        <w:rPr>
          <w:rFonts w:asciiTheme="minorHAnsi" w:eastAsiaTheme="minorEastAsia" w:hAnsiTheme="minorHAnsi" w:cstheme="minorBidi"/>
          <w:iCs w:val="0"/>
          <w:color w:val="auto"/>
          <w:kern w:val="2"/>
          <w:sz w:val="21"/>
          <w:szCs w:val="22"/>
        </w:rPr>
      </w:pPr>
      <w:r w:rsidRPr="003E46E0">
        <w:t>2.2</w:t>
      </w:r>
      <w:r>
        <w:t xml:space="preserve"> </w:t>
      </w:r>
      <w:r>
        <w:t>符号</w:t>
      </w:r>
      <w:r>
        <w:tab/>
      </w:r>
      <w:r>
        <w:fldChar w:fldCharType="begin"/>
      </w:r>
      <w:r>
        <w:instrText xml:space="preserve"> PAGEREF _Toc521443682 \h </w:instrText>
      </w:r>
      <w:r>
        <w:fldChar w:fldCharType="separate"/>
      </w:r>
      <w:r w:rsidR="00CA4F07">
        <w:t>3</w:t>
      </w:r>
      <w:r>
        <w:fldChar w:fldCharType="end"/>
      </w:r>
    </w:p>
    <w:p w14:paraId="52FA627E" w14:textId="0176B211" w:rsidR="00B035E6" w:rsidRDefault="00B035E6">
      <w:pPr>
        <w:pStyle w:val="TOC2"/>
        <w:rPr>
          <w:rFonts w:asciiTheme="minorHAnsi" w:eastAsiaTheme="minorEastAsia" w:hAnsiTheme="minorHAnsi" w:cstheme="minorBidi"/>
          <w:sz w:val="21"/>
          <w:szCs w:val="22"/>
        </w:rPr>
      </w:pPr>
      <w:r w:rsidRPr="003E46E0">
        <w:t>3</w:t>
      </w:r>
      <w:r>
        <w:t xml:space="preserve"> </w:t>
      </w:r>
      <w:r>
        <w:t>基本规定</w:t>
      </w:r>
      <w:r>
        <w:tab/>
      </w:r>
      <w:r>
        <w:fldChar w:fldCharType="begin"/>
      </w:r>
      <w:r>
        <w:instrText xml:space="preserve"> PAGEREF _Toc521443683 \h </w:instrText>
      </w:r>
      <w:r>
        <w:fldChar w:fldCharType="separate"/>
      </w:r>
      <w:r w:rsidR="00CA4F07">
        <w:t>6</w:t>
      </w:r>
      <w:r>
        <w:fldChar w:fldCharType="end"/>
      </w:r>
    </w:p>
    <w:p w14:paraId="6AA15C6E" w14:textId="4A6BA8E8" w:rsidR="00B035E6" w:rsidRDefault="00B035E6">
      <w:pPr>
        <w:pStyle w:val="TOC2"/>
        <w:rPr>
          <w:rFonts w:asciiTheme="minorHAnsi" w:eastAsiaTheme="minorEastAsia" w:hAnsiTheme="minorHAnsi" w:cstheme="minorBidi"/>
          <w:sz w:val="21"/>
          <w:szCs w:val="22"/>
        </w:rPr>
      </w:pPr>
      <w:r w:rsidRPr="003E46E0">
        <w:t>4</w:t>
      </w:r>
      <w:r>
        <w:t xml:space="preserve"> </w:t>
      </w:r>
      <w:r>
        <w:t>设计</w:t>
      </w:r>
      <w:r>
        <w:tab/>
      </w:r>
      <w:r>
        <w:fldChar w:fldCharType="begin"/>
      </w:r>
      <w:r>
        <w:instrText xml:space="preserve"> PAGEREF _Toc521443684 \h </w:instrText>
      </w:r>
      <w:r>
        <w:fldChar w:fldCharType="separate"/>
      </w:r>
      <w:r w:rsidR="00CA4F07">
        <w:t>8</w:t>
      </w:r>
      <w:r>
        <w:fldChar w:fldCharType="end"/>
      </w:r>
    </w:p>
    <w:p w14:paraId="4B63CDF0" w14:textId="502F901D" w:rsidR="00B035E6" w:rsidRDefault="00B035E6">
      <w:pPr>
        <w:pStyle w:val="TOC3"/>
        <w:rPr>
          <w:rFonts w:asciiTheme="minorHAnsi" w:eastAsiaTheme="minorEastAsia" w:hAnsiTheme="minorHAnsi" w:cstheme="minorBidi"/>
          <w:iCs w:val="0"/>
          <w:color w:val="auto"/>
          <w:kern w:val="2"/>
          <w:sz w:val="21"/>
          <w:szCs w:val="22"/>
        </w:rPr>
      </w:pPr>
      <w:r w:rsidRPr="003E46E0">
        <w:t>4.1</w:t>
      </w:r>
      <w:r>
        <w:t xml:space="preserve"> </w:t>
      </w:r>
      <w:r>
        <w:t>建筑设计</w:t>
      </w:r>
      <w:r>
        <w:tab/>
      </w:r>
      <w:r>
        <w:fldChar w:fldCharType="begin"/>
      </w:r>
      <w:r>
        <w:instrText xml:space="preserve"> PAGEREF _Toc521443685 \h </w:instrText>
      </w:r>
      <w:r>
        <w:fldChar w:fldCharType="separate"/>
      </w:r>
      <w:r w:rsidR="00CA4F07">
        <w:t>8</w:t>
      </w:r>
      <w:r>
        <w:fldChar w:fldCharType="end"/>
      </w:r>
    </w:p>
    <w:p w14:paraId="4EE05231" w14:textId="7EAB22D9" w:rsidR="00B035E6" w:rsidRDefault="00B035E6">
      <w:pPr>
        <w:pStyle w:val="TOC3"/>
        <w:rPr>
          <w:rFonts w:asciiTheme="minorHAnsi" w:eastAsiaTheme="minorEastAsia" w:hAnsiTheme="minorHAnsi" w:cstheme="minorBidi"/>
          <w:iCs w:val="0"/>
          <w:color w:val="auto"/>
          <w:kern w:val="2"/>
          <w:sz w:val="21"/>
          <w:szCs w:val="22"/>
        </w:rPr>
      </w:pPr>
      <w:r w:rsidRPr="003E46E0">
        <w:t>4.2</w:t>
      </w:r>
      <w:r>
        <w:t xml:space="preserve"> </w:t>
      </w:r>
      <w:r>
        <w:t>结构设计</w:t>
      </w:r>
      <w:r>
        <w:tab/>
      </w:r>
      <w:r>
        <w:fldChar w:fldCharType="begin"/>
      </w:r>
      <w:r>
        <w:instrText xml:space="preserve"> PAGEREF _Toc521443686 \h </w:instrText>
      </w:r>
      <w:r>
        <w:fldChar w:fldCharType="separate"/>
      </w:r>
      <w:r w:rsidR="00CA4F07">
        <w:t>10</w:t>
      </w:r>
      <w:r>
        <w:fldChar w:fldCharType="end"/>
      </w:r>
    </w:p>
    <w:p w14:paraId="0EBE121F" w14:textId="65F597A4" w:rsidR="00B035E6" w:rsidRDefault="00B035E6">
      <w:pPr>
        <w:pStyle w:val="TOC3"/>
        <w:rPr>
          <w:rFonts w:asciiTheme="minorHAnsi" w:eastAsiaTheme="minorEastAsia" w:hAnsiTheme="minorHAnsi" w:cstheme="minorBidi"/>
          <w:iCs w:val="0"/>
          <w:color w:val="auto"/>
          <w:kern w:val="2"/>
          <w:sz w:val="21"/>
          <w:szCs w:val="22"/>
        </w:rPr>
      </w:pPr>
      <w:r w:rsidRPr="003E46E0">
        <w:t>4.3</w:t>
      </w:r>
      <w:r>
        <w:t xml:space="preserve"> </w:t>
      </w:r>
      <w:r>
        <w:t>外挂保温墙板设计</w:t>
      </w:r>
      <w:r>
        <w:tab/>
      </w:r>
      <w:r>
        <w:fldChar w:fldCharType="begin"/>
      </w:r>
      <w:r>
        <w:instrText xml:space="preserve"> PAGEREF _Toc521443687 \h </w:instrText>
      </w:r>
      <w:r>
        <w:fldChar w:fldCharType="separate"/>
      </w:r>
      <w:r w:rsidR="00CA4F07">
        <w:t>12</w:t>
      </w:r>
      <w:r>
        <w:fldChar w:fldCharType="end"/>
      </w:r>
    </w:p>
    <w:p w14:paraId="2CC9ED74" w14:textId="0D741F92" w:rsidR="00B035E6" w:rsidRDefault="00B035E6">
      <w:pPr>
        <w:pStyle w:val="TOC3"/>
        <w:rPr>
          <w:rFonts w:asciiTheme="minorHAnsi" w:eastAsiaTheme="minorEastAsia" w:hAnsiTheme="minorHAnsi" w:cstheme="minorBidi"/>
          <w:iCs w:val="0"/>
          <w:color w:val="auto"/>
          <w:kern w:val="2"/>
          <w:sz w:val="21"/>
          <w:szCs w:val="22"/>
        </w:rPr>
      </w:pPr>
      <w:r w:rsidRPr="003E46E0">
        <w:t>4.4</w:t>
      </w:r>
      <w:r>
        <w:t xml:space="preserve"> </w:t>
      </w:r>
      <w:r>
        <w:t>设备与管线设计</w:t>
      </w:r>
      <w:r>
        <w:tab/>
      </w:r>
      <w:r>
        <w:fldChar w:fldCharType="begin"/>
      </w:r>
      <w:r>
        <w:instrText xml:space="preserve"> PAGEREF _Toc521443688 \h </w:instrText>
      </w:r>
      <w:r>
        <w:fldChar w:fldCharType="separate"/>
      </w:r>
      <w:r w:rsidR="00CA4F07">
        <w:t>13</w:t>
      </w:r>
      <w:r>
        <w:fldChar w:fldCharType="end"/>
      </w:r>
    </w:p>
    <w:p w14:paraId="59A74BD6" w14:textId="07B1725B" w:rsidR="00B035E6" w:rsidRDefault="00B035E6">
      <w:pPr>
        <w:pStyle w:val="TOC3"/>
        <w:rPr>
          <w:rFonts w:asciiTheme="minorHAnsi" w:eastAsiaTheme="minorEastAsia" w:hAnsiTheme="minorHAnsi" w:cstheme="minorBidi"/>
          <w:iCs w:val="0"/>
          <w:color w:val="auto"/>
          <w:kern w:val="2"/>
          <w:sz w:val="21"/>
          <w:szCs w:val="22"/>
        </w:rPr>
      </w:pPr>
      <w:r w:rsidRPr="003E46E0">
        <w:t>4.5</w:t>
      </w:r>
      <w:r>
        <w:t xml:space="preserve"> </w:t>
      </w:r>
      <w:r>
        <w:t>新风系统设计</w:t>
      </w:r>
      <w:r>
        <w:tab/>
      </w:r>
      <w:r>
        <w:fldChar w:fldCharType="begin"/>
      </w:r>
      <w:r>
        <w:instrText xml:space="preserve"> PAGEREF _Toc521443689 \h </w:instrText>
      </w:r>
      <w:r>
        <w:fldChar w:fldCharType="separate"/>
      </w:r>
      <w:r w:rsidR="00CA4F07">
        <w:t>14</w:t>
      </w:r>
      <w:r>
        <w:fldChar w:fldCharType="end"/>
      </w:r>
    </w:p>
    <w:p w14:paraId="021542A3" w14:textId="78F296E9" w:rsidR="00B035E6" w:rsidRDefault="00B035E6">
      <w:pPr>
        <w:pStyle w:val="TOC3"/>
        <w:rPr>
          <w:rFonts w:asciiTheme="minorHAnsi" w:eastAsiaTheme="minorEastAsia" w:hAnsiTheme="minorHAnsi" w:cstheme="minorBidi"/>
          <w:iCs w:val="0"/>
          <w:color w:val="auto"/>
          <w:kern w:val="2"/>
          <w:sz w:val="21"/>
          <w:szCs w:val="22"/>
        </w:rPr>
      </w:pPr>
      <w:r w:rsidRPr="003E46E0">
        <w:t>4.6</w:t>
      </w:r>
      <w:r>
        <w:t xml:space="preserve"> </w:t>
      </w:r>
      <w:r>
        <w:t>电气及照明设计</w:t>
      </w:r>
      <w:r>
        <w:tab/>
      </w:r>
      <w:r>
        <w:fldChar w:fldCharType="begin"/>
      </w:r>
      <w:r>
        <w:instrText xml:space="preserve"> PAGEREF _Toc521443690 \h </w:instrText>
      </w:r>
      <w:r>
        <w:fldChar w:fldCharType="separate"/>
      </w:r>
      <w:r w:rsidR="00CA4F07">
        <w:t>15</w:t>
      </w:r>
      <w:r>
        <w:fldChar w:fldCharType="end"/>
      </w:r>
    </w:p>
    <w:p w14:paraId="04AA1E4B" w14:textId="0D8AAC6B" w:rsidR="00B035E6" w:rsidRDefault="00B035E6">
      <w:pPr>
        <w:pStyle w:val="TOC3"/>
        <w:rPr>
          <w:rFonts w:asciiTheme="minorHAnsi" w:eastAsiaTheme="minorEastAsia" w:hAnsiTheme="minorHAnsi" w:cstheme="minorBidi"/>
          <w:iCs w:val="0"/>
          <w:color w:val="auto"/>
          <w:kern w:val="2"/>
          <w:sz w:val="21"/>
          <w:szCs w:val="22"/>
        </w:rPr>
      </w:pPr>
      <w:r w:rsidRPr="003E46E0">
        <w:t>4.7</w:t>
      </w:r>
      <w:r>
        <w:t xml:space="preserve"> </w:t>
      </w:r>
      <w:r>
        <w:t>能耗环境监测系统设计</w:t>
      </w:r>
      <w:r>
        <w:tab/>
      </w:r>
      <w:r>
        <w:fldChar w:fldCharType="begin"/>
      </w:r>
      <w:r>
        <w:instrText xml:space="preserve"> PAGEREF _Toc521443691 \h </w:instrText>
      </w:r>
      <w:r>
        <w:fldChar w:fldCharType="separate"/>
      </w:r>
      <w:r w:rsidR="00CA4F07">
        <w:t>15</w:t>
      </w:r>
      <w:r>
        <w:fldChar w:fldCharType="end"/>
      </w:r>
    </w:p>
    <w:p w14:paraId="0D58C3C5" w14:textId="100497DC" w:rsidR="00B035E6" w:rsidRDefault="00B035E6">
      <w:pPr>
        <w:pStyle w:val="TOC2"/>
        <w:rPr>
          <w:rFonts w:asciiTheme="minorHAnsi" w:eastAsiaTheme="minorEastAsia" w:hAnsiTheme="minorHAnsi" w:cstheme="minorBidi"/>
          <w:sz w:val="21"/>
          <w:szCs w:val="22"/>
        </w:rPr>
      </w:pPr>
      <w:r w:rsidRPr="003E46E0">
        <w:t>5</w:t>
      </w:r>
      <w:r>
        <w:t xml:space="preserve"> </w:t>
      </w:r>
      <w:r>
        <w:t>生产</w:t>
      </w:r>
      <w:r>
        <w:tab/>
      </w:r>
      <w:r>
        <w:fldChar w:fldCharType="begin"/>
      </w:r>
      <w:r>
        <w:instrText xml:space="preserve"> PAGEREF _Toc521443692 \h </w:instrText>
      </w:r>
      <w:r>
        <w:fldChar w:fldCharType="separate"/>
      </w:r>
      <w:r w:rsidR="00CA4F07">
        <w:t>17</w:t>
      </w:r>
      <w:r>
        <w:fldChar w:fldCharType="end"/>
      </w:r>
    </w:p>
    <w:p w14:paraId="215B2098" w14:textId="636F9A1C" w:rsidR="00B035E6" w:rsidRDefault="00B035E6">
      <w:pPr>
        <w:pStyle w:val="TOC3"/>
        <w:rPr>
          <w:rFonts w:asciiTheme="minorHAnsi" w:eastAsiaTheme="minorEastAsia" w:hAnsiTheme="minorHAnsi" w:cstheme="minorBidi"/>
          <w:iCs w:val="0"/>
          <w:color w:val="auto"/>
          <w:kern w:val="2"/>
          <w:sz w:val="21"/>
          <w:szCs w:val="22"/>
        </w:rPr>
      </w:pPr>
      <w:r w:rsidRPr="003E46E0">
        <w:t>5.1</w:t>
      </w:r>
      <w:r>
        <w:t xml:space="preserve"> </w:t>
      </w:r>
      <w:r>
        <w:t>一般规定</w:t>
      </w:r>
      <w:r>
        <w:tab/>
      </w:r>
      <w:r>
        <w:fldChar w:fldCharType="begin"/>
      </w:r>
      <w:r>
        <w:instrText xml:space="preserve"> PAGEREF _Toc521443693 \h </w:instrText>
      </w:r>
      <w:r>
        <w:fldChar w:fldCharType="separate"/>
      </w:r>
      <w:r w:rsidR="00CA4F07">
        <w:t>17</w:t>
      </w:r>
      <w:r>
        <w:fldChar w:fldCharType="end"/>
      </w:r>
    </w:p>
    <w:p w14:paraId="3FFE2F1D" w14:textId="5A3AF281" w:rsidR="00B035E6" w:rsidRDefault="00B035E6">
      <w:pPr>
        <w:pStyle w:val="TOC3"/>
        <w:rPr>
          <w:rFonts w:asciiTheme="minorHAnsi" w:eastAsiaTheme="minorEastAsia" w:hAnsiTheme="minorHAnsi" w:cstheme="minorBidi"/>
          <w:iCs w:val="0"/>
          <w:color w:val="auto"/>
          <w:kern w:val="2"/>
          <w:sz w:val="21"/>
          <w:szCs w:val="22"/>
        </w:rPr>
      </w:pPr>
      <w:r w:rsidRPr="003E46E0">
        <w:t>5.2</w:t>
      </w:r>
      <w:r>
        <w:t xml:space="preserve"> </w:t>
      </w:r>
      <w:r>
        <w:t>构件生产</w:t>
      </w:r>
      <w:r>
        <w:tab/>
      </w:r>
      <w:r>
        <w:fldChar w:fldCharType="begin"/>
      </w:r>
      <w:r>
        <w:instrText xml:space="preserve"> PAGEREF _Toc521443694 \h </w:instrText>
      </w:r>
      <w:r>
        <w:fldChar w:fldCharType="separate"/>
      </w:r>
      <w:r w:rsidR="00CA4F07">
        <w:t>17</w:t>
      </w:r>
      <w:r>
        <w:fldChar w:fldCharType="end"/>
      </w:r>
    </w:p>
    <w:p w14:paraId="15623D19" w14:textId="291CD1DD" w:rsidR="00B035E6" w:rsidRDefault="00B035E6">
      <w:pPr>
        <w:pStyle w:val="TOC3"/>
        <w:rPr>
          <w:rFonts w:asciiTheme="minorHAnsi" w:eastAsiaTheme="minorEastAsia" w:hAnsiTheme="minorHAnsi" w:cstheme="minorBidi"/>
          <w:iCs w:val="0"/>
          <w:color w:val="auto"/>
          <w:kern w:val="2"/>
          <w:sz w:val="21"/>
          <w:szCs w:val="22"/>
        </w:rPr>
      </w:pPr>
      <w:r w:rsidRPr="003E46E0">
        <w:t>5.3</w:t>
      </w:r>
      <w:r>
        <w:t xml:space="preserve"> </w:t>
      </w:r>
      <w:r>
        <w:t>堆放与运输</w:t>
      </w:r>
      <w:r>
        <w:tab/>
      </w:r>
      <w:r>
        <w:fldChar w:fldCharType="begin"/>
      </w:r>
      <w:r>
        <w:instrText xml:space="preserve"> PAGEREF _Toc521443695 \h </w:instrText>
      </w:r>
      <w:r>
        <w:fldChar w:fldCharType="separate"/>
      </w:r>
      <w:r w:rsidR="00CA4F07">
        <w:t>21</w:t>
      </w:r>
      <w:r>
        <w:fldChar w:fldCharType="end"/>
      </w:r>
    </w:p>
    <w:p w14:paraId="74CEA3DF" w14:textId="48CA0215" w:rsidR="00B035E6" w:rsidRDefault="00B035E6">
      <w:pPr>
        <w:pStyle w:val="TOC3"/>
        <w:rPr>
          <w:rFonts w:asciiTheme="minorHAnsi" w:eastAsiaTheme="minorEastAsia" w:hAnsiTheme="minorHAnsi" w:cstheme="minorBidi"/>
          <w:iCs w:val="0"/>
          <w:color w:val="auto"/>
          <w:kern w:val="2"/>
          <w:sz w:val="21"/>
          <w:szCs w:val="22"/>
        </w:rPr>
      </w:pPr>
      <w:r w:rsidRPr="003E46E0">
        <w:t>5.4</w:t>
      </w:r>
      <w:r>
        <w:t xml:space="preserve"> </w:t>
      </w:r>
      <w:r>
        <w:t>室内装修工程</w:t>
      </w:r>
      <w:r>
        <w:tab/>
      </w:r>
      <w:r>
        <w:fldChar w:fldCharType="begin"/>
      </w:r>
      <w:r>
        <w:instrText xml:space="preserve"> PAGEREF _Toc521443696 \h </w:instrText>
      </w:r>
      <w:r>
        <w:fldChar w:fldCharType="separate"/>
      </w:r>
      <w:r w:rsidR="00CA4F07">
        <w:t>22</w:t>
      </w:r>
      <w:r>
        <w:fldChar w:fldCharType="end"/>
      </w:r>
    </w:p>
    <w:p w14:paraId="3671A044" w14:textId="1A4DC634" w:rsidR="00B035E6" w:rsidRDefault="00B035E6">
      <w:pPr>
        <w:pStyle w:val="TOC2"/>
        <w:rPr>
          <w:rFonts w:asciiTheme="minorHAnsi" w:eastAsiaTheme="minorEastAsia" w:hAnsiTheme="minorHAnsi" w:cstheme="minorBidi"/>
          <w:sz w:val="21"/>
          <w:szCs w:val="22"/>
        </w:rPr>
      </w:pPr>
      <w:r w:rsidRPr="003E46E0">
        <w:t>6</w:t>
      </w:r>
      <w:r>
        <w:t xml:space="preserve"> </w:t>
      </w:r>
      <w:r>
        <w:t>施工</w:t>
      </w:r>
      <w:r>
        <w:tab/>
      </w:r>
      <w:r>
        <w:fldChar w:fldCharType="begin"/>
      </w:r>
      <w:r>
        <w:instrText xml:space="preserve"> PAGEREF _Toc521443697 \h </w:instrText>
      </w:r>
      <w:r>
        <w:fldChar w:fldCharType="separate"/>
      </w:r>
      <w:r w:rsidR="00CA4F07">
        <w:t>24</w:t>
      </w:r>
      <w:r>
        <w:fldChar w:fldCharType="end"/>
      </w:r>
    </w:p>
    <w:p w14:paraId="401E2D17" w14:textId="4C6496F2" w:rsidR="00B035E6" w:rsidRDefault="00B035E6">
      <w:pPr>
        <w:pStyle w:val="TOC3"/>
        <w:rPr>
          <w:rFonts w:asciiTheme="minorHAnsi" w:eastAsiaTheme="minorEastAsia" w:hAnsiTheme="minorHAnsi" w:cstheme="minorBidi"/>
          <w:iCs w:val="0"/>
          <w:color w:val="auto"/>
          <w:kern w:val="2"/>
          <w:sz w:val="21"/>
          <w:szCs w:val="22"/>
        </w:rPr>
      </w:pPr>
      <w:r w:rsidRPr="003E46E0">
        <w:t>6.1</w:t>
      </w:r>
      <w:r>
        <w:t xml:space="preserve"> </w:t>
      </w:r>
      <w:r>
        <w:t>一般规定</w:t>
      </w:r>
      <w:r>
        <w:tab/>
      </w:r>
      <w:r>
        <w:fldChar w:fldCharType="begin"/>
      </w:r>
      <w:r>
        <w:instrText xml:space="preserve"> PAGEREF _Toc521443698 \h </w:instrText>
      </w:r>
      <w:r>
        <w:fldChar w:fldCharType="separate"/>
      </w:r>
      <w:r w:rsidR="00CA4F07">
        <w:t>24</w:t>
      </w:r>
      <w:r>
        <w:fldChar w:fldCharType="end"/>
      </w:r>
    </w:p>
    <w:p w14:paraId="60B4A3C5" w14:textId="6C607FCB" w:rsidR="00B035E6" w:rsidRDefault="00B035E6">
      <w:pPr>
        <w:pStyle w:val="TOC3"/>
        <w:rPr>
          <w:rFonts w:asciiTheme="minorHAnsi" w:eastAsiaTheme="minorEastAsia" w:hAnsiTheme="minorHAnsi" w:cstheme="minorBidi"/>
          <w:iCs w:val="0"/>
          <w:color w:val="auto"/>
          <w:kern w:val="2"/>
          <w:sz w:val="21"/>
          <w:szCs w:val="22"/>
        </w:rPr>
      </w:pPr>
      <w:r w:rsidRPr="003E46E0">
        <w:t>6.2</w:t>
      </w:r>
      <w:r>
        <w:t xml:space="preserve"> </w:t>
      </w:r>
      <w:r>
        <w:t>外墙板安装施工</w:t>
      </w:r>
      <w:r>
        <w:tab/>
      </w:r>
      <w:r>
        <w:fldChar w:fldCharType="begin"/>
      </w:r>
      <w:r>
        <w:instrText xml:space="preserve"> PAGEREF _Toc521443699 \h </w:instrText>
      </w:r>
      <w:r>
        <w:fldChar w:fldCharType="separate"/>
      </w:r>
      <w:r w:rsidR="00CA4F07">
        <w:t>24</w:t>
      </w:r>
      <w:r>
        <w:fldChar w:fldCharType="end"/>
      </w:r>
    </w:p>
    <w:p w14:paraId="0CFBA34C" w14:textId="011B00B8" w:rsidR="00B035E6" w:rsidRDefault="00B035E6">
      <w:pPr>
        <w:pStyle w:val="TOC3"/>
        <w:rPr>
          <w:rFonts w:asciiTheme="minorHAnsi" w:eastAsiaTheme="minorEastAsia" w:hAnsiTheme="minorHAnsi" w:cstheme="minorBidi"/>
          <w:iCs w:val="0"/>
          <w:color w:val="auto"/>
          <w:kern w:val="2"/>
          <w:sz w:val="21"/>
          <w:szCs w:val="22"/>
        </w:rPr>
      </w:pPr>
      <w:r w:rsidRPr="003E46E0">
        <w:t>6.3</w:t>
      </w:r>
      <w:r>
        <w:t xml:space="preserve"> </w:t>
      </w:r>
      <w:r>
        <w:t>楼（屋）面安装施工</w:t>
      </w:r>
      <w:r>
        <w:tab/>
      </w:r>
      <w:r>
        <w:fldChar w:fldCharType="begin"/>
      </w:r>
      <w:r>
        <w:instrText xml:space="preserve"> PAGEREF _Toc521443700 \h </w:instrText>
      </w:r>
      <w:r>
        <w:fldChar w:fldCharType="separate"/>
      </w:r>
      <w:r w:rsidR="00CA4F07">
        <w:t>26</w:t>
      </w:r>
      <w:r>
        <w:fldChar w:fldCharType="end"/>
      </w:r>
    </w:p>
    <w:p w14:paraId="2CB44F36" w14:textId="3D634B37" w:rsidR="00B035E6" w:rsidRDefault="00B035E6">
      <w:pPr>
        <w:pStyle w:val="TOC3"/>
        <w:rPr>
          <w:rFonts w:asciiTheme="minorHAnsi" w:eastAsiaTheme="minorEastAsia" w:hAnsiTheme="minorHAnsi" w:cstheme="minorBidi"/>
          <w:iCs w:val="0"/>
          <w:color w:val="auto"/>
          <w:kern w:val="2"/>
          <w:sz w:val="21"/>
          <w:szCs w:val="22"/>
        </w:rPr>
      </w:pPr>
      <w:r w:rsidRPr="003E46E0">
        <w:t>6.4</w:t>
      </w:r>
      <w:r>
        <w:t xml:space="preserve"> </w:t>
      </w:r>
      <w:r>
        <w:t>门窗安装工程</w:t>
      </w:r>
      <w:r>
        <w:tab/>
      </w:r>
      <w:r>
        <w:fldChar w:fldCharType="begin"/>
      </w:r>
      <w:r>
        <w:instrText xml:space="preserve"> PAGEREF _Toc521443701 \h </w:instrText>
      </w:r>
      <w:r>
        <w:fldChar w:fldCharType="separate"/>
      </w:r>
      <w:r w:rsidR="00CA4F07">
        <w:t>26</w:t>
      </w:r>
      <w:r>
        <w:fldChar w:fldCharType="end"/>
      </w:r>
    </w:p>
    <w:p w14:paraId="1C4F91BA" w14:textId="0B72F477" w:rsidR="00B035E6" w:rsidRDefault="00B035E6">
      <w:pPr>
        <w:pStyle w:val="TOC3"/>
        <w:rPr>
          <w:rFonts w:asciiTheme="minorHAnsi" w:eastAsiaTheme="minorEastAsia" w:hAnsiTheme="minorHAnsi" w:cstheme="minorBidi"/>
          <w:iCs w:val="0"/>
          <w:color w:val="auto"/>
          <w:kern w:val="2"/>
          <w:sz w:val="21"/>
          <w:szCs w:val="22"/>
        </w:rPr>
      </w:pPr>
      <w:r w:rsidRPr="003E46E0">
        <w:t>6.5</w:t>
      </w:r>
      <w:r>
        <w:t xml:space="preserve"> </w:t>
      </w:r>
      <w:r>
        <w:t>室内装修与设备安装工程</w:t>
      </w:r>
      <w:r>
        <w:tab/>
      </w:r>
      <w:r>
        <w:fldChar w:fldCharType="begin"/>
      </w:r>
      <w:r>
        <w:instrText xml:space="preserve"> PAGEREF _Toc521443702 \h </w:instrText>
      </w:r>
      <w:r>
        <w:fldChar w:fldCharType="separate"/>
      </w:r>
      <w:r w:rsidR="00CA4F07">
        <w:t>28</w:t>
      </w:r>
      <w:r>
        <w:fldChar w:fldCharType="end"/>
      </w:r>
    </w:p>
    <w:p w14:paraId="33964E82" w14:textId="62E9638A" w:rsidR="00B035E6" w:rsidRDefault="00B035E6">
      <w:pPr>
        <w:pStyle w:val="TOC2"/>
        <w:rPr>
          <w:rFonts w:asciiTheme="minorHAnsi" w:eastAsiaTheme="minorEastAsia" w:hAnsiTheme="minorHAnsi" w:cstheme="minorBidi"/>
          <w:sz w:val="21"/>
          <w:szCs w:val="22"/>
        </w:rPr>
      </w:pPr>
      <w:r w:rsidRPr="003E46E0">
        <w:t>7</w:t>
      </w:r>
      <w:r>
        <w:t xml:space="preserve"> </w:t>
      </w:r>
      <w:r>
        <w:t>验收</w:t>
      </w:r>
      <w:r>
        <w:tab/>
      </w:r>
      <w:r>
        <w:fldChar w:fldCharType="begin"/>
      </w:r>
      <w:r>
        <w:instrText xml:space="preserve"> PAGEREF _Toc521443703 \h </w:instrText>
      </w:r>
      <w:r>
        <w:fldChar w:fldCharType="separate"/>
      </w:r>
      <w:r w:rsidR="00CA4F07">
        <w:t>30</w:t>
      </w:r>
      <w:r>
        <w:fldChar w:fldCharType="end"/>
      </w:r>
    </w:p>
    <w:p w14:paraId="284EA513" w14:textId="46CDF076" w:rsidR="00B035E6" w:rsidRDefault="00B035E6">
      <w:pPr>
        <w:pStyle w:val="TOC3"/>
        <w:rPr>
          <w:rFonts w:asciiTheme="minorHAnsi" w:eastAsiaTheme="minorEastAsia" w:hAnsiTheme="minorHAnsi" w:cstheme="minorBidi"/>
          <w:iCs w:val="0"/>
          <w:color w:val="auto"/>
          <w:kern w:val="2"/>
          <w:sz w:val="21"/>
          <w:szCs w:val="22"/>
        </w:rPr>
      </w:pPr>
      <w:r w:rsidRPr="003E46E0">
        <w:t>7.1</w:t>
      </w:r>
      <w:r>
        <w:t xml:space="preserve"> </w:t>
      </w:r>
      <w:r>
        <w:t>一般规定</w:t>
      </w:r>
      <w:r>
        <w:tab/>
      </w:r>
      <w:r>
        <w:fldChar w:fldCharType="begin"/>
      </w:r>
      <w:r>
        <w:instrText xml:space="preserve"> PAGEREF _Toc521443704 \h </w:instrText>
      </w:r>
      <w:r>
        <w:fldChar w:fldCharType="separate"/>
      </w:r>
      <w:r w:rsidR="00CA4F07">
        <w:t>30</w:t>
      </w:r>
      <w:r>
        <w:fldChar w:fldCharType="end"/>
      </w:r>
    </w:p>
    <w:p w14:paraId="6C1F8731" w14:textId="31369392" w:rsidR="00B035E6" w:rsidRDefault="00B035E6">
      <w:pPr>
        <w:pStyle w:val="TOC3"/>
        <w:rPr>
          <w:rFonts w:asciiTheme="minorHAnsi" w:eastAsiaTheme="minorEastAsia" w:hAnsiTheme="minorHAnsi" w:cstheme="minorBidi"/>
          <w:iCs w:val="0"/>
          <w:color w:val="auto"/>
          <w:kern w:val="2"/>
          <w:sz w:val="21"/>
          <w:szCs w:val="22"/>
        </w:rPr>
      </w:pPr>
      <w:r w:rsidRPr="003E46E0">
        <w:lastRenderedPageBreak/>
        <w:t>7.2</w:t>
      </w:r>
      <w:r>
        <w:t xml:space="preserve"> </w:t>
      </w:r>
      <w:r>
        <w:t>工厂生产阶段验收</w:t>
      </w:r>
      <w:r>
        <w:tab/>
      </w:r>
      <w:r>
        <w:fldChar w:fldCharType="begin"/>
      </w:r>
      <w:r>
        <w:instrText xml:space="preserve"> PAGEREF _Toc521443705 \h </w:instrText>
      </w:r>
      <w:r>
        <w:fldChar w:fldCharType="separate"/>
      </w:r>
      <w:r w:rsidR="00CA4F07">
        <w:t>30</w:t>
      </w:r>
      <w:r>
        <w:fldChar w:fldCharType="end"/>
      </w:r>
    </w:p>
    <w:p w14:paraId="109252F9" w14:textId="38D43167" w:rsidR="00B035E6" w:rsidRDefault="00B035E6">
      <w:pPr>
        <w:pStyle w:val="TOC3"/>
        <w:rPr>
          <w:rFonts w:asciiTheme="minorHAnsi" w:eastAsiaTheme="minorEastAsia" w:hAnsiTheme="minorHAnsi" w:cstheme="minorBidi"/>
          <w:iCs w:val="0"/>
          <w:color w:val="auto"/>
          <w:kern w:val="2"/>
          <w:sz w:val="21"/>
          <w:szCs w:val="22"/>
        </w:rPr>
      </w:pPr>
      <w:r w:rsidRPr="003E46E0">
        <w:t>7.3</w:t>
      </w:r>
      <w:r>
        <w:t xml:space="preserve"> </w:t>
      </w:r>
      <w:r>
        <w:t>施工安装阶段验收</w:t>
      </w:r>
      <w:r>
        <w:tab/>
      </w:r>
      <w:r>
        <w:fldChar w:fldCharType="begin"/>
      </w:r>
      <w:r>
        <w:instrText xml:space="preserve"> PAGEREF _Toc521443706 \h </w:instrText>
      </w:r>
      <w:r>
        <w:fldChar w:fldCharType="separate"/>
      </w:r>
      <w:r w:rsidR="00CA4F07">
        <w:t>30</w:t>
      </w:r>
      <w:r>
        <w:fldChar w:fldCharType="end"/>
      </w:r>
    </w:p>
    <w:p w14:paraId="5885CAC9" w14:textId="7DAA0BC2" w:rsidR="00B035E6" w:rsidRDefault="00B035E6">
      <w:pPr>
        <w:pStyle w:val="TOC3"/>
        <w:rPr>
          <w:rFonts w:asciiTheme="minorHAnsi" w:eastAsiaTheme="minorEastAsia" w:hAnsiTheme="minorHAnsi" w:cstheme="minorBidi"/>
          <w:iCs w:val="0"/>
          <w:color w:val="auto"/>
          <w:kern w:val="2"/>
          <w:sz w:val="21"/>
          <w:szCs w:val="22"/>
        </w:rPr>
      </w:pPr>
      <w:r w:rsidRPr="003E46E0">
        <w:t>7.4</w:t>
      </w:r>
      <w:r>
        <w:t xml:space="preserve"> </w:t>
      </w:r>
      <w:r>
        <w:t>围护结构气密性能验收</w:t>
      </w:r>
      <w:r>
        <w:tab/>
      </w:r>
      <w:r>
        <w:fldChar w:fldCharType="begin"/>
      </w:r>
      <w:r>
        <w:instrText xml:space="preserve"> PAGEREF _Toc521443707 \h </w:instrText>
      </w:r>
      <w:r>
        <w:fldChar w:fldCharType="separate"/>
      </w:r>
      <w:r w:rsidR="00CA4F07">
        <w:t>31</w:t>
      </w:r>
      <w:r>
        <w:fldChar w:fldCharType="end"/>
      </w:r>
    </w:p>
    <w:p w14:paraId="1FC160EE" w14:textId="1E7E5769" w:rsidR="00B035E6" w:rsidRDefault="00B035E6">
      <w:pPr>
        <w:pStyle w:val="TOC3"/>
        <w:rPr>
          <w:rFonts w:asciiTheme="minorHAnsi" w:eastAsiaTheme="minorEastAsia" w:hAnsiTheme="minorHAnsi" w:cstheme="minorBidi"/>
          <w:iCs w:val="0"/>
          <w:color w:val="auto"/>
          <w:kern w:val="2"/>
          <w:sz w:val="21"/>
          <w:szCs w:val="22"/>
        </w:rPr>
      </w:pPr>
      <w:r w:rsidRPr="003E46E0">
        <w:t>7.5</w:t>
      </w:r>
      <w:r>
        <w:t xml:space="preserve"> </w:t>
      </w:r>
      <w:r>
        <w:t>室内装修验收</w:t>
      </w:r>
      <w:r>
        <w:tab/>
      </w:r>
      <w:r>
        <w:fldChar w:fldCharType="begin"/>
      </w:r>
      <w:r>
        <w:instrText xml:space="preserve"> PAGEREF _Toc521443708 \h </w:instrText>
      </w:r>
      <w:r>
        <w:fldChar w:fldCharType="separate"/>
      </w:r>
      <w:r w:rsidR="00CA4F07">
        <w:t>32</w:t>
      </w:r>
      <w:r>
        <w:fldChar w:fldCharType="end"/>
      </w:r>
    </w:p>
    <w:p w14:paraId="58B0511E" w14:textId="4FAAAD0D" w:rsidR="00B035E6" w:rsidRDefault="00B035E6">
      <w:pPr>
        <w:pStyle w:val="TOC3"/>
        <w:rPr>
          <w:rFonts w:asciiTheme="minorHAnsi" w:eastAsiaTheme="minorEastAsia" w:hAnsiTheme="minorHAnsi" w:cstheme="minorBidi"/>
          <w:iCs w:val="0"/>
          <w:color w:val="auto"/>
          <w:kern w:val="2"/>
          <w:sz w:val="21"/>
          <w:szCs w:val="22"/>
        </w:rPr>
      </w:pPr>
      <w:r w:rsidRPr="003E46E0">
        <w:t>7.6</w:t>
      </w:r>
      <w:r>
        <w:t xml:space="preserve"> </w:t>
      </w:r>
      <w:r>
        <w:t>竣工验收</w:t>
      </w:r>
      <w:r>
        <w:tab/>
      </w:r>
      <w:r>
        <w:fldChar w:fldCharType="begin"/>
      </w:r>
      <w:r>
        <w:instrText xml:space="preserve"> PAGEREF _Toc521443709 \h </w:instrText>
      </w:r>
      <w:r>
        <w:fldChar w:fldCharType="separate"/>
      </w:r>
      <w:r w:rsidR="00CA4F07">
        <w:t>33</w:t>
      </w:r>
      <w:r>
        <w:fldChar w:fldCharType="end"/>
      </w:r>
    </w:p>
    <w:p w14:paraId="7F24D0C0" w14:textId="43F851D0" w:rsidR="00B035E6" w:rsidRDefault="00B035E6">
      <w:pPr>
        <w:pStyle w:val="TOC2"/>
        <w:rPr>
          <w:rFonts w:asciiTheme="minorHAnsi" w:eastAsiaTheme="minorEastAsia" w:hAnsiTheme="minorHAnsi" w:cstheme="minorBidi"/>
          <w:sz w:val="21"/>
          <w:szCs w:val="22"/>
        </w:rPr>
      </w:pPr>
      <w:r w:rsidRPr="003E46E0">
        <w:t>8</w:t>
      </w:r>
      <w:r>
        <w:t xml:space="preserve"> </w:t>
      </w:r>
      <w:r>
        <w:t>运行管理</w:t>
      </w:r>
      <w:r>
        <w:tab/>
      </w:r>
      <w:r>
        <w:fldChar w:fldCharType="begin"/>
      </w:r>
      <w:r>
        <w:instrText xml:space="preserve"> PAGEREF _Toc521443710 \h </w:instrText>
      </w:r>
      <w:r>
        <w:fldChar w:fldCharType="separate"/>
      </w:r>
      <w:r w:rsidR="00CA4F07">
        <w:t>35</w:t>
      </w:r>
      <w:r>
        <w:fldChar w:fldCharType="end"/>
      </w:r>
    </w:p>
    <w:p w14:paraId="42694252" w14:textId="21D67F87" w:rsidR="00B035E6" w:rsidRDefault="00B035E6">
      <w:pPr>
        <w:pStyle w:val="TOC2"/>
        <w:rPr>
          <w:rFonts w:asciiTheme="minorHAnsi" w:eastAsiaTheme="minorEastAsia" w:hAnsiTheme="minorHAnsi" w:cstheme="minorBidi"/>
          <w:sz w:val="21"/>
          <w:szCs w:val="22"/>
        </w:rPr>
      </w:pPr>
      <w:r w:rsidRPr="003E46E0">
        <w:rPr>
          <w:rFonts w:asciiTheme="majorEastAsia" w:eastAsiaTheme="majorEastAsia" w:hAnsiTheme="majorEastAsia"/>
        </w:rPr>
        <w:t>本规程用词说明</w:t>
      </w:r>
      <w:r>
        <w:tab/>
      </w:r>
      <w:r>
        <w:fldChar w:fldCharType="begin"/>
      </w:r>
      <w:r>
        <w:instrText xml:space="preserve"> PAGEREF _Toc521443711 \h </w:instrText>
      </w:r>
      <w:r>
        <w:fldChar w:fldCharType="separate"/>
      </w:r>
      <w:r w:rsidR="00CA4F07">
        <w:t>36</w:t>
      </w:r>
      <w:r>
        <w:fldChar w:fldCharType="end"/>
      </w:r>
    </w:p>
    <w:p w14:paraId="5B222545" w14:textId="075E6F94" w:rsidR="00B035E6" w:rsidRDefault="00B035E6">
      <w:pPr>
        <w:pStyle w:val="TOC1"/>
        <w:rPr>
          <w:rFonts w:asciiTheme="minorHAnsi" w:eastAsiaTheme="minorEastAsia" w:hAnsiTheme="minorHAnsi" w:cstheme="minorBidi"/>
          <w:b w:val="0"/>
          <w:bCs w:val="0"/>
          <w:sz w:val="21"/>
          <w:szCs w:val="22"/>
        </w:rPr>
      </w:pPr>
      <w:r w:rsidRPr="003E46E0">
        <w:t>附录</w:t>
      </w:r>
      <w:r w:rsidRPr="003E46E0">
        <w:t>A.</w:t>
      </w:r>
      <w:r>
        <w:rPr>
          <w:rFonts w:asciiTheme="minorHAnsi" w:eastAsiaTheme="minorEastAsia" w:hAnsiTheme="minorHAnsi" w:cstheme="minorBidi"/>
          <w:b w:val="0"/>
          <w:bCs w:val="0"/>
          <w:sz w:val="21"/>
          <w:szCs w:val="22"/>
        </w:rPr>
        <w:tab/>
      </w:r>
      <w:r>
        <w:t>装配超低能耗防水透汽隔汽材料要求</w:t>
      </w:r>
      <w:r>
        <w:tab/>
      </w:r>
      <w:r>
        <w:fldChar w:fldCharType="begin"/>
      </w:r>
      <w:r>
        <w:instrText xml:space="preserve"> PAGEREF _Toc521443712 \h </w:instrText>
      </w:r>
      <w:r>
        <w:fldChar w:fldCharType="separate"/>
      </w:r>
      <w:r w:rsidR="00CA4F07">
        <w:t>37</w:t>
      </w:r>
      <w:r>
        <w:fldChar w:fldCharType="end"/>
      </w:r>
    </w:p>
    <w:p w14:paraId="47FCADF8" w14:textId="77093724" w:rsidR="00B035E6" w:rsidRDefault="00B035E6">
      <w:pPr>
        <w:pStyle w:val="TOC1"/>
        <w:rPr>
          <w:rFonts w:asciiTheme="minorHAnsi" w:eastAsiaTheme="minorEastAsia" w:hAnsiTheme="minorHAnsi" w:cstheme="minorBidi"/>
          <w:b w:val="0"/>
          <w:bCs w:val="0"/>
          <w:sz w:val="21"/>
          <w:szCs w:val="22"/>
        </w:rPr>
      </w:pPr>
      <w:r w:rsidRPr="003E46E0">
        <w:t>附录</w:t>
      </w:r>
      <w:r w:rsidRPr="003E46E0">
        <w:t>B.</w:t>
      </w:r>
      <w:r>
        <w:rPr>
          <w:rFonts w:asciiTheme="minorHAnsi" w:eastAsiaTheme="minorEastAsia" w:hAnsiTheme="minorHAnsi" w:cstheme="minorBidi"/>
          <w:b w:val="0"/>
          <w:bCs w:val="0"/>
          <w:sz w:val="21"/>
          <w:szCs w:val="22"/>
        </w:rPr>
        <w:tab/>
      </w:r>
      <w:r>
        <w:t>建筑材料及其制品水蒸气扩散阻力值</w:t>
      </w:r>
      <w:r>
        <w:t>Sd</w:t>
      </w:r>
      <w:r>
        <w:t>值计算方法</w:t>
      </w:r>
      <w:r>
        <w:tab/>
      </w:r>
      <w:r>
        <w:fldChar w:fldCharType="begin"/>
      </w:r>
      <w:r>
        <w:instrText xml:space="preserve"> PAGEREF _Toc521443713 \h </w:instrText>
      </w:r>
      <w:r>
        <w:fldChar w:fldCharType="separate"/>
      </w:r>
      <w:r w:rsidR="00CA4F07">
        <w:t>40</w:t>
      </w:r>
      <w:r>
        <w:fldChar w:fldCharType="end"/>
      </w:r>
    </w:p>
    <w:p w14:paraId="43AADE22" w14:textId="758D9F14" w:rsidR="00B035E6" w:rsidRDefault="00B035E6">
      <w:pPr>
        <w:pStyle w:val="TOC1"/>
        <w:rPr>
          <w:rFonts w:asciiTheme="minorHAnsi" w:eastAsiaTheme="minorEastAsia" w:hAnsiTheme="minorHAnsi" w:cstheme="minorBidi"/>
          <w:b w:val="0"/>
          <w:bCs w:val="0"/>
          <w:sz w:val="21"/>
          <w:szCs w:val="22"/>
        </w:rPr>
      </w:pPr>
      <w:r w:rsidRPr="003E46E0">
        <w:t>附录</w:t>
      </w:r>
      <w:r w:rsidRPr="003E46E0">
        <w:t>C.</w:t>
      </w:r>
      <w:r>
        <w:rPr>
          <w:rFonts w:asciiTheme="minorHAnsi" w:eastAsiaTheme="minorEastAsia" w:hAnsiTheme="minorHAnsi" w:cstheme="minorBidi"/>
          <w:b w:val="0"/>
          <w:bCs w:val="0"/>
          <w:sz w:val="21"/>
          <w:szCs w:val="22"/>
        </w:rPr>
        <w:tab/>
      </w:r>
      <w:r>
        <w:t>FRP</w:t>
      </w:r>
      <w:r>
        <w:t>连接件性能参数</w:t>
      </w:r>
      <w:r>
        <w:tab/>
      </w:r>
      <w:r>
        <w:fldChar w:fldCharType="begin"/>
      </w:r>
      <w:r>
        <w:instrText xml:space="preserve"> PAGEREF _Toc521443714 \h </w:instrText>
      </w:r>
      <w:r>
        <w:fldChar w:fldCharType="separate"/>
      </w:r>
      <w:r w:rsidR="00CA4F07">
        <w:t>43</w:t>
      </w:r>
      <w:r>
        <w:fldChar w:fldCharType="end"/>
      </w:r>
    </w:p>
    <w:p w14:paraId="0D188C6E" w14:textId="47D98FE5" w:rsidR="00B035E6" w:rsidRDefault="00B035E6">
      <w:pPr>
        <w:pStyle w:val="TOC1"/>
        <w:rPr>
          <w:rFonts w:asciiTheme="minorHAnsi" w:eastAsiaTheme="minorEastAsia" w:hAnsiTheme="minorHAnsi" w:cstheme="minorBidi"/>
          <w:b w:val="0"/>
          <w:bCs w:val="0"/>
          <w:sz w:val="21"/>
          <w:szCs w:val="22"/>
        </w:rPr>
      </w:pPr>
      <w:r w:rsidRPr="003E46E0">
        <w:t>附录</w:t>
      </w:r>
      <w:r w:rsidRPr="003E46E0">
        <w:t>D.</w:t>
      </w:r>
      <w:r>
        <w:rPr>
          <w:rFonts w:asciiTheme="minorHAnsi" w:eastAsiaTheme="minorEastAsia" w:hAnsiTheme="minorHAnsi" w:cstheme="minorBidi"/>
          <w:b w:val="0"/>
          <w:bCs w:val="0"/>
          <w:sz w:val="21"/>
          <w:szCs w:val="22"/>
        </w:rPr>
        <w:tab/>
      </w:r>
      <w:r>
        <w:t>超低能耗建筑围护结构气密性能检测方法</w:t>
      </w:r>
      <w:r>
        <w:tab/>
      </w:r>
      <w:r>
        <w:fldChar w:fldCharType="begin"/>
      </w:r>
      <w:r>
        <w:instrText xml:space="preserve"> PAGEREF _Toc521443715 \h </w:instrText>
      </w:r>
      <w:r>
        <w:fldChar w:fldCharType="separate"/>
      </w:r>
      <w:r w:rsidR="00CA4F07">
        <w:t>45</w:t>
      </w:r>
      <w:r>
        <w:fldChar w:fldCharType="end"/>
      </w:r>
    </w:p>
    <w:p w14:paraId="01D015C8" w14:textId="34D18C43" w:rsidR="00B035E6" w:rsidRDefault="00B035E6">
      <w:pPr>
        <w:pStyle w:val="TOC1"/>
        <w:rPr>
          <w:rFonts w:asciiTheme="minorHAnsi" w:eastAsiaTheme="minorEastAsia" w:hAnsiTheme="minorHAnsi" w:cstheme="minorBidi"/>
          <w:b w:val="0"/>
          <w:bCs w:val="0"/>
          <w:sz w:val="21"/>
          <w:szCs w:val="22"/>
        </w:rPr>
      </w:pPr>
      <w:r>
        <w:t>引用标准名录</w:t>
      </w:r>
      <w:r>
        <w:tab/>
      </w:r>
      <w:r>
        <w:fldChar w:fldCharType="begin"/>
      </w:r>
      <w:r>
        <w:instrText xml:space="preserve"> PAGEREF _Toc521443716 \h </w:instrText>
      </w:r>
      <w:r>
        <w:fldChar w:fldCharType="separate"/>
      </w:r>
      <w:r w:rsidR="00CA4F07">
        <w:t>49</w:t>
      </w:r>
      <w:r>
        <w:fldChar w:fldCharType="end"/>
      </w:r>
    </w:p>
    <w:p w14:paraId="26E04784" w14:textId="75960A9E" w:rsidR="00B035E6" w:rsidRDefault="00B035E6">
      <w:pPr>
        <w:pStyle w:val="TOC1"/>
        <w:rPr>
          <w:rFonts w:asciiTheme="minorHAnsi" w:eastAsiaTheme="minorEastAsia" w:hAnsiTheme="minorHAnsi" w:cstheme="minorBidi"/>
          <w:b w:val="0"/>
          <w:bCs w:val="0"/>
          <w:sz w:val="21"/>
          <w:szCs w:val="22"/>
        </w:rPr>
      </w:pPr>
      <w:r w:rsidRPr="003E46E0">
        <w:rPr>
          <w:rFonts w:ascii="宋体" w:hAnsi="宋体" w:cs="Times New Roman"/>
          <w:snapToGrid w:val="0"/>
          <w:kern w:val="0"/>
        </w:rPr>
        <w:t>（</w:t>
      </w:r>
      <w:r w:rsidRPr="003E46E0">
        <w:rPr>
          <w:rFonts w:ascii="宋体" w:hAnsi="宋体"/>
          <w:snapToGrid w:val="0"/>
        </w:rPr>
        <w:t>条文说明</w:t>
      </w:r>
      <w:r w:rsidRPr="003E46E0">
        <w:rPr>
          <w:rFonts w:ascii="宋体" w:hAnsi="宋体" w:cs="Times New Roman"/>
          <w:snapToGrid w:val="0"/>
          <w:kern w:val="0"/>
        </w:rPr>
        <w:t>）</w:t>
      </w:r>
      <w:r>
        <w:tab/>
      </w:r>
      <w:r>
        <w:fldChar w:fldCharType="begin"/>
      </w:r>
      <w:r>
        <w:instrText xml:space="preserve"> PAGEREF _Toc521443717 \h </w:instrText>
      </w:r>
      <w:r>
        <w:fldChar w:fldCharType="separate"/>
      </w:r>
      <w:r w:rsidR="00CA4F07">
        <w:t>50</w:t>
      </w:r>
      <w:r>
        <w:fldChar w:fldCharType="end"/>
      </w:r>
    </w:p>
    <w:p w14:paraId="05244CBB" w14:textId="77777777" w:rsidR="00B244C7" w:rsidRDefault="00812C57" w:rsidP="00CD0705">
      <w:pPr>
        <w:pStyle w:val="aff3"/>
        <w:ind w:firstLine="402"/>
        <w:rPr>
          <w:rFonts w:asciiTheme="minorHAnsi" w:hAnsiTheme="minorHAnsi" w:cs="Arial"/>
          <w:b/>
          <w:bCs/>
          <w:caps/>
          <w:noProof w:val="0"/>
          <w:kern w:val="2"/>
          <w:sz w:val="20"/>
        </w:rPr>
        <w:sectPr w:rsidR="00B244C7" w:rsidSect="00F34B99">
          <w:footerReference w:type="default" r:id="rId14"/>
          <w:pgSz w:w="11906" w:h="16838" w:code="9"/>
          <w:pgMar w:top="567" w:right="1134" w:bottom="1134" w:left="1418" w:header="1418" w:footer="1134" w:gutter="0"/>
          <w:pgNumType w:start="1"/>
          <w:cols w:space="425"/>
          <w:formProt w:val="0"/>
          <w:docGrid w:type="lines" w:linePitch="312"/>
        </w:sectPr>
      </w:pPr>
      <w:r>
        <w:rPr>
          <w:rFonts w:asciiTheme="minorHAnsi" w:hAnsiTheme="minorHAnsi" w:cs="Arial"/>
          <w:b/>
          <w:bCs/>
          <w:caps/>
          <w:noProof w:val="0"/>
          <w:kern w:val="2"/>
          <w:sz w:val="20"/>
        </w:rPr>
        <w:fldChar w:fldCharType="end"/>
      </w:r>
    </w:p>
    <w:sdt>
      <w:sdtPr>
        <w:rPr>
          <w:rFonts w:ascii="Arial" w:eastAsia="宋体" w:hAnsi="Arial" w:cs="Arial"/>
          <w:b w:val="0"/>
          <w:bCs w:val="0"/>
          <w:color w:val="auto"/>
          <w:kern w:val="2"/>
          <w:sz w:val="21"/>
          <w:szCs w:val="21"/>
          <w:lang w:val="zh-CN"/>
        </w:rPr>
        <w:id w:val="6589998"/>
        <w:docPartObj>
          <w:docPartGallery w:val="Table of Contents"/>
          <w:docPartUnique/>
        </w:docPartObj>
      </w:sdtPr>
      <w:sdtEndPr/>
      <w:sdtContent>
        <w:p w14:paraId="5CA047C5" w14:textId="77777777" w:rsidR="0079382B" w:rsidRDefault="0079382B">
          <w:pPr>
            <w:pStyle w:val="TOC"/>
          </w:pPr>
          <w:r>
            <w:rPr>
              <w:lang w:val="zh-CN"/>
            </w:rPr>
            <w:t>目录</w:t>
          </w:r>
        </w:p>
        <w:p w14:paraId="0BEE465B" w14:textId="630265A5" w:rsidR="0079382B" w:rsidRPr="00B244C7" w:rsidRDefault="0079382B" w:rsidP="001F68B2">
          <w:pPr>
            <w:pStyle w:val="TOC1"/>
          </w:pPr>
          <w:r>
            <w:fldChar w:fldCharType="begin"/>
          </w:r>
          <w:r>
            <w:instrText xml:space="preserve"> REF _Ref521437028 \r \h </w:instrText>
          </w:r>
          <w:r>
            <w:fldChar w:fldCharType="separate"/>
          </w:r>
          <w:r w:rsidR="00CA4F07">
            <w:rPr>
              <w:rFonts w:hint="eastAsia"/>
            </w:rPr>
            <w:t>1</w:t>
          </w:r>
          <w:r w:rsidR="00CA4F07">
            <w:rPr>
              <w:rFonts w:hint="eastAsia"/>
            </w:rPr>
            <w:t xml:space="preserve">　</w:t>
          </w:r>
          <w:r>
            <w:fldChar w:fldCharType="end"/>
          </w:r>
          <w:r w:rsidRPr="00B244C7">
            <w:t>G</w:t>
          </w:r>
          <w:r>
            <w:rPr>
              <w:rFonts w:hint="eastAsia"/>
            </w:rPr>
            <w:t>eneral Provisions</w:t>
          </w:r>
          <w:r>
            <w:ptab w:relativeTo="margin" w:alignment="right" w:leader="dot"/>
          </w:r>
          <w:r>
            <w:rPr>
              <w:lang w:val="zh-CN"/>
            </w:rPr>
            <w:fldChar w:fldCharType="begin"/>
          </w:r>
          <w:r>
            <w:instrText xml:space="preserve"> PAGEREF _Ref521436855 \h </w:instrText>
          </w:r>
          <w:r>
            <w:rPr>
              <w:lang w:val="zh-CN"/>
            </w:rPr>
          </w:r>
          <w:r>
            <w:rPr>
              <w:lang w:val="zh-CN"/>
            </w:rPr>
            <w:fldChar w:fldCharType="separate"/>
          </w:r>
          <w:r w:rsidR="00CA4F07">
            <w:t>1</w:t>
          </w:r>
          <w:r>
            <w:rPr>
              <w:lang w:val="zh-CN"/>
            </w:rPr>
            <w:fldChar w:fldCharType="end"/>
          </w:r>
        </w:p>
        <w:p w14:paraId="4F0DD937" w14:textId="707E8533" w:rsidR="0079382B" w:rsidRPr="00B244C7" w:rsidRDefault="0079382B" w:rsidP="001F68B2">
          <w:pPr>
            <w:pStyle w:val="TOC1"/>
          </w:pPr>
          <w:r>
            <w:fldChar w:fldCharType="begin"/>
          </w:r>
          <w:r>
            <w:instrText xml:space="preserve"> REF _Ref521437069 \r \h </w:instrText>
          </w:r>
          <w:r>
            <w:fldChar w:fldCharType="separate"/>
          </w:r>
          <w:r w:rsidR="00CA4F07">
            <w:rPr>
              <w:rFonts w:hint="eastAsia"/>
            </w:rPr>
            <w:t>2</w:t>
          </w:r>
          <w:r w:rsidR="00CA4F07">
            <w:rPr>
              <w:rFonts w:hint="eastAsia"/>
            </w:rPr>
            <w:t xml:space="preserve">　</w:t>
          </w:r>
          <w:r>
            <w:fldChar w:fldCharType="end"/>
          </w:r>
          <w:r>
            <w:rPr>
              <w:rFonts w:hint="eastAsia"/>
            </w:rPr>
            <w:t>Terms and Symbols</w:t>
          </w:r>
          <w:r>
            <w:ptab w:relativeTo="margin" w:alignment="right" w:leader="dot"/>
          </w:r>
          <w:r>
            <w:fldChar w:fldCharType="begin"/>
          </w:r>
          <w:r>
            <w:instrText xml:space="preserve"> REF _Ref521437102 \r \h </w:instrText>
          </w:r>
          <w:r>
            <w:fldChar w:fldCharType="separate"/>
          </w:r>
          <w:r w:rsidR="00CA4F07">
            <w:rPr>
              <w:rFonts w:hint="eastAsia"/>
            </w:rPr>
            <w:t>2</w:t>
          </w:r>
          <w:r w:rsidR="00CA4F07">
            <w:rPr>
              <w:rFonts w:hint="eastAsia"/>
            </w:rPr>
            <w:t xml:space="preserve">　</w:t>
          </w:r>
          <w:r>
            <w:fldChar w:fldCharType="end"/>
          </w:r>
        </w:p>
        <w:p w14:paraId="6152E9BF" w14:textId="602BEB79" w:rsidR="0079382B" w:rsidRDefault="0079382B" w:rsidP="00312545">
          <w:pPr>
            <w:pStyle w:val="TOC2"/>
          </w:pPr>
          <w:r>
            <w:fldChar w:fldCharType="begin"/>
          </w:r>
          <w:r>
            <w:instrText xml:space="preserve"> REF _Ref521437117 \r \h </w:instrText>
          </w:r>
          <w:r>
            <w:fldChar w:fldCharType="separate"/>
          </w:r>
          <w:r w:rsidR="00CA4F07">
            <w:rPr>
              <w:rFonts w:hint="eastAsia"/>
            </w:rPr>
            <w:t>2.1</w:t>
          </w:r>
          <w:r w:rsidR="00CA4F07">
            <w:rPr>
              <w:rFonts w:hint="eastAsia"/>
            </w:rPr>
            <w:t xml:space="preserve">　</w:t>
          </w:r>
          <w:r>
            <w:fldChar w:fldCharType="end"/>
          </w:r>
          <w:r>
            <w:rPr>
              <w:rFonts w:hint="eastAsia"/>
            </w:rPr>
            <w:t>Terms</w:t>
          </w:r>
          <w:r>
            <w:ptab w:relativeTo="margin" w:alignment="right" w:leader="dot"/>
          </w:r>
          <w:r>
            <w:fldChar w:fldCharType="begin"/>
          </w:r>
          <w:r>
            <w:instrText xml:space="preserve"> PAGEREF _Ref521437201 \h </w:instrText>
          </w:r>
          <w:r>
            <w:fldChar w:fldCharType="separate"/>
          </w:r>
          <w:r w:rsidR="00CA4F07">
            <w:t>2</w:t>
          </w:r>
          <w:r>
            <w:fldChar w:fldCharType="end"/>
          </w:r>
        </w:p>
        <w:p w14:paraId="44DE2B43" w14:textId="75C8CD53" w:rsidR="0079382B" w:rsidRDefault="0079382B" w:rsidP="00312545">
          <w:pPr>
            <w:pStyle w:val="TOC2"/>
          </w:pPr>
          <w:r>
            <w:fldChar w:fldCharType="begin"/>
          </w:r>
          <w:r>
            <w:instrText xml:space="preserve"> REF _Ref521437148 \r \h </w:instrText>
          </w:r>
          <w:r>
            <w:fldChar w:fldCharType="separate"/>
          </w:r>
          <w:r w:rsidR="00CA4F07">
            <w:rPr>
              <w:rFonts w:hint="eastAsia"/>
            </w:rPr>
            <w:t>2.2</w:t>
          </w:r>
          <w:r w:rsidR="00CA4F07">
            <w:rPr>
              <w:rFonts w:hint="eastAsia"/>
            </w:rPr>
            <w:t xml:space="preserve">　</w:t>
          </w:r>
          <w:r>
            <w:fldChar w:fldCharType="end"/>
          </w:r>
          <w:r>
            <w:rPr>
              <w:rFonts w:hint="eastAsia"/>
            </w:rPr>
            <w:t>Symbols</w:t>
          </w:r>
          <w:r>
            <w:ptab w:relativeTo="margin" w:alignment="right" w:leader="dot"/>
          </w:r>
          <w:r>
            <w:fldChar w:fldCharType="begin"/>
          </w:r>
          <w:r>
            <w:instrText xml:space="preserve"> PAGEREF _Ref521437185 \h </w:instrText>
          </w:r>
          <w:r>
            <w:fldChar w:fldCharType="separate"/>
          </w:r>
          <w:r w:rsidR="00CA4F07">
            <w:t>3</w:t>
          </w:r>
          <w:r>
            <w:fldChar w:fldCharType="end"/>
          </w:r>
        </w:p>
        <w:p w14:paraId="1A2E923E" w14:textId="2659388A" w:rsidR="0079382B" w:rsidRDefault="0079382B" w:rsidP="001F68B2">
          <w:pPr>
            <w:pStyle w:val="TOC1"/>
          </w:pPr>
          <w:r>
            <w:fldChar w:fldCharType="begin"/>
          </w:r>
          <w:r>
            <w:instrText xml:space="preserve"> REF _Ref521437299 \r \h </w:instrText>
          </w:r>
          <w:r>
            <w:fldChar w:fldCharType="separate"/>
          </w:r>
          <w:r w:rsidR="00CA4F07">
            <w:rPr>
              <w:rFonts w:hint="eastAsia"/>
            </w:rPr>
            <w:t>3</w:t>
          </w:r>
          <w:r w:rsidR="00CA4F07">
            <w:rPr>
              <w:rFonts w:hint="eastAsia"/>
            </w:rPr>
            <w:t xml:space="preserve">　</w:t>
          </w:r>
          <w:r>
            <w:fldChar w:fldCharType="end"/>
          </w:r>
          <w:r>
            <w:rPr>
              <w:rFonts w:hint="eastAsia"/>
            </w:rPr>
            <w:t>Basic Requirement</w:t>
          </w:r>
          <w:r>
            <w:ptab w:relativeTo="margin" w:alignment="right" w:leader="dot"/>
          </w:r>
          <w:r>
            <w:fldChar w:fldCharType="begin"/>
          </w:r>
          <w:r>
            <w:instrText xml:space="preserve"> PAGEREF _Ref521437354 \h </w:instrText>
          </w:r>
          <w:r>
            <w:fldChar w:fldCharType="separate"/>
          </w:r>
          <w:r w:rsidR="00CA4F07">
            <w:t>6</w:t>
          </w:r>
          <w:r>
            <w:fldChar w:fldCharType="end"/>
          </w:r>
        </w:p>
        <w:p w14:paraId="07AD1364" w14:textId="6FD5EB7B" w:rsidR="0079382B" w:rsidRDefault="0079382B" w:rsidP="001F68B2">
          <w:pPr>
            <w:pStyle w:val="TOC1"/>
          </w:pPr>
          <w:r>
            <w:fldChar w:fldCharType="begin"/>
          </w:r>
          <w:r>
            <w:instrText xml:space="preserve"> REF _Ref521437320 \r \h </w:instrText>
          </w:r>
          <w:r>
            <w:fldChar w:fldCharType="separate"/>
          </w:r>
          <w:r w:rsidR="00CA4F07">
            <w:rPr>
              <w:rFonts w:hint="eastAsia"/>
            </w:rPr>
            <w:t>4</w:t>
          </w:r>
          <w:r w:rsidR="00CA4F07">
            <w:rPr>
              <w:rFonts w:hint="eastAsia"/>
            </w:rPr>
            <w:t xml:space="preserve">　</w:t>
          </w:r>
          <w:r>
            <w:fldChar w:fldCharType="end"/>
          </w:r>
          <w:r>
            <w:rPr>
              <w:rFonts w:hint="eastAsia"/>
            </w:rPr>
            <w:t>Design</w:t>
          </w:r>
          <w:r>
            <w:ptab w:relativeTo="margin" w:alignment="right" w:leader="dot"/>
          </w:r>
          <w:r>
            <w:fldChar w:fldCharType="begin"/>
          </w:r>
          <w:r>
            <w:instrText xml:space="preserve"> PAGEREF _Ref521437333 \h </w:instrText>
          </w:r>
          <w:r>
            <w:fldChar w:fldCharType="separate"/>
          </w:r>
          <w:r w:rsidR="00CA4F07">
            <w:t>8</w:t>
          </w:r>
          <w:r>
            <w:fldChar w:fldCharType="end"/>
          </w:r>
        </w:p>
        <w:p w14:paraId="15CDA604" w14:textId="10C87801" w:rsidR="0079382B" w:rsidRDefault="0079382B" w:rsidP="00312545">
          <w:pPr>
            <w:pStyle w:val="TOC2"/>
          </w:pPr>
          <w:r>
            <w:fldChar w:fldCharType="begin"/>
          </w:r>
          <w:r>
            <w:instrText xml:space="preserve"> REF _Ref521437487 \r \h </w:instrText>
          </w:r>
          <w:r>
            <w:fldChar w:fldCharType="separate"/>
          </w:r>
          <w:r w:rsidR="00CA4F07">
            <w:rPr>
              <w:rFonts w:hint="eastAsia"/>
            </w:rPr>
            <w:t>4.1</w:t>
          </w:r>
          <w:r w:rsidR="00CA4F07">
            <w:rPr>
              <w:rFonts w:hint="eastAsia"/>
            </w:rPr>
            <w:t xml:space="preserve">　</w:t>
          </w:r>
          <w:r>
            <w:fldChar w:fldCharType="end"/>
          </w:r>
          <w:r>
            <w:rPr>
              <w:rFonts w:hint="eastAsia"/>
            </w:rPr>
            <w:t>Architectual Design</w:t>
          </w:r>
          <w:r>
            <w:ptab w:relativeTo="margin" w:alignment="right" w:leader="dot"/>
          </w:r>
          <w:r>
            <w:fldChar w:fldCharType="begin"/>
          </w:r>
          <w:r>
            <w:instrText xml:space="preserve"> PAGEREF _Ref521437682 \h </w:instrText>
          </w:r>
          <w:r>
            <w:fldChar w:fldCharType="separate"/>
          </w:r>
          <w:r w:rsidR="00CA4F07">
            <w:t>8</w:t>
          </w:r>
          <w:r>
            <w:fldChar w:fldCharType="end"/>
          </w:r>
        </w:p>
        <w:p w14:paraId="0D66B442" w14:textId="6504DC9D" w:rsidR="0079382B" w:rsidRDefault="0079382B" w:rsidP="009D0BEA">
          <w:pPr>
            <w:pStyle w:val="TOC2"/>
          </w:pPr>
          <w:r>
            <w:fldChar w:fldCharType="begin"/>
          </w:r>
          <w:r>
            <w:instrText xml:space="preserve"> REF _Ref521437513 \r \h </w:instrText>
          </w:r>
          <w:r>
            <w:fldChar w:fldCharType="separate"/>
          </w:r>
          <w:r w:rsidR="00CA4F07">
            <w:rPr>
              <w:rFonts w:hint="eastAsia"/>
            </w:rPr>
            <w:t>4.2</w:t>
          </w:r>
          <w:r w:rsidR="00CA4F07">
            <w:rPr>
              <w:rFonts w:hint="eastAsia"/>
            </w:rPr>
            <w:t xml:space="preserve">　</w:t>
          </w:r>
          <w:r>
            <w:fldChar w:fldCharType="end"/>
          </w:r>
          <w:r>
            <w:rPr>
              <w:rFonts w:hint="eastAsia"/>
            </w:rPr>
            <w:t>Structural Design</w:t>
          </w:r>
          <w:r>
            <w:ptab w:relativeTo="margin" w:alignment="right" w:leader="dot"/>
          </w:r>
          <w:r>
            <w:fldChar w:fldCharType="begin"/>
          </w:r>
          <w:r>
            <w:instrText xml:space="preserve"> PAGEREF _Ref521437668 \h </w:instrText>
          </w:r>
          <w:r>
            <w:fldChar w:fldCharType="separate"/>
          </w:r>
          <w:r w:rsidR="00CA4F07">
            <w:t>10</w:t>
          </w:r>
          <w:r>
            <w:fldChar w:fldCharType="end"/>
          </w:r>
        </w:p>
        <w:p w14:paraId="381E026C" w14:textId="2DD18D1F" w:rsidR="0079382B" w:rsidRDefault="0079382B" w:rsidP="009D0BEA">
          <w:pPr>
            <w:pStyle w:val="TOC2"/>
          </w:pPr>
          <w:r>
            <w:fldChar w:fldCharType="begin"/>
          </w:r>
          <w:r>
            <w:instrText xml:space="preserve"> REF _Ref521437530 \r \h </w:instrText>
          </w:r>
          <w:r>
            <w:fldChar w:fldCharType="separate"/>
          </w:r>
          <w:r w:rsidR="00CA4F07">
            <w:rPr>
              <w:rFonts w:hint="eastAsia"/>
            </w:rPr>
            <w:t>4.3</w:t>
          </w:r>
          <w:r w:rsidR="00CA4F07">
            <w:rPr>
              <w:rFonts w:hint="eastAsia"/>
            </w:rPr>
            <w:t xml:space="preserve">　</w:t>
          </w:r>
          <w:r>
            <w:fldChar w:fldCharType="end"/>
          </w:r>
          <w:r>
            <w:rPr>
              <w:rFonts w:hint="eastAsia"/>
              <w:color w:val="222222"/>
            </w:rPr>
            <w:t xml:space="preserve">Design of External </w:t>
          </w:r>
          <w:r>
            <w:rPr>
              <w:rStyle w:val="shorttext"/>
              <w:color w:val="222222"/>
            </w:rPr>
            <w:t>Insulation wall panel</w:t>
          </w:r>
          <w:r>
            <w:ptab w:relativeTo="margin" w:alignment="right" w:leader="dot"/>
          </w:r>
          <w:r>
            <w:fldChar w:fldCharType="begin"/>
          </w:r>
          <w:r>
            <w:instrText xml:space="preserve"> PAGEREF _Ref521437653 \h </w:instrText>
          </w:r>
          <w:r>
            <w:fldChar w:fldCharType="separate"/>
          </w:r>
          <w:r w:rsidR="00CA4F07">
            <w:t>12</w:t>
          </w:r>
          <w:r>
            <w:fldChar w:fldCharType="end"/>
          </w:r>
        </w:p>
        <w:p w14:paraId="724FB6C8" w14:textId="3A3E3ABF" w:rsidR="0079382B" w:rsidRDefault="0079382B" w:rsidP="009D0BEA">
          <w:pPr>
            <w:pStyle w:val="TOC2"/>
          </w:pPr>
          <w:r>
            <w:fldChar w:fldCharType="begin"/>
          </w:r>
          <w:r>
            <w:instrText xml:space="preserve"> REF _Ref521437548 \r \h </w:instrText>
          </w:r>
          <w:r>
            <w:fldChar w:fldCharType="separate"/>
          </w:r>
          <w:r w:rsidR="00CA4F07">
            <w:rPr>
              <w:rFonts w:hint="eastAsia"/>
            </w:rPr>
            <w:t>4.4</w:t>
          </w:r>
          <w:r w:rsidR="00CA4F07">
            <w:rPr>
              <w:rFonts w:hint="eastAsia"/>
            </w:rPr>
            <w:t xml:space="preserve">　</w:t>
          </w:r>
          <w:r>
            <w:fldChar w:fldCharType="end"/>
          </w:r>
          <w:r w:rsidRPr="00B73F73">
            <w:t>Mechanical</w:t>
          </w:r>
          <w:r>
            <w:rPr>
              <w:rFonts w:hint="eastAsia"/>
            </w:rPr>
            <w:t xml:space="preserve"> Dsign </w:t>
          </w:r>
          <w:r>
            <w:ptab w:relativeTo="margin" w:alignment="right" w:leader="dot"/>
          </w:r>
          <w:r>
            <w:fldChar w:fldCharType="begin"/>
          </w:r>
          <w:r>
            <w:instrText xml:space="preserve"> PAGEREF _Ref521437634 \h </w:instrText>
          </w:r>
          <w:r>
            <w:fldChar w:fldCharType="separate"/>
          </w:r>
          <w:r w:rsidR="00CA4F07">
            <w:t>13</w:t>
          </w:r>
          <w:r>
            <w:fldChar w:fldCharType="end"/>
          </w:r>
        </w:p>
        <w:p w14:paraId="772416C8" w14:textId="03DC8F99" w:rsidR="0079382B" w:rsidRDefault="0079382B" w:rsidP="009D0BEA">
          <w:pPr>
            <w:pStyle w:val="TOC2"/>
          </w:pPr>
          <w:r>
            <w:fldChar w:fldCharType="begin"/>
          </w:r>
          <w:r>
            <w:instrText xml:space="preserve"> REF _Ref521152511 \r \h </w:instrText>
          </w:r>
          <w:r>
            <w:fldChar w:fldCharType="separate"/>
          </w:r>
          <w:r w:rsidR="00CA4F07">
            <w:rPr>
              <w:rFonts w:hint="eastAsia"/>
            </w:rPr>
            <w:t>4.5</w:t>
          </w:r>
          <w:r w:rsidR="00CA4F07">
            <w:rPr>
              <w:rFonts w:hint="eastAsia"/>
            </w:rPr>
            <w:t xml:space="preserve">　</w:t>
          </w:r>
          <w:r>
            <w:fldChar w:fldCharType="end"/>
          </w:r>
          <w:r>
            <w:rPr>
              <w:rFonts w:hint="eastAsia"/>
            </w:rPr>
            <w:t xml:space="preserve">Design of </w:t>
          </w:r>
          <w:r w:rsidRPr="00B73F73">
            <w:t xml:space="preserve">Ventilation </w:t>
          </w:r>
          <w:r>
            <w:rPr>
              <w:rFonts w:hint="eastAsia"/>
            </w:rPr>
            <w:t>System</w:t>
          </w:r>
          <w:r>
            <w:ptab w:relativeTo="margin" w:alignment="right" w:leader="dot"/>
          </w:r>
          <w:r>
            <w:fldChar w:fldCharType="begin"/>
          </w:r>
          <w:r>
            <w:instrText xml:space="preserve"> PAGEREF _Ref521152511 \h </w:instrText>
          </w:r>
          <w:r>
            <w:fldChar w:fldCharType="separate"/>
          </w:r>
          <w:r w:rsidR="00CA4F07">
            <w:t>14</w:t>
          </w:r>
          <w:r>
            <w:fldChar w:fldCharType="end"/>
          </w:r>
        </w:p>
        <w:p w14:paraId="3E8AE7E0" w14:textId="3F895571" w:rsidR="0079382B" w:rsidRDefault="0079382B" w:rsidP="009D0BEA">
          <w:pPr>
            <w:pStyle w:val="TOC2"/>
          </w:pPr>
          <w:r>
            <w:fldChar w:fldCharType="begin"/>
          </w:r>
          <w:r>
            <w:instrText xml:space="preserve"> REF _Ref521437566 \r \h </w:instrText>
          </w:r>
          <w:r>
            <w:fldChar w:fldCharType="separate"/>
          </w:r>
          <w:r w:rsidR="00CA4F07">
            <w:rPr>
              <w:rFonts w:hint="eastAsia"/>
            </w:rPr>
            <w:t>4.6</w:t>
          </w:r>
          <w:r w:rsidR="00CA4F07">
            <w:rPr>
              <w:rFonts w:hint="eastAsia"/>
            </w:rPr>
            <w:t xml:space="preserve">　</w:t>
          </w:r>
          <w:r>
            <w:fldChar w:fldCharType="end"/>
          </w:r>
          <w:r>
            <w:rPr>
              <w:rFonts w:hint="eastAsia"/>
            </w:rPr>
            <w:t xml:space="preserve">Design of Electric and </w:t>
          </w:r>
          <w:r w:rsidRPr="00B73F73">
            <w:t>Illuminat</w:t>
          </w:r>
          <w:r>
            <w:rPr>
              <w:rFonts w:hint="eastAsia"/>
            </w:rPr>
            <w:t>ion System</w:t>
          </w:r>
          <w:r>
            <w:ptab w:relativeTo="margin" w:alignment="right" w:leader="dot"/>
          </w:r>
          <w:r>
            <w:fldChar w:fldCharType="begin"/>
          </w:r>
          <w:r>
            <w:instrText xml:space="preserve"> PAGEREF _Ref521437614 \h </w:instrText>
          </w:r>
          <w:r>
            <w:fldChar w:fldCharType="separate"/>
          </w:r>
          <w:r w:rsidR="00CA4F07">
            <w:t>15</w:t>
          </w:r>
          <w:r>
            <w:fldChar w:fldCharType="end"/>
          </w:r>
        </w:p>
        <w:p w14:paraId="71EE4188" w14:textId="1327CBD7" w:rsidR="0079382B" w:rsidRDefault="0079382B" w:rsidP="009D0BEA">
          <w:pPr>
            <w:pStyle w:val="TOC2"/>
          </w:pPr>
          <w:r>
            <w:fldChar w:fldCharType="begin"/>
          </w:r>
          <w:r>
            <w:instrText xml:space="preserve"> REF _Ref521437588 \r \h </w:instrText>
          </w:r>
          <w:r>
            <w:fldChar w:fldCharType="separate"/>
          </w:r>
          <w:r w:rsidR="00CA4F07">
            <w:rPr>
              <w:rFonts w:hint="eastAsia"/>
            </w:rPr>
            <w:t>4.7</w:t>
          </w:r>
          <w:r w:rsidR="00CA4F07">
            <w:rPr>
              <w:rFonts w:hint="eastAsia"/>
            </w:rPr>
            <w:t xml:space="preserve">　</w:t>
          </w:r>
          <w:r>
            <w:fldChar w:fldCharType="end"/>
          </w:r>
          <w:r>
            <w:rPr>
              <w:rFonts w:hint="eastAsia"/>
            </w:rPr>
            <w:t>Monitor system of Energy Consumption</w:t>
          </w:r>
          <w:r>
            <w:ptab w:relativeTo="margin" w:alignment="right" w:leader="dot"/>
          </w:r>
          <w:r>
            <w:fldChar w:fldCharType="begin"/>
          </w:r>
          <w:r>
            <w:instrText xml:space="preserve"> PAGEREF _Ref521437603 \h </w:instrText>
          </w:r>
          <w:r>
            <w:fldChar w:fldCharType="separate"/>
          </w:r>
          <w:r w:rsidR="00CA4F07">
            <w:t>15</w:t>
          </w:r>
          <w:r>
            <w:fldChar w:fldCharType="end"/>
          </w:r>
        </w:p>
        <w:p w14:paraId="5C54F158" w14:textId="60B6CBB7" w:rsidR="0079382B" w:rsidRDefault="0079382B" w:rsidP="001F68B2">
          <w:pPr>
            <w:pStyle w:val="TOC1"/>
          </w:pPr>
          <w:r>
            <w:fldChar w:fldCharType="begin"/>
          </w:r>
          <w:r>
            <w:instrText xml:space="preserve"> REF _Ref521438680 \r \h </w:instrText>
          </w:r>
          <w:r>
            <w:fldChar w:fldCharType="separate"/>
          </w:r>
          <w:r w:rsidR="00CA4F07">
            <w:rPr>
              <w:rFonts w:hint="eastAsia"/>
            </w:rPr>
            <w:t>5</w:t>
          </w:r>
          <w:r w:rsidR="00CA4F07">
            <w:rPr>
              <w:rFonts w:hint="eastAsia"/>
            </w:rPr>
            <w:t xml:space="preserve">　</w:t>
          </w:r>
          <w:r>
            <w:fldChar w:fldCharType="end"/>
          </w:r>
          <w:r>
            <w:rPr>
              <w:rFonts w:hint="eastAsia"/>
            </w:rPr>
            <w:t>Menufacture</w:t>
          </w:r>
          <w:r>
            <w:ptab w:relativeTo="margin" w:alignment="right" w:leader="dot"/>
          </w:r>
          <w:r>
            <w:fldChar w:fldCharType="begin"/>
          </w:r>
          <w:r>
            <w:instrText xml:space="preserve"> PAGEREF _Ref521438692 \h </w:instrText>
          </w:r>
          <w:r>
            <w:fldChar w:fldCharType="separate"/>
          </w:r>
          <w:r w:rsidR="00CA4F07">
            <w:t>17</w:t>
          </w:r>
          <w:r>
            <w:fldChar w:fldCharType="end"/>
          </w:r>
        </w:p>
        <w:p w14:paraId="41BBAF62" w14:textId="01CE8510" w:rsidR="0079382B" w:rsidRDefault="0079382B" w:rsidP="00340443">
          <w:pPr>
            <w:pStyle w:val="TOC2"/>
          </w:pPr>
          <w:r>
            <w:fldChar w:fldCharType="begin"/>
          </w:r>
          <w:r>
            <w:instrText xml:space="preserve"> REF _Ref521438712 \r \h </w:instrText>
          </w:r>
          <w:r>
            <w:fldChar w:fldCharType="separate"/>
          </w:r>
          <w:r w:rsidR="00CA4F07">
            <w:rPr>
              <w:rFonts w:hint="eastAsia"/>
            </w:rPr>
            <w:t>5.1</w:t>
          </w:r>
          <w:r w:rsidR="00CA4F07">
            <w:rPr>
              <w:rFonts w:hint="eastAsia"/>
            </w:rPr>
            <w:t xml:space="preserve">　</w:t>
          </w:r>
          <w:r>
            <w:fldChar w:fldCharType="end"/>
          </w:r>
          <w:r>
            <w:rPr>
              <w:rFonts w:hint="eastAsia"/>
            </w:rPr>
            <w:t>Basic Requirement</w:t>
          </w:r>
          <w:r>
            <w:ptab w:relativeTo="margin" w:alignment="right" w:leader="dot"/>
          </w:r>
          <w:r>
            <w:fldChar w:fldCharType="begin"/>
          </w:r>
          <w:r>
            <w:instrText xml:space="preserve"> PAGEREF _Ref521438719 \h </w:instrText>
          </w:r>
          <w:r>
            <w:fldChar w:fldCharType="separate"/>
          </w:r>
          <w:r w:rsidR="00CA4F07">
            <w:t>17</w:t>
          </w:r>
          <w:r>
            <w:fldChar w:fldCharType="end"/>
          </w:r>
        </w:p>
        <w:p w14:paraId="58442A73" w14:textId="0AB93D02" w:rsidR="0079382B" w:rsidRDefault="0079382B" w:rsidP="00340443">
          <w:pPr>
            <w:pStyle w:val="TOC2"/>
          </w:pPr>
          <w:r>
            <w:fldChar w:fldCharType="begin"/>
          </w:r>
          <w:r>
            <w:instrText xml:space="preserve"> REF _Ref521438736 \r \h </w:instrText>
          </w:r>
          <w:r>
            <w:fldChar w:fldCharType="separate"/>
          </w:r>
          <w:r w:rsidR="00CA4F07">
            <w:rPr>
              <w:rFonts w:hint="eastAsia"/>
            </w:rPr>
            <w:t>5.2</w:t>
          </w:r>
          <w:r w:rsidR="00CA4F07">
            <w:rPr>
              <w:rFonts w:hint="eastAsia"/>
            </w:rPr>
            <w:t xml:space="preserve">　</w:t>
          </w:r>
          <w:r>
            <w:fldChar w:fldCharType="end"/>
          </w:r>
          <w:r>
            <w:rPr>
              <w:rFonts w:hint="eastAsia"/>
            </w:rPr>
            <w:t>Menufacture of Productions</w:t>
          </w:r>
          <w:r>
            <w:ptab w:relativeTo="margin" w:alignment="right" w:leader="dot"/>
          </w:r>
          <w:r>
            <w:fldChar w:fldCharType="begin"/>
          </w:r>
          <w:r>
            <w:instrText xml:space="preserve"> PAGEREF _Ref521438728 \h </w:instrText>
          </w:r>
          <w:r>
            <w:fldChar w:fldCharType="separate"/>
          </w:r>
          <w:r w:rsidR="00CA4F07">
            <w:t>17</w:t>
          </w:r>
          <w:r>
            <w:fldChar w:fldCharType="end"/>
          </w:r>
        </w:p>
        <w:p w14:paraId="4A1D748A" w14:textId="7AA18010" w:rsidR="0079382B" w:rsidRDefault="0079382B" w:rsidP="00340443">
          <w:pPr>
            <w:pStyle w:val="TOC2"/>
          </w:pPr>
          <w:r>
            <w:fldChar w:fldCharType="begin"/>
          </w:r>
          <w:r>
            <w:instrText xml:space="preserve"> REF _Ref521438753 \r \h </w:instrText>
          </w:r>
          <w:r>
            <w:fldChar w:fldCharType="separate"/>
          </w:r>
          <w:r w:rsidR="00CA4F07">
            <w:rPr>
              <w:rFonts w:hint="eastAsia"/>
            </w:rPr>
            <w:t>5.3</w:t>
          </w:r>
          <w:r w:rsidR="00CA4F07">
            <w:rPr>
              <w:rFonts w:hint="eastAsia"/>
            </w:rPr>
            <w:t xml:space="preserve">　</w:t>
          </w:r>
          <w:r>
            <w:fldChar w:fldCharType="end"/>
          </w:r>
          <w:r>
            <w:rPr>
              <w:rFonts w:hint="eastAsia"/>
            </w:rPr>
            <w:t>Placement and Transportion</w:t>
          </w:r>
          <w:r>
            <w:ptab w:relativeTo="margin" w:alignment="right" w:leader="dot"/>
          </w:r>
          <w:r>
            <w:fldChar w:fldCharType="begin"/>
          </w:r>
          <w:r>
            <w:instrText xml:space="preserve"> PAGEREF _Ref521438760 \h </w:instrText>
          </w:r>
          <w:r>
            <w:fldChar w:fldCharType="separate"/>
          </w:r>
          <w:r w:rsidR="00CA4F07">
            <w:t>21</w:t>
          </w:r>
          <w:r>
            <w:fldChar w:fldCharType="end"/>
          </w:r>
        </w:p>
        <w:p w14:paraId="670CA826" w14:textId="17F731C4" w:rsidR="0079382B" w:rsidRDefault="0079382B" w:rsidP="00DE3BEB">
          <w:pPr>
            <w:pStyle w:val="TOC2"/>
          </w:pPr>
          <w:r>
            <w:fldChar w:fldCharType="begin"/>
          </w:r>
          <w:r>
            <w:instrText xml:space="preserve"> REF _Ref521438785 \r \h </w:instrText>
          </w:r>
          <w:r>
            <w:fldChar w:fldCharType="separate"/>
          </w:r>
          <w:r w:rsidR="00CA4F07">
            <w:rPr>
              <w:rFonts w:hint="eastAsia"/>
            </w:rPr>
            <w:t>5.4</w:t>
          </w:r>
          <w:r w:rsidR="00CA4F07">
            <w:rPr>
              <w:rFonts w:hint="eastAsia"/>
            </w:rPr>
            <w:t xml:space="preserve">　</w:t>
          </w:r>
          <w:r>
            <w:fldChar w:fldCharType="end"/>
          </w:r>
          <w:r>
            <w:rPr>
              <w:rFonts w:hint="eastAsia"/>
            </w:rPr>
            <w:t xml:space="preserve">Indoor </w:t>
          </w:r>
          <w:r>
            <w:t xml:space="preserve">Decoration </w:t>
          </w:r>
          <w:r>
            <w:ptab w:relativeTo="margin" w:alignment="right" w:leader="dot"/>
          </w:r>
          <w:r>
            <w:fldChar w:fldCharType="begin"/>
          </w:r>
          <w:r>
            <w:instrText xml:space="preserve"> PAGEREF _Ref521438777 \h </w:instrText>
          </w:r>
          <w:r>
            <w:fldChar w:fldCharType="separate"/>
          </w:r>
          <w:r w:rsidR="00CA4F07">
            <w:t>22</w:t>
          </w:r>
          <w:r>
            <w:fldChar w:fldCharType="end"/>
          </w:r>
        </w:p>
        <w:p w14:paraId="6B9BA7B9" w14:textId="5D9E5C01" w:rsidR="0079382B" w:rsidRDefault="0079382B" w:rsidP="001F68B2">
          <w:pPr>
            <w:pStyle w:val="TOC1"/>
          </w:pPr>
          <w:r>
            <w:fldChar w:fldCharType="begin"/>
          </w:r>
          <w:r>
            <w:instrText xml:space="preserve"> REF _Ref521438801 \r \h </w:instrText>
          </w:r>
          <w:r>
            <w:fldChar w:fldCharType="separate"/>
          </w:r>
          <w:r w:rsidR="00CA4F07">
            <w:rPr>
              <w:rFonts w:hint="eastAsia"/>
            </w:rPr>
            <w:t>6</w:t>
          </w:r>
          <w:r w:rsidR="00CA4F07">
            <w:rPr>
              <w:rFonts w:hint="eastAsia"/>
            </w:rPr>
            <w:t xml:space="preserve">　</w:t>
          </w:r>
          <w:r>
            <w:fldChar w:fldCharType="end"/>
          </w:r>
          <w:r>
            <w:rPr>
              <w:rFonts w:hint="eastAsia"/>
            </w:rPr>
            <w:t>Construction</w:t>
          </w:r>
          <w:r>
            <w:ptab w:relativeTo="margin" w:alignment="right" w:leader="dot"/>
          </w:r>
          <w:r>
            <w:fldChar w:fldCharType="begin"/>
          </w:r>
          <w:r>
            <w:instrText xml:space="preserve"> PAGEREF _Ref521438808 \h </w:instrText>
          </w:r>
          <w:r>
            <w:fldChar w:fldCharType="separate"/>
          </w:r>
          <w:r w:rsidR="00CA4F07">
            <w:t>24</w:t>
          </w:r>
          <w:r>
            <w:fldChar w:fldCharType="end"/>
          </w:r>
        </w:p>
        <w:p w14:paraId="4D7E4FF4" w14:textId="38D87E63" w:rsidR="0079382B" w:rsidRDefault="0079382B" w:rsidP="00340443">
          <w:pPr>
            <w:pStyle w:val="TOC2"/>
          </w:pPr>
          <w:r>
            <w:fldChar w:fldCharType="begin"/>
          </w:r>
          <w:r>
            <w:instrText xml:space="preserve"> REF _Ref521438827 \r \h </w:instrText>
          </w:r>
          <w:r>
            <w:fldChar w:fldCharType="separate"/>
          </w:r>
          <w:r w:rsidR="00CA4F07">
            <w:rPr>
              <w:rFonts w:hint="eastAsia"/>
            </w:rPr>
            <w:t>6.1</w:t>
          </w:r>
          <w:r w:rsidR="00CA4F07">
            <w:rPr>
              <w:rFonts w:hint="eastAsia"/>
            </w:rPr>
            <w:t xml:space="preserve">　</w:t>
          </w:r>
          <w:r>
            <w:fldChar w:fldCharType="end"/>
          </w:r>
          <w:r>
            <w:rPr>
              <w:rFonts w:hint="eastAsia"/>
            </w:rPr>
            <w:t>Basic Requirement</w:t>
          </w:r>
          <w:r>
            <w:t xml:space="preserve"> </w:t>
          </w:r>
          <w:r>
            <w:ptab w:relativeTo="margin" w:alignment="right" w:leader="dot"/>
          </w:r>
          <w:r>
            <w:fldChar w:fldCharType="begin"/>
          </w:r>
          <w:r>
            <w:instrText xml:space="preserve"> PAGEREF _Ref521438817 \h </w:instrText>
          </w:r>
          <w:r>
            <w:fldChar w:fldCharType="separate"/>
          </w:r>
          <w:r w:rsidR="00CA4F07">
            <w:t>24</w:t>
          </w:r>
          <w:r>
            <w:fldChar w:fldCharType="end"/>
          </w:r>
        </w:p>
        <w:p w14:paraId="01CE2547" w14:textId="077C245A" w:rsidR="0079382B" w:rsidRDefault="0079382B" w:rsidP="00340443">
          <w:pPr>
            <w:pStyle w:val="TOC2"/>
          </w:pPr>
          <w:r>
            <w:fldChar w:fldCharType="begin"/>
          </w:r>
          <w:r>
            <w:instrText xml:space="preserve"> REF _Ref521439222 \r \h </w:instrText>
          </w:r>
          <w:r>
            <w:fldChar w:fldCharType="separate"/>
          </w:r>
          <w:r w:rsidR="00CA4F07">
            <w:rPr>
              <w:rFonts w:hint="eastAsia"/>
            </w:rPr>
            <w:t>6.2</w:t>
          </w:r>
          <w:r w:rsidR="00CA4F07">
            <w:rPr>
              <w:rFonts w:hint="eastAsia"/>
            </w:rPr>
            <w:t xml:space="preserve">　</w:t>
          </w:r>
          <w:r>
            <w:fldChar w:fldCharType="end"/>
          </w:r>
          <w:r>
            <w:rPr>
              <w:rFonts w:hint="eastAsia"/>
            </w:rPr>
            <w:t>External wall panel</w:t>
          </w:r>
          <w:r>
            <w:ptab w:relativeTo="margin" w:alignment="right" w:leader="dot"/>
          </w:r>
          <w:r>
            <w:fldChar w:fldCharType="begin"/>
          </w:r>
          <w:r>
            <w:instrText xml:space="preserve"> PAGEREF _Ref521439230 \h </w:instrText>
          </w:r>
          <w:r>
            <w:fldChar w:fldCharType="separate"/>
          </w:r>
          <w:r w:rsidR="00CA4F07">
            <w:t>24</w:t>
          </w:r>
          <w:r>
            <w:fldChar w:fldCharType="end"/>
          </w:r>
        </w:p>
        <w:p w14:paraId="5C78BBE7" w14:textId="69CDDCFE" w:rsidR="0079382B" w:rsidRDefault="0079382B" w:rsidP="00340443">
          <w:pPr>
            <w:pStyle w:val="TOC2"/>
          </w:pPr>
          <w:r>
            <w:fldChar w:fldCharType="begin"/>
          </w:r>
          <w:r>
            <w:instrText xml:space="preserve"> REF _Ref521439255 \r \h </w:instrText>
          </w:r>
          <w:r>
            <w:fldChar w:fldCharType="separate"/>
          </w:r>
          <w:r w:rsidR="00CA4F07">
            <w:rPr>
              <w:rFonts w:hint="eastAsia"/>
            </w:rPr>
            <w:t>6.3</w:t>
          </w:r>
          <w:r w:rsidR="00CA4F07">
            <w:rPr>
              <w:rFonts w:hint="eastAsia"/>
            </w:rPr>
            <w:t xml:space="preserve">　</w:t>
          </w:r>
          <w:r>
            <w:fldChar w:fldCharType="end"/>
          </w:r>
          <w:r>
            <w:rPr>
              <w:rFonts w:hint="eastAsia"/>
            </w:rPr>
            <w:t>Floor and Roof</w:t>
          </w:r>
          <w:r>
            <w:ptab w:relativeTo="margin" w:alignment="right" w:leader="dot"/>
          </w:r>
          <w:r>
            <w:fldChar w:fldCharType="begin"/>
          </w:r>
          <w:r>
            <w:instrText xml:space="preserve"> PAGEREF _Ref521439247 \h </w:instrText>
          </w:r>
          <w:r>
            <w:fldChar w:fldCharType="separate"/>
          </w:r>
          <w:r w:rsidR="00CA4F07">
            <w:t>26</w:t>
          </w:r>
          <w:r>
            <w:fldChar w:fldCharType="end"/>
          </w:r>
        </w:p>
        <w:p w14:paraId="1ECD8615" w14:textId="1B858066" w:rsidR="0079382B" w:rsidRDefault="0079382B" w:rsidP="00340443">
          <w:pPr>
            <w:pStyle w:val="TOC2"/>
          </w:pPr>
          <w:r>
            <w:fldChar w:fldCharType="begin"/>
          </w:r>
          <w:r>
            <w:instrText xml:space="preserve"> REF _Ref521439267 \r \h </w:instrText>
          </w:r>
          <w:r>
            <w:fldChar w:fldCharType="separate"/>
          </w:r>
          <w:r w:rsidR="00CA4F07">
            <w:rPr>
              <w:rFonts w:hint="eastAsia"/>
            </w:rPr>
            <w:t>6.4</w:t>
          </w:r>
          <w:r w:rsidR="00CA4F07">
            <w:rPr>
              <w:rFonts w:hint="eastAsia"/>
            </w:rPr>
            <w:t xml:space="preserve">　</w:t>
          </w:r>
          <w:r>
            <w:fldChar w:fldCharType="end"/>
          </w:r>
          <w:r>
            <w:rPr>
              <w:rFonts w:hint="eastAsia"/>
            </w:rPr>
            <w:t>Windows and Doors</w:t>
          </w:r>
          <w:r>
            <w:ptab w:relativeTo="margin" w:alignment="right" w:leader="dot"/>
          </w:r>
          <w:r>
            <w:fldChar w:fldCharType="begin"/>
          </w:r>
          <w:r>
            <w:instrText xml:space="preserve"> PAGEREF _Ref521439281 \h </w:instrText>
          </w:r>
          <w:r>
            <w:fldChar w:fldCharType="separate"/>
          </w:r>
          <w:r w:rsidR="00CA4F07">
            <w:t>26</w:t>
          </w:r>
          <w:r>
            <w:fldChar w:fldCharType="end"/>
          </w:r>
        </w:p>
        <w:p w14:paraId="4D9D9318" w14:textId="10EF72FF" w:rsidR="0079382B" w:rsidRDefault="0079382B" w:rsidP="00340443">
          <w:pPr>
            <w:pStyle w:val="TOC2"/>
          </w:pPr>
          <w:r>
            <w:fldChar w:fldCharType="begin"/>
          </w:r>
          <w:r>
            <w:instrText xml:space="preserve"> REF _Ref521439308 \r \h </w:instrText>
          </w:r>
          <w:r>
            <w:fldChar w:fldCharType="separate"/>
          </w:r>
          <w:r w:rsidR="00CA4F07">
            <w:rPr>
              <w:rFonts w:hint="eastAsia"/>
            </w:rPr>
            <w:t>6.5</w:t>
          </w:r>
          <w:r w:rsidR="00CA4F07">
            <w:rPr>
              <w:rFonts w:hint="eastAsia"/>
            </w:rPr>
            <w:t xml:space="preserve">　</w:t>
          </w:r>
          <w:r>
            <w:fldChar w:fldCharType="end"/>
          </w:r>
          <w:r>
            <w:rPr>
              <w:rFonts w:hint="eastAsia"/>
            </w:rPr>
            <w:t>Indoor Decoration and Mechanical System</w:t>
          </w:r>
          <w:r>
            <w:ptab w:relativeTo="margin" w:alignment="right" w:leader="dot"/>
          </w:r>
          <w:r>
            <w:fldChar w:fldCharType="begin"/>
          </w:r>
          <w:r>
            <w:instrText xml:space="preserve"> PAGEREF _Ref521439289 \h </w:instrText>
          </w:r>
          <w:r>
            <w:fldChar w:fldCharType="separate"/>
          </w:r>
          <w:r w:rsidR="00CA4F07">
            <w:t>28</w:t>
          </w:r>
          <w:r>
            <w:fldChar w:fldCharType="end"/>
          </w:r>
        </w:p>
        <w:p w14:paraId="3120D3CA" w14:textId="53F70EB1" w:rsidR="0079382B" w:rsidRDefault="0079382B" w:rsidP="001F68B2">
          <w:pPr>
            <w:pStyle w:val="TOC1"/>
          </w:pPr>
          <w:r>
            <w:fldChar w:fldCharType="begin"/>
          </w:r>
          <w:r>
            <w:instrText xml:space="preserve"> REF _Ref521439350 \r \h </w:instrText>
          </w:r>
          <w:r>
            <w:fldChar w:fldCharType="separate"/>
          </w:r>
          <w:r w:rsidR="00CA4F07">
            <w:rPr>
              <w:rFonts w:hint="eastAsia"/>
            </w:rPr>
            <w:t>7</w:t>
          </w:r>
          <w:r w:rsidR="00CA4F07">
            <w:rPr>
              <w:rFonts w:hint="eastAsia"/>
            </w:rPr>
            <w:t xml:space="preserve">　</w:t>
          </w:r>
          <w:r>
            <w:fldChar w:fldCharType="end"/>
          </w:r>
          <w:r w:rsidRPr="00A7442F">
            <w:t xml:space="preserve"> </w:t>
          </w:r>
          <w:r>
            <w:rPr>
              <w:rFonts w:hint="eastAsia"/>
            </w:rPr>
            <w:t>A</w:t>
          </w:r>
          <w:r w:rsidRPr="00A7442F">
            <w:t>cceptance</w:t>
          </w:r>
          <w:r>
            <w:ptab w:relativeTo="margin" w:alignment="right" w:leader="dot"/>
          </w:r>
          <w:r>
            <w:fldChar w:fldCharType="begin"/>
          </w:r>
          <w:r>
            <w:instrText xml:space="preserve"> PAGEREF _Ref521439365 \h </w:instrText>
          </w:r>
          <w:r>
            <w:fldChar w:fldCharType="separate"/>
          </w:r>
          <w:r w:rsidR="00CA4F07">
            <w:t>30</w:t>
          </w:r>
          <w:r>
            <w:fldChar w:fldCharType="end"/>
          </w:r>
        </w:p>
        <w:p w14:paraId="5369BE94" w14:textId="05455E2E" w:rsidR="0079382B" w:rsidRPr="00340443" w:rsidRDefault="0079382B" w:rsidP="009D0BEA">
          <w:pPr>
            <w:pStyle w:val="TOC2"/>
          </w:pPr>
          <w:r>
            <w:fldChar w:fldCharType="begin"/>
          </w:r>
          <w:r>
            <w:instrText xml:space="preserve"> REF _Ref521439390 \r \h </w:instrText>
          </w:r>
          <w:r>
            <w:fldChar w:fldCharType="separate"/>
          </w:r>
          <w:r w:rsidR="00CA4F07">
            <w:rPr>
              <w:rFonts w:hint="eastAsia"/>
            </w:rPr>
            <w:t>7.1</w:t>
          </w:r>
          <w:r w:rsidR="00CA4F07">
            <w:rPr>
              <w:rFonts w:hint="eastAsia"/>
            </w:rPr>
            <w:t xml:space="preserve">　</w:t>
          </w:r>
          <w:r>
            <w:fldChar w:fldCharType="end"/>
          </w:r>
          <w:r>
            <w:rPr>
              <w:rFonts w:hint="eastAsia"/>
            </w:rPr>
            <w:t>Basic Requ</w:t>
          </w:r>
          <w:bookmarkStart w:id="3" w:name="_GoBack"/>
          <w:bookmarkEnd w:id="3"/>
          <w:r>
            <w:rPr>
              <w:rFonts w:hint="eastAsia"/>
            </w:rPr>
            <w:t>irement</w:t>
          </w:r>
          <w:r>
            <w:ptab w:relativeTo="margin" w:alignment="right" w:leader="dot"/>
          </w:r>
          <w:r>
            <w:fldChar w:fldCharType="begin"/>
          </w:r>
          <w:r>
            <w:instrText xml:space="preserve"> PAGEREF _Ref521439371 \h </w:instrText>
          </w:r>
          <w:r>
            <w:fldChar w:fldCharType="separate"/>
          </w:r>
          <w:r w:rsidR="00CA4F07">
            <w:t>30</w:t>
          </w:r>
          <w:r>
            <w:fldChar w:fldCharType="end"/>
          </w:r>
        </w:p>
        <w:p w14:paraId="1AC11793" w14:textId="6D062CD2" w:rsidR="0079382B" w:rsidRDefault="0079382B" w:rsidP="00093740">
          <w:pPr>
            <w:pStyle w:val="TOC2"/>
          </w:pPr>
          <w:r>
            <w:fldChar w:fldCharType="begin"/>
          </w:r>
          <w:r>
            <w:instrText xml:space="preserve"> REF _Ref521439398 \r \h </w:instrText>
          </w:r>
          <w:r>
            <w:fldChar w:fldCharType="separate"/>
          </w:r>
          <w:r w:rsidR="00CA4F07">
            <w:rPr>
              <w:rFonts w:hint="eastAsia"/>
            </w:rPr>
            <w:t>7.2</w:t>
          </w:r>
          <w:r w:rsidR="00CA4F07">
            <w:rPr>
              <w:rFonts w:hint="eastAsia"/>
            </w:rPr>
            <w:t xml:space="preserve">　</w:t>
          </w:r>
          <w:r>
            <w:fldChar w:fldCharType="end"/>
          </w:r>
          <w:r>
            <w:rPr>
              <w:rFonts w:hint="eastAsia"/>
            </w:rPr>
            <w:t>Acceptance in Munufacture Step</w:t>
          </w:r>
          <w:r>
            <w:ptab w:relativeTo="margin" w:alignment="right" w:leader="dot"/>
          </w:r>
          <w:r>
            <w:fldChar w:fldCharType="begin"/>
          </w:r>
          <w:r>
            <w:instrText xml:space="preserve"> PAGEREF _Ref521439412 \h </w:instrText>
          </w:r>
          <w:r>
            <w:fldChar w:fldCharType="separate"/>
          </w:r>
          <w:r w:rsidR="00CA4F07">
            <w:t>30</w:t>
          </w:r>
          <w:r>
            <w:fldChar w:fldCharType="end"/>
          </w:r>
        </w:p>
        <w:p w14:paraId="7CB213C7" w14:textId="51555D89" w:rsidR="0079382B" w:rsidRDefault="0079382B" w:rsidP="0079382B">
          <w:pPr>
            <w:pStyle w:val="TOC2"/>
          </w:pPr>
          <w:r>
            <w:fldChar w:fldCharType="begin"/>
          </w:r>
          <w:r>
            <w:instrText xml:space="preserve"> REF _Ref521439426 \r \h </w:instrText>
          </w:r>
          <w:r>
            <w:fldChar w:fldCharType="separate"/>
          </w:r>
          <w:r w:rsidR="00CA4F07">
            <w:rPr>
              <w:rFonts w:hint="eastAsia"/>
            </w:rPr>
            <w:t>7.3</w:t>
          </w:r>
          <w:r w:rsidR="00CA4F07">
            <w:rPr>
              <w:rFonts w:hint="eastAsia"/>
            </w:rPr>
            <w:t xml:space="preserve">　</w:t>
          </w:r>
          <w:r>
            <w:fldChar w:fldCharType="end"/>
          </w:r>
          <w:r>
            <w:rPr>
              <w:rFonts w:hint="eastAsia"/>
            </w:rPr>
            <w:t>Acceptance in Construction Step</w:t>
          </w:r>
          <w:r>
            <w:ptab w:relativeTo="margin" w:alignment="right" w:leader="dot"/>
          </w:r>
          <w:r>
            <w:fldChar w:fldCharType="begin"/>
          </w:r>
          <w:r>
            <w:instrText xml:space="preserve"> PAGEREF _Ref521439419 \h </w:instrText>
          </w:r>
          <w:r>
            <w:fldChar w:fldCharType="separate"/>
          </w:r>
          <w:r w:rsidR="00CA4F07">
            <w:t>30</w:t>
          </w:r>
          <w:r>
            <w:fldChar w:fldCharType="end"/>
          </w:r>
        </w:p>
        <w:p w14:paraId="56ADAE08" w14:textId="4FF85BA2" w:rsidR="0079382B" w:rsidRDefault="0079382B" w:rsidP="00873C44">
          <w:pPr>
            <w:pStyle w:val="TOC2"/>
          </w:pPr>
          <w:r>
            <w:lastRenderedPageBreak/>
            <w:fldChar w:fldCharType="begin"/>
          </w:r>
          <w:r>
            <w:instrText xml:space="preserve"> REF _Ref520495625 \r \h </w:instrText>
          </w:r>
          <w:r>
            <w:fldChar w:fldCharType="separate"/>
          </w:r>
          <w:r w:rsidR="00CA4F07">
            <w:rPr>
              <w:rFonts w:hint="eastAsia"/>
            </w:rPr>
            <w:t>7.4</w:t>
          </w:r>
          <w:r w:rsidR="00CA4F07">
            <w:rPr>
              <w:rFonts w:hint="eastAsia"/>
            </w:rPr>
            <w:t xml:space="preserve">　</w:t>
          </w:r>
          <w:r>
            <w:fldChar w:fldCharType="end"/>
          </w:r>
          <w:r>
            <w:rPr>
              <w:rFonts w:hint="eastAsia"/>
            </w:rPr>
            <w:t xml:space="preserve">Acceptance for Envelope structure and </w:t>
          </w:r>
          <w:r w:rsidRPr="0079382B">
            <w:t>Air tightness</w:t>
          </w:r>
          <w:r>
            <w:ptab w:relativeTo="margin" w:alignment="right" w:leader="dot"/>
          </w:r>
          <w:r>
            <w:fldChar w:fldCharType="begin"/>
          </w:r>
          <w:r>
            <w:instrText xml:space="preserve"> PAGEREF _Ref520495625 \h </w:instrText>
          </w:r>
          <w:r>
            <w:fldChar w:fldCharType="separate"/>
          </w:r>
          <w:r w:rsidR="00CA4F07">
            <w:t>31</w:t>
          </w:r>
          <w:r>
            <w:fldChar w:fldCharType="end"/>
          </w:r>
        </w:p>
        <w:p w14:paraId="5FFA42BE" w14:textId="55EF03E6" w:rsidR="0079382B" w:rsidRDefault="0079382B" w:rsidP="00873C44">
          <w:pPr>
            <w:pStyle w:val="TOC2"/>
          </w:pPr>
          <w:r>
            <w:fldChar w:fldCharType="begin"/>
          </w:r>
          <w:r>
            <w:instrText xml:space="preserve"> REF _Ref521439493 \r \h </w:instrText>
          </w:r>
          <w:r>
            <w:fldChar w:fldCharType="separate"/>
          </w:r>
          <w:r w:rsidR="00CA4F07">
            <w:rPr>
              <w:rFonts w:hint="eastAsia"/>
            </w:rPr>
            <w:t>7.5</w:t>
          </w:r>
          <w:r w:rsidR="00CA4F07">
            <w:rPr>
              <w:rFonts w:hint="eastAsia"/>
            </w:rPr>
            <w:t xml:space="preserve">　</w:t>
          </w:r>
          <w:r>
            <w:fldChar w:fldCharType="end"/>
          </w:r>
          <w:r>
            <w:rPr>
              <w:rFonts w:hint="eastAsia"/>
            </w:rPr>
            <w:t>Acceptance for Decoraton</w:t>
          </w:r>
          <w:r>
            <w:ptab w:relativeTo="margin" w:alignment="right" w:leader="dot"/>
          </w:r>
          <w:r>
            <w:fldChar w:fldCharType="begin"/>
          </w:r>
          <w:r>
            <w:instrText xml:space="preserve"> PAGEREF _Ref521439474 \h </w:instrText>
          </w:r>
          <w:r>
            <w:fldChar w:fldCharType="separate"/>
          </w:r>
          <w:r w:rsidR="00CA4F07">
            <w:t>32</w:t>
          </w:r>
          <w:r>
            <w:fldChar w:fldCharType="end"/>
          </w:r>
        </w:p>
        <w:p w14:paraId="1EDF6B10" w14:textId="02EF272A" w:rsidR="0079382B" w:rsidRDefault="0079382B" w:rsidP="00093740">
          <w:pPr>
            <w:pStyle w:val="TOC2"/>
          </w:pPr>
          <w:r>
            <w:fldChar w:fldCharType="begin"/>
          </w:r>
          <w:r>
            <w:instrText xml:space="preserve"> REF _Ref521439516 \r \h </w:instrText>
          </w:r>
          <w:r>
            <w:fldChar w:fldCharType="separate"/>
          </w:r>
          <w:r w:rsidR="00CA4F07">
            <w:rPr>
              <w:rFonts w:hint="eastAsia"/>
            </w:rPr>
            <w:t>7.6</w:t>
          </w:r>
          <w:r w:rsidR="00CA4F07">
            <w:rPr>
              <w:rFonts w:hint="eastAsia"/>
            </w:rPr>
            <w:t xml:space="preserve">　</w:t>
          </w:r>
          <w:r>
            <w:fldChar w:fldCharType="end"/>
          </w:r>
          <w:r>
            <w:rPr>
              <w:rFonts w:hint="eastAsia"/>
            </w:rPr>
            <w:t>Final Acceptance</w:t>
          </w:r>
          <w:r>
            <w:ptab w:relativeTo="margin" w:alignment="right" w:leader="dot"/>
          </w:r>
          <w:r>
            <w:fldChar w:fldCharType="begin"/>
          </w:r>
          <w:r>
            <w:instrText xml:space="preserve"> PAGEREF _Ref521439524 \h </w:instrText>
          </w:r>
          <w:r>
            <w:fldChar w:fldCharType="separate"/>
          </w:r>
          <w:r w:rsidR="00CA4F07">
            <w:t>33</w:t>
          </w:r>
          <w:r>
            <w:fldChar w:fldCharType="end"/>
          </w:r>
        </w:p>
        <w:p w14:paraId="7C1AF7D6" w14:textId="181F3727" w:rsidR="0079382B" w:rsidRPr="00592D14" w:rsidRDefault="0079382B" w:rsidP="001F68B2">
          <w:pPr>
            <w:pStyle w:val="TOC1"/>
          </w:pPr>
          <w:r>
            <w:fldChar w:fldCharType="begin"/>
          </w:r>
          <w:r>
            <w:instrText xml:space="preserve"> REF _Ref521439553 \r \h </w:instrText>
          </w:r>
          <w:r>
            <w:fldChar w:fldCharType="separate"/>
          </w:r>
          <w:r w:rsidR="00CA4F07">
            <w:rPr>
              <w:rFonts w:hint="eastAsia"/>
            </w:rPr>
            <w:t>8</w:t>
          </w:r>
          <w:r w:rsidR="00CA4F07">
            <w:rPr>
              <w:rFonts w:hint="eastAsia"/>
            </w:rPr>
            <w:t xml:space="preserve">　</w:t>
          </w:r>
          <w:r>
            <w:fldChar w:fldCharType="end"/>
          </w:r>
          <w:r w:rsidRPr="00592D14">
            <w:t>Maintain during operation</w:t>
          </w:r>
          <w:r w:rsidRPr="00592D14">
            <w:ptab w:relativeTo="margin" w:alignment="right" w:leader="dot"/>
          </w:r>
          <w:r w:rsidRPr="00592D14">
            <w:fldChar w:fldCharType="begin"/>
          </w:r>
          <w:r w:rsidRPr="00592D14">
            <w:instrText xml:space="preserve"> PAGEREF _Ref521439537 \h </w:instrText>
          </w:r>
          <w:r w:rsidRPr="00592D14">
            <w:fldChar w:fldCharType="separate"/>
          </w:r>
          <w:r w:rsidR="00CA4F07">
            <w:t>35</w:t>
          </w:r>
          <w:r w:rsidRPr="00592D14">
            <w:fldChar w:fldCharType="end"/>
          </w:r>
        </w:p>
        <w:p w14:paraId="31A2C155" w14:textId="37E04B42" w:rsidR="0079382B" w:rsidRPr="00592D14" w:rsidRDefault="00873C44" w:rsidP="001F68B2">
          <w:pPr>
            <w:pStyle w:val="TOC1"/>
          </w:pPr>
          <w:r w:rsidRPr="00592D14">
            <w:t>Appendix A</w:t>
          </w:r>
          <w:r w:rsidR="0079382B" w:rsidRPr="00592D14">
            <w:ptab w:relativeTo="margin" w:alignment="right" w:leader="dot"/>
          </w:r>
          <w:r w:rsidR="00D64B49" w:rsidRPr="00592D14">
            <w:fldChar w:fldCharType="begin"/>
          </w:r>
          <w:r w:rsidR="00D64B49" w:rsidRPr="00592D14">
            <w:instrText xml:space="preserve"> PAGEREF _Ref521442237 \h </w:instrText>
          </w:r>
          <w:r w:rsidR="00D64B49" w:rsidRPr="00592D14">
            <w:fldChar w:fldCharType="separate"/>
          </w:r>
          <w:r w:rsidR="00CA4F07">
            <w:t>37</w:t>
          </w:r>
          <w:r w:rsidR="00D64B49" w:rsidRPr="00592D14">
            <w:fldChar w:fldCharType="end"/>
          </w:r>
        </w:p>
        <w:p w14:paraId="4BDFA5A2" w14:textId="3E5596CB" w:rsidR="0079382B" w:rsidRPr="00592D14" w:rsidRDefault="00873C44" w:rsidP="001F68B2">
          <w:pPr>
            <w:pStyle w:val="TOC1"/>
          </w:pPr>
          <w:r w:rsidRPr="00592D14">
            <w:t>Appendix B</w:t>
          </w:r>
          <w:r w:rsidR="0079382B" w:rsidRPr="00592D14">
            <w:ptab w:relativeTo="margin" w:alignment="right" w:leader="dot"/>
          </w:r>
          <w:r w:rsidR="00D64B49" w:rsidRPr="00592D14">
            <w:fldChar w:fldCharType="begin"/>
          </w:r>
          <w:r w:rsidR="00D64B49" w:rsidRPr="00592D14">
            <w:instrText xml:space="preserve"> PAGEREF _Ref521362550 \h </w:instrText>
          </w:r>
          <w:r w:rsidR="00D64B49" w:rsidRPr="00592D14">
            <w:fldChar w:fldCharType="separate"/>
          </w:r>
          <w:r w:rsidR="00CA4F07">
            <w:t>40</w:t>
          </w:r>
          <w:r w:rsidR="00D64B49" w:rsidRPr="00592D14">
            <w:fldChar w:fldCharType="end"/>
          </w:r>
        </w:p>
        <w:p w14:paraId="5DE203D4" w14:textId="726313A4" w:rsidR="008F152E" w:rsidRPr="00592D14" w:rsidRDefault="008F152E" w:rsidP="001F68B2">
          <w:pPr>
            <w:pStyle w:val="TOC1"/>
          </w:pPr>
          <w:r w:rsidRPr="00592D14">
            <w:t>Appendix C</w:t>
          </w:r>
          <w:r w:rsidRPr="00592D14">
            <w:ptab w:relativeTo="margin" w:alignment="right" w:leader="dot"/>
          </w:r>
          <w:r w:rsidR="00D64B49" w:rsidRPr="00592D14">
            <w:fldChar w:fldCharType="begin"/>
          </w:r>
          <w:r w:rsidR="00D64B49" w:rsidRPr="00592D14">
            <w:instrText xml:space="preserve"> PAGEREF _Ref521362567 \h </w:instrText>
          </w:r>
          <w:r w:rsidR="00D64B49" w:rsidRPr="00592D14">
            <w:fldChar w:fldCharType="separate"/>
          </w:r>
          <w:r w:rsidR="00CA4F07">
            <w:t>43</w:t>
          </w:r>
          <w:r w:rsidR="00D64B49" w:rsidRPr="00592D14">
            <w:fldChar w:fldCharType="end"/>
          </w:r>
        </w:p>
        <w:p w14:paraId="42B9BCE6" w14:textId="2E0995AE" w:rsidR="008F152E" w:rsidRPr="00592D14" w:rsidRDefault="008F152E" w:rsidP="001F68B2">
          <w:pPr>
            <w:pStyle w:val="TOC1"/>
          </w:pPr>
          <w:r w:rsidRPr="00592D14">
            <w:t>Appendix D</w:t>
          </w:r>
          <w:r w:rsidRPr="00592D14">
            <w:ptab w:relativeTo="margin" w:alignment="right" w:leader="dot"/>
          </w:r>
          <w:r w:rsidR="00D64B49" w:rsidRPr="00592D14">
            <w:fldChar w:fldCharType="begin"/>
          </w:r>
          <w:r w:rsidR="00D64B49" w:rsidRPr="00592D14">
            <w:instrText xml:space="preserve"> PAGEREF _Ref521442269 \h </w:instrText>
          </w:r>
          <w:r w:rsidR="00D64B49" w:rsidRPr="00592D14">
            <w:fldChar w:fldCharType="separate"/>
          </w:r>
          <w:r w:rsidR="00CA4F07">
            <w:t>45</w:t>
          </w:r>
          <w:r w:rsidR="00D64B49" w:rsidRPr="00592D14">
            <w:fldChar w:fldCharType="end"/>
          </w:r>
        </w:p>
        <w:p w14:paraId="6A909812" w14:textId="77777777" w:rsidR="001F68B2" w:rsidRPr="00592D14" w:rsidRDefault="001F68B2" w:rsidP="001F68B2">
          <w:pPr>
            <w:pStyle w:val="TOC1"/>
          </w:pPr>
          <w:r w:rsidRPr="00592D14">
            <w:t>List of Quoted Standards</w:t>
          </w:r>
          <w:r w:rsidRPr="00592D14">
            <w:ptab w:relativeTo="margin" w:alignment="right" w:leader="dot"/>
          </w:r>
          <w:r w:rsidR="002E36C1">
            <w:rPr>
              <w:rFonts w:hint="eastAsia"/>
            </w:rPr>
            <w:t>49</w:t>
          </w:r>
        </w:p>
        <w:p w14:paraId="4826E68C" w14:textId="77777777" w:rsidR="001F68B2" w:rsidRPr="00592D14" w:rsidRDefault="001F68B2" w:rsidP="001F68B2">
          <w:pPr>
            <w:pStyle w:val="TOC1"/>
          </w:pPr>
          <w:r w:rsidRPr="00592D14">
            <w:t>Explanation of Provisions</w:t>
          </w:r>
          <w:r w:rsidRPr="00592D14">
            <w:ptab w:relativeTo="margin" w:alignment="right" w:leader="dot"/>
          </w:r>
          <w:r w:rsidR="002E36C1">
            <w:rPr>
              <w:rFonts w:hint="eastAsia"/>
            </w:rPr>
            <w:t>1</w:t>
          </w:r>
        </w:p>
        <w:p w14:paraId="176753F1" w14:textId="77777777" w:rsidR="008F152E" w:rsidRPr="001F68B2" w:rsidRDefault="008F152E" w:rsidP="008F152E">
          <w:pPr>
            <w:ind w:firstLine="420"/>
          </w:pPr>
        </w:p>
        <w:p w14:paraId="720BF82C" w14:textId="77777777" w:rsidR="00B244C7" w:rsidRPr="009D0BEA" w:rsidRDefault="004772D4" w:rsidP="009D0BEA">
          <w:pPr>
            <w:ind w:firstLine="420"/>
          </w:pPr>
        </w:p>
      </w:sdtContent>
    </w:sdt>
    <w:p w14:paraId="503CB5F5" w14:textId="77777777" w:rsidR="0054277B" w:rsidRDefault="0054277B" w:rsidP="00CD0705">
      <w:pPr>
        <w:pStyle w:val="aff3"/>
        <w:ind w:firstLine="402"/>
        <w:rPr>
          <w:rFonts w:asciiTheme="minorHAnsi" w:hAnsiTheme="minorHAnsi" w:cs="Arial"/>
          <w:b/>
          <w:bCs/>
          <w:caps/>
          <w:noProof w:val="0"/>
          <w:kern w:val="2"/>
          <w:sz w:val="20"/>
        </w:rPr>
      </w:pPr>
    </w:p>
    <w:p w14:paraId="441D4927" w14:textId="77777777" w:rsidR="00B244C7" w:rsidRDefault="00B244C7" w:rsidP="00B244C7">
      <w:pPr>
        <w:ind w:firstLine="420"/>
        <w:sectPr w:rsidR="00B244C7" w:rsidSect="00F34B99">
          <w:pgSz w:w="11906" w:h="16838" w:code="9"/>
          <w:pgMar w:top="567" w:right="1134" w:bottom="1134" w:left="1418" w:header="1418" w:footer="1134" w:gutter="0"/>
          <w:pgNumType w:start="1"/>
          <w:cols w:space="425"/>
          <w:formProt w:val="0"/>
          <w:docGrid w:type="lines" w:linePitch="312"/>
        </w:sectPr>
      </w:pPr>
      <w:bookmarkStart w:id="4" w:name="_Toc520497561"/>
      <w:bookmarkStart w:id="5" w:name="_Ref521151325"/>
      <w:bookmarkStart w:id="6" w:name="_Ref521151334"/>
      <w:bookmarkStart w:id="7" w:name="_Ref521151339"/>
      <w:bookmarkStart w:id="8" w:name="_Ref521151346"/>
      <w:bookmarkStart w:id="9" w:name="_Ref521436604"/>
      <w:bookmarkStart w:id="10" w:name="_Ref521436827"/>
      <w:bookmarkStart w:id="11" w:name="_Ref521436855"/>
    </w:p>
    <w:p w14:paraId="328C2C25" w14:textId="77777777" w:rsidR="00C5617C" w:rsidRPr="00932F33" w:rsidRDefault="00C5617C" w:rsidP="00923318">
      <w:pPr>
        <w:pStyle w:val="2"/>
      </w:pPr>
      <w:bookmarkStart w:id="12" w:name="_Ref521437028"/>
      <w:bookmarkStart w:id="13" w:name="_Toc521443679"/>
      <w:r w:rsidRPr="00932F33">
        <w:lastRenderedPageBreak/>
        <w:t>总　则</w:t>
      </w:r>
      <w:bookmarkEnd w:id="4"/>
      <w:bookmarkEnd w:id="5"/>
      <w:bookmarkEnd w:id="6"/>
      <w:bookmarkEnd w:id="7"/>
      <w:bookmarkEnd w:id="8"/>
      <w:bookmarkEnd w:id="9"/>
      <w:bookmarkEnd w:id="10"/>
      <w:bookmarkEnd w:id="11"/>
      <w:bookmarkEnd w:id="12"/>
      <w:bookmarkEnd w:id="13"/>
    </w:p>
    <w:p w14:paraId="46864C27" w14:textId="77777777" w:rsidR="00C5617C" w:rsidRPr="002D0600" w:rsidRDefault="00932F33" w:rsidP="00F50FDF">
      <w:pPr>
        <w:pStyle w:val="4"/>
      </w:pPr>
      <w:bookmarkStart w:id="14" w:name="_Ref521151435"/>
      <w:r w:rsidRPr="002D0600">
        <w:t>为解决采用装配式建造方式实现超低能耗居住建筑的两种技术体系交叉融合所产生的多连接件、多节点、多板缝以及不同保温形式等技术问题，贯彻执行国家的技术经济政策和节能减排政策，做到技术先进、安全适用、经济合理、确保质量、保护环境，降低能耗，制定本</w:t>
      </w:r>
      <w:r w:rsidRPr="002D0600">
        <w:rPr>
          <w:rFonts w:hint="eastAsia"/>
        </w:rPr>
        <w:t>规程</w:t>
      </w:r>
      <w:r w:rsidRPr="002D0600">
        <w:t>。</w:t>
      </w:r>
      <w:bookmarkEnd w:id="14"/>
    </w:p>
    <w:p w14:paraId="29243D4D" w14:textId="77777777" w:rsidR="00C5617C" w:rsidRPr="00C5617C" w:rsidRDefault="00932F33" w:rsidP="00F50FDF">
      <w:pPr>
        <w:pStyle w:val="4"/>
        <w:numPr>
          <w:ilvl w:val="2"/>
          <w:numId w:val="24"/>
        </w:numPr>
      </w:pPr>
      <w:bookmarkStart w:id="15" w:name="_Ref521151638"/>
      <w:r w:rsidRPr="00C5617C">
        <w:t>本</w:t>
      </w:r>
      <w:r w:rsidRPr="00C5617C">
        <w:rPr>
          <w:rFonts w:hint="eastAsia"/>
        </w:rPr>
        <w:t>规程</w:t>
      </w:r>
      <w:r w:rsidRPr="00C5617C">
        <w:t>适用于抗震设防烈度</w:t>
      </w:r>
      <w:r w:rsidRPr="00C5617C">
        <w:t>8</w:t>
      </w:r>
      <w:r w:rsidRPr="00C5617C">
        <w:t>度及</w:t>
      </w:r>
      <w:r w:rsidRPr="00C5617C">
        <w:t>8</w:t>
      </w:r>
      <w:r w:rsidRPr="00C5617C">
        <w:t>度以下的装配式混凝土结构的居住建筑，以及装配式混凝土结构居住建筑的设计、构件生产、施工安装及运行。</w:t>
      </w:r>
      <w:bookmarkEnd w:id="15"/>
    </w:p>
    <w:p w14:paraId="6E50713C" w14:textId="77777777" w:rsidR="00C5617C" w:rsidRPr="00C5617C" w:rsidRDefault="00932F33" w:rsidP="00F50FDF">
      <w:pPr>
        <w:pStyle w:val="4"/>
      </w:pPr>
      <w:bookmarkStart w:id="16" w:name="_Ref521151646"/>
      <w:r w:rsidRPr="00C5617C">
        <w:t>本</w:t>
      </w:r>
      <w:r w:rsidRPr="00C5617C">
        <w:rPr>
          <w:rFonts w:hint="eastAsia"/>
        </w:rPr>
        <w:t>规程</w:t>
      </w:r>
      <w:r w:rsidRPr="00C5617C">
        <w:t>适用于严寒地区、寒冷地区以及夏热冬冷地区。</w:t>
      </w:r>
      <w:bookmarkEnd w:id="16"/>
    </w:p>
    <w:p w14:paraId="1F1508D4" w14:textId="77777777" w:rsidR="00C5617C" w:rsidRDefault="00C5617C" w:rsidP="00F50FDF">
      <w:pPr>
        <w:pStyle w:val="4"/>
      </w:pPr>
      <w:r w:rsidRPr="00C5617C">
        <w:t>装配被动式混凝土居住建筑的设计、构件生产、施工安装及运行，除应符合本</w:t>
      </w:r>
      <w:r w:rsidRPr="00C5617C">
        <w:rPr>
          <w:rFonts w:hint="eastAsia"/>
        </w:rPr>
        <w:t>规程</w:t>
      </w:r>
      <w:r w:rsidRPr="00C5617C">
        <w:t>外，尚应符合国家现行有关标准的规定。</w:t>
      </w:r>
    </w:p>
    <w:p w14:paraId="05007493" w14:textId="77777777" w:rsidR="00F50FDF" w:rsidRPr="00F50FDF" w:rsidRDefault="00F50FDF" w:rsidP="00F50FDF">
      <w:pPr>
        <w:ind w:firstLine="420"/>
      </w:pPr>
    </w:p>
    <w:p w14:paraId="7D84F0C8" w14:textId="77777777" w:rsidR="00ED4E0F" w:rsidRDefault="00ED4E0F" w:rsidP="002D0600">
      <w:pPr>
        <w:ind w:firstLineChars="0" w:firstLine="0"/>
        <w:sectPr w:rsidR="00ED4E0F" w:rsidSect="00F34B99">
          <w:footerReference w:type="default" r:id="rId15"/>
          <w:pgSz w:w="11906" w:h="16838" w:code="9"/>
          <w:pgMar w:top="567" w:right="1134" w:bottom="1134" w:left="1418" w:header="1418" w:footer="1134" w:gutter="0"/>
          <w:pgNumType w:start="1"/>
          <w:cols w:space="425"/>
          <w:formProt w:val="0"/>
          <w:docGrid w:type="lines" w:linePitch="312"/>
        </w:sectPr>
      </w:pPr>
    </w:p>
    <w:p w14:paraId="70163080" w14:textId="77777777" w:rsidR="002D0600" w:rsidRPr="002D0600" w:rsidRDefault="002D0600" w:rsidP="002D0600">
      <w:pPr>
        <w:ind w:firstLineChars="0" w:firstLine="0"/>
      </w:pPr>
    </w:p>
    <w:p w14:paraId="1E4F847B" w14:textId="77777777" w:rsidR="00C5617C" w:rsidRPr="00932F33" w:rsidRDefault="00C5617C" w:rsidP="00923318">
      <w:pPr>
        <w:pStyle w:val="2"/>
      </w:pPr>
      <w:bookmarkStart w:id="17" w:name="_Toc520497562"/>
      <w:bookmarkStart w:id="18" w:name="_Ref521437069"/>
      <w:bookmarkStart w:id="19" w:name="_Ref521437102"/>
      <w:bookmarkStart w:id="20" w:name="_Toc521443680"/>
      <w:r w:rsidRPr="00932F33">
        <w:lastRenderedPageBreak/>
        <w:t>术语和符号</w:t>
      </w:r>
      <w:bookmarkEnd w:id="17"/>
      <w:bookmarkEnd w:id="18"/>
      <w:bookmarkEnd w:id="19"/>
      <w:bookmarkEnd w:id="20"/>
    </w:p>
    <w:p w14:paraId="6B9A1E66" w14:textId="77777777" w:rsidR="00C5617C" w:rsidRPr="00541E73" w:rsidRDefault="00C5617C" w:rsidP="00B244C7">
      <w:pPr>
        <w:pStyle w:val="3"/>
        <w:numPr>
          <w:ilvl w:val="1"/>
          <w:numId w:val="40"/>
        </w:numPr>
        <w:spacing w:before="156" w:after="156"/>
      </w:pPr>
      <w:bookmarkStart w:id="21" w:name="_Toc520497563"/>
      <w:bookmarkStart w:id="22" w:name="_Ref521437117"/>
      <w:bookmarkStart w:id="23" w:name="_Ref521437201"/>
      <w:bookmarkStart w:id="24" w:name="_Toc521443681"/>
      <w:r w:rsidRPr="00541E73">
        <w:rPr>
          <w:rFonts w:hint="eastAsia"/>
        </w:rPr>
        <w:t>术语</w:t>
      </w:r>
      <w:bookmarkEnd w:id="21"/>
      <w:bookmarkEnd w:id="22"/>
      <w:bookmarkEnd w:id="23"/>
      <w:bookmarkEnd w:id="24"/>
    </w:p>
    <w:p w14:paraId="128D2658" w14:textId="77777777" w:rsidR="00C5617C" w:rsidRPr="00C5617C" w:rsidRDefault="00C5617C" w:rsidP="00F50FDF">
      <w:pPr>
        <w:pStyle w:val="4"/>
      </w:pPr>
      <w:r w:rsidRPr="00C5617C">
        <w:t>装配式超低能耗混凝土居住建筑</w:t>
      </w:r>
      <w:r w:rsidRPr="00C5617C">
        <w:t>Prefabricated concrete ultra-low energy consumption of residential buildings</w:t>
      </w:r>
    </w:p>
    <w:p w14:paraId="4C04B80A" w14:textId="77777777" w:rsidR="00C5617C" w:rsidRPr="00ED4E0F" w:rsidRDefault="00C5617C" w:rsidP="00621C35">
      <w:pPr>
        <w:pStyle w:val="afff3"/>
      </w:pPr>
      <w:r w:rsidRPr="00ED4E0F">
        <w:t>建筑的结构体系及外围护系统由混凝土部件（预制构件）及保温系统、建筑气密层等构成，并满足超低能耗建筑标准的装配式居住建筑</w:t>
      </w:r>
      <w:r w:rsidR="00EB557E" w:rsidRPr="00ED4E0F">
        <w:rPr>
          <w:rFonts w:hint="eastAsia"/>
        </w:rPr>
        <w:t>。</w:t>
      </w:r>
    </w:p>
    <w:p w14:paraId="6C1528B4" w14:textId="77777777" w:rsidR="00932F33" w:rsidRDefault="00C5617C" w:rsidP="00F50FDF">
      <w:pPr>
        <w:pStyle w:val="4"/>
      </w:pPr>
      <w:r w:rsidRPr="00C5617C">
        <w:t>支撑体</w:t>
      </w:r>
      <w:r w:rsidRPr="00C5617C">
        <w:t xml:space="preserve"> Skeleton</w:t>
      </w:r>
    </w:p>
    <w:p w14:paraId="02C76FC4" w14:textId="77777777" w:rsidR="00C5617C" w:rsidRPr="00C5617C" w:rsidRDefault="00C5617C" w:rsidP="00621C35">
      <w:pPr>
        <w:pStyle w:val="afff3"/>
      </w:pPr>
      <w:r w:rsidRPr="00C5617C">
        <w:t>居住建筑的主体结构系统（梁、板、柱、承重墙）、外围护系统共用部分设备管线，以及公共走廊和公共楼电梯等公共部分。</w:t>
      </w:r>
    </w:p>
    <w:p w14:paraId="381754BF" w14:textId="77777777" w:rsidR="00C5617C" w:rsidRPr="00C5617C" w:rsidRDefault="00C5617C" w:rsidP="00F50FDF">
      <w:pPr>
        <w:pStyle w:val="4"/>
      </w:pPr>
      <w:bookmarkStart w:id="25" w:name="_Ref521151951"/>
      <w:r w:rsidRPr="00C5617C">
        <w:t>填充体</w:t>
      </w:r>
      <w:r w:rsidRPr="00C5617C">
        <w:t>Infill</w:t>
      </w:r>
      <w:bookmarkEnd w:id="25"/>
    </w:p>
    <w:p w14:paraId="721AF31C" w14:textId="77777777" w:rsidR="00C5617C" w:rsidRPr="00C5617C" w:rsidRDefault="00C5617C" w:rsidP="00621C35">
      <w:pPr>
        <w:pStyle w:val="afff3"/>
      </w:pPr>
      <w:r w:rsidRPr="00C5617C">
        <w:t>居住建筑内的内装部品、专用部分设备管线、内隔墙（非承重墙）等自用部分和分户墙、外墙、外窗等围合自用部分，具有灵活性与适应性。</w:t>
      </w:r>
    </w:p>
    <w:p w14:paraId="0EED7435" w14:textId="77777777" w:rsidR="00C5617C" w:rsidRPr="00C5617C" w:rsidRDefault="00C5617C" w:rsidP="00F50FDF">
      <w:pPr>
        <w:pStyle w:val="4"/>
      </w:pPr>
      <w:r w:rsidRPr="00C5617C">
        <w:t>预制外挂保温墙板</w:t>
      </w:r>
      <w:r w:rsidRPr="00C5617C">
        <w:t xml:space="preserve">  precast concrete facade panel</w:t>
      </w:r>
    </w:p>
    <w:p w14:paraId="468FD29F" w14:textId="77777777" w:rsidR="00C5617C" w:rsidRPr="00C5617C" w:rsidRDefault="00C5617C" w:rsidP="00621C35">
      <w:pPr>
        <w:pStyle w:val="afff3"/>
      </w:pPr>
      <w:r w:rsidRPr="00C5617C">
        <w:t>安装在装配式框架、剪力墙等的主体结构上，满足超低能耗建筑热工要求，起到围护、装饰作用的非承重预制外墙板。</w:t>
      </w:r>
    </w:p>
    <w:p w14:paraId="168FEE8A" w14:textId="77777777" w:rsidR="00C5617C" w:rsidRPr="00C5617C" w:rsidRDefault="00C5617C" w:rsidP="00F50FDF">
      <w:pPr>
        <w:pStyle w:val="4"/>
      </w:pPr>
      <w:r w:rsidRPr="00C5617C">
        <w:t>预制保温外墙板</w:t>
      </w:r>
      <w:r w:rsidRPr="00C5617C">
        <w:t xml:space="preserve">  precast concrete facade panel</w:t>
      </w:r>
    </w:p>
    <w:p w14:paraId="2ABED044" w14:textId="77777777" w:rsidR="00C5617C" w:rsidRPr="00C5617C" w:rsidRDefault="00C5617C" w:rsidP="00621C35">
      <w:pPr>
        <w:pStyle w:val="afff3"/>
      </w:pPr>
      <w:r w:rsidRPr="00C5617C">
        <w:t>安装在主体结构上，满足超低能耗建筑热工要求，起到支撑、围护、装饰作用的承重及非承重预制混凝土外墙板。</w:t>
      </w:r>
    </w:p>
    <w:p w14:paraId="75489A04" w14:textId="77777777" w:rsidR="00C5617C" w:rsidRPr="00C5617C" w:rsidRDefault="00C5617C" w:rsidP="00F50FDF">
      <w:pPr>
        <w:pStyle w:val="4"/>
      </w:pPr>
      <w:r w:rsidRPr="00C5617C">
        <w:t>连接件</w:t>
      </w:r>
      <w:r w:rsidRPr="00C5617C">
        <w:t>connector</w:t>
      </w:r>
    </w:p>
    <w:p w14:paraId="7D497912" w14:textId="77777777" w:rsidR="00C5617C" w:rsidRPr="00C5617C" w:rsidRDefault="00C5617C" w:rsidP="00621C35">
      <w:pPr>
        <w:pStyle w:val="afff3"/>
      </w:pPr>
      <w:r w:rsidRPr="00C5617C">
        <w:t>外挂保温墙板与主体结构连接的配件。</w:t>
      </w:r>
    </w:p>
    <w:p w14:paraId="06B69DDB" w14:textId="77777777" w:rsidR="00C5617C" w:rsidRPr="00C5617C" w:rsidRDefault="00C5617C" w:rsidP="00F50FDF">
      <w:pPr>
        <w:pStyle w:val="4"/>
      </w:pPr>
      <w:r w:rsidRPr="00C5617C">
        <w:t>屋面保温系统</w:t>
      </w:r>
      <w:r w:rsidRPr="00C5617C">
        <w:t>roof insulation system</w:t>
      </w:r>
    </w:p>
    <w:p w14:paraId="26D286D8" w14:textId="77777777" w:rsidR="00C5617C" w:rsidRPr="00C5617C" w:rsidRDefault="00C5617C" w:rsidP="00621C35">
      <w:pPr>
        <w:pStyle w:val="afff3"/>
      </w:pPr>
      <w:r w:rsidRPr="00C5617C">
        <w:t>由防水隔汽层、保温层、防水透汽层、找平层、保护层等材料构成，位于建筑屋顶、建筑外悬挑板表面的保温构造总称。</w:t>
      </w:r>
    </w:p>
    <w:p w14:paraId="758BCD5B" w14:textId="77777777" w:rsidR="00C5617C" w:rsidRPr="00C5617C" w:rsidRDefault="00C5617C" w:rsidP="00F50FDF">
      <w:pPr>
        <w:pStyle w:val="4"/>
      </w:pPr>
      <w:r w:rsidRPr="00C5617C">
        <w:t>楼地面保温系统</w:t>
      </w:r>
      <w:r w:rsidRPr="00C5617C">
        <w:t>ground insulation system of building first floor</w:t>
      </w:r>
    </w:p>
    <w:p w14:paraId="0F520171" w14:textId="77777777" w:rsidR="00C5617C" w:rsidRPr="00C5617C" w:rsidRDefault="00C5617C" w:rsidP="00621C35">
      <w:pPr>
        <w:pStyle w:val="afff3"/>
      </w:pPr>
      <w:r w:rsidRPr="00C5617C">
        <w:t>由防水透汽层、保温层、防水隔气层、找平层、地面做法等材料构成，位于建筑采暖与非采暖区域交界的保温构造总称。</w:t>
      </w:r>
    </w:p>
    <w:p w14:paraId="580DF662" w14:textId="77777777" w:rsidR="00C5617C" w:rsidRPr="00C5617C" w:rsidRDefault="00C5617C" w:rsidP="00F50FDF">
      <w:pPr>
        <w:pStyle w:val="4"/>
      </w:pPr>
      <w:r w:rsidRPr="00C5617C">
        <w:lastRenderedPageBreak/>
        <w:t>门窗预装法</w:t>
      </w:r>
      <w:r w:rsidRPr="00C5617C">
        <w:t xml:space="preserve"> pre-installed doors/windows method</w:t>
      </w:r>
    </w:p>
    <w:p w14:paraId="2AB1FF7F" w14:textId="77777777" w:rsidR="00C5617C" w:rsidRPr="00C5617C" w:rsidRDefault="00C5617C" w:rsidP="00621C35">
      <w:pPr>
        <w:pStyle w:val="afff3"/>
      </w:pPr>
      <w:r w:rsidRPr="00C5617C">
        <w:t>在外墙板安装就位前，在工厂或现场将外门窗安装就位的施工方法。</w:t>
      </w:r>
    </w:p>
    <w:p w14:paraId="09A36236" w14:textId="77777777" w:rsidR="00C5617C" w:rsidRPr="00C5617C" w:rsidRDefault="00C5617C" w:rsidP="00F50FDF">
      <w:pPr>
        <w:pStyle w:val="4"/>
      </w:pPr>
      <w:r w:rsidRPr="00C5617C">
        <w:t>门窗后装法</w:t>
      </w:r>
      <w:r w:rsidRPr="00C5617C">
        <w:t xml:space="preserve"> post-installed doors/windows method</w:t>
      </w:r>
    </w:p>
    <w:p w14:paraId="5BFB787F" w14:textId="77777777" w:rsidR="00C5617C" w:rsidRPr="00C5617C" w:rsidRDefault="00C5617C" w:rsidP="00621C35">
      <w:pPr>
        <w:pStyle w:val="afff3"/>
      </w:pPr>
      <w:r w:rsidRPr="00C5617C">
        <w:t>在外墙板安装就位后，在现场将门窗安装就位的施工方法。</w:t>
      </w:r>
    </w:p>
    <w:p w14:paraId="594A99E5" w14:textId="77777777" w:rsidR="00C5617C" w:rsidRPr="00C5617C" w:rsidRDefault="00C5617C" w:rsidP="00F50FDF">
      <w:pPr>
        <w:pStyle w:val="4"/>
      </w:pPr>
      <w:r w:rsidRPr="00C5617C">
        <w:t>样板单元</w:t>
      </w:r>
      <w:r w:rsidRPr="00C5617C">
        <w:t>Sample unit</w:t>
      </w:r>
    </w:p>
    <w:p w14:paraId="1DFEC667" w14:textId="77777777" w:rsidR="00C5617C" w:rsidRPr="00C5617C" w:rsidRDefault="00C5617C" w:rsidP="00621C35">
      <w:pPr>
        <w:pStyle w:val="afff3"/>
      </w:pPr>
      <w:r w:rsidRPr="00C5617C">
        <w:t>主体工程施工完成，且室内上下水、电、煤气、暖通、通讯、闭路、宽带等各种管道、线路安装和门窗安装等基本装修已到位，具备进行气密性测试条件的空间，是精细化施工的示范样本。</w:t>
      </w:r>
    </w:p>
    <w:p w14:paraId="520E1996" w14:textId="77777777" w:rsidR="00C5617C" w:rsidRPr="00C5617C" w:rsidRDefault="00C5617C" w:rsidP="00F50FDF">
      <w:pPr>
        <w:pStyle w:val="4"/>
      </w:pPr>
      <w:r w:rsidRPr="00C5617C">
        <w:t>空气渗漏</w:t>
      </w:r>
      <w:r w:rsidR="00EA66A5">
        <w:rPr>
          <w:rFonts w:hint="eastAsia"/>
        </w:rPr>
        <w:t>量</w:t>
      </w:r>
      <w:r w:rsidR="00923318">
        <w:rPr>
          <w:rFonts w:hint="eastAsia"/>
        </w:rPr>
        <w:t>率</w:t>
      </w:r>
      <w:r w:rsidRPr="00C5617C">
        <w:t>air leakage rate</w:t>
      </w:r>
    </w:p>
    <w:p w14:paraId="01F863DE" w14:textId="77777777" w:rsidR="00C5617C" w:rsidRPr="00C5617C" w:rsidRDefault="00C5617C" w:rsidP="00621C35">
      <w:pPr>
        <w:pStyle w:val="afff3"/>
      </w:pPr>
      <w:r w:rsidRPr="00C5617C">
        <w:t>通过建筑围护结构的构件连接处、裂缝和多孔表面等处流入或流出的空气</w:t>
      </w:r>
      <w:r w:rsidRPr="00C5617C">
        <w:rPr>
          <w:rFonts w:hint="eastAsia"/>
        </w:rPr>
        <w:t>渗透</w:t>
      </w:r>
      <w:r w:rsidR="00923318">
        <w:rPr>
          <w:rFonts w:hint="eastAsia"/>
        </w:rPr>
        <w:t>速率</w:t>
      </w:r>
      <w:r w:rsidRPr="00C5617C">
        <w:t>。</w:t>
      </w:r>
    </w:p>
    <w:p w14:paraId="311BDCFE" w14:textId="77777777" w:rsidR="00C5617C" w:rsidRPr="00C5617C" w:rsidRDefault="00C5617C" w:rsidP="00F50FDF">
      <w:pPr>
        <w:pStyle w:val="4"/>
      </w:pPr>
      <w:r w:rsidRPr="00C5617C">
        <w:t>内部容积</w:t>
      </w:r>
      <w:r w:rsidRPr="00C5617C">
        <w:t>internal volume</w:t>
      </w:r>
    </w:p>
    <w:p w14:paraId="14F9CF99" w14:textId="77777777" w:rsidR="00C5617C" w:rsidRPr="00C5617C" w:rsidRDefault="00C5617C" w:rsidP="00621C35">
      <w:pPr>
        <w:pStyle w:val="afff3"/>
      </w:pPr>
      <w:r w:rsidRPr="00C5617C">
        <w:t>被测空间内的换气体积，为净建筑面积与净高度的乘积。即在测量范围内的建筑物或建筑的某一区域内围合的空间（包含空调、采暖或机械通风系统）。</w:t>
      </w:r>
      <w:r w:rsidR="00932F33">
        <w:rPr>
          <w:rFonts w:hint="eastAsia"/>
        </w:rPr>
        <w:t>一般情况，</w:t>
      </w:r>
      <w:r w:rsidRPr="00C5617C">
        <w:t>不包括阁楼、地下室或连接结构。</w:t>
      </w:r>
    </w:p>
    <w:p w14:paraId="4E9DEA76" w14:textId="77777777" w:rsidR="00C5617C" w:rsidRPr="00541E73" w:rsidRDefault="00C5617C" w:rsidP="00B244C7">
      <w:pPr>
        <w:pStyle w:val="3"/>
        <w:spacing w:before="156" w:after="156"/>
      </w:pPr>
      <w:bookmarkStart w:id="26" w:name="_Toc520497564"/>
      <w:bookmarkStart w:id="27" w:name="_Ref521437148"/>
      <w:bookmarkStart w:id="28" w:name="_Ref521437163"/>
      <w:bookmarkStart w:id="29" w:name="_Ref521437185"/>
      <w:bookmarkStart w:id="30" w:name="_Toc521443682"/>
      <w:r w:rsidRPr="00541E73">
        <w:rPr>
          <w:rFonts w:hint="eastAsia"/>
        </w:rPr>
        <w:t>符号</w:t>
      </w:r>
      <w:bookmarkEnd w:id="26"/>
      <w:bookmarkEnd w:id="27"/>
      <w:bookmarkEnd w:id="28"/>
      <w:bookmarkEnd w:id="29"/>
      <w:bookmarkEnd w:id="30"/>
    </w:p>
    <w:p w14:paraId="1B388E75" w14:textId="77777777" w:rsidR="00C5617C" w:rsidRPr="00C5617C" w:rsidRDefault="00C5617C" w:rsidP="00F50FDF">
      <w:pPr>
        <w:pStyle w:val="4"/>
      </w:pPr>
      <w:r w:rsidRPr="00C5617C">
        <w:t>外挂板结构计算</w:t>
      </w:r>
    </w:p>
    <w:tbl>
      <w:tblPr>
        <w:tblStyle w:val="affffff5"/>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7088"/>
      </w:tblGrid>
      <w:tr w:rsidR="007C5930" w:rsidRPr="007B3442" w14:paraId="7EBC0345" w14:textId="77777777" w:rsidTr="002A15CB">
        <w:tc>
          <w:tcPr>
            <w:tcW w:w="1474" w:type="dxa"/>
            <w:vAlign w:val="center"/>
          </w:tcPr>
          <w:p w14:paraId="63BDCCF5" w14:textId="77777777" w:rsidR="007C5930" w:rsidRPr="007B3442" w:rsidRDefault="007C5930" w:rsidP="00621C35">
            <w:pPr>
              <w:pStyle w:val="affffffffd"/>
            </w:pPr>
            <w:r w:rsidRPr="007B3442">
              <w:t>f</w:t>
            </w:r>
            <w:r w:rsidRPr="007B3442">
              <w:rPr>
                <w:vertAlign w:val="subscript"/>
              </w:rPr>
              <w:t>c</w:t>
            </w:r>
            <w:r w:rsidRPr="007B3442">
              <w:t>——</w:t>
            </w:r>
          </w:p>
        </w:tc>
        <w:tc>
          <w:tcPr>
            <w:tcW w:w="7088" w:type="dxa"/>
          </w:tcPr>
          <w:p w14:paraId="036CC486" w14:textId="77777777" w:rsidR="007C5930" w:rsidRPr="007B3442" w:rsidRDefault="007C5930" w:rsidP="00621C35">
            <w:pPr>
              <w:pStyle w:val="affffffffe"/>
            </w:pPr>
            <w:r w:rsidRPr="007B3442">
              <w:t>混凝土轴心抗压强度设计值；</w:t>
            </w:r>
          </w:p>
        </w:tc>
      </w:tr>
      <w:tr w:rsidR="007C5930" w:rsidRPr="007C5930" w14:paraId="1B250B84" w14:textId="77777777" w:rsidTr="002A15CB">
        <w:tc>
          <w:tcPr>
            <w:tcW w:w="1474" w:type="dxa"/>
            <w:vAlign w:val="center"/>
          </w:tcPr>
          <w:p w14:paraId="0DD66FEC" w14:textId="77777777" w:rsidR="007C5930" w:rsidRPr="002D0916" w:rsidRDefault="007C5930" w:rsidP="00621C35">
            <w:pPr>
              <w:pStyle w:val="affffffffd"/>
            </w:pPr>
            <w:r w:rsidRPr="002D0916">
              <w:t>f</w:t>
            </w:r>
            <w:r w:rsidRPr="002D0916">
              <w:rPr>
                <w:vertAlign w:val="subscript"/>
              </w:rPr>
              <w:t>t</w:t>
            </w:r>
            <w:r w:rsidRPr="002D0916">
              <w:t>——</w:t>
            </w:r>
          </w:p>
        </w:tc>
        <w:tc>
          <w:tcPr>
            <w:tcW w:w="7088" w:type="dxa"/>
          </w:tcPr>
          <w:p w14:paraId="76905BF7" w14:textId="77777777" w:rsidR="007C5930" w:rsidRPr="007A1259" w:rsidRDefault="007C5930" w:rsidP="00621C35">
            <w:pPr>
              <w:pStyle w:val="affffffffe"/>
            </w:pPr>
            <w:r w:rsidRPr="007A1259">
              <w:t>混凝土轴心抗拉强度设计值；</w:t>
            </w:r>
          </w:p>
        </w:tc>
      </w:tr>
      <w:tr w:rsidR="007C5930" w:rsidRPr="007C5930" w14:paraId="5D2B4E58" w14:textId="77777777" w:rsidTr="002A15CB">
        <w:tc>
          <w:tcPr>
            <w:tcW w:w="1474" w:type="dxa"/>
            <w:vAlign w:val="center"/>
          </w:tcPr>
          <w:p w14:paraId="7737994C" w14:textId="77777777" w:rsidR="007C5930" w:rsidRPr="002D0916" w:rsidRDefault="007C5930" w:rsidP="00621C35">
            <w:pPr>
              <w:pStyle w:val="affffffffd"/>
            </w:pPr>
            <w:r w:rsidRPr="002D0916">
              <w:t>f</w:t>
            </w:r>
            <w:r w:rsidRPr="002D0916">
              <w:rPr>
                <w:vertAlign w:val="subscript"/>
              </w:rPr>
              <w:t>y</w:t>
            </w:r>
            <w:r w:rsidRPr="002D0916">
              <w:t>、</w:t>
            </w:r>
            <w:r w:rsidRPr="002D0916">
              <w:t>f′</w:t>
            </w:r>
            <w:r w:rsidRPr="002D0916">
              <w:rPr>
                <w:vertAlign w:val="subscript"/>
              </w:rPr>
              <w:t>y</w:t>
            </w:r>
            <w:r w:rsidRPr="002D0916">
              <w:t>——</w:t>
            </w:r>
          </w:p>
        </w:tc>
        <w:tc>
          <w:tcPr>
            <w:tcW w:w="7088" w:type="dxa"/>
          </w:tcPr>
          <w:p w14:paraId="2B00EA5A" w14:textId="77777777" w:rsidR="007C5930" w:rsidRPr="007A1259" w:rsidRDefault="007C5930" w:rsidP="00621C35">
            <w:pPr>
              <w:pStyle w:val="affffffffe"/>
            </w:pPr>
            <w:r w:rsidRPr="007A1259">
              <w:t>普通钢筋抗拉、抗压强度设计值；</w:t>
            </w:r>
          </w:p>
        </w:tc>
      </w:tr>
      <w:tr w:rsidR="007C5930" w:rsidRPr="007C5930" w14:paraId="299162B4" w14:textId="77777777" w:rsidTr="002A15CB">
        <w:tc>
          <w:tcPr>
            <w:tcW w:w="1474" w:type="dxa"/>
            <w:vAlign w:val="center"/>
          </w:tcPr>
          <w:p w14:paraId="61696307" w14:textId="77777777" w:rsidR="007C5930" w:rsidRPr="007C0E0A" w:rsidRDefault="007C5930" w:rsidP="00621C35">
            <w:pPr>
              <w:pStyle w:val="affffffffb"/>
            </w:pPr>
            <w:r w:rsidRPr="007C0E0A">
              <w:t>f</w:t>
            </w:r>
            <w:r w:rsidRPr="007C0E0A">
              <w:rPr>
                <w:vertAlign w:val="subscript"/>
              </w:rPr>
              <w:t>yv</w:t>
            </w:r>
            <w:r w:rsidRPr="007C0E0A">
              <w:t>——</w:t>
            </w:r>
          </w:p>
        </w:tc>
        <w:tc>
          <w:tcPr>
            <w:tcW w:w="7088" w:type="dxa"/>
          </w:tcPr>
          <w:p w14:paraId="2308F450" w14:textId="77777777" w:rsidR="007C5930" w:rsidRPr="007C5930" w:rsidRDefault="007C5930" w:rsidP="00621C35">
            <w:pPr>
              <w:pStyle w:val="affffffffe"/>
            </w:pPr>
            <w:r w:rsidRPr="007C5930">
              <w:t>横向钢筋抗拉强度设计值。</w:t>
            </w:r>
          </w:p>
        </w:tc>
      </w:tr>
    </w:tbl>
    <w:p w14:paraId="49844B5D" w14:textId="77777777" w:rsidR="00C5617C" w:rsidRPr="00C5617C" w:rsidRDefault="00C5617C" w:rsidP="00F50FDF">
      <w:pPr>
        <w:pStyle w:val="4"/>
      </w:pPr>
      <w:r w:rsidRPr="00C5617C">
        <w:t>作用和作用效应</w:t>
      </w:r>
    </w:p>
    <w:tbl>
      <w:tblPr>
        <w:tblStyle w:val="affffff5"/>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7088"/>
      </w:tblGrid>
      <w:tr w:rsidR="002D0916" w:rsidRPr="002D0916" w14:paraId="33FCDA2E" w14:textId="77777777" w:rsidTr="002A15CB">
        <w:tc>
          <w:tcPr>
            <w:tcW w:w="1474" w:type="dxa"/>
          </w:tcPr>
          <w:p w14:paraId="734BFC8F" w14:textId="77777777" w:rsidR="002D0916" w:rsidRPr="000F4CB7" w:rsidRDefault="002D0916" w:rsidP="00621C35">
            <w:pPr>
              <w:pStyle w:val="affffffffb"/>
            </w:pPr>
            <w:r w:rsidRPr="000F4CB7">
              <w:t>N——</w:t>
            </w:r>
          </w:p>
        </w:tc>
        <w:tc>
          <w:tcPr>
            <w:tcW w:w="7088" w:type="dxa"/>
          </w:tcPr>
          <w:p w14:paraId="4524E89E" w14:textId="77777777" w:rsidR="002D0916" w:rsidRPr="002D0916" w:rsidRDefault="002D0916" w:rsidP="00621C35">
            <w:pPr>
              <w:pStyle w:val="affffffffe"/>
            </w:pPr>
            <w:r w:rsidRPr="002D0916">
              <w:t>轴向力设计值；</w:t>
            </w:r>
          </w:p>
        </w:tc>
      </w:tr>
      <w:tr w:rsidR="002D0916" w:rsidRPr="002D0916" w14:paraId="68D1AD65" w14:textId="77777777" w:rsidTr="002A15CB">
        <w:tc>
          <w:tcPr>
            <w:tcW w:w="1474" w:type="dxa"/>
          </w:tcPr>
          <w:p w14:paraId="064AD5F4" w14:textId="77777777" w:rsidR="002D0916" w:rsidRPr="002D0916" w:rsidRDefault="002D0916" w:rsidP="00621C35">
            <w:pPr>
              <w:pStyle w:val="affffffffb"/>
            </w:pPr>
            <w:r w:rsidRPr="002D0916">
              <w:t>V——</w:t>
            </w:r>
          </w:p>
        </w:tc>
        <w:tc>
          <w:tcPr>
            <w:tcW w:w="7088" w:type="dxa"/>
          </w:tcPr>
          <w:p w14:paraId="7FFEB0CD" w14:textId="77777777" w:rsidR="002D0916" w:rsidRPr="002D0916" w:rsidRDefault="002D0916" w:rsidP="00621C35">
            <w:pPr>
              <w:pStyle w:val="affffffffe"/>
            </w:pPr>
            <w:r w:rsidRPr="002D0916">
              <w:t>剪力设计值；</w:t>
            </w:r>
          </w:p>
        </w:tc>
      </w:tr>
      <w:tr w:rsidR="002D0916" w:rsidRPr="002D0916" w14:paraId="7CF83F88" w14:textId="77777777" w:rsidTr="002A15CB">
        <w:tc>
          <w:tcPr>
            <w:tcW w:w="1474" w:type="dxa"/>
          </w:tcPr>
          <w:p w14:paraId="4EF5DE85" w14:textId="77777777" w:rsidR="002D0916" w:rsidRPr="002D0916" w:rsidRDefault="002D0916" w:rsidP="00621C35">
            <w:pPr>
              <w:pStyle w:val="affffffffb"/>
            </w:pPr>
            <w:r w:rsidRPr="002D0916">
              <w:t>V</w:t>
            </w:r>
            <w:r w:rsidRPr="002D0916">
              <w:rPr>
                <w:vertAlign w:val="subscript"/>
              </w:rPr>
              <w:t>jd</w:t>
            </w:r>
            <w:r w:rsidRPr="002D0916">
              <w:t>——</w:t>
            </w:r>
          </w:p>
        </w:tc>
        <w:tc>
          <w:tcPr>
            <w:tcW w:w="7088" w:type="dxa"/>
          </w:tcPr>
          <w:p w14:paraId="4966848F" w14:textId="77777777" w:rsidR="002D0916" w:rsidRPr="002D0916" w:rsidRDefault="002D0916" w:rsidP="00621C35">
            <w:pPr>
              <w:pStyle w:val="affffffffe"/>
            </w:pPr>
            <w:r w:rsidRPr="002D0916">
              <w:t>持久设计状况和短暂设计状况下接缝剪力设计值；</w:t>
            </w:r>
          </w:p>
        </w:tc>
      </w:tr>
      <w:tr w:rsidR="002D0916" w:rsidRPr="002D0916" w14:paraId="1A21E0B0" w14:textId="77777777" w:rsidTr="002A15CB">
        <w:tc>
          <w:tcPr>
            <w:tcW w:w="1474" w:type="dxa"/>
          </w:tcPr>
          <w:p w14:paraId="5AAA3F96" w14:textId="77777777" w:rsidR="002D0916" w:rsidRPr="002D0916" w:rsidRDefault="002D0916" w:rsidP="00621C35">
            <w:pPr>
              <w:pStyle w:val="affffffffb"/>
            </w:pPr>
            <w:r w:rsidRPr="002D0916">
              <w:t>V</w:t>
            </w:r>
            <w:r w:rsidRPr="002D0916">
              <w:rPr>
                <w:vertAlign w:val="subscript"/>
              </w:rPr>
              <w:t>jdE</w:t>
            </w:r>
            <w:r w:rsidRPr="002D0916">
              <w:t>——</w:t>
            </w:r>
          </w:p>
        </w:tc>
        <w:tc>
          <w:tcPr>
            <w:tcW w:w="7088" w:type="dxa"/>
          </w:tcPr>
          <w:p w14:paraId="50564F02" w14:textId="77777777" w:rsidR="002D0916" w:rsidRPr="002D0916" w:rsidRDefault="002D0916" w:rsidP="00621C35">
            <w:pPr>
              <w:pStyle w:val="affffffffe"/>
            </w:pPr>
            <w:r w:rsidRPr="002D0916">
              <w:t>地震设计状况下接缝剪力设计值；</w:t>
            </w:r>
          </w:p>
        </w:tc>
      </w:tr>
      <w:tr w:rsidR="002D0916" w:rsidRPr="002D0916" w14:paraId="22A486B2" w14:textId="77777777" w:rsidTr="002A15CB">
        <w:tc>
          <w:tcPr>
            <w:tcW w:w="1474" w:type="dxa"/>
          </w:tcPr>
          <w:p w14:paraId="20B57510" w14:textId="77777777" w:rsidR="002D0916" w:rsidRPr="002D0916" w:rsidRDefault="002D0916" w:rsidP="00621C35">
            <w:pPr>
              <w:pStyle w:val="affffffffb"/>
            </w:pPr>
            <w:r w:rsidRPr="002D0916">
              <w:t>V</w:t>
            </w:r>
            <w:r w:rsidRPr="002D0916">
              <w:rPr>
                <w:vertAlign w:val="subscript"/>
              </w:rPr>
              <w:t>mua</w:t>
            </w:r>
            <w:r w:rsidRPr="002D0916">
              <w:t>——</w:t>
            </w:r>
          </w:p>
        </w:tc>
        <w:tc>
          <w:tcPr>
            <w:tcW w:w="7088" w:type="dxa"/>
          </w:tcPr>
          <w:p w14:paraId="6C58B855" w14:textId="77777777" w:rsidR="002D0916" w:rsidRPr="002D0916" w:rsidRDefault="002D0916" w:rsidP="00621C35">
            <w:pPr>
              <w:pStyle w:val="affffffffe"/>
            </w:pPr>
            <w:r w:rsidRPr="002D0916">
              <w:t>被连接构件端部按实配钢筋面积计算的斜截面受剪承载力设计值；</w:t>
            </w:r>
          </w:p>
        </w:tc>
      </w:tr>
      <w:tr w:rsidR="002D0916" w:rsidRPr="002D0916" w14:paraId="6935CFF8" w14:textId="77777777" w:rsidTr="002A15CB">
        <w:tc>
          <w:tcPr>
            <w:tcW w:w="1474" w:type="dxa"/>
          </w:tcPr>
          <w:p w14:paraId="1CD03135" w14:textId="77777777" w:rsidR="002D0916" w:rsidRPr="002D0916" w:rsidRDefault="002D0916" w:rsidP="00621C35">
            <w:pPr>
              <w:pStyle w:val="affffffffb"/>
            </w:pPr>
            <w:r w:rsidRPr="002D0916">
              <w:lastRenderedPageBreak/>
              <w:t>V</w:t>
            </w:r>
            <w:r w:rsidRPr="002D0916">
              <w:rPr>
                <w:vertAlign w:val="subscript"/>
              </w:rPr>
              <w:t>u</w:t>
            </w:r>
            <w:r w:rsidRPr="002D0916">
              <w:t>——</w:t>
            </w:r>
          </w:p>
        </w:tc>
        <w:tc>
          <w:tcPr>
            <w:tcW w:w="7088" w:type="dxa"/>
          </w:tcPr>
          <w:p w14:paraId="79FC9039" w14:textId="77777777" w:rsidR="002D0916" w:rsidRPr="002D0916" w:rsidRDefault="002D0916" w:rsidP="00621C35">
            <w:pPr>
              <w:pStyle w:val="affffffffe"/>
            </w:pPr>
            <w:r w:rsidRPr="002D0916">
              <w:t>持久设计状况下接缝受剪承载力设计值；</w:t>
            </w:r>
          </w:p>
        </w:tc>
      </w:tr>
      <w:tr w:rsidR="002D0916" w:rsidRPr="002D0916" w14:paraId="5E0C3670" w14:textId="77777777" w:rsidTr="002A15CB">
        <w:tc>
          <w:tcPr>
            <w:tcW w:w="1474" w:type="dxa"/>
          </w:tcPr>
          <w:p w14:paraId="50784146" w14:textId="77777777" w:rsidR="002D0916" w:rsidRPr="002D0916" w:rsidRDefault="002D0916" w:rsidP="00621C35">
            <w:pPr>
              <w:pStyle w:val="affffffffb"/>
            </w:pPr>
            <w:r w:rsidRPr="002D0916">
              <w:t>V</w:t>
            </w:r>
            <w:r w:rsidRPr="002D0916">
              <w:rPr>
                <w:vertAlign w:val="subscript"/>
              </w:rPr>
              <w:t>uE</w:t>
            </w:r>
            <w:r w:rsidRPr="002D0916">
              <w:t>——</w:t>
            </w:r>
          </w:p>
        </w:tc>
        <w:tc>
          <w:tcPr>
            <w:tcW w:w="7088" w:type="dxa"/>
          </w:tcPr>
          <w:p w14:paraId="306CEEA6" w14:textId="77777777" w:rsidR="002D0916" w:rsidRPr="002D0916" w:rsidRDefault="002D0916" w:rsidP="00621C35">
            <w:pPr>
              <w:pStyle w:val="affffffffe"/>
            </w:pPr>
            <w:r w:rsidRPr="002D0916">
              <w:t>地震设计状况下接缝受剪承载力设计值；</w:t>
            </w:r>
          </w:p>
        </w:tc>
      </w:tr>
      <w:tr w:rsidR="002D0916" w:rsidRPr="002D0916" w14:paraId="3190655B" w14:textId="77777777" w:rsidTr="002A15CB">
        <w:tc>
          <w:tcPr>
            <w:tcW w:w="1474" w:type="dxa"/>
          </w:tcPr>
          <w:p w14:paraId="15914241" w14:textId="77777777" w:rsidR="002D0916" w:rsidRPr="002D0916" w:rsidRDefault="002D0916" w:rsidP="00621C35">
            <w:pPr>
              <w:pStyle w:val="affffffffb"/>
            </w:pPr>
            <w:r w:rsidRPr="002D0916">
              <w:t>q</w:t>
            </w:r>
            <w:r w:rsidRPr="002D0916">
              <w:rPr>
                <w:vertAlign w:val="subscript"/>
              </w:rPr>
              <w:t>Ek</w:t>
            </w:r>
            <w:r w:rsidRPr="002D0916">
              <w:t>——</w:t>
            </w:r>
          </w:p>
        </w:tc>
        <w:tc>
          <w:tcPr>
            <w:tcW w:w="7088" w:type="dxa"/>
          </w:tcPr>
          <w:p w14:paraId="00A769BF" w14:textId="77777777" w:rsidR="002D0916" w:rsidRPr="002D0916" w:rsidRDefault="002D0916" w:rsidP="00621C35">
            <w:pPr>
              <w:pStyle w:val="affffffffe"/>
            </w:pPr>
            <w:r w:rsidRPr="002D0916">
              <w:t>垂直于外挂墙板平面的分布水平地震作用标准值；</w:t>
            </w:r>
          </w:p>
        </w:tc>
      </w:tr>
      <w:tr w:rsidR="002D0916" w:rsidRPr="002D0916" w14:paraId="25E314FC" w14:textId="77777777" w:rsidTr="002A15CB">
        <w:tc>
          <w:tcPr>
            <w:tcW w:w="1474" w:type="dxa"/>
          </w:tcPr>
          <w:p w14:paraId="0B8D2AE8" w14:textId="77777777" w:rsidR="002D0916" w:rsidRPr="002D0916" w:rsidRDefault="002D0916" w:rsidP="00621C35">
            <w:pPr>
              <w:pStyle w:val="affffffffb"/>
            </w:pPr>
            <w:r w:rsidRPr="002D0916">
              <w:t>G</w:t>
            </w:r>
            <w:r w:rsidRPr="002D0916">
              <w:rPr>
                <w:vertAlign w:val="subscript"/>
              </w:rPr>
              <w:t>k</w:t>
            </w:r>
            <w:r w:rsidRPr="002D0916">
              <w:t>——</w:t>
            </w:r>
          </w:p>
        </w:tc>
        <w:tc>
          <w:tcPr>
            <w:tcW w:w="7088" w:type="dxa"/>
          </w:tcPr>
          <w:p w14:paraId="41B3B2E7" w14:textId="77777777" w:rsidR="002D0916" w:rsidRPr="002D0916" w:rsidRDefault="002D0916" w:rsidP="00621C35">
            <w:pPr>
              <w:pStyle w:val="affffffffe"/>
            </w:pPr>
            <w:r w:rsidRPr="002D0916">
              <w:t>外挂墙板的重力荷载标准值。</w:t>
            </w:r>
          </w:p>
        </w:tc>
      </w:tr>
      <w:tr w:rsidR="002D0916" w:rsidRPr="002D0916" w14:paraId="35B23EC4" w14:textId="77777777" w:rsidTr="002A15CB">
        <w:tc>
          <w:tcPr>
            <w:tcW w:w="1474" w:type="dxa"/>
          </w:tcPr>
          <w:p w14:paraId="13A8C73D" w14:textId="77777777" w:rsidR="002D0916" w:rsidRPr="002D0916" w:rsidRDefault="002D0916" w:rsidP="00621C35">
            <w:pPr>
              <w:pStyle w:val="affffffffb"/>
            </w:pPr>
            <w:r w:rsidRPr="002D0916">
              <w:t>β</w:t>
            </w:r>
            <w:r w:rsidRPr="002D0916">
              <w:rPr>
                <w:rFonts w:hint="eastAsia"/>
                <w:vertAlign w:val="subscript"/>
              </w:rPr>
              <w:t>E</w:t>
            </w:r>
            <w:r w:rsidRPr="002D0916">
              <w:rPr>
                <w:rFonts w:hint="eastAsia"/>
              </w:rPr>
              <w:t>——</w:t>
            </w:r>
          </w:p>
        </w:tc>
        <w:tc>
          <w:tcPr>
            <w:tcW w:w="7088" w:type="dxa"/>
          </w:tcPr>
          <w:p w14:paraId="4CF031C5" w14:textId="77777777" w:rsidR="002D0916" w:rsidRPr="002D0916" w:rsidRDefault="002D0916" w:rsidP="00621C35">
            <w:pPr>
              <w:pStyle w:val="affffffffe"/>
            </w:pPr>
            <w:r w:rsidRPr="002D0916">
              <w:rPr>
                <w:rFonts w:hint="eastAsia"/>
              </w:rPr>
              <w:t>外挂墙板地震作用动力放大系数</w:t>
            </w:r>
          </w:p>
        </w:tc>
      </w:tr>
    </w:tbl>
    <w:p w14:paraId="121EA3C5" w14:textId="77777777" w:rsidR="00C5617C" w:rsidRPr="00C5617C" w:rsidRDefault="00C5617C" w:rsidP="00F50FDF">
      <w:pPr>
        <w:pStyle w:val="4"/>
      </w:pPr>
      <w:r w:rsidRPr="00C5617C">
        <w:t>计算系数及其他</w:t>
      </w:r>
    </w:p>
    <w:tbl>
      <w:tblPr>
        <w:tblStyle w:val="affffff5"/>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7088"/>
      </w:tblGrid>
      <w:tr w:rsidR="004A131F" w:rsidRPr="004A131F" w14:paraId="7F968501" w14:textId="77777777" w:rsidTr="002A15CB">
        <w:tc>
          <w:tcPr>
            <w:tcW w:w="1474" w:type="dxa"/>
          </w:tcPr>
          <w:p w14:paraId="3C7D89BE" w14:textId="77777777" w:rsidR="004A131F" w:rsidRPr="004A131F" w:rsidRDefault="004A131F" w:rsidP="00621C35">
            <w:pPr>
              <w:pStyle w:val="affffffffb"/>
            </w:pPr>
            <w:r w:rsidRPr="004A131F">
              <w:t>α</w:t>
            </w:r>
            <w:r w:rsidRPr="004A131F">
              <w:rPr>
                <w:vertAlign w:val="subscript"/>
              </w:rPr>
              <w:t>max</w:t>
            </w:r>
            <w:r w:rsidRPr="004A131F">
              <w:t>——</w:t>
            </w:r>
          </w:p>
        </w:tc>
        <w:tc>
          <w:tcPr>
            <w:tcW w:w="7088" w:type="dxa"/>
          </w:tcPr>
          <w:p w14:paraId="371A1B4F" w14:textId="77777777" w:rsidR="004A131F" w:rsidRPr="004A131F" w:rsidRDefault="004A131F" w:rsidP="00621C35">
            <w:pPr>
              <w:pStyle w:val="affffffffe"/>
            </w:pPr>
            <w:r w:rsidRPr="004A131F">
              <w:t>水平地震影响系数最大值；</w:t>
            </w:r>
          </w:p>
        </w:tc>
      </w:tr>
      <w:tr w:rsidR="004A131F" w:rsidRPr="004A131F" w14:paraId="6F4547F7" w14:textId="77777777" w:rsidTr="002A15CB">
        <w:tc>
          <w:tcPr>
            <w:tcW w:w="1474" w:type="dxa"/>
          </w:tcPr>
          <w:p w14:paraId="4C79795D" w14:textId="77777777" w:rsidR="004A131F" w:rsidRPr="004A131F" w:rsidRDefault="004A131F" w:rsidP="00621C35">
            <w:pPr>
              <w:pStyle w:val="affffffffb"/>
            </w:pPr>
            <w:r w:rsidRPr="004A131F">
              <w:t>γ</w:t>
            </w:r>
            <w:r w:rsidRPr="004A131F">
              <w:rPr>
                <w:vertAlign w:val="subscript"/>
              </w:rPr>
              <w:t>RE</w:t>
            </w:r>
            <w:r w:rsidRPr="004A131F">
              <w:t>——</w:t>
            </w:r>
          </w:p>
        </w:tc>
        <w:tc>
          <w:tcPr>
            <w:tcW w:w="7088" w:type="dxa"/>
          </w:tcPr>
          <w:p w14:paraId="6B31C451" w14:textId="77777777" w:rsidR="004A131F" w:rsidRPr="004A131F" w:rsidRDefault="004A131F" w:rsidP="00621C35">
            <w:pPr>
              <w:pStyle w:val="affffffffe"/>
            </w:pPr>
            <w:r w:rsidRPr="004A131F">
              <w:t>承载力抗震调整系数；</w:t>
            </w:r>
          </w:p>
        </w:tc>
      </w:tr>
      <w:tr w:rsidR="004A131F" w:rsidRPr="004A131F" w14:paraId="1FF2F305" w14:textId="77777777" w:rsidTr="002A15CB">
        <w:tc>
          <w:tcPr>
            <w:tcW w:w="1474" w:type="dxa"/>
          </w:tcPr>
          <w:p w14:paraId="4FE6C857" w14:textId="77777777" w:rsidR="004A131F" w:rsidRPr="004A131F" w:rsidRDefault="004A131F" w:rsidP="00621C35">
            <w:pPr>
              <w:pStyle w:val="affffffffb"/>
            </w:pPr>
            <w:r w:rsidRPr="004A131F">
              <w:t>γ</w:t>
            </w:r>
            <w:r w:rsidRPr="004A131F">
              <w:rPr>
                <w:vertAlign w:val="subscript"/>
              </w:rPr>
              <w:t>0</w:t>
            </w:r>
            <w:r w:rsidRPr="004A131F">
              <w:t>——</w:t>
            </w:r>
          </w:p>
        </w:tc>
        <w:tc>
          <w:tcPr>
            <w:tcW w:w="7088" w:type="dxa"/>
          </w:tcPr>
          <w:p w14:paraId="63A083F3" w14:textId="77777777" w:rsidR="004A131F" w:rsidRPr="004A131F" w:rsidRDefault="004A131F" w:rsidP="00621C35">
            <w:pPr>
              <w:pStyle w:val="affffffffe"/>
            </w:pPr>
            <w:r w:rsidRPr="004A131F">
              <w:t>结构重要性系数；</w:t>
            </w:r>
          </w:p>
        </w:tc>
      </w:tr>
      <w:tr w:rsidR="004A131F" w:rsidRPr="004A131F" w14:paraId="4EECE3DE" w14:textId="77777777" w:rsidTr="002A15CB">
        <w:tc>
          <w:tcPr>
            <w:tcW w:w="1474" w:type="dxa"/>
          </w:tcPr>
          <w:p w14:paraId="4661D651" w14:textId="77777777" w:rsidR="004A131F" w:rsidRPr="004A131F" w:rsidRDefault="004A131F" w:rsidP="00621C35">
            <w:pPr>
              <w:pStyle w:val="affffffffb"/>
            </w:pPr>
            <w:r w:rsidRPr="004A131F">
              <w:t>η</w:t>
            </w:r>
            <w:r w:rsidRPr="004A131F">
              <w:rPr>
                <w:vertAlign w:val="subscript"/>
              </w:rPr>
              <w:t>j</w:t>
            </w:r>
            <w:r w:rsidRPr="004A131F">
              <w:t>——</w:t>
            </w:r>
          </w:p>
        </w:tc>
        <w:tc>
          <w:tcPr>
            <w:tcW w:w="7088" w:type="dxa"/>
          </w:tcPr>
          <w:p w14:paraId="3267B08D" w14:textId="77777777" w:rsidR="004A131F" w:rsidRPr="004A131F" w:rsidRDefault="004A131F" w:rsidP="00621C35">
            <w:pPr>
              <w:pStyle w:val="affffffffe"/>
            </w:pPr>
            <w:r w:rsidRPr="004A131F">
              <w:t>接缝受剪承载力增大系数；</w:t>
            </w:r>
          </w:p>
        </w:tc>
      </w:tr>
      <w:tr w:rsidR="004A131F" w:rsidRPr="004A131F" w14:paraId="3A043F86" w14:textId="77777777" w:rsidTr="002A15CB">
        <w:tc>
          <w:tcPr>
            <w:tcW w:w="1474" w:type="dxa"/>
          </w:tcPr>
          <w:p w14:paraId="70EEA2E6" w14:textId="77777777" w:rsidR="004A131F" w:rsidRPr="004A131F" w:rsidRDefault="004A131F" w:rsidP="00621C35">
            <w:pPr>
              <w:pStyle w:val="affffffffb"/>
            </w:pPr>
            <w:r w:rsidRPr="004A131F">
              <w:t>ψ</w:t>
            </w:r>
            <w:r w:rsidRPr="004A131F">
              <w:rPr>
                <w:vertAlign w:val="subscript"/>
              </w:rPr>
              <w:t>w</w:t>
            </w:r>
            <w:r w:rsidRPr="004A131F">
              <w:t>——</w:t>
            </w:r>
          </w:p>
        </w:tc>
        <w:tc>
          <w:tcPr>
            <w:tcW w:w="7088" w:type="dxa"/>
          </w:tcPr>
          <w:p w14:paraId="0DEC36F0" w14:textId="77777777" w:rsidR="004A131F" w:rsidRPr="004A131F" w:rsidRDefault="004A131F" w:rsidP="00621C35">
            <w:pPr>
              <w:pStyle w:val="affffffffe"/>
            </w:pPr>
            <w:r w:rsidRPr="004A131F">
              <w:t>风荷载组合系数；</w:t>
            </w:r>
          </w:p>
        </w:tc>
      </w:tr>
      <w:tr w:rsidR="004A131F" w:rsidRPr="004A131F" w14:paraId="1AC73E2F" w14:textId="77777777" w:rsidTr="002A15CB">
        <w:tc>
          <w:tcPr>
            <w:tcW w:w="1474" w:type="dxa"/>
          </w:tcPr>
          <w:p w14:paraId="5005C335" w14:textId="77777777" w:rsidR="004A131F" w:rsidRPr="004A131F" w:rsidRDefault="004A131F" w:rsidP="00621C35">
            <w:pPr>
              <w:pStyle w:val="affffffffb"/>
            </w:pPr>
            <w:r w:rsidRPr="004A131F">
              <w:t>β</w:t>
            </w:r>
            <w:r w:rsidRPr="004A131F">
              <w:rPr>
                <w:vertAlign w:val="subscript"/>
              </w:rPr>
              <w:t>E</w:t>
            </w:r>
            <w:r w:rsidRPr="004A131F">
              <w:t>——</w:t>
            </w:r>
          </w:p>
        </w:tc>
        <w:tc>
          <w:tcPr>
            <w:tcW w:w="7088" w:type="dxa"/>
          </w:tcPr>
          <w:p w14:paraId="081EA5B1" w14:textId="77777777" w:rsidR="004A131F" w:rsidRPr="004A131F" w:rsidRDefault="004A131F" w:rsidP="00621C35">
            <w:pPr>
              <w:pStyle w:val="affffffffe"/>
            </w:pPr>
            <w:r w:rsidRPr="004A131F">
              <w:t>动力放大系数；</w:t>
            </w:r>
          </w:p>
        </w:tc>
      </w:tr>
      <w:tr w:rsidR="004A131F" w:rsidRPr="004A131F" w14:paraId="61B6AE00" w14:textId="77777777" w:rsidTr="002A15CB">
        <w:tc>
          <w:tcPr>
            <w:tcW w:w="1474" w:type="dxa"/>
          </w:tcPr>
          <w:p w14:paraId="68A96478" w14:textId="77777777" w:rsidR="004A131F" w:rsidRPr="004A131F" w:rsidRDefault="004A131F" w:rsidP="00621C35">
            <w:pPr>
              <w:pStyle w:val="affffffffb"/>
            </w:pPr>
            <w:r w:rsidRPr="000F4CB7">
              <w:rPr>
                <w:rFonts w:ascii="Cambria Math" w:hAnsi="Cambria Math" w:cs="Cambria Math"/>
              </w:rPr>
              <w:t>△</w:t>
            </w:r>
            <w:r w:rsidRPr="004A131F">
              <w:rPr>
                <w:vertAlign w:val="subscript"/>
              </w:rPr>
              <w:t>ue</w:t>
            </w:r>
            <w:r w:rsidRPr="004A131F">
              <w:t>——</w:t>
            </w:r>
          </w:p>
        </w:tc>
        <w:tc>
          <w:tcPr>
            <w:tcW w:w="7088" w:type="dxa"/>
          </w:tcPr>
          <w:p w14:paraId="45802FCD" w14:textId="77777777" w:rsidR="004A131F" w:rsidRPr="004A131F" w:rsidRDefault="004A131F" w:rsidP="00621C35">
            <w:pPr>
              <w:pStyle w:val="affffffffe"/>
            </w:pPr>
            <w:r w:rsidRPr="004A131F">
              <w:t>弹性层间位移；</w:t>
            </w:r>
          </w:p>
        </w:tc>
      </w:tr>
      <w:tr w:rsidR="004A131F" w:rsidRPr="004A131F" w14:paraId="6F694DAE" w14:textId="77777777" w:rsidTr="002A15CB">
        <w:tc>
          <w:tcPr>
            <w:tcW w:w="1474" w:type="dxa"/>
          </w:tcPr>
          <w:p w14:paraId="383E30BC" w14:textId="77777777" w:rsidR="004A131F" w:rsidRPr="004A131F" w:rsidRDefault="004A131F" w:rsidP="00621C35">
            <w:pPr>
              <w:pStyle w:val="affffffffb"/>
            </w:pPr>
            <w:r w:rsidRPr="004A131F">
              <w:t>[θ</w:t>
            </w:r>
            <w:r w:rsidRPr="004A131F">
              <w:rPr>
                <w:vertAlign w:val="subscript"/>
              </w:rPr>
              <w:t>e</w:t>
            </w:r>
            <w:r w:rsidRPr="004A131F">
              <w:t>]——</w:t>
            </w:r>
          </w:p>
        </w:tc>
        <w:tc>
          <w:tcPr>
            <w:tcW w:w="7088" w:type="dxa"/>
          </w:tcPr>
          <w:p w14:paraId="44E06401" w14:textId="77777777" w:rsidR="004A131F" w:rsidRPr="004A131F" w:rsidRDefault="004A131F" w:rsidP="00621C35">
            <w:pPr>
              <w:pStyle w:val="affffffffe"/>
            </w:pPr>
            <w:r w:rsidRPr="004A131F">
              <w:t>弹性层间位移角限值；</w:t>
            </w:r>
          </w:p>
        </w:tc>
      </w:tr>
      <w:tr w:rsidR="004A131F" w:rsidRPr="004A131F" w14:paraId="04F41EDA" w14:textId="77777777" w:rsidTr="002A15CB">
        <w:tc>
          <w:tcPr>
            <w:tcW w:w="1474" w:type="dxa"/>
          </w:tcPr>
          <w:p w14:paraId="35D60BD1" w14:textId="77777777" w:rsidR="004A131F" w:rsidRPr="004A131F" w:rsidRDefault="004A131F" w:rsidP="00621C35">
            <w:pPr>
              <w:pStyle w:val="affffffffb"/>
            </w:pPr>
            <w:r w:rsidRPr="000F4CB7">
              <w:rPr>
                <w:rFonts w:ascii="Cambria Math" w:hAnsi="Cambria Math" w:cs="Cambria Math"/>
              </w:rPr>
              <w:t>△</w:t>
            </w:r>
            <w:r w:rsidRPr="004A131F">
              <w:rPr>
                <w:vertAlign w:val="subscript"/>
              </w:rPr>
              <w:t>up</w:t>
            </w:r>
            <w:r w:rsidRPr="004A131F">
              <w:t>——</w:t>
            </w:r>
          </w:p>
        </w:tc>
        <w:tc>
          <w:tcPr>
            <w:tcW w:w="7088" w:type="dxa"/>
          </w:tcPr>
          <w:p w14:paraId="6F901149" w14:textId="77777777" w:rsidR="004A131F" w:rsidRPr="004A131F" w:rsidRDefault="004A131F" w:rsidP="00621C35">
            <w:pPr>
              <w:pStyle w:val="affffffffe"/>
            </w:pPr>
            <w:r w:rsidRPr="004A131F">
              <w:t>弹塑性层间位移；</w:t>
            </w:r>
          </w:p>
        </w:tc>
      </w:tr>
      <w:tr w:rsidR="004A131F" w:rsidRPr="004A131F" w14:paraId="5FAADF09" w14:textId="77777777" w:rsidTr="002A15CB">
        <w:tc>
          <w:tcPr>
            <w:tcW w:w="1474" w:type="dxa"/>
          </w:tcPr>
          <w:p w14:paraId="24503217" w14:textId="77777777" w:rsidR="004A131F" w:rsidRPr="004A131F" w:rsidRDefault="004A131F" w:rsidP="00621C35">
            <w:pPr>
              <w:pStyle w:val="affffffffb"/>
            </w:pPr>
            <w:r w:rsidRPr="004A131F">
              <w:t>[θ</w:t>
            </w:r>
            <w:r w:rsidRPr="004A131F">
              <w:rPr>
                <w:vertAlign w:val="subscript"/>
              </w:rPr>
              <w:t>p</w:t>
            </w:r>
            <w:r w:rsidRPr="004A131F">
              <w:t>]——</w:t>
            </w:r>
          </w:p>
        </w:tc>
        <w:tc>
          <w:tcPr>
            <w:tcW w:w="7088" w:type="dxa"/>
          </w:tcPr>
          <w:p w14:paraId="339E6C3B" w14:textId="77777777" w:rsidR="004A131F" w:rsidRPr="004A131F" w:rsidRDefault="004A131F" w:rsidP="00621C35">
            <w:pPr>
              <w:pStyle w:val="affffffffe"/>
            </w:pPr>
            <w:r w:rsidRPr="004A131F">
              <w:t>弹塑性层间位移角限值；</w:t>
            </w:r>
          </w:p>
        </w:tc>
      </w:tr>
    </w:tbl>
    <w:p w14:paraId="393B40AD" w14:textId="77777777" w:rsidR="00C5617C" w:rsidRPr="00C5617C" w:rsidRDefault="00C5617C" w:rsidP="00F50FDF">
      <w:pPr>
        <w:pStyle w:val="4"/>
      </w:pPr>
      <w:r w:rsidRPr="00C5617C">
        <w:t>新风</w:t>
      </w:r>
      <w:r w:rsidRPr="00C5617C">
        <w:rPr>
          <w:rFonts w:hint="eastAsia"/>
        </w:rPr>
        <w:t>系统</w:t>
      </w:r>
    </w:p>
    <w:tbl>
      <w:tblPr>
        <w:tblStyle w:val="affffff5"/>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7088"/>
      </w:tblGrid>
      <w:tr w:rsidR="002A15CB" w:rsidRPr="002A15CB" w14:paraId="70B756BC" w14:textId="77777777" w:rsidTr="002A15CB">
        <w:tc>
          <w:tcPr>
            <w:tcW w:w="1474" w:type="dxa"/>
          </w:tcPr>
          <w:p w14:paraId="312CEF9C" w14:textId="77777777" w:rsidR="002A15CB" w:rsidRPr="002A15CB" w:rsidRDefault="002A15CB" w:rsidP="00621C35">
            <w:pPr>
              <w:pStyle w:val="affffffffb"/>
            </w:pPr>
            <w:r w:rsidRPr="002A15CB">
              <w:rPr>
                <w:rFonts w:hint="eastAsia"/>
              </w:rPr>
              <w:t>R</w:t>
            </w:r>
            <w:r w:rsidRPr="002A15CB">
              <w:t>——</w:t>
            </w:r>
          </w:p>
        </w:tc>
        <w:tc>
          <w:tcPr>
            <w:tcW w:w="7088" w:type="dxa"/>
          </w:tcPr>
          <w:p w14:paraId="23F10772" w14:textId="77777777" w:rsidR="002A15CB" w:rsidRPr="002A15CB" w:rsidRDefault="002A15CB" w:rsidP="00621C35">
            <w:pPr>
              <w:pStyle w:val="affffffffe"/>
            </w:pPr>
            <w:r w:rsidRPr="002A15CB">
              <w:rPr>
                <w:rFonts w:hint="eastAsia"/>
              </w:rPr>
              <w:t>热回收效率</w:t>
            </w:r>
          </w:p>
        </w:tc>
      </w:tr>
      <w:tr w:rsidR="002A15CB" w:rsidRPr="002A15CB" w14:paraId="158BE6C3" w14:textId="77777777" w:rsidTr="002A15CB">
        <w:tc>
          <w:tcPr>
            <w:tcW w:w="1474" w:type="dxa"/>
          </w:tcPr>
          <w:p w14:paraId="44875E96" w14:textId="77777777" w:rsidR="002A15CB" w:rsidRPr="002A15CB" w:rsidRDefault="002A15CB" w:rsidP="00621C35">
            <w:pPr>
              <w:pStyle w:val="affffffffb"/>
            </w:pPr>
            <w:r w:rsidRPr="002A15CB">
              <w:rPr>
                <w:rFonts w:hint="eastAsia"/>
              </w:rPr>
              <w:t>e</w:t>
            </w:r>
            <w:r w:rsidRPr="002A15CB">
              <w:rPr>
                <w:rFonts w:hint="eastAsia"/>
                <w:vertAlign w:val="subscript"/>
              </w:rPr>
              <w:t>v</w:t>
            </w:r>
            <w:r w:rsidRPr="002A15CB">
              <w:t>——</w:t>
            </w:r>
          </w:p>
        </w:tc>
        <w:tc>
          <w:tcPr>
            <w:tcW w:w="7088" w:type="dxa"/>
          </w:tcPr>
          <w:p w14:paraId="184476BD" w14:textId="77777777" w:rsidR="002A15CB" w:rsidRPr="002A15CB" w:rsidRDefault="002A15CB" w:rsidP="00621C35">
            <w:pPr>
              <w:pStyle w:val="affffffffe"/>
            </w:pPr>
            <w:r w:rsidRPr="002A15CB">
              <w:rPr>
                <w:rFonts w:hint="eastAsia"/>
              </w:rPr>
              <w:t>新风系统用电量</w:t>
            </w:r>
          </w:p>
        </w:tc>
      </w:tr>
      <w:tr w:rsidR="002A15CB" w:rsidRPr="002A15CB" w14:paraId="2C6BFF62" w14:textId="77777777" w:rsidTr="002A15CB">
        <w:tc>
          <w:tcPr>
            <w:tcW w:w="1474" w:type="dxa"/>
          </w:tcPr>
          <w:p w14:paraId="33207FDD" w14:textId="77777777" w:rsidR="002A15CB" w:rsidRPr="002A15CB" w:rsidRDefault="002A15CB" w:rsidP="00621C35">
            <w:pPr>
              <w:pStyle w:val="affffffffb"/>
            </w:pPr>
            <w:r w:rsidRPr="002A15CB">
              <w:t>Q</w:t>
            </w:r>
            <w:r w:rsidRPr="002A15CB">
              <w:rPr>
                <w:vertAlign w:val="subscript"/>
              </w:rPr>
              <w:t>re</w:t>
            </w:r>
            <w:r w:rsidRPr="002A15CB">
              <w:t>——</w:t>
            </w:r>
          </w:p>
        </w:tc>
        <w:tc>
          <w:tcPr>
            <w:tcW w:w="7088" w:type="dxa"/>
          </w:tcPr>
          <w:p w14:paraId="00D5FD88" w14:textId="77777777" w:rsidR="002A15CB" w:rsidRPr="002A15CB" w:rsidRDefault="002A15CB" w:rsidP="00621C35">
            <w:pPr>
              <w:pStyle w:val="affffffffe"/>
            </w:pPr>
            <w:r w:rsidRPr="002A15CB">
              <w:t>新风通过热回收而获得的能量；</w:t>
            </w:r>
          </w:p>
        </w:tc>
      </w:tr>
      <w:tr w:rsidR="002A15CB" w:rsidRPr="002A15CB" w14:paraId="2F974142" w14:textId="77777777" w:rsidTr="002A15CB">
        <w:tc>
          <w:tcPr>
            <w:tcW w:w="1474" w:type="dxa"/>
          </w:tcPr>
          <w:p w14:paraId="46311630" w14:textId="77777777" w:rsidR="002A15CB" w:rsidRPr="002A15CB" w:rsidRDefault="002A15CB" w:rsidP="00621C35">
            <w:pPr>
              <w:pStyle w:val="affffffffb"/>
            </w:pPr>
            <w:r w:rsidRPr="002A15CB">
              <w:t>COP——</w:t>
            </w:r>
          </w:p>
        </w:tc>
        <w:tc>
          <w:tcPr>
            <w:tcW w:w="7088" w:type="dxa"/>
          </w:tcPr>
          <w:p w14:paraId="642D0EA2" w14:textId="77777777" w:rsidR="002A15CB" w:rsidRPr="002A15CB" w:rsidRDefault="002A15CB" w:rsidP="00621C35">
            <w:pPr>
              <w:pStyle w:val="affffffffe"/>
            </w:pPr>
            <w:r w:rsidRPr="002A15CB">
              <w:t>机组供热或制冷系数；</w:t>
            </w:r>
          </w:p>
        </w:tc>
      </w:tr>
      <w:tr w:rsidR="002A15CB" w:rsidRPr="002A15CB" w14:paraId="17C6C1A6" w14:textId="77777777" w:rsidTr="002A15CB">
        <w:tc>
          <w:tcPr>
            <w:tcW w:w="1474" w:type="dxa"/>
          </w:tcPr>
          <w:p w14:paraId="58AF43BD" w14:textId="77777777" w:rsidR="002A15CB" w:rsidRPr="002A15CB" w:rsidRDefault="002A15CB" w:rsidP="00621C35">
            <w:pPr>
              <w:pStyle w:val="affffffffb"/>
            </w:pPr>
            <w:r w:rsidRPr="002A15CB">
              <w:t>E——</w:t>
            </w:r>
          </w:p>
        </w:tc>
        <w:tc>
          <w:tcPr>
            <w:tcW w:w="7088" w:type="dxa"/>
          </w:tcPr>
          <w:p w14:paraId="56C67D6E" w14:textId="77777777" w:rsidR="002A15CB" w:rsidRPr="002A15CB" w:rsidRDefault="002A15CB" w:rsidP="00621C35">
            <w:pPr>
              <w:pStyle w:val="affffffffe"/>
            </w:pPr>
            <w:r w:rsidRPr="002A15CB">
              <w:t>转轮能耗及风机增加能耗；</w:t>
            </w:r>
          </w:p>
        </w:tc>
      </w:tr>
      <w:tr w:rsidR="002A15CB" w:rsidRPr="002A15CB" w14:paraId="6E6A054F" w14:textId="77777777" w:rsidTr="002A15CB">
        <w:tc>
          <w:tcPr>
            <w:tcW w:w="1474" w:type="dxa"/>
          </w:tcPr>
          <w:p w14:paraId="3EFFCB3B" w14:textId="77777777" w:rsidR="002A15CB" w:rsidRPr="002A15CB" w:rsidRDefault="002A15CB" w:rsidP="00621C35">
            <w:pPr>
              <w:pStyle w:val="affffffffb"/>
            </w:pPr>
            <w:r w:rsidRPr="002A15CB">
              <w:rPr>
                <w:rFonts w:hint="eastAsia"/>
              </w:rPr>
              <w:t>Δ</w:t>
            </w:r>
            <w:r w:rsidRPr="002A15CB">
              <w:t>T</w:t>
            </w:r>
            <w:r w:rsidRPr="002A15CB">
              <w:rPr>
                <w:vertAlign w:val="subscript"/>
              </w:rPr>
              <w:t>min</w:t>
            </w:r>
            <w:r w:rsidRPr="002A15CB">
              <w:t>——</w:t>
            </w:r>
          </w:p>
        </w:tc>
        <w:tc>
          <w:tcPr>
            <w:tcW w:w="7088" w:type="dxa"/>
          </w:tcPr>
          <w:p w14:paraId="76246CAC" w14:textId="77777777" w:rsidR="002A15CB" w:rsidRPr="002A15CB" w:rsidRDefault="002A15CB" w:rsidP="00621C35">
            <w:pPr>
              <w:pStyle w:val="affffffffe"/>
            </w:pPr>
            <w:r w:rsidRPr="002A15CB">
              <w:t>最小经济温差；</w:t>
            </w:r>
          </w:p>
        </w:tc>
      </w:tr>
      <w:tr w:rsidR="002A15CB" w:rsidRPr="002A15CB" w14:paraId="176773DD" w14:textId="77777777" w:rsidTr="002A15CB">
        <w:tc>
          <w:tcPr>
            <w:tcW w:w="1474" w:type="dxa"/>
          </w:tcPr>
          <w:p w14:paraId="745A873B" w14:textId="77777777" w:rsidR="002A15CB" w:rsidRPr="002A15CB" w:rsidRDefault="002A15CB" w:rsidP="00621C35">
            <w:pPr>
              <w:pStyle w:val="affffffffb"/>
            </w:pPr>
            <w:r w:rsidRPr="002A15CB">
              <w:rPr>
                <w:rFonts w:hint="eastAsia"/>
              </w:rPr>
              <w:t>Δ</w:t>
            </w:r>
            <w:r w:rsidRPr="002A15CB">
              <w:t>H</w:t>
            </w:r>
            <w:r w:rsidRPr="002A15CB">
              <w:rPr>
                <w:vertAlign w:val="subscript"/>
              </w:rPr>
              <w:t>min</w:t>
            </w:r>
            <w:r w:rsidRPr="002A15CB">
              <w:t>——</w:t>
            </w:r>
          </w:p>
        </w:tc>
        <w:tc>
          <w:tcPr>
            <w:tcW w:w="7088" w:type="dxa"/>
          </w:tcPr>
          <w:p w14:paraId="5002D30D" w14:textId="77777777" w:rsidR="002A15CB" w:rsidRPr="002A15CB" w:rsidRDefault="002A15CB" w:rsidP="00621C35">
            <w:pPr>
              <w:pStyle w:val="affffffffe"/>
            </w:pPr>
            <w:r w:rsidRPr="002A15CB">
              <w:t>最小经济焓差</w:t>
            </w:r>
          </w:p>
        </w:tc>
      </w:tr>
    </w:tbl>
    <w:p w14:paraId="76D4AC77" w14:textId="77777777" w:rsidR="00C5617C" w:rsidRPr="00C5617C" w:rsidRDefault="00C5617C" w:rsidP="00F50FDF">
      <w:pPr>
        <w:pStyle w:val="4"/>
      </w:pPr>
      <w:r w:rsidRPr="00C5617C">
        <w:t>气密性能</w:t>
      </w:r>
    </w:p>
    <w:tbl>
      <w:tblPr>
        <w:tblStyle w:val="affffff5"/>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7088"/>
      </w:tblGrid>
      <w:tr w:rsidR="000438B3" w:rsidRPr="000438B3" w14:paraId="2FCED49C" w14:textId="77777777" w:rsidTr="000438B3">
        <w:tc>
          <w:tcPr>
            <w:tcW w:w="1474" w:type="dxa"/>
          </w:tcPr>
          <w:p w14:paraId="57E9407F" w14:textId="77777777" w:rsidR="000438B3" w:rsidRPr="000438B3" w:rsidRDefault="000438B3" w:rsidP="00621C35">
            <w:pPr>
              <w:pStyle w:val="affffffffb"/>
            </w:pPr>
            <w:r w:rsidRPr="000438B3">
              <w:rPr>
                <w:rFonts w:hint="eastAsia"/>
              </w:rPr>
              <w:t>Q</w:t>
            </w:r>
            <w:r w:rsidRPr="000438B3">
              <w:t>——</w:t>
            </w:r>
          </w:p>
        </w:tc>
        <w:tc>
          <w:tcPr>
            <w:tcW w:w="7088" w:type="dxa"/>
          </w:tcPr>
          <w:p w14:paraId="2A5C3E4D" w14:textId="77777777" w:rsidR="000438B3" w:rsidRPr="000438B3" w:rsidRDefault="000438B3" w:rsidP="00621C35">
            <w:pPr>
              <w:pStyle w:val="affffffffe"/>
            </w:pPr>
            <w:r w:rsidRPr="000438B3">
              <w:t>空气渗漏</w:t>
            </w:r>
            <w:r w:rsidR="00EA66A5">
              <w:rPr>
                <w:rFonts w:hint="eastAsia"/>
              </w:rPr>
              <w:t>量</w:t>
            </w:r>
            <w:r w:rsidRPr="000438B3">
              <w:t>；</w:t>
            </w:r>
          </w:p>
        </w:tc>
      </w:tr>
      <w:tr w:rsidR="000438B3" w:rsidRPr="000438B3" w14:paraId="3CF5A348" w14:textId="77777777" w:rsidTr="000438B3">
        <w:tc>
          <w:tcPr>
            <w:tcW w:w="1474" w:type="dxa"/>
          </w:tcPr>
          <w:p w14:paraId="2CBF26D6" w14:textId="77777777" w:rsidR="000438B3" w:rsidRPr="000438B3" w:rsidRDefault="000438B3" w:rsidP="00621C35">
            <w:pPr>
              <w:pStyle w:val="affffffffb"/>
            </w:pPr>
            <w:r w:rsidRPr="000438B3">
              <w:t>V——</w:t>
            </w:r>
          </w:p>
        </w:tc>
        <w:tc>
          <w:tcPr>
            <w:tcW w:w="7088" w:type="dxa"/>
          </w:tcPr>
          <w:p w14:paraId="3C41A221" w14:textId="77777777" w:rsidR="000438B3" w:rsidRPr="000438B3" w:rsidRDefault="000438B3" w:rsidP="00621C35">
            <w:pPr>
              <w:pStyle w:val="affffffffe"/>
            </w:pPr>
            <w:r w:rsidRPr="000438B3">
              <w:t>被测空间内部容积；</w:t>
            </w:r>
          </w:p>
        </w:tc>
      </w:tr>
      <w:tr w:rsidR="000438B3" w:rsidRPr="000438B3" w14:paraId="1E2071D9" w14:textId="77777777" w:rsidTr="000438B3">
        <w:tc>
          <w:tcPr>
            <w:tcW w:w="1474" w:type="dxa"/>
          </w:tcPr>
          <w:p w14:paraId="3685CC16" w14:textId="77777777" w:rsidR="000438B3" w:rsidRPr="000438B3" w:rsidRDefault="000438B3" w:rsidP="00621C35">
            <w:pPr>
              <w:pStyle w:val="affffffffb"/>
            </w:pPr>
            <w:r w:rsidRPr="000438B3">
              <w:lastRenderedPageBreak/>
              <w:t>N——</w:t>
            </w:r>
          </w:p>
        </w:tc>
        <w:tc>
          <w:tcPr>
            <w:tcW w:w="7088" w:type="dxa"/>
          </w:tcPr>
          <w:p w14:paraId="45F3340B" w14:textId="77777777" w:rsidR="000438B3" w:rsidRPr="000438B3" w:rsidRDefault="000438B3" w:rsidP="00621C35">
            <w:pPr>
              <w:pStyle w:val="affffffffe"/>
            </w:pPr>
            <w:r w:rsidRPr="000438B3">
              <w:t>换气次数；</w:t>
            </w:r>
          </w:p>
        </w:tc>
      </w:tr>
      <w:tr w:rsidR="000438B3" w:rsidRPr="000438B3" w14:paraId="74EEF4B2" w14:textId="77777777" w:rsidTr="000438B3">
        <w:tc>
          <w:tcPr>
            <w:tcW w:w="1474" w:type="dxa"/>
          </w:tcPr>
          <w:p w14:paraId="5DBC623B" w14:textId="77777777" w:rsidR="000438B3" w:rsidRPr="000438B3" w:rsidRDefault="000438B3" w:rsidP="00621C35">
            <w:pPr>
              <w:pStyle w:val="affffffffb"/>
            </w:pPr>
            <w:r w:rsidRPr="000438B3">
              <w:t>n——</w:t>
            </w:r>
          </w:p>
        </w:tc>
        <w:tc>
          <w:tcPr>
            <w:tcW w:w="7088" w:type="dxa"/>
          </w:tcPr>
          <w:p w14:paraId="1F114774" w14:textId="77777777" w:rsidR="000438B3" w:rsidRPr="000438B3" w:rsidRDefault="000438B3" w:rsidP="00621C35">
            <w:pPr>
              <w:pStyle w:val="affffffffe"/>
            </w:pPr>
            <w:r w:rsidRPr="000438B3">
              <w:t>气流指数；</w:t>
            </w:r>
          </w:p>
        </w:tc>
      </w:tr>
      <w:tr w:rsidR="000438B3" w:rsidRPr="000438B3" w14:paraId="3C76C4C5" w14:textId="77777777" w:rsidTr="000438B3">
        <w:tc>
          <w:tcPr>
            <w:tcW w:w="1474" w:type="dxa"/>
          </w:tcPr>
          <w:p w14:paraId="0E2E3C6A" w14:textId="77777777" w:rsidR="000438B3" w:rsidRPr="000438B3" w:rsidRDefault="000438B3" w:rsidP="00621C35">
            <w:pPr>
              <w:pStyle w:val="affffffffb"/>
            </w:pPr>
            <w:r w:rsidRPr="000438B3">
              <w:t>r</w:t>
            </w:r>
            <w:r w:rsidRPr="000438B3">
              <w:rPr>
                <w:vertAlign w:val="superscript"/>
              </w:rPr>
              <w:t>2</w:t>
            </w:r>
            <w:r w:rsidRPr="000438B3">
              <w:t>——</w:t>
            </w:r>
          </w:p>
        </w:tc>
        <w:tc>
          <w:tcPr>
            <w:tcW w:w="7088" w:type="dxa"/>
          </w:tcPr>
          <w:p w14:paraId="1ED069C7" w14:textId="77777777" w:rsidR="000438B3" w:rsidRPr="000438B3" w:rsidRDefault="000438B3" w:rsidP="00621C35">
            <w:pPr>
              <w:pStyle w:val="affffffffe"/>
            </w:pPr>
            <w:r w:rsidRPr="000438B3">
              <w:t>置信度；</w:t>
            </w:r>
          </w:p>
        </w:tc>
      </w:tr>
      <w:tr w:rsidR="000438B3" w:rsidRPr="000438B3" w14:paraId="2EB82FCF" w14:textId="77777777" w:rsidTr="000438B3">
        <w:tc>
          <w:tcPr>
            <w:tcW w:w="1474" w:type="dxa"/>
          </w:tcPr>
          <w:p w14:paraId="33678C5D" w14:textId="77777777" w:rsidR="000438B3" w:rsidRPr="000438B3" w:rsidRDefault="000438B3" w:rsidP="00621C35">
            <w:pPr>
              <w:pStyle w:val="affffffffb"/>
            </w:pPr>
            <w:r w:rsidRPr="000438B3">
              <w:t>C</w:t>
            </w:r>
            <w:r w:rsidRPr="000438B3">
              <w:rPr>
                <w:vertAlign w:val="subscript"/>
              </w:rPr>
              <w:t>env</w:t>
            </w:r>
            <w:r w:rsidRPr="000438B3">
              <w:t>——</w:t>
            </w:r>
          </w:p>
        </w:tc>
        <w:tc>
          <w:tcPr>
            <w:tcW w:w="7088" w:type="dxa"/>
          </w:tcPr>
          <w:p w14:paraId="26809A9D" w14:textId="77777777" w:rsidR="000438B3" w:rsidRPr="000438B3" w:rsidRDefault="000438B3" w:rsidP="00621C35">
            <w:pPr>
              <w:pStyle w:val="affffffffe"/>
            </w:pPr>
            <w:r w:rsidRPr="000438B3">
              <w:t>气流系数</w:t>
            </w:r>
          </w:p>
        </w:tc>
      </w:tr>
      <w:tr w:rsidR="000438B3" w:rsidRPr="000438B3" w14:paraId="07A33B29" w14:textId="77777777" w:rsidTr="000438B3">
        <w:tc>
          <w:tcPr>
            <w:tcW w:w="1474" w:type="dxa"/>
          </w:tcPr>
          <w:p w14:paraId="6B0EE992" w14:textId="77777777" w:rsidR="000438B3" w:rsidRPr="000438B3" w:rsidRDefault="000438B3" w:rsidP="00621C35">
            <w:pPr>
              <w:pStyle w:val="affffffffb"/>
            </w:pPr>
            <w:r w:rsidRPr="000438B3">
              <w:t>C</w:t>
            </w:r>
            <w:r w:rsidR="00BB27CE" w:rsidRPr="00BB27CE">
              <w:rPr>
                <w:vertAlign w:val="subscript"/>
              </w:rPr>
              <w:t>L</w:t>
            </w:r>
            <w:r w:rsidRPr="000438B3">
              <w:t>——</w:t>
            </w:r>
          </w:p>
        </w:tc>
        <w:tc>
          <w:tcPr>
            <w:tcW w:w="7088" w:type="dxa"/>
          </w:tcPr>
          <w:p w14:paraId="362369EB" w14:textId="77777777" w:rsidR="000438B3" w:rsidRPr="000438B3" w:rsidRDefault="000438B3" w:rsidP="00621C35">
            <w:pPr>
              <w:pStyle w:val="affffffffe"/>
            </w:pPr>
            <w:r w:rsidRPr="000438B3">
              <w:t>空气渗漏系数。</w:t>
            </w:r>
          </w:p>
        </w:tc>
      </w:tr>
    </w:tbl>
    <w:p w14:paraId="1C213EC2" w14:textId="77777777" w:rsidR="00C5617C" w:rsidRPr="00124C6B" w:rsidRDefault="00C5617C" w:rsidP="00923318">
      <w:pPr>
        <w:pStyle w:val="2"/>
      </w:pPr>
      <w:bookmarkStart w:id="31" w:name="_Toc520497565"/>
      <w:bookmarkStart w:id="32" w:name="_Ref521151675"/>
      <w:bookmarkStart w:id="33" w:name="_Ref521151680"/>
      <w:bookmarkStart w:id="34" w:name="_Ref521437299"/>
      <w:bookmarkStart w:id="35" w:name="_Ref521437354"/>
      <w:bookmarkStart w:id="36" w:name="_Toc521443683"/>
      <w:r w:rsidRPr="00124C6B">
        <w:lastRenderedPageBreak/>
        <w:t>基本规定</w:t>
      </w:r>
      <w:bookmarkEnd w:id="31"/>
      <w:bookmarkEnd w:id="32"/>
      <w:bookmarkEnd w:id="33"/>
      <w:bookmarkEnd w:id="34"/>
      <w:bookmarkEnd w:id="35"/>
      <w:bookmarkEnd w:id="36"/>
    </w:p>
    <w:p w14:paraId="4271480E" w14:textId="77777777" w:rsidR="00E960B7" w:rsidRPr="00124C6B" w:rsidRDefault="00E960B7" w:rsidP="00F50FDF">
      <w:pPr>
        <w:pStyle w:val="4"/>
      </w:pPr>
      <w:bookmarkStart w:id="37" w:name="_Ref521399061"/>
      <w:r w:rsidRPr="00124C6B">
        <w:t>装配式超低能耗混凝土居住建筑设计应满足《装配式混凝凝土结构技术规程》</w:t>
      </w:r>
      <w:r w:rsidRPr="00124C6B">
        <w:t>JGJ 1</w:t>
      </w:r>
      <w:r w:rsidRPr="00124C6B">
        <w:t>、《装配式混凝土建筑技术标准》</w:t>
      </w:r>
      <w:r w:rsidRPr="00124C6B">
        <w:t>GB/T 51231</w:t>
      </w:r>
      <w:r w:rsidRPr="00124C6B">
        <w:t>及《装配式建筑评价标准》</w:t>
      </w:r>
      <w:r w:rsidRPr="00124C6B">
        <w:t>GB/T 51129</w:t>
      </w:r>
      <w:r w:rsidRPr="00124C6B">
        <w:t>中的相关规定，并应满足《被动式超低能耗绿色建筑技术导则（试行）（居住建筑）住房城乡建设部</w:t>
      </w:r>
      <w:r w:rsidRPr="00124C6B">
        <w:t xml:space="preserve">2015 </w:t>
      </w:r>
      <w:r w:rsidRPr="00124C6B">
        <w:t>年</w:t>
      </w:r>
      <w:r w:rsidRPr="00124C6B">
        <w:t xml:space="preserve">10 </w:t>
      </w:r>
      <w:r w:rsidRPr="00124C6B">
        <w:t>月）》的基本要求。</w:t>
      </w:r>
      <w:bookmarkEnd w:id="37"/>
    </w:p>
    <w:p w14:paraId="0EE6280A" w14:textId="77777777" w:rsidR="00E960B7" w:rsidRPr="00124C6B" w:rsidRDefault="00E960B7" w:rsidP="00F50FDF">
      <w:pPr>
        <w:pStyle w:val="4"/>
      </w:pPr>
      <w:bookmarkStart w:id="38" w:name="_Ref521399107"/>
      <w:r w:rsidRPr="00124C6B">
        <w:t>设计应遵循标准化、集成化、一体化的原则，实现少规格、多组合，并应满足下列要求：</w:t>
      </w:r>
      <w:bookmarkEnd w:id="38"/>
    </w:p>
    <w:p w14:paraId="2E9AD124" w14:textId="77777777" w:rsidR="00C5617C" w:rsidRPr="00124C6B" w:rsidRDefault="00C5617C" w:rsidP="0089479B">
      <w:pPr>
        <w:pStyle w:val="6"/>
      </w:pPr>
      <w:r w:rsidRPr="00124C6B">
        <w:t>支撑体与填充体分离</w:t>
      </w:r>
      <w:r w:rsidR="00E960B7" w:rsidRPr="00124C6B">
        <w:t>；</w:t>
      </w:r>
    </w:p>
    <w:p w14:paraId="04560CD3" w14:textId="77777777" w:rsidR="00C5617C" w:rsidRPr="00124C6B" w:rsidRDefault="00C5617C" w:rsidP="0089479B">
      <w:pPr>
        <w:pStyle w:val="6"/>
      </w:pPr>
      <w:r w:rsidRPr="00124C6B">
        <w:t>耐久性差、年限短的部品部件维修更换不应影响年限长的部品部件。</w:t>
      </w:r>
    </w:p>
    <w:p w14:paraId="7436BDB6" w14:textId="77777777" w:rsidR="00E960B7" w:rsidRPr="00124C6B" w:rsidRDefault="00E960B7" w:rsidP="00F50FDF">
      <w:pPr>
        <w:pStyle w:val="4"/>
      </w:pPr>
      <w:bookmarkStart w:id="39" w:name="_Ref521173112"/>
      <w:r w:rsidRPr="00124C6B">
        <w:t>设计应在方案设计之初进行前期技术策划，确定系统的实施目标、关键技术、设计方法，实现建筑各子系统、各部品部件的集成化设计。</w:t>
      </w:r>
    </w:p>
    <w:p w14:paraId="7318DEC2" w14:textId="77777777" w:rsidR="00E960B7" w:rsidRPr="00124C6B" w:rsidRDefault="00E960B7" w:rsidP="00F50FDF">
      <w:pPr>
        <w:pStyle w:val="4"/>
      </w:pPr>
      <w:r w:rsidRPr="00124C6B">
        <w:t>设计应采用建筑信息化模型技术，实现装配式超低能耗混凝土居住建筑的一体化设计，实现设计、生产、施工、运营的一体化工作。</w:t>
      </w:r>
    </w:p>
    <w:p w14:paraId="1C26AB32" w14:textId="77777777" w:rsidR="00E960B7" w:rsidRPr="00124C6B" w:rsidRDefault="00E960B7" w:rsidP="00F50FDF">
      <w:pPr>
        <w:pStyle w:val="4"/>
      </w:pPr>
      <w:r w:rsidRPr="00124C6B">
        <w:t>居住建筑的功能空间、结构系统、外围护系统、内装系统及设备与管线系统等系统内与系统间应进行尺寸协调，选用适宜的模数数列，并应符合《建筑模数协调标准》</w:t>
      </w:r>
      <w:r w:rsidRPr="00124C6B">
        <w:t>GB/T 50002</w:t>
      </w:r>
      <w:r w:rsidRPr="00124C6B">
        <w:t>、《工业化住宅尺寸协调标准》</w:t>
      </w:r>
      <w:r w:rsidRPr="00124C6B">
        <w:t>JGJ/T 445</w:t>
      </w:r>
      <w:r w:rsidRPr="00124C6B">
        <w:t>的要求。</w:t>
      </w:r>
    </w:p>
    <w:p w14:paraId="1282543D" w14:textId="77777777" w:rsidR="00C5617C" w:rsidRPr="00124C6B" w:rsidRDefault="00E960B7" w:rsidP="00F50FDF">
      <w:pPr>
        <w:pStyle w:val="4"/>
      </w:pPr>
      <w:r w:rsidRPr="00124C6B">
        <w:t>预制外挂保温墙板应满足下列要求：</w:t>
      </w:r>
      <w:bookmarkEnd w:id="39"/>
    </w:p>
    <w:p w14:paraId="2CE66F0B" w14:textId="77777777" w:rsidR="00C5617C" w:rsidRPr="00124C6B" w:rsidRDefault="00C5617C" w:rsidP="0089479B">
      <w:pPr>
        <w:pStyle w:val="6"/>
      </w:pPr>
      <w:r w:rsidRPr="00124C6B">
        <w:rPr>
          <w:rFonts w:hint="eastAsia"/>
        </w:rPr>
        <w:t>连接节点与主体结构连接采用点式柔性连接，连接件应具备足够的承载力。</w:t>
      </w:r>
    </w:p>
    <w:p w14:paraId="1F3ECC65" w14:textId="77777777" w:rsidR="00C5617C" w:rsidRPr="00124C6B" w:rsidRDefault="00C5617C" w:rsidP="0089479B">
      <w:pPr>
        <w:pStyle w:val="6"/>
      </w:pPr>
      <w:r w:rsidRPr="00124C6B">
        <w:rPr>
          <w:rFonts w:hint="eastAsia"/>
        </w:rPr>
        <w:t>连接节点应满足保温、无热桥、防腐、防锈、防火的要求。</w:t>
      </w:r>
    </w:p>
    <w:p w14:paraId="4733F889" w14:textId="77777777" w:rsidR="00C5617C" w:rsidRPr="00124C6B" w:rsidRDefault="00C5617C" w:rsidP="0089479B">
      <w:pPr>
        <w:pStyle w:val="6"/>
      </w:pPr>
      <w:r w:rsidRPr="00124C6B">
        <w:rPr>
          <w:rFonts w:hint="eastAsia"/>
        </w:rPr>
        <w:t>预制外墙挂板结构分析应采用线性弹性方法，有抗震设防要求时，墙板及连接节点应进行抗震设计。</w:t>
      </w:r>
    </w:p>
    <w:p w14:paraId="2FD2824D" w14:textId="77777777" w:rsidR="00C5617C" w:rsidRPr="00F75E58" w:rsidRDefault="00C5617C" w:rsidP="00F50FDF">
      <w:pPr>
        <w:pStyle w:val="4"/>
      </w:pPr>
      <w:r w:rsidRPr="00F75E58">
        <w:rPr>
          <w:rFonts w:hint="eastAsia"/>
        </w:rPr>
        <w:t>当预制保温外墙板中夹心保温厚度大于</w:t>
      </w:r>
      <w:r w:rsidRPr="00F75E58">
        <w:rPr>
          <w:rFonts w:hint="eastAsia"/>
        </w:rPr>
        <w:t>120mm</w:t>
      </w:r>
      <w:r w:rsidRPr="00F75E58">
        <w:rPr>
          <w:rFonts w:hint="eastAsia"/>
        </w:rPr>
        <w:t>时，可采用金属连接件或非金属连接件，并应满足超低能耗建筑热工性能及结构安全要求。</w:t>
      </w:r>
    </w:p>
    <w:p w14:paraId="39DD9858" w14:textId="77777777" w:rsidR="00C5617C" w:rsidRPr="00F75E58" w:rsidRDefault="00C5617C" w:rsidP="00F50FDF">
      <w:pPr>
        <w:pStyle w:val="4"/>
      </w:pPr>
      <w:r w:rsidRPr="00F75E58">
        <w:rPr>
          <w:rFonts w:hint="eastAsia"/>
        </w:rPr>
        <w:t>外墙系统、屋面系统、楼地面系统的保温层及气密层应遵守连续、无热桥的原则。</w:t>
      </w:r>
    </w:p>
    <w:p w14:paraId="052A2FAE" w14:textId="77777777" w:rsidR="00C5617C" w:rsidRPr="00F75E58" w:rsidRDefault="00C5617C" w:rsidP="00F50FDF">
      <w:pPr>
        <w:pStyle w:val="4"/>
      </w:pPr>
      <w:r w:rsidRPr="00F75E58">
        <w:rPr>
          <w:rFonts w:hint="eastAsia"/>
        </w:rPr>
        <w:t>外门窗系统应符合以下规定：</w:t>
      </w:r>
    </w:p>
    <w:p w14:paraId="3E73D32B" w14:textId="77777777" w:rsidR="00E960B7" w:rsidRPr="00124C6B" w:rsidRDefault="00E960B7" w:rsidP="0089479B">
      <w:pPr>
        <w:pStyle w:val="6"/>
      </w:pPr>
      <w:r w:rsidRPr="00124C6B">
        <w:t>符合不同气候区环境特征，满足建筑热工要求，满足室内太阳辐射得热的要求，同时满足装配式建筑标准化设计和工厂化生产的要求；</w:t>
      </w:r>
    </w:p>
    <w:p w14:paraId="7C78F1DB" w14:textId="77777777" w:rsidR="00E960B7" w:rsidRPr="00124C6B" w:rsidRDefault="00E960B7" w:rsidP="0089479B">
      <w:pPr>
        <w:pStyle w:val="6"/>
      </w:pPr>
      <w:r w:rsidRPr="00124C6B">
        <w:lastRenderedPageBreak/>
        <w:t>满足建筑防火要求，符合现行规范对外门窗抗风性、水密性、气密性、隔音及安全性的要求。</w:t>
      </w:r>
    </w:p>
    <w:p w14:paraId="46E36B93" w14:textId="77777777" w:rsidR="00C5617C" w:rsidRPr="002D0600" w:rsidRDefault="00C5617C" w:rsidP="00923318">
      <w:pPr>
        <w:pStyle w:val="2"/>
      </w:pPr>
      <w:bookmarkStart w:id="40" w:name="_Toc520497566"/>
      <w:bookmarkStart w:id="41" w:name="_Ref521152037"/>
      <w:bookmarkStart w:id="42" w:name="_Ref521152043"/>
      <w:bookmarkStart w:id="43" w:name="_Ref521437320"/>
      <w:bookmarkStart w:id="44" w:name="_Ref521437333"/>
      <w:bookmarkStart w:id="45" w:name="_Toc521443684"/>
      <w:r w:rsidRPr="002D0600">
        <w:rPr>
          <w:rFonts w:hint="eastAsia"/>
        </w:rPr>
        <w:lastRenderedPageBreak/>
        <w:t>设计</w:t>
      </w:r>
      <w:bookmarkEnd w:id="40"/>
      <w:bookmarkEnd w:id="41"/>
      <w:bookmarkEnd w:id="42"/>
      <w:bookmarkEnd w:id="43"/>
      <w:bookmarkEnd w:id="44"/>
      <w:bookmarkEnd w:id="45"/>
    </w:p>
    <w:p w14:paraId="1DA2BA8D" w14:textId="77777777" w:rsidR="00C5617C" w:rsidRPr="00541E73" w:rsidRDefault="00C5617C" w:rsidP="00B244C7">
      <w:pPr>
        <w:pStyle w:val="3"/>
        <w:numPr>
          <w:ilvl w:val="1"/>
          <w:numId w:val="43"/>
        </w:numPr>
        <w:spacing w:before="156" w:after="156"/>
      </w:pPr>
      <w:bookmarkStart w:id="46" w:name="_Toc520497567"/>
      <w:bookmarkStart w:id="47" w:name="_Ref521152094"/>
      <w:bookmarkStart w:id="48" w:name="_Ref521152099"/>
      <w:bookmarkStart w:id="49" w:name="_Ref521437487"/>
      <w:bookmarkStart w:id="50" w:name="_Ref521437682"/>
      <w:bookmarkStart w:id="51" w:name="_Toc521443685"/>
      <w:r w:rsidRPr="00541E73">
        <w:rPr>
          <w:rFonts w:hint="eastAsia"/>
        </w:rPr>
        <w:t>建筑设计</w:t>
      </w:r>
      <w:bookmarkEnd w:id="46"/>
      <w:bookmarkEnd w:id="47"/>
      <w:bookmarkEnd w:id="48"/>
      <w:bookmarkEnd w:id="49"/>
      <w:bookmarkEnd w:id="50"/>
      <w:bookmarkEnd w:id="51"/>
    </w:p>
    <w:p w14:paraId="06DB6607" w14:textId="77777777" w:rsidR="00C5617C" w:rsidRPr="00C879F7" w:rsidRDefault="00C5617C" w:rsidP="00F50FDF">
      <w:pPr>
        <w:pStyle w:val="4"/>
      </w:pPr>
      <w:r w:rsidRPr="00C879F7">
        <w:t>装配式超低能耗混凝土居住建筑的外墙系统、外门窗系统、屋面及女儿墙系统、楼地面系统、外遮阳系统、内装系统应在模数协调基础上，通过协同满足以下规定：</w:t>
      </w:r>
    </w:p>
    <w:p w14:paraId="29E5D3DD" w14:textId="77777777" w:rsidR="00C5617C" w:rsidRPr="00D91357" w:rsidRDefault="00C5617C" w:rsidP="0089479B">
      <w:pPr>
        <w:pStyle w:val="6"/>
      </w:pPr>
      <w:r w:rsidRPr="00D91357">
        <w:t>各系统应同时满足装配式技术和超低能耗技术要求。</w:t>
      </w:r>
    </w:p>
    <w:p w14:paraId="70FD9D66" w14:textId="77777777" w:rsidR="00C5617C" w:rsidRPr="00D91357" w:rsidRDefault="00C5617C" w:rsidP="0089479B">
      <w:pPr>
        <w:pStyle w:val="6"/>
      </w:pPr>
      <w:r w:rsidRPr="00D91357">
        <w:t>各系统应满足全生命周期耐久性与可维护性要求，优先选择免维护、少维护、易维护材料与技术，宜建立各系统部品部件的耐久性</w:t>
      </w:r>
      <w:r w:rsidRPr="00D91357">
        <w:rPr>
          <w:rFonts w:hint="eastAsia"/>
        </w:rPr>
        <w:t>说明手册</w:t>
      </w:r>
      <w:r w:rsidRPr="00D91357">
        <w:t>。</w:t>
      </w:r>
    </w:p>
    <w:p w14:paraId="4C8C4345" w14:textId="77777777" w:rsidR="00C5617C" w:rsidRPr="00D91357" w:rsidRDefault="00C5617C" w:rsidP="0089479B">
      <w:pPr>
        <w:pStyle w:val="6"/>
      </w:pPr>
      <w:r w:rsidRPr="00D91357">
        <w:t>各系统应优先选用节能环保材料，减少能源、资源消耗。</w:t>
      </w:r>
    </w:p>
    <w:p w14:paraId="3BFD9997" w14:textId="77777777" w:rsidR="00C5617C" w:rsidRPr="00D91357" w:rsidRDefault="00C5617C" w:rsidP="0089479B">
      <w:pPr>
        <w:pStyle w:val="6"/>
      </w:pPr>
      <w:r w:rsidRPr="00D91357">
        <w:t>各系统应满足综合效益的最大化原则，综合考虑建造成本、运营期总成本、工期、资源节约与节能环保等各因素的影响。</w:t>
      </w:r>
    </w:p>
    <w:p w14:paraId="0AFA0270" w14:textId="77777777" w:rsidR="00C5617C" w:rsidRPr="00C879F7" w:rsidRDefault="00C5617C" w:rsidP="00F50FDF">
      <w:pPr>
        <w:pStyle w:val="4"/>
      </w:pPr>
      <w:bookmarkStart w:id="52" w:name="_Ref521152222"/>
      <w:r w:rsidRPr="00C879F7">
        <w:t>外围护系统的设计应满足以下要求：</w:t>
      </w:r>
      <w:bookmarkEnd w:id="52"/>
    </w:p>
    <w:p w14:paraId="343C283A" w14:textId="77777777" w:rsidR="00C5617C" w:rsidRPr="00C879F7" w:rsidRDefault="00C5617C" w:rsidP="0089479B">
      <w:pPr>
        <w:pStyle w:val="6"/>
      </w:pPr>
      <w:r w:rsidRPr="00C879F7">
        <w:t>外围护系统使用年限应与主体结构相协调，根据不同的建筑类型、结构形式及节能标准选择适宜的系统类型。宜优先选用耐久年限与主体结构一致的部品部件。应满足抗风性能、抗震性能、耐撞击性能、防火性能、水密性能、气密性能、隔声性能、热工性能和耐久性能的要求。防水材料、防水隔汽材料性能应符合本规程附录</w:t>
      </w:r>
      <w:r w:rsidRPr="00C879F7">
        <w:t>A</w:t>
      </w:r>
      <w:r w:rsidRPr="00C879F7">
        <w:t>和附录</w:t>
      </w:r>
      <w:r w:rsidRPr="00C879F7">
        <w:t>B</w:t>
      </w:r>
      <w:r w:rsidRPr="00C879F7">
        <w:t>的要求</w:t>
      </w:r>
      <w:r w:rsidR="00685095">
        <w:rPr>
          <w:rFonts w:hint="eastAsia"/>
        </w:rPr>
        <w:t>；</w:t>
      </w:r>
    </w:p>
    <w:p w14:paraId="02E012FD" w14:textId="77777777" w:rsidR="00C5617C" w:rsidRPr="00C879F7" w:rsidRDefault="00C5617C" w:rsidP="0089479B">
      <w:pPr>
        <w:pStyle w:val="6"/>
      </w:pPr>
      <w:r w:rsidRPr="00C879F7">
        <w:t>外围护系统应满足《建筑设计防火规范》</w:t>
      </w:r>
      <w:r w:rsidRPr="00C879F7">
        <w:t>GB 50016</w:t>
      </w:r>
      <w:r w:rsidRPr="00C879F7">
        <w:t>的相关要求</w:t>
      </w:r>
      <w:r w:rsidR="00685095">
        <w:rPr>
          <w:rFonts w:hint="eastAsia"/>
        </w:rPr>
        <w:t>；</w:t>
      </w:r>
    </w:p>
    <w:p w14:paraId="6945262F" w14:textId="77777777" w:rsidR="00C5617C" w:rsidRPr="00C879F7" w:rsidRDefault="00C5617C" w:rsidP="0089479B">
      <w:pPr>
        <w:pStyle w:val="6"/>
      </w:pPr>
      <w:r w:rsidRPr="00C879F7">
        <w:t>应合理选择外墙构件组合方式，优先选用大型构件</w:t>
      </w:r>
      <w:r w:rsidR="00685095">
        <w:rPr>
          <w:rFonts w:hint="eastAsia"/>
        </w:rPr>
        <w:t>；</w:t>
      </w:r>
    </w:p>
    <w:p w14:paraId="1CD6D4B6" w14:textId="77777777" w:rsidR="00C5617C" w:rsidRPr="00C879F7" w:rsidRDefault="00C5617C" w:rsidP="0089479B">
      <w:pPr>
        <w:pStyle w:val="6"/>
      </w:pPr>
      <w:r w:rsidRPr="00C879F7">
        <w:t>预制外墙板接缝处宜采用材料防水和构造防水相结合的做法，应满足构件变形、气密、防水、保温无热桥的要求</w:t>
      </w:r>
      <w:r w:rsidR="00685095">
        <w:rPr>
          <w:rFonts w:hint="eastAsia"/>
        </w:rPr>
        <w:t>；</w:t>
      </w:r>
    </w:p>
    <w:p w14:paraId="78AB095B" w14:textId="77777777" w:rsidR="00C5617C" w:rsidRPr="00C879F7" w:rsidRDefault="00C5617C" w:rsidP="0089479B">
      <w:pPr>
        <w:pStyle w:val="6"/>
      </w:pPr>
      <w:r w:rsidRPr="00C879F7">
        <w:t>预制外墙板上不宜设置预埋线管线盒。如必须预留预埋，应在工厂一体化生产环节实施保障外墙板气密性、断热桥等措施</w:t>
      </w:r>
      <w:r w:rsidR="00685095">
        <w:rPr>
          <w:rFonts w:hint="eastAsia"/>
        </w:rPr>
        <w:t>；</w:t>
      </w:r>
    </w:p>
    <w:p w14:paraId="5492CD96" w14:textId="77777777" w:rsidR="00C5617C" w:rsidRPr="00C879F7" w:rsidRDefault="00C5617C" w:rsidP="0089479B">
      <w:pPr>
        <w:pStyle w:val="6"/>
      </w:pPr>
      <w:r w:rsidRPr="00C879F7">
        <w:t>预制外墙板保温应连续完整，连接件穿过部位应密实无缝隙，防止产生热桥</w:t>
      </w:r>
      <w:r w:rsidR="00685095">
        <w:rPr>
          <w:rFonts w:hint="eastAsia"/>
        </w:rPr>
        <w:t>；</w:t>
      </w:r>
    </w:p>
    <w:p w14:paraId="1EE5D221" w14:textId="77777777" w:rsidR="00C5617C" w:rsidRPr="00C879F7" w:rsidRDefault="00C5617C" w:rsidP="0089479B">
      <w:pPr>
        <w:pStyle w:val="6"/>
      </w:pPr>
      <w:r w:rsidRPr="00C879F7">
        <w:t>外围护系统的隔声标准应不小于</w:t>
      </w:r>
      <w:r w:rsidRPr="00C879F7">
        <w:t>45dB</w:t>
      </w:r>
      <w:r w:rsidRPr="00C879F7">
        <w:t>，外墙预留洞等隔声薄弱部位应采取相应密封和隔声措施。</w:t>
      </w:r>
    </w:p>
    <w:p w14:paraId="71BAFF45" w14:textId="77777777" w:rsidR="00C5617C" w:rsidRPr="00C879F7" w:rsidRDefault="00C5617C" w:rsidP="00F50FDF">
      <w:pPr>
        <w:pStyle w:val="4"/>
      </w:pPr>
      <w:r w:rsidRPr="00C879F7">
        <w:t>装配式超低能耗建筑入口处应设置门斗，门斗应设置于保温系统之内。</w:t>
      </w:r>
    </w:p>
    <w:p w14:paraId="2DDFFE9E" w14:textId="77777777" w:rsidR="00C5617C" w:rsidRPr="00C879F7" w:rsidRDefault="00C5617C" w:rsidP="00F50FDF">
      <w:pPr>
        <w:pStyle w:val="4"/>
      </w:pPr>
      <w:r w:rsidRPr="00C879F7">
        <w:t>外门窗系统设计</w:t>
      </w:r>
    </w:p>
    <w:p w14:paraId="0537B351" w14:textId="77777777" w:rsidR="00C5617C" w:rsidRPr="00C879F7" w:rsidRDefault="00C5617C" w:rsidP="0089479B">
      <w:pPr>
        <w:pStyle w:val="6"/>
      </w:pPr>
      <w:r w:rsidRPr="00C879F7">
        <w:lastRenderedPageBreak/>
        <w:t>外门窗系统设计应满足冬季有效利用太阳辐射热，夏季有效减少太阳辐射影响的原则。外门窗系统中的型材、玻璃、暖边等建筑热工性能</w:t>
      </w:r>
      <w:r w:rsidR="00685095">
        <w:rPr>
          <w:rFonts w:hint="eastAsia"/>
        </w:rPr>
        <w:t>，</w:t>
      </w:r>
      <w:r w:rsidRPr="00C879F7">
        <w:t>应符合相关规范的要求</w:t>
      </w:r>
      <w:r w:rsidR="00685095">
        <w:rPr>
          <w:rFonts w:hint="eastAsia"/>
        </w:rPr>
        <w:t>；</w:t>
      </w:r>
    </w:p>
    <w:p w14:paraId="44E6DB94" w14:textId="77777777" w:rsidR="00C5617C" w:rsidRPr="00C879F7" w:rsidRDefault="00C5617C" w:rsidP="0089479B">
      <w:pPr>
        <w:pStyle w:val="6"/>
      </w:pPr>
      <w:r w:rsidRPr="00C879F7">
        <w:t>外门窗系统设计应满足工厂化生产的要求，应根据不同形式的外围护系统绘制安装节点图，其中应包括窗框固定、保温搭接、气密层设置、披水板安装及外遮阳系统安装的做法</w:t>
      </w:r>
      <w:r w:rsidR="00685095">
        <w:rPr>
          <w:rFonts w:hint="eastAsia"/>
        </w:rPr>
        <w:t>；</w:t>
      </w:r>
    </w:p>
    <w:p w14:paraId="67829C99" w14:textId="77777777" w:rsidR="00C5617C" w:rsidRPr="00C879F7" w:rsidRDefault="00C5617C" w:rsidP="0089479B">
      <w:pPr>
        <w:pStyle w:val="6"/>
      </w:pPr>
      <w:r w:rsidRPr="00C879F7">
        <w:t>采用预装法的外门窗系统，应考虑混凝土浇筑、起吊、养护等生产环节对外门窗系统所用材料的影响。</w:t>
      </w:r>
    </w:p>
    <w:p w14:paraId="18BE7FA3" w14:textId="77777777" w:rsidR="00C5617C" w:rsidRPr="00C879F7" w:rsidRDefault="00C5617C" w:rsidP="00F50FDF">
      <w:pPr>
        <w:pStyle w:val="4"/>
      </w:pPr>
      <w:bookmarkStart w:id="53" w:name="_Ref521152242"/>
      <w:r w:rsidRPr="00C879F7">
        <w:t>屋面及女儿墙系统设计应满足以下要求：</w:t>
      </w:r>
      <w:bookmarkEnd w:id="53"/>
    </w:p>
    <w:p w14:paraId="5F3352D3" w14:textId="77777777" w:rsidR="00C5617C" w:rsidRPr="00C879F7" w:rsidRDefault="00C5617C" w:rsidP="0089479B">
      <w:pPr>
        <w:pStyle w:val="6"/>
      </w:pPr>
      <w:r w:rsidRPr="00C879F7">
        <w:t>屋面系统设计包括屋面防水隔汽层、气密层、保温层、防水透汽层、防水保护层；女儿墙系统包括女儿墙防水隔气层、保温层、防水层、集成压顶、避雷系统</w:t>
      </w:r>
      <w:r w:rsidR="00685095">
        <w:rPr>
          <w:rFonts w:hint="eastAsia"/>
        </w:rPr>
        <w:t>；</w:t>
      </w:r>
    </w:p>
    <w:p w14:paraId="4EFD54D9" w14:textId="77777777" w:rsidR="00C5617C" w:rsidRPr="00C879F7" w:rsidRDefault="00C5617C" w:rsidP="0089479B">
      <w:pPr>
        <w:pStyle w:val="6"/>
      </w:pPr>
      <w:r w:rsidRPr="00C879F7">
        <w:t>屋面保温系统应满足《建筑设计防火规范》</w:t>
      </w:r>
      <w:r w:rsidRPr="00C879F7">
        <w:t>GB 50016</w:t>
      </w:r>
      <w:r w:rsidRPr="00C879F7">
        <w:t>的相关要求</w:t>
      </w:r>
      <w:r w:rsidR="00685095">
        <w:rPr>
          <w:rFonts w:hint="eastAsia"/>
        </w:rPr>
        <w:t>；</w:t>
      </w:r>
    </w:p>
    <w:p w14:paraId="67ACEDC2" w14:textId="77777777" w:rsidR="00C5617C" w:rsidRPr="00C879F7" w:rsidRDefault="00C5617C" w:rsidP="0089479B">
      <w:pPr>
        <w:pStyle w:val="6"/>
      </w:pPr>
      <w:r w:rsidRPr="00C879F7">
        <w:t>屋面及女儿墙系统的搭接节点设计应包括水平段与垂直段保温搭接、隔气层搭接及防水层搭接、气密层搭接</w:t>
      </w:r>
      <w:r w:rsidR="00685095">
        <w:rPr>
          <w:rFonts w:hint="eastAsia"/>
        </w:rPr>
        <w:t>；</w:t>
      </w:r>
    </w:p>
    <w:p w14:paraId="702A1F03" w14:textId="77777777" w:rsidR="00C5617C" w:rsidRPr="00C879F7" w:rsidRDefault="00C5617C" w:rsidP="0089479B">
      <w:pPr>
        <w:pStyle w:val="6"/>
      </w:pPr>
      <w:r w:rsidRPr="00C879F7">
        <w:t>当选用太阳能系统时，应与屋面系统进行一体化设计，太阳能设备支架基础与主体结构应满足无热桥设计要求。</w:t>
      </w:r>
    </w:p>
    <w:p w14:paraId="1AF4B9BE" w14:textId="77777777" w:rsidR="00C5617C" w:rsidRPr="00C879F7" w:rsidRDefault="00C5617C" w:rsidP="00F50FDF">
      <w:pPr>
        <w:pStyle w:val="4"/>
      </w:pPr>
      <w:bookmarkStart w:id="54" w:name="_Ref521152255"/>
      <w:r w:rsidRPr="00C879F7">
        <w:t>楼地面系统设计应满足以下要求：</w:t>
      </w:r>
      <w:bookmarkEnd w:id="54"/>
    </w:p>
    <w:p w14:paraId="3986670B" w14:textId="77777777" w:rsidR="00C5617C" w:rsidRPr="00C879F7" w:rsidRDefault="00C5617C" w:rsidP="0089479B">
      <w:pPr>
        <w:pStyle w:val="6"/>
      </w:pPr>
      <w:r w:rsidRPr="00C879F7">
        <w:t>楼地面系统包括分隔采暖与非采暖区楼板、无地下室首层地面</w:t>
      </w:r>
      <w:r w:rsidR="00685095">
        <w:rPr>
          <w:rFonts w:hint="eastAsia"/>
        </w:rPr>
        <w:t>；</w:t>
      </w:r>
    </w:p>
    <w:p w14:paraId="742BF399" w14:textId="77777777" w:rsidR="00C5617C" w:rsidRPr="00C879F7" w:rsidRDefault="00C5617C" w:rsidP="0089479B">
      <w:pPr>
        <w:pStyle w:val="6"/>
      </w:pPr>
      <w:r w:rsidRPr="00C879F7">
        <w:t>楼地面系统由防水层、保温层、防水隔汽层、楼地面做法构成，保温区与非保温区交界范围应进行无热桥设计</w:t>
      </w:r>
      <w:r w:rsidR="00685095">
        <w:rPr>
          <w:rFonts w:hint="eastAsia"/>
        </w:rPr>
        <w:t>；</w:t>
      </w:r>
    </w:p>
    <w:p w14:paraId="552D3648" w14:textId="77777777" w:rsidR="00C5617C" w:rsidRPr="00C879F7" w:rsidRDefault="00C5617C" w:rsidP="0089479B">
      <w:pPr>
        <w:pStyle w:val="6"/>
      </w:pPr>
      <w:r w:rsidRPr="00C879F7">
        <w:t>楼地面系统应满足《建筑设计防火规范》</w:t>
      </w:r>
      <w:r w:rsidRPr="00C879F7">
        <w:t>GB 50016</w:t>
      </w:r>
      <w:r w:rsidRPr="00C879F7">
        <w:t>以及《建筑内部装修设计防火规范》</w:t>
      </w:r>
      <w:r w:rsidRPr="00C879F7">
        <w:t>GB 50222</w:t>
      </w:r>
      <w:r w:rsidRPr="00C879F7">
        <w:t>的相关要求。</w:t>
      </w:r>
    </w:p>
    <w:p w14:paraId="4288522E" w14:textId="77777777" w:rsidR="00C5617C" w:rsidRPr="00C879F7" w:rsidRDefault="00C5617C" w:rsidP="00F50FDF">
      <w:pPr>
        <w:pStyle w:val="4"/>
      </w:pPr>
      <w:bookmarkStart w:id="55" w:name="_Ref521152386"/>
      <w:r w:rsidRPr="00C879F7">
        <w:t>外遮阳系统设计</w:t>
      </w:r>
      <w:bookmarkEnd w:id="55"/>
      <w:r w:rsidR="00685095" w:rsidRPr="00C879F7">
        <w:t>应满足以下要求：</w:t>
      </w:r>
    </w:p>
    <w:p w14:paraId="02C58961" w14:textId="77777777" w:rsidR="00C5617C" w:rsidRPr="00C879F7" w:rsidRDefault="00C5617C" w:rsidP="0089479B">
      <w:pPr>
        <w:pStyle w:val="6"/>
      </w:pPr>
      <w:r w:rsidRPr="00C879F7">
        <w:t>外围护系统中透明部分应根据日照计算设置外遮阳系统，应与外围护系统一体化设计。符合工厂化生产和安装的要求。可采用固定遮阳和活动遮阳</w:t>
      </w:r>
      <w:r w:rsidR="00685095">
        <w:rPr>
          <w:rFonts w:hint="eastAsia"/>
        </w:rPr>
        <w:t>；</w:t>
      </w:r>
    </w:p>
    <w:p w14:paraId="6F33F978" w14:textId="77777777" w:rsidR="00C5617C" w:rsidRPr="00C879F7" w:rsidRDefault="00C5617C" w:rsidP="0089479B">
      <w:pPr>
        <w:pStyle w:val="6"/>
      </w:pPr>
      <w:r w:rsidRPr="00C879F7">
        <w:t>外遮阳设计应综合考虑不同气候区日照特征、建筑的朝向、高度及外立面设计等因素，结合建筑能耗计算，满足超低能耗建筑夏季遮阳隔热、冬季室内得热的要求，同时满足室内采光、自然通风和观景的要求</w:t>
      </w:r>
      <w:r w:rsidR="00685095">
        <w:rPr>
          <w:rFonts w:hint="eastAsia"/>
        </w:rPr>
        <w:t>；</w:t>
      </w:r>
    </w:p>
    <w:p w14:paraId="37F66962" w14:textId="77777777" w:rsidR="00C5617C" w:rsidRPr="00C879F7" w:rsidRDefault="00C5617C" w:rsidP="0089479B">
      <w:pPr>
        <w:pStyle w:val="6"/>
      </w:pPr>
      <w:r w:rsidRPr="00C879F7">
        <w:t>外遮阳系统安装应满足气密性和无热桥的要求</w:t>
      </w:r>
      <w:r w:rsidRPr="00C879F7">
        <w:rPr>
          <w:rFonts w:hint="eastAsia"/>
        </w:rPr>
        <w:t>。</w:t>
      </w:r>
    </w:p>
    <w:p w14:paraId="033597AB" w14:textId="77777777" w:rsidR="00C5617C" w:rsidRPr="00C879F7" w:rsidRDefault="00C5617C" w:rsidP="00F50FDF">
      <w:pPr>
        <w:pStyle w:val="4"/>
      </w:pPr>
      <w:bookmarkStart w:id="56" w:name="_Ref521152419"/>
      <w:r w:rsidRPr="00C879F7">
        <w:lastRenderedPageBreak/>
        <w:t>室内装饰系统设计</w:t>
      </w:r>
      <w:bookmarkEnd w:id="56"/>
      <w:r w:rsidR="00685095" w:rsidRPr="00C879F7">
        <w:t>应满足以下要求：</w:t>
      </w:r>
    </w:p>
    <w:p w14:paraId="3A081E0A" w14:textId="77777777" w:rsidR="00C5617C" w:rsidRPr="00C879F7" w:rsidRDefault="00C5617C" w:rsidP="0089479B">
      <w:pPr>
        <w:pStyle w:val="6"/>
      </w:pPr>
      <w:r w:rsidRPr="00C879F7">
        <w:t>.</w:t>
      </w:r>
      <w:r w:rsidRPr="00C879F7">
        <w:t>室内装饰系统应与结构系统、外围护系统、设备与管线系统一体化设计，内装部品应遵循标准化、模块化及集成化设计原则，宜遵循可逆安装的设计原则</w:t>
      </w:r>
      <w:r w:rsidR="00685095">
        <w:rPr>
          <w:rFonts w:hint="eastAsia"/>
        </w:rPr>
        <w:t>；</w:t>
      </w:r>
    </w:p>
    <w:p w14:paraId="647531D6" w14:textId="77777777" w:rsidR="00C5617C" w:rsidRPr="00C879F7" w:rsidRDefault="00C5617C" w:rsidP="0089479B">
      <w:pPr>
        <w:pStyle w:val="6"/>
      </w:pPr>
      <w:r w:rsidRPr="00C879F7">
        <w:t>从公共管井引出的给水、排水、采暖、电气等支管、分支管应采用标准化设计</w:t>
      </w:r>
      <w:r w:rsidR="00685095">
        <w:rPr>
          <w:rFonts w:hint="eastAsia"/>
        </w:rPr>
        <w:t>；</w:t>
      </w:r>
    </w:p>
    <w:p w14:paraId="7F05C52A" w14:textId="77777777" w:rsidR="00C5617C" w:rsidRPr="00C879F7" w:rsidRDefault="00C5617C" w:rsidP="0089479B">
      <w:pPr>
        <w:pStyle w:val="6"/>
      </w:pPr>
      <w:r w:rsidRPr="00C879F7">
        <w:t>应采用管线与结构分离的原则。在外围护墙体上不应使用剔凿、涨栓等破坏结构墙体的连接方式</w:t>
      </w:r>
      <w:r w:rsidR="00685095">
        <w:rPr>
          <w:rFonts w:hint="eastAsia"/>
        </w:rPr>
        <w:t>；</w:t>
      </w:r>
    </w:p>
    <w:p w14:paraId="1B69E814" w14:textId="77777777" w:rsidR="00C5617C" w:rsidRPr="00C879F7" w:rsidRDefault="00C5617C" w:rsidP="0089479B">
      <w:pPr>
        <w:pStyle w:val="6"/>
      </w:pPr>
      <w:r w:rsidRPr="00C879F7">
        <w:t>内装部品宜选可循环利用或可降解的原材料制造的内装部品。宜选用工厂成套生产的集成式卫生间、集成式厨房等集成度高的内装部品。宜选用易更换、可替代性高的内装部品</w:t>
      </w:r>
      <w:r w:rsidR="00685095">
        <w:rPr>
          <w:rFonts w:hint="eastAsia"/>
        </w:rPr>
        <w:t>；</w:t>
      </w:r>
    </w:p>
    <w:p w14:paraId="48F8F8A5" w14:textId="77777777" w:rsidR="00C5617C" w:rsidRPr="00C879F7" w:rsidRDefault="00C5617C" w:rsidP="0089479B">
      <w:pPr>
        <w:pStyle w:val="6"/>
      </w:pPr>
      <w:r w:rsidRPr="00C879F7">
        <w:t>隔墙应与相关结构连接牢固，宜采用墙体内有空腔的装配式隔墙，可在墙体空腔内敷设给水分支管线、电气分支管线及线盒等。</w:t>
      </w:r>
    </w:p>
    <w:p w14:paraId="1267A052" w14:textId="77777777" w:rsidR="00C5617C" w:rsidRPr="00541E73" w:rsidRDefault="00C5617C" w:rsidP="00B244C7">
      <w:pPr>
        <w:pStyle w:val="3"/>
        <w:spacing w:before="156" w:after="156"/>
      </w:pPr>
      <w:bookmarkStart w:id="57" w:name="_Toc520497568"/>
      <w:bookmarkStart w:id="58" w:name="_Ref521437499"/>
      <w:bookmarkStart w:id="59" w:name="_Ref521437513"/>
      <w:bookmarkStart w:id="60" w:name="_Ref521437668"/>
      <w:bookmarkStart w:id="61" w:name="_Toc521443686"/>
      <w:r w:rsidRPr="00541E73">
        <w:rPr>
          <w:rFonts w:hint="eastAsia"/>
        </w:rPr>
        <w:t>结构设计</w:t>
      </w:r>
      <w:bookmarkEnd w:id="57"/>
      <w:bookmarkEnd w:id="58"/>
      <w:bookmarkEnd w:id="59"/>
      <w:bookmarkEnd w:id="60"/>
      <w:bookmarkEnd w:id="61"/>
    </w:p>
    <w:p w14:paraId="2C7E1D1E" w14:textId="77777777" w:rsidR="00C5617C" w:rsidRPr="00C879F7" w:rsidRDefault="00C5617C" w:rsidP="00F50FDF">
      <w:pPr>
        <w:pStyle w:val="4"/>
      </w:pPr>
      <w:r w:rsidRPr="00C879F7">
        <w:t>装配被动式混凝土结构可采用</w:t>
      </w:r>
      <w:r w:rsidRPr="00C879F7">
        <w:rPr>
          <w:rFonts w:hint="eastAsia"/>
        </w:rPr>
        <w:t>装配整体式</w:t>
      </w:r>
      <w:r w:rsidRPr="00C879F7">
        <w:t>框架结构、</w:t>
      </w:r>
      <w:r w:rsidRPr="00C879F7">
        <w:rPr>
          <w:rFonts w:hint="eastAsia"/>
        </w:rPr>
        <w:t>装配整体式</w:t>
      </w:r>
      <w:r w:rsidRPr="00C879F7">
        <w:t>剪力墙结构、</w:t>
      </w:r>
      <w:r w:rsidRPr="00C879F7">
        <w:rPr>
          <w:rFonts w:hint="eastAsia"/>
        </w:rPr>
        <w:t>装配整体式</w:t>
      </w:r>
      <w:r w:rsidRPr="00C879F7">
        <w:t>剪框架</w:t>
      </w:r>
      <w:r w:rsidRPr="00C879F7">
        <w:t>-</w:t>
      </w:r>
      <w:r w:rsidRPr="00C879F7">
        <w:t>剪力墙结构等形式，构件之间可采用干式连接、湿式连接或混合连接方式。</w:t>
      </w:r>
    </w:p>
    <w:p w14:paraId="7D2FCBA1" w14:textId="77777777" w:rsidR="00C5617C" w:rsidRPr="00C879F7" w:rsidRDefault="00C5617C" w:rsidP="00F50FDF">
      <w:pPr>
        <w:pStyle w:val="4"/>
      </w:pPr>
      <w:r w:rsidRPr="00C879F7">
        <w:t>装配被动式混凝土预制构件节点及接缝处后浇混凝土、灌浆料、坐浆料的强度等级值不应低于预制构件的设计混凝土强度等级值。</w:t>
      </w:r>
    </w:p>
    <w:p w14:paraId="2DA3E77C" w14:textId="77777777" w:rsidR="00C5617C" w:rsidRPr="00C879F7" w:rsidRDefault="00C5617C" w:rsidP="00F50FDF">
      <w:pPr>
        <w:pStyle w:val="4"/>
      </w:pPr>
      <w:r w:rsidRPr="00C879F7">
        <w:t>装配被动式混凝土结构设计的作用及作用组合应根据具体情况确定，并应符合国家现行相关标准的有关确定。结构抗震设计时，应根据建筑设防类别、抗震设防烈度、结构类型和房屋高度采用适宜的抗震措施，并应符合相应的计算和构造要求。</w:t>
      </w:r>
    </w:p>
    <w:p w14:paraId="03F44D9A" w14:textId="77777777" w:rsidR="00C5617C" w:rsidRPr="00C879F7" w:rsidRDefault="00C5617C" w:rsidP="00F50FDF">
      <w:pPr>
        <w:pStyle w:val="4"/>
      </w:pPr>
      <w:r w:rsidRPr="00C879F7">
        <w:t>装配被动式混凝土结构构件、节点应进行承载能力极限状态及正常使用极限状态设计，并应符合现行国家标准等有关规定。</w:t>
      </w:r>
    </w:p>
    <w:p w14:paraId="4E51C058" w14:textId="77777777" w:rsidR="00C5617C" w:rsidRPr="00C879F7" w:rsidRDefault="00C5617C" w:rsidP="00F50FDF">
      <w:pPr>
        <w:pStyle w:val="4"/>
      </w:pPr>
      <w:r w:rsidRPr="00C879F7">
        <w:t>预制构件设计应符合下列规定：</w:t>
      </w:r>
    </w:p>
    <w:p w14:paraId="314CE109" w14:textId="77777777" w:rsidR="00C5617C" w:rsidRPr="00C879F7" w:rsidRDefault="00C5617C" w:rsidP="0089479B">
      <w:pPr>
        <w:pStyle w:val="6"/>
      </w:pPr>
      <w:r w:rsidRPr="00C879F7">
        <w:t>预制构件的设计应满足标准化的要求，宜采用建筑信息化模型（</w:t>
      </w:r>
      <w:r w:rsidRPr="00C879F7">
        <w:t>BIM</w:t>
      </w:r>
      <w:r w:rsidRPr="00C879F7">
        <w:t>）技术进行一体化设计，确保预制构件的钢筋与预留洞口、预埋件等相协调，简化预制构件连接节点施工；</w:t>
      </w:r>
    </w:p>
    <w:p w14:paraId="6D61F3C7" w14:textId="77777777" w:rsidR="00C5617C" w:rsidRPr="00C879F7" w:rsidRDefault="00C5617C" w:rsidP="0089479B">
      <w:pPr>
        <w:pStyle w:val="6"/>
      </w:pPr>
      <w:r w:rsidRPr="00C879F7">
        <w:t>预制构件的形状、尺寸、重量等应满足制作、运输、安装各环节的要求</w:t>
      </w:r>
      <w:r w:rsidR="00685095">
        <w:rPr>
          <w:rFonts w:hint="eastAsia"/>
        </w:rPr>
        <w:t>；</w:t>
      </w:r>
    </w:p>
    <w:p w14:paraId="61D20D81" w14:textId="77777777" w:rsidR="00C5617C" w:rsidRPr="00C879F7" w:rsidRDefault="00C5617C" w:rsidP="0089479B">
      <w:pPr>
        <w:pStyle w:val="6"/>
      </w:pPr>
      <w:r w:rsidRPr="00C879F7">
        <w:t>预制构件的配筋设计应便于工厂化生产和现场连接。</w:t>
      </w:r>
    </w:p>
    <w:p w14:paraId="525D0393" w14:textId="77777777" w:rsidR="00C5617C" w:rsidRPr="00C879F7" w:rsidRDefault="00C5617C" w:rsidP="00F50FDF">
      <w:pPr>
        <w:pStyle w:val="4"/>
      </w:pPr>
      <w:r w:rsidRPr="00C879F7">
        <w:lastRenderedPageBreak/>
        <w:t>预制构件混凝土保护层不宜大于</w:t>
      </w:r>
      <w:r w:rsidRPr="00C879F7">
        <w:t>50mm</w:t>
      </w:r>
      <w:r w:rsidRPr="00C879F7">
        <w:t>，当保护层大于</w:t>
      </w:r>
      <w:r w:rsidRPr="00C879F7">
        <w:t>50mm</w:t>
      </w:r>
      <w:r w:rsidRPr="00C879F7">
        <w:t>时，</w:t>
      </w:r>
      <w:r w:rsidR="008D741F">
        <w:rPr>
          <w:rFonts w:hint="eastAsia"/>
        </w:rPr>
        <w:t>应</w:t>
      </w:r>
      <w:r w:rsidRPr="00C879F7">
        <w:t>对保护层采取有效的构造措施。</w:t>
      </w:r>
    </w:p>
    <w:p w14:paraId="555F05F4" w14:textId="77777777" w:rsidR="00C5617C" w:rsidRPr="00C879F7" w:rsidRDefault="00C5617C" w:rsidP="00F50FDF">
      <w:pPr>
        <w:pStyle w:val="4"/>
      </w:pPr>
      <w:r w:rsidRPr="00C879F7">
        <w:t>装配整体式混凝土结构中，楼盖</w:t>
      </w:r>
      <w:r w:rsidR="008D741F">
        <w:rPr>
          <w:rFonts w:hint="eastAsia"/>
        </w:rPr>
        <w:t>设计应</w:t>
      </w:r>
      <w:r w:rsidRPr="00C879F7">
        <w:t>符合下列规定：</w:t>
      </w:r>
    </w:p>
    <w:p w14:paraId="39743C88" w14:textId="77777777" w:rsidR="00C5617C" w:rsidRPr="00C879F7" w:rsidRDefault="00C5617C" w:rsidP="0089479B">
      <w:pPr>
        <w:pStyle w:val="6"/>
      </w:pPr>
      <w:r w:rsidRPr="00C879F7">
        <w:t>作为上部结构嵌固部位的楼层宜采用现浇楼盖；</w:t>
      </w:r>
    </w:p>
    <w:p w14:paraId="3B42ED8C" w14:textId="77777777" w:rsidR="00C5617C" w:rsidRPr="00C879F7" w:rsidRDefault="00C5617C" w:rsidP="0089479B">
      <w:pPr>
        <w:pStyle w:val="6"/>
      </w:pPr>
      <w:r w:rsidRPr="00C879F7">
        <w:t>屋面层和平面受力复杂的楼层宜采用现浇楼盖，当采用叠合楼盖时，楼板的后浇混凝土层厚度不应小于</w:t>
      </w:r>
      <w:r w:rsidRPr="00C879F7">
        <w:t>100mm</w:t>
      </w:r>
      <w:r w:rsidRPr="00C879F7">
        <w:t>，且后浇层内应采用双向通长配筋，钢筋直径不宜小于</w:t>
      </w:r>
      <w:r w:rsidRPr="00C879F7">
        <w:t>8mm</w:t>
      </w:r>
      <w:r w:rsidRPr="00C879F7">
        <w:t>，间距不宜大于</w:t>
      </w:r>
      <w:r w:rsidRPr="00C879F7">
        <w:t>200mm</w:t>
      </w:r>
      <w:r w:rsidRPr="00C879F7">
        <w:t>。</w:t>
      </w:r>
    </w:p>
    <w:p w14:paraId="119FD9EC" w14:textId="19442D50" w:rsidR="00C5617C" w:rsidRPr="00C879F7" w:rsidRDefault="00C5617C" w:rsidP="00F50FDF">
      <w:pPr>
        <w:pStyle w:val="4"/>
      </w:pPr>
      <w:r w:rsidRPr="00C879F7">
        <w:t>预制剪力墙竖向钢筋采用套筒灌浆连接时，自套筒底部至套筒顶部并向上延伸</w:t>
      </w:r>
      <w:r w:rsidRPr="00C879F7">
        <w:t>300mm</w:t>
      </w:r>
      <w:r w:rsidRPr="00C879F7">
        <w:t>范围内，预制剪力墙的水平分布钢筋应加密，加密区水平分布钢筋的最大间距及最小直径应符合</w:t>
      </w:r>
      <w:r w:rsidR="00812C57">
        <w:fldChar w:fldCharType="begin"/>
      </w:r>
      <w:r w:rsidR="00251B47">
        <w:instrText xml:space="preserve"> REF _Ref521354982 \h </w:instrText>
      </w:r>
      <w:r w:rsidR="00812C57">
        <w:fldChar w:fldCharType="separate"/>
      </w:r>
      <w:r w:rsidR="00CA4F07">
        <w:rPr>
          <w:rFonts w:hint="eastAsia"/>
        </w:rPr>
        <w:t>表</w:t>
      </w:r>
      <w:r w:rsidR="00CA4F07">
        <w:rPr>
          <w:noProof/>
        </w:rPr>
        <w:t>4.2.8</w:t>
      </w:r>
      <w:r w:rsidR="00CA4F07">
        <w:noBreakHyphen/>
      </w:r>
      <w:r w:rsidR="00CA4F07">
        <w:rPr>
          <w:noProof/>
        </w:rPr>
        <w:t>1</w:t>
      </w:r>
      <w:r w:rsidR="00812C57">
        <w:fldChar w:fldCharType="end"/>
      </w:r>
      <w:r w:rsidRPr="00C879F7">
        <w:t>的规定，套筒上端第一道水平分布钢筋间距离套筒顶部不应大于</w:t>
      </w:r>
      <w:r w:rsidRPr="00C879F7">
        <w:t>50mm</w:t>
      </w:r>
      <w:r w:rsidRPr="00C879F7">
        <w:t>。</w:t>
      </w:r>
    </w:p>
    <w:p w14:paraId="3C77DFD7" w14:textId="3C1F6738" w:rsidR="003869CC" w:rsidRDefault="003869CC" w:rsidP="00EB46E9">
      <w:pPr>
        <w:pStyle w:val="affffff0"/>
      </w:pPr>
      <w:bookmarkStart w:id="62" w:name="_Ref521354982"/>
      <w:r>
        <w:rPr>
          <w:rFonts w:hint="eastAsia"/>
        </w:rPr>
        <w:t>表</w:t>
      </w:r>
      <w:r w:rsidR="00812C57">
        <w:fldChar w:fldCharType="begin"/>
      </w:r>
      <w:r w:rsidR="00E92860">
        <w:rPr>
          <w:rFonts w:hint="eastAsia"/>
        </w:rPr>
        <w:instrText>STYLEREF 4 \s</w:instrText>
      </w:r>
      <w:r w:rsidR="00812C57">
        <w:fldChar w:fldCharType="separate"/>
      </w:r>
      <w:r w:rsidR="00CA4F07">
        <w:rPr>
          <w:noProof/>
        </w:rPr>
        <w:t>4.2.8</w:t>
      </w:r>
      <w:r w:rsidR="00812C57">
        <w:fldChar w:fldCharType="end"/>
      </w:r>
      <w:r w:rsidR="00E92860">
        <w:noBreakHyphen/>
      </w:r>
      <w:r w:rsidR="00812C57">
        <w:fldChar w:fldCharType="begin"/>
      </w:r>
      <w:r w:rsidR="00E92860">
        <w:rPr>
          <w:rFonts w:hint="eastAsia"/>
        </w:rPr>
        <w:instrText xml:space="preserve">SEQ </w:instrText>
      </w:r>
      <w:r w:rsidR="00E92860">
        <w:rPr>
          <w:rFonts w:hint="eastAsia"/>
        </w:rPr>
        <w:instrText>表</w:instrText>
      </w:r>
      <w:r w:rsidR="00E92860">
        <w:rPr>
          <w:rFonts w:hint="eastAsia"/>
        </w:rPr>
        <w:instrText xml:space="preserve"> \* ARABIC \s 4</w:instrText>
      </w:r>
      <w:r w:rsidR="00812C57">
        <w:fldChar w:fldCharType="separate"/>
      </w:r>
      <w:r w:rsidR="00CA4F07">
        <w:rPr>
          <w:noProof/>
        </w:rPr>
        <w:t>1</w:t>
      </w:r>
      <w:r w:rsidR="00812C57">
        <w:fldChar w:fldCharType="end"/>
      </w:r>
      <w:bookmarkEnd w:id="62"/>
      <w:r>
        <w:rPr>
          <w:rFonts w:hint="eastAsia"/>
        </w:rPr>
        <w:t xml:space="preserve">　</w:t>
      </w:r>
      <w:r w:rsidRPr="00743C24">
        <w:rPr>
          <w:rFonts w:hint="eastAsia"/>
        </w:rPr>
        <w:t>加密区水平分布钢筋的要求</w:t>
      </w:r>
    </w:p>
    <w:tbl>
      <w:tblPr>
        <w:tblW w:w="68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3"/>
        <w:gridCol w:w="2320"/>
        <w:gridCol w:w="2251"/>
      </w:tblGrid>
      <w:tr w:rsidR="00C5617C" w:rsidRPr="00332575" w14:paraId="7A2F786A" w14:textId="77777777" w:rsidTr="00F50FDF">
        <w:trPr>
          <w:cantSplit/>
          <w:jc w:val="center"/>
        </w:trPr>
        <w:tc>
          <w:tcPr>
            <w:tcW w:w="2233" w:type="dxa"/>
          </w:tcPr>
          <w:p w14:paraId="5DD32248" w14:textId="77777777" w:rsidR="00C5617C" w:rsidRPr="00C879F7" w:rsidRDefault="00C5617C" w:rsidP="0089479B">
            <w:pPr>
              <w:pStyle w:val="afffffff9"/>
            </w:pPr>
            <w:r w:rsidRPr="00332575">
              <w:t>抗震等级</w:t>
            </w:r>
          </w:p>
        </w:tc>
        <w:tc>
          <w:tcPr>
            <w:tcW w:w="2320" w:type="dxa"/>
          </w:tcPr>
          <w:p w14:paraId="07D70292" w14:textId="77777777" w:rsidR="00C5617C" w:rsidRPr="00332575" w:rsidRDefault="00C5617C" w:rsidP="0089479B">
            <w:pPr>
              <w:pStyle w:val="afffffff9"/>
            </w:pPr>
            <w:r w:rsidRPr="00332575">
              <w:t>最大间距（</w:t>
            </w:r>
            <w:r w:rsidRPr="00332575">
              <w:t>mm</w:t>
            </w:r>
            <w:r w:rsidRPr="00332575">
              <w:t>）</w:t>
            </w:r>
          </w:p>
        </w:tc>
        <w:tc>
          <w:tcPr>
            <w:tcW w:w="2251" w:type="dxa"/>
          </w:tcPr>
          <w:p w14:paraId="5E8A496B" w14:textId="77777777" w:rsidR="00C5617C" w:rsidRPr="00332575" w:rsidRDefault="00C5617C" w:rsidP="0089479B">
            <w:pPr>
              <w:pStyle w:val="afffffff9"/>
            </w:pPr>
            <w:r w:rsidRPr="00332575">
              <w:t>最小直径</w:t>
            </w:r>
            <w:r w:rsidRPr="00332575">
              <w:t>(mm)</w:t>
            </w:r>
          </w:p>
        </w:tc>
      </w:tr>
      <w:tr w:rsidR="00C5617C" w:rsidRPr="00332575" w14:paraId="09E43977" w14:textId="77777777" w:rsidTr="00F50FDF">
        <w:trPr>
          <w:cantSplit/>
          <w:jc w:val="center"/>
        </w:trPr>
        <w:tc>
          <w:tcPr>
            <w:tcW w:w="2233" w:type="dxa"/>
          </w:tcPr>
          <w:p w14:paraId="0A2B85F4" w14:textId="77777777" w:rsidR="00C5617C" w:rsidRPr="00332575" w:rsidRDefault="00C5617C" w:rsidP="0089479B">
            <w:pPr>
              <w:pStyle w:val="afffffff9"/>
            </w:pPr>
            <w:r w:rsidRPr="00332575">
              <w:t>一、二级</w:t>
            </w:r>
          </w:p>
        </w:tc>
        <w:tc>
          <w:tcPr>
            <w:tcW w:w="2320" w:type="dxa"/>
          </w:tcPr>
          <w:p w14:paraId="42BE9677" w14:textId="77777777" w:rsidR="00C5617C" w:rsidRPr="00743C24" w:rsidRDefault="00C5617C" w:rsidP="0089479B">
            <w:pPr>
              <w:pStyle w:val="afffffff9"/>
            </w:pPr>
            <w:r w:rsidRPr="00743C24">
              <w:t>100</w:t>
            </w:r>
          </w:p>
        </w:tc>
        <w:tc>
          <w:tcPr>
            <w:tcW w:w="2251" w:type="dxa"/>
          </w:tcPr>
          <w:p w14:paraId="249F2F3F" w14:textId="77777777" w:rsidR="00C5617C" w:rsidRPr="00332575" w:rsidRDefault="00C5617C" w:rsidP="0089479B">
            <w:pPr>
              <w:pStyle w:val="afffffff9"/>
            </w:pPr>
            <w:r w:rsidRPr="00332575">
              <w:t>8</w:t>
            </w:r>
          </w:p>
        </w:tc>
      </w:tr>
      <w:tr w:rsidR="00C5617C" w:rsidRPr="00332575" w14:paraId="11A37AF5" w14:textId="77777777" w:rsidTr="00F50FDF">
        <w:trPr>
          <w:cantSplit/>
          <w:jc w:val="center"/>
        </w:trPr>
        <w:tc>
          <w:tcPr>
            <w:tcW w:w="2233" w:type="dxa"/>
          </w:tcPr>
          <w:p w14:paraId="137D38D7" w14:textId="77777777" w:rsidR="00C5617C" w:rsidRPr="00332575" w:rsidRDefault="00C5617C" w:rsidP="0089479B">
            <w:pPr>
              <w:pStyle w:val="afffffff9"/>
            </w:pPr>
            <w:r w:rsidRPr="00332575">
              <w:t>三、四级</w:t>
            </w:r>
          </w:p>
        </w:tc>
        <w:tc>
          <w:tcPr>
            <w:tcW w:w="2320" w:type="dxa"/>
          </w:tcPr>
          <w:p w14:paraId="45FA42D5" w14:textId="77777777" w:rsidR="00C5617C" w:rsidRPr="00743C24" w:rsidRDefault="00C5617C" w:rsidP="0089479B">
            <w:pPr>
              <w:pStyle w:val="afffffff9"/>
            </w:pPr>
            <w:r w:rsidRPr="00743C24">
              <w:t>150</w:t>
            </w:r>
          </w:p>
        </w:tc>
        <w:tc>
          <w:tcPr>
            <w:tcW w:w="2251" w:type="dxa"/>
          </w:tcPr>
          <w:p w14:paraId="2CE2BE18" w14:textId="77777777" w:rsidR="00C5617C" w:rsidRPr="00332575" w:rsidRDefault="00C5617C" w:rsidP="0089479B">
            <w:pPr>
              <w:pStyle w:val="afffffff9"/>
            </w:pPr>
            <w:r w:rsidRPr="00332575">
              <w:t>8</w:t>
            </w:r>
          </w:p>
        </w:tc>
      </w:tr>
    </w:tbl>
    <w:p w14:paraId="47B0D37C" w14:textId="77777777" w:rsidR="00F136EC" w:rsidRPr="00F136EC" w:rsidRDefault="00F136EC" w:rsidP="00F50FDF">
      <w:pPr>
        <w:pStyle w:val="4"/>
      </w:pPr>
      <w:r>
        <w:t>当预制外墙采用夹心墙板时，应满足下列要求：</w:t>
      </w:r>
    </w:p>
    <w:p w14:paraId="65AE04A7" w14:textId="77777777" w:rsidR="00F136EC" w:rsidRDefault="00F136EC" w:rsidP="0089479B">
      <w:pPr>
        <w:pStyle w:val="6"/>
      </w:pPr>
      <w:r>
        <w:t>外叶墙板厚度不应小于</w:t>
      </w:r>
      <w:r>
        <w:t>50mm</w:t>
      </w:r>
      <w:r>
        <w:t>，且外叶墙板应与内叶墙板可靠连接；</w:t>
      </w:r>
    </w:p>
    <w:p w14:paraId="5FF554E1" w14:textId="77777777" w:rsidR="00F136EC" w:rsidRDefault="00F136EC" w:rsidP="0089479B">
      <w:pPr>
        <w:pStyle w:val="6"/>
      </w:pPr>
      <w:r w:rsidRPr="00D91357">
        <w:t>外叶墙板与内叶墙板</w:t>
      </w:r>
      <w:r w:rsidRPr="00D91357">
        <w:rPr>
          <w:rFonts w:hint="eastAsia"/>
        </w:rPr>
        <w:t>采用连接件连接，</w:t>
      </w:r>
      <w:r>
        <w:t>连接件可采用金属或非金属</w:t>
      </w:r>
      <w:r>
        <w:rPr>
          <w:rFonts w:hint="eastAsia"/>
        </w:rPr>
        <w:t>材料（纤维增强塑料，简称</w:t>
      </w:r>
      <w:r>
        <w:rPr>
          <w:rFonts w:hint="eastAsia"/>
        </w:rPr>
        <w:t>FRP</w:t>
      </w:r>
      <w:r>
        <w:rPr>
          <w:rFonts w:hint="eastAsia"/>
        </w:rPr>
        <w:t>）</w:t>
      </w:r>
      <w:r>
        <w:t>，应满足结构安全及</w:t>
      </w:r>
      <w:r>
        <w:rPr>
          <w:rFonts w:hint="eastAsia"/>
        </w:rPr>
        <w:t>节能</w:t>
      </w:r>
      <w:r>
        <w:t>技术要求；</w:t>
      </w:r>
    </w:p>
    <w:p w14:paraId="61C63040" w14:textId="77777777" w:rsidR="00E75F78" w:rsidRPr="007174EA" w:rsidRDefault="00E75F78" w:rsidP="0089479B">
      <w:pPr>
        <w:pStyle w:val="6"/>
      </w:pPr>
      <w:r w:rsidRPr="007174EA">
        <w:t>当连接件采用</w:t>
      </w:r>
      <w:r w:rsidRPr="007174EA">
        <w:t>FRP</w:t>
      </w:r>
      <w:r w:rsidRPr="007174EA">
        <w:t>材料，应满足附录</w:t>
      </w:r>
      <w:r w:rsidRPr="007174EA">
        <w:t>C.1</w:t>
      </w:r>
      <w:r w:rsidRPr="007174EA">
        <w:t>，</w:t>
      </w:r>
      <w:r w:rsidRPr="007174EA">
        <w:t>C.2</w:t>
      </w:r>
      <w:r w:rsidRPr="007174EA">
        <w:t>和</w:t>
      </w:r>
      <w:r w:rsidRPr="007174EA">
        <w:t>C.3</w:t>
      </w:r>
      <w:r w:rsidRPr="007174EA">
        <w:t>相关规定，并宜采用弹性模量较高的材料。当夹心墙板保温层厚度小于</w:t>
      </w:r>
      <w:r w:rsidRPr="007174EA">
        <w:t>120mm</w:t>
      </w:r>
      <w:r w:rsidRPr="007174EA">
        <w:t>，</w:t>
      </w:r>
      <w:r w:rsidRPr="007174EA">
        <w:t>FRP</w:t>
      </w:r>
      <w:r w:rsidRPr="007174EA">
        <w:t>连接件抗拔承载力和抗剪承载力按《预制保温墙体用纤维增强塑料连接件》取值；当夹心墙板保温层厚度大于</w:t>
      </w:r>
      <w:r w:rsidRPr="007174EA">
        <w:t>120mm</w:t>
      </w:r>
      <w:r w:rsidRPr="007174EA">
        <w:t>，</w:t>
      </w:r>
      <w:r w:rsidRPr="007174EA">
        <w:t>FRP</w:t>
      </w:r>
      <w:r w:rsidRPr="007174EA">
        <w:t>连接件抗拔承载力和抗剪承载力按附录</w:t>
      </w:r>
      <w:r w:rsidRPr="007174EA">
        <w:t>C.4</w:t>
      </w:r>
      <w:r w:rsidRPr="007174EA">
        <w:t>取值；</w:t>
      </w:r>
    </w:p>
    <w:p w14:paraId="0B35F267" w14:textId="77777777" w:rsidR="00E75F78" w:rsidRDefault="00E75F78" w:rsidP="0089479B">
      <w:pPr>
        <w:pStyle w:val="6"/>
      </w:pPr>
      <w:r>
        <w:rPr>
          <w:rFonts w:hint="eastAsia"/>
        </w:rPr>
        <w:t>当作为承重墙时，内叶墙板应按剪力墙进行设计。</w:t>
      </w:r>
    </w:p>
    <w:p w14:paraId="2FA10328" w14:textId="77777777" w:rsidR="00C5617C" w:rsidRPr="007174EA" w:rsidRDefault="00C5617C" w:rsidP="00F50FDF">
      <w:pPr>
        <w:pStyle w:val="4"/>
      </w:pPr>
      <w:r w:rsidRPr="007174EA">
        <w:t>当外围护系统保温层厚度大于</w:t>
      </w:r>
      <w:r w:rsidRPr="007174EA">
        <w:t>120mm</w:t>
      </w:r>
      <w:r w:rsidRPr="007174EA">
        <w:t>时，可采用预制保温外墙挂板，并应满足下列要求：</w:t>
      </w:r>
    </w:p>
    <w:p w14:paraId="4F02CFAD" w14:textId="77777777" w:rsidR="00C5617C" w:rsidRPr="005C3EF6" w:rsidRDefault="00C5617C" w:rsidP="0089479B">
      <w:pPr>
        <w:pStyle w:val="6"/>
      </w:pPr>
      <w:r w:rsidRPr="005C3EF6">
        <w:t>在正常使用状态下，外挂墙板应具有良好的工作性能。外挂墙板在多遇地震作用下应能正常使用；在设防烈度的地震作用下经修理后应仍可使用；在预估的罕遇地震作用下不应整体脱落</w:t>
      </w:r>
      <w:r w:rsidR="008D741F">
        <w:rPr>
          <w:rFonts w:hint="eastAsia"/>
        </w:rPr>
        <w:t>;</w:t>
      </w:r>
    </w:p>
    <w:p w14:paraId="39E5F7E4" w14:textId="77777777" w:rsidR="00C5617C" w:rsidRPr="005C3EF6" w:rsidRDefault="00C5617C" w:rsidP="0089479B">
      <w:pPr>
        <w:pStyle w:val="6"/>
      </w:pPr>
      <w:r w:rsidRPr="005C3EF6">
        <w:lastRenderedPageBreak/>
        <w:t>外挂墙板不应跨越主体结构的变形缝。主体结构变形缝两侧的外挂墙板的构造缝应能适应主体结构的变形要求，宜采用柔性连接设计或滑动型连接设计，并采取易于修复的构造措施。</w:t>
      </w:r>
    </w:p>
    <w:p w14:paraId="4663A9B7" w14:textId="77777777" w:rsidR="00C5617C" w:rsidRPr="00EA3F04" w:rsidRDefault="00C5617C" w:rsidP="00F50FDF">
      <w:pPr>
        <w:pStyle w:val="4"/>
      </w:pPr>
      <w:r w:rsidRPr="00C879F7">
        <w:t>预制构件与后浇混凝土、灌浆料、坐浆材料的结合面应设置粗糙面、键槽，并应</w:t>
      </w:r>
      <w:r w:rsidRPr="00EA3F04">
        <w:t>符合下列规定：</w:t>
      </w:r>
    </w:p>
    <w:p w14:paraId="78729AAF" w14:textId="77777777" w:rsidR="00C5617C" w:rsidRPr="005C3EF6" w:rsidRDefault="00C5617C" w:rsidP="0089479B">
      <w:pPr>
        <w:pStyle w:val="6"/>
      </w:pPr>
      <w:r w:rsidRPr="005C3EF6">
        <w:t>预制梁与后浇混凝土叠合层之间的结合面应设置粗糙面；预制梁端面宜设置键槽且宜设置粗糙面</w:t>
      </w:r>
      <w:r w:rsidR="008D741F">
        <w:rPr>
          <w:rFonts w:hint="eastAsia"/>
        </w:rPr>
        <w:t>;</w:t>
      </w:r>
    </w:p>
    <w:p w14:paraId="5FA5172B" w14:textId="77777777" w:rsidR="00C5617C" w:rsidRPr="005C3EF6" w:rsidRDefault="00C5617C" w:rsidP="0089479B">
      <w:pPr>
        <w:pStyle w:val="6"/>
      </w:pPr>
      <w:r w:rsidRPr="005C3EF6">
        <w:t>预制剪力墙的顶部和底部与后浇混凝土的结合面应设置粗糙面；侧面与后浇混凝土结合面应设置粗糙面，也可设置键槽</w:t>
      </w:r>
      <w:r w:rsidR="008D741F">
        <w:rPr>
          <w:rFonts w:hint="eastAsia"/>
        </w:rPr>
        <w:t>;</w:t>
      </w:r>
    </w:p>
    <w:p w14:paraId="5B76C687" w14:textId="77777777" w:rsidR="00C5617C" w:rsidRPr="005C3EF6" w:rsidRDefault="00C5617C" w:rsidP="0089479B">
      <w:pPr>
        <w:pStyle w:val="6"/>
      </w:pPr>
      <w:r w:rsidRPr="005C3EF6">
        <w:t>预制柱的底部设置键槽且宜设置粗糙面，键槽应均匀布置。柱顶应设置粗糙面</w:t>
      </w:r>
      <w:r w:rsidR="008D741F">
        <w:rPr>
          <w:rFonts w:hint="eastAsia"/>
        </w:rPr>
        <w:t>;</w:t>
      </w:r>
    </w:p>
    <w:p w14:paraId="76AB172F" w14:textId="77777777" w:rsidR="00C5617C" w:rsidRPr="005C3EF6" w:rsidRDefault="00C5617C" w:rsidP="0089479B">
      <w:pPr>
        <w:pStyle w:val="6"/>
      </w:pPr>
      <w:r w:rsidRPr="005C3EF6">
        <w:t>粗糙面的面积不宜小于结合面的</w:t>
      </w:r>
      <w:r w:rsidRPr="005C3EF6">
        <w:t>80%</w:t>
      </w:r>
      <w:r w:rsidRPr="005C3EF6">
        <w:t>，预制板的粗糙面凹凸深度不应小于</w:t>
      </w:r>
      <w:r w:rsidRPr="005C3EF6">
        <w:t>4mm</w:t>
      </w:r>
      <w:r w:rsidRPr="005C3EF6">
        <w:t>，预制梁端、预制柱端、预制墙端的粗糙面凹凸深度不应小于</w:t>
      </w:r>
      <w:r w:rsidRPr="005C3EF6">
        <w:t>6mm</w:t>
      </w:r>
      <w:r w:rsidRPr="005C3EF6">
        <w:t>。</w:t>
      </w:r>
    </w:p>
    <w:p w14:paraId="1CA566BB" w14:textId="77777777" w:rsidR="00C5617C" w:rsidRPr="00C879F7" w:rsidRDefault="00C5617C" w:rsidP="00F50FDF">
      <w:pPr>
        <w:pStyle w:val="4"/>
      </w:pPr>
      <w:r w:rsidRPr="00C879F7">
        <w:t>预制构件的拼接应符合下列规定：</w:t>
      </w:r>
    </w:p>
    <w:p w14:paraId="1062C2C4" w14:textId="77777777" w:rsidR="00C5617C" w:rsidRPr="005C3EF6" w:rsidRDefault="00C5617C" w:rsidP="0089479B">
      <w:pPr>
        <w:pStyle w:val="6"/>
      </w:pPr>
      <w:r w:rsidRPr="005C3EF6">
        <w:t>预制构件拼接部位的混凝土强度等级不应低于预制构件的混凝土强度等级；</w:t>
      </w:r>
    </w:p>
    <w:p w14:paraId="37D6A0D6" w14:textId="77777777" w:rsidR="00C5617C" w:rsidRPr="005C3EF6" w:rsidRDefault="00C5617C" w:rsidP="0089479B">
      <w:pPr>
        <w:pStyle w:val="6"/>
      </w:pPr>
      <w:r w:rsidRPr="005C3EF6">
        <w:t>预制构件的拼接位置宜设置在受力较小部位；</w:t>
      </w:r>
    </w:p>
    <w:p w14:paraId="3FE4FE18" w14:textId="77777777" w:rsidR="00C5617C" w:rsidRPr="005C3EF6" w:rsidRDefault="00C5617C" w:rsidP="0089479B">
      <w:pPr>
        <w:pStyle w:val="6"/>
      </w:pPr>
      <w:r w:rsidRPr="005C3EF6">
        <w:t>预制构件的拼接应考虑温度作用和混凝土收缩徐变的不利影响，宜适当增加构造配筋。</w:t>
      </w:r>
    </w:p>
    <w:p w14:paraId="4EF4BC14" w14:textId="77777777" w:rsidR="00C5617C" w:rsidRPr="00C879F7" w:rsidRDefault="00C5617C" w:rsidP="00F50FDF">
      <w:pPr>
        <w:pStyle w:val="4"/>
      </w:pPr>
      <w:r w:rsidRPr="00C879F7">
        <w:t>预制保温外墙挂板与主体结构的连接应符合下列规定：</w:t>
      </w:r>
    </w:p>
    <w:p w14:paraId="1DE0318C" w14:textId="77777777" w:rsidR="00C5617C" w:rsidRPr="005C3EF6" w:rsidRDefault="00C5617C" w:rsidP="0089479B">
      <w:pPr>
        <w:pStyle w:val="6"/>
      </w:pPr>
      <w:r w:rsidRPr="005C3EF6">
        <w:t>连接节点在保证主体结构整体受力的前提下，应牢固可靠、受力明确、传力简捷、构造合理</w:t>
      </w:r>
      <w:r w:rsidR="008D741F">
        <w:rPr>
          <w:rFonts w:hint="eastAsia"/>
        </w:rPr>
        <w:t>；</w:t>
      </w:r>
    </w:p>
    <w:p w14:paraId="3CD97903" w14:textId="77777777" w:rsidR="00C5617C" w:rsidRPr="005C3EF6" w:rsidRDefault="00C5617C" w:rsidP="0089479B">
      <w:pPr>
        <w:pStyle w:val="6"/>
      </w:pPr>
      <w:r w:rsidRPr="005C3EF6">
        <w:t>连接节点应具有足够承载力，承载能力极限状态下，连接节点不应发生破坏；当单个连接节点失效时，外墙板不应掉落</w:t>
      </w:r>
      <w:r w:rsidR="008D741F">
        <w:rPr>
          <w:rFonts w:hint="eastAsia"/>
        </w:rPr>
        <w:t>；</w:t>
      </w:r>
    </w:p>
    <w:p w14:paraId="7E0447EB" w14:textId="77777777" w:rsidR="00C5617C" w:rsidRPr="005C3EF6" w:rsidRDefault="00C5617C" w:rsidP="0089479B">
      <w:pPr>
        <w:pStyle w:val="6"/>
      </w:pPr>
      <w:r w:rsidRPr="005C3EF6">
        <w:t>连接部位应采用柔性连接方式，连接节点应具有适应主体结构变形的能力</w:t>
      </w:r>
      <w:r w:rsidR="008D741F">
        <w:rPr>
          <w:rFonts w:hint="eastAsia"/>
        </w:rPr>
        <w:t>；</w:t>
      </w:r>
    </w:p>
    <w:p w14:paraId="05480ECA" w14:textId="77777777" w:rsidR="00C5617C" w:rsidRPr="005C3EF6" w:rsidRDefault="00C5617C" w:rsidP="0089479B">
      <w:pPr>
        <w:pStyle w:val="6"/>
      </w:pPr>
      <w:r w:rsidRPr="005C3EF6">
        <w:t>节点应便于工厂加工、现场安装就位和调整</w:t>
      </w:r>
      <w:r w:rsidR="008D741F">
        <w:rPr>
          <w:rFonts w:hint="eastAsia"/>
        </w:rPr>
        <w:t>；</w:t>
      </w:r>
    </w:p>
    <w:p w14:paraId="386C1E25" w14:textId="77777777" w:rsidR="00C5617C" w:rsidRPr="005C3EF6" w:rsidRDefault="00C5617C" w:rsidP="0089479B">
      <w:pPr>
        <w:pStyle w:val="6"/>
      </w:pPr>
      <w:r w:rsidRPr="005C3EF6">
        <w:t>连接件的耐久性应满足使用年限要求。</w:t>
      </w:r>
    </w:p>
    <w:p w14:paraId="26CD4537" w14:textId="77777777" w:rsidR="00C5617C" w:rsidRPr="00541E73" w:rsidRDefault="00C5617C" w:rsidP="00B244C7">
      <w:pPr>
        <w:pStyle w:val="3"/>
        <w:spacing w:before="156" w:after="156"/>
      </w:pPr>
      <w:bookmarkStart w:id="63" w:name="_Toc520497569"/>
      <w:bookmarkStart w:id="64" w:name="_Ref521437530"/>
      <w:bookmarkStart w:id="65" w:name="_Ref521437653"/>
      <w:bookmarkStart w:id="66" w:name="_Toc521443687"/>
      <w:r w:rsidRPr="00541E73">
        <w:rPr>
          <w:rFonts w:hint="eastAsia"/>
        </w:rPr>
        <w:t>外挂保温墙板设计</w:t>
      </w:r>
      <w:bookmarkEnd w:id="63"/>
      <w:bookmarkEnd w:id="64"/>
      <w:bookmarkEnd w:id="65"/>
      <w:bookmarkEnd w:id="66"/>
    </w:p>
    <w:p w14:paraId="2BE5054E" w14:textId="77777777" w:rsidR="00C5617C" w:rsidRPr="005C3EF6" w:rsidRDefault="00C5617C" w:rsidP="00F50FDF">
      <w:pPr>
        <w:pStyle w:val="4"/>
      </w:pPr>
      <w:r w:rsidRPr="005C3EF6">
        <w:t>外挂保温墙板应与主体结构、外围护保温系统、外门窗系统采用一体化、模数化设</w:t>
      </w:r>
      <w:r w:rsidRPr="005C3EF6">
        <w:lastRenderedPageBreak/>
        <w:t>计，为非承重结构，构件尺寸仅限于一个层高和一个开间范围之内。</w:t>
      </w:r>
      <w:r w:rsidR="008D741F">
        <w:rPr>
          <w:rFonts w:hint="eastAsia"/>
        </w:rPr>
        <w:t>应</w:t>
      </w:r>
      <w:r w:rsidRPr="005C3EF6">
        <w:t>采用合理的连接节点与主体结构可靠连接。</w:t>
      </w:r>
    </w:p>
    <w:p w14:paraId="0C094F44" w14:textId="77777777" w:rsidR="00C5617C" w:rsidRPr="005C3EF6" w:rsidRDefault="00C5617C" w:rsidP="00F50FDF">
      <w:pPr>
        <w:pStyle w:val="4"/>
      </w:pPr>
      <w:r w:rsidRPr="005C3EF6">
        <w:t>外挂保温墙板可采用预制外墙、现场组装骨架外墙、建筑幕墙等类型。与主体结构宜采用柔性连接，连接节点应采取可靠的防水、防火、防腐、防锈措施。</w:t>
      </w:r>
    </w:p>
    <w:p w14:paraId="5C329395" w14:textId="77777777" w:rsidR="00C5617C" w:rsidRPr="005C3EF6" w:rsidRDefault="00C5617C" w:rsidP="00F50FDF">
      <w:pPr>
        <w:pStyle w:val="4"/>
      </w:pPr>
      <w:r w:rsidRPr="005C3EF6">
        <w:t>对于装配整体式剪力墙结构，当采用预制外挂保温墙板时，主体结构连接点应设置在外墙现浇墙肢和外墙水平后浇带中，预埋件与主体结构可靠锚固。</w:t>
      </w:r>
    </w:p>
    <w:p w14:paraId="1B549798" w14:textId="77777777" w:rsidR="00C5617C" w:rsidRPr="005C3EF6" w:rsidRDefault="00C5617C" w:rsidP="00F50FDF">
      <w:pPr>
        <w:pStyle w:val="4"/>
      </w:pPr>
      <w:r w:rsidRPr="005C3EF6">
        <w:t>外挂保温墙板及连接节点</w:t>
      </w:r>
      <w:r w:rsidR="008D741F">
        <w:rPr>
          <w:rFonts w:hint="eastAsia"/>
        </w:rPr>
        <w:t>的</w:t>
      </w:r>
      <w:r w:rsidRPr="005C3EF6">
        <w:t>设计应符合下列规定：</w:t>
      </w:r>
    </w:p>
    <w:p w14:paraId="17485B3E" w14:textId="77777777" w:rsidR="00C5617C" w:rsidRPr="005C3EF6" w:rsidRDefault="00C5617C" w:rsidP="0089479B">
      <w:pPr>
        <w:pStyle w:val="6"/>
      </w:pPr>
      <w:r w:rsidRPr="005C3EF6">
        <w:t>外挂保温墙板与主体结构宜设置</w:t>
      </w:r>
      <w:r w:rsidRPr="005C3EF6">
        <w:t>4</w:t>
      </w:r>
      <w:r w:rsidRPr="005C3EF6">
        <w:t>个支撑点，承重节点应设置于现浇墙肢的下部</w:t>
      </w:r>
      <w:r w:rsidR="008D741F">
        <w:rPr>
          <w:rFonts w:hint="eastAsia"/>
        </w:rPr>
        <w:t>；</w:t>
      </w:r>
    </w:p>
    <w:p w14:paraId="4DE115C4" w14:textId="77777777" w:rsidR="00C5617C" w:rsidRPr="005C3EF6" w:rsidRDefault="00C5617C" w:rsidP="0089479B">
      <w:pPr>
        <w:pStyle w:val="6"/>
      </w:pPr>
      <w:r w:rsidRPr="005C3EF6">
        <w:t>外挂保温墙板和连接节点的作用和作用效应计算，均按《建筑结构荷载规范》</w:t>
      </w:r>
      <w:r w:rsidRPr="005C3EF6">
        <w:t>GB50009</w:t>
      </w:r>
      <w:r w:rsidRPr="005C3EF6">
        <w:t>和《建筑抗震设计规范》</w:t>
      </w:r>
      <w:r w:rsidRPr="005C3EF6">
        <w:t>GB50011</w:t>
      </w:r>
      <w:r w:rsidRPr="005C3EF6">
        <w:t>的规定执行</w:t>
      </w:r>
      <w:r w:rsidR="008D741F">
        <w:rPr>
          <w:rFonts w:hint="eastAsia"/>
        </w:rPr>
        <w:t>，</w:t>
      </w:r>
      <w:r w:rsidRPr="005C3EF6">
        <w:t>同时</w:t>
      </w:r>
      <w:r w:rsidR="008D741F">
        <w:rPr>
          <w:rFonts w:hint="eastAsia"/>
        </w:rPr>
        <w:t>应</w:t>
      </w:r>
      <w:r w:rsidRPr="005C3EF6">
        <w:t>考虑平面外风荷载效应</w:t>
      </w:r>
      <w:r w:rsidR="008D741F">
        <w:rPr>
          <w:rFonts w:hint="eastAsia"/>
        </w:rPr>
        <w:t>；</w:t>
      </w:r>
    </w:p>
    <w:p w14:paraId="4F0CDB8A" w14:textId="77777777" w:rsidR="00C5617C" w:rsidRPr="005C3EF6" w:rsidRDefault="00C5617C" w:rsidP="0089479B">
      <w:pPr>
        <w:pStyle w:val="6"/>
      </w:pPr>
      <w:r w:rsidRPr="005C3EF6">
        <w:t>承重节点应承受重力荷载、外挂墙板平面外风荷载和地震作用、平面内的水平和竖向地震作用；非承重满足除重里荷载之外的其他荷载</w:t>
      </w:r>
      <w:r w:rsidR="008D741F">
        <w:rPr>
          <w:rFonts w:hint="eastAsia"/>
        </w:rPr>
        <w:t>；</w:t>
      </w:r>
    </w:p>
    <w:p w14:paraId="3B4F2715" w14:textId="77777777" w:rsidR="00C5617C" w:rsidRPr="005C3EF6" w:rsidRDefault="00C5617C" w:rsidP="0089479B">
      <w:pPr>
        <w:pStyle w:val="6"/>
      </w:pPr>
      <w:r w:rsidRPr="005C3EF6">
        <w:t>预制混凝土外挂墙板应双层双向配筋，且应满足最小配筋率的要求。在窗洞口及预埋连接件处应设置加强筋或加强钢构件</w:t>
      </w:r>
      <w:r w:rsidR="008D741F">
        <w:rPr>
          <w:rFonts w:hint="eastAsia"/>
        </w:rPr>
        <w:t>；</w:t>
      </w:r>
    </w:p>
    <w:p w14:paraId="669B2452" w14:textId="77777777" w:rsidR="00C5617C" w:rsidRPr="005C3EF6" w:rsidRDefault="00C5617C" w:rsidP="0089479B">
      <w:pPr>
        <w:pStyle w:val="6"/>
      </w:pPr>
      <w:r w:rsidRPr="005C3EF6">
        <w:t>预制混凝土保温外挂墙板，保温层设计</w:t>
      </w:r>
      <w:r w:rsidRPr="005C3EF6">
        <w:rPr>
          <w:rFonts w:hint="eastAsia"/>
        </w:rPr>
        <w:t>应满足相应气候区的超低能耗建筑外墙传热系数的要求</w:t>
      </w:r>
      <w:r w:rsidR="008D741F">
        <w:rPr>
          <w:rFonts w:hint="eastAsia"/>
        </w:rPr>
        <w:t>；</w:t>
      </w:r>
    </w:p>
    <w:p w14:paraId="68CD59DE" w14:textId="77777777" w:rsidR="00C5617C" w:rsidRPr="005C3EF6" w:rsidRDefault="00C5617C" w:rsidP="0089479B">
      <w:pPr>
        <w:pStyle w:val="6"/>
      </w:pPr>
      <w:r w:rsidRPr="005C3EF6">
        <w:t>连接节点应采取保温隔热措施，隔热材料应采用高强度、高效隔热性能的保温材料</w:t>
      </w:r>
      <w:r w:rsidRPr="005C3EF6">
        <w:rPr>
          <w:rFonts w:hint="eastAsia"/>
        </w:rPr>
        <w:t>。</w:t>
      </w:r>
    </w:p>
    <w:p w14:paraId="28FD920F" w14:textId="77777777" w:rsidR="00C5617C" w:rsidRPr="00541E73" w:rsidRDefault="00C5617C" w:rsidP="00B244C7">
      <w:pPr>
        <w:pStyle w:val="3"/>
        <w:spacing w:before="156" w:after="156"/>
      </w:pPr>
      <w:bookmarkStart w:id="67" w:name="_Toc520497570"/>
      <w:bookmarkStart w:id="68" w:name="_Ref521152457"/>
      <w:bookmarkStart w:id="69" w:name="_Ref521152463"/>
      <w:bookmarkStart w:id="70" w:name="_Ref521437548"/>
      <w:bookmarkStart w:id="71" w:name="_Ref521437634"/>
      <w:bookmarkStart w:id="72" w:name="_Toc521443688"/>
      <w:r w:rsidRPr="00541E73">
        <w:rPr>
          <w:rFonts w:hint="eastAsia"/>
        </w:rPr>
        <w:t>设备与管线设计</w:t>
      </w:r>
      <w:bookmarkEnd w:id="67"/>
      <w:bookmarkEnd w:id="68"/>
      <w:bookmarkEnd w:id="69"/>
      <w:bookmarkEnd w:id="70"/>
      <w:bookmarkEnd w:id="71"/>
      <w:bookmarkEnd w:id="72"/>
    </w:p>
    <w:p w14:paraId="22D91F52" w14:textId="77777777" w:rsidR="00C5617C" w:rsidRPr="005C3EF6" w:rsidRDefault="00C5617C" w:rsidP="00F50FDF">
      <w:pPr>
        <w:pStyle w:val="4"/>
      </w:pPr>
      <w:r w:rsidRPr="005C3EF6">
        <w:t>设备与管线系统设计应与建筑设计、室内装修设计、新风系统设计、辅助供暖制冷系统设计及能耗监测系统设计同步进行。应采用集成化技术，标准化设计。</w:t>
      </w:r>
    </w:p>
    <w:p w14:paraId="7E934668" w14:textId="77777777" w:rsidR="00C5617C" w:rsidRPr="005C3EF6" w:rsidRDefault="00C5617C" w:rsidP="00F50FDF">
      <w:pPr>
        <w:pStyle w:val="4"/>
      </w:pPr>
      <w:r w:rsidRPr="005C3EF6">
        <w:t>竖向管线宜集中于管道井中，每层设置密封隔板。水平穿墙管应采取可靠的封堵措施。</w:t>
      </w:r>
    </w:p>
    <w:p w14:paraId="7300F7C4" w14:textId="77777777" w:rsidR="00C5617C" w:rsidRPr="005C3EF6" w:rsidRDefault="00C5617C" w:rsidP="00F50FDF">
      <w:pPr>
        <w:pStyle w:val="4"/>
      </w:pPr>
      <w:bookmarkStart w:id="73" w:name="_Ref521152481"/>
      <w:r w:rsidRPr="005C3EF6">
        <w:t>卫生间排水系统宜采用同层排水系统；当采用同层排水时，坐便器采用侧排或后排式。用水器具排水口及排水地漏应与排水管道连接严密，排水地漏宜采用可靠密封装置。</w:t>
      </w:r>
      <w:bookmarkEnd w:id="73"/>
    </w:p>
    <w:p w14:paraId="072E214D" w14:textId="77777777" w:rsidR="00C5617C" w:rsidRPr="005C3EF6" w:rsidRDefault="00C5617C" w:rsidP="00F50FDF">
      <w:pPr>
        <w:pStyle w:val="4"/>
      </w:pPr>
      <w:bookmarkStart w:id="74" w:name="_Ref521152497"/>
      <w:r w:rsidRPr="005C3EF6">
        <w:t>室内</w:t>
      </w:r>
      <w:r w:rsidRPr="005C3EF6">
        <w:rPr>
          <w:rFonts w:hint="eastAsia"/>
        </w:rPr>
        <w:t>给排</w:t>
      </w:r>
      <w:r w:rsidRPr="005C3EF6">
        <w:t>水系统管道应作保温及消声隔振处理。</w:t>
      </w:r>
      <w:bookmarkEnd w:id="74"/>
    </w:p>
    <w:p w14:paraId="0FC04DA2" w14:textId="77777777" w:rsidR="00C5617C" w:rsidRPr="00541E73" w:rsidRDefault="00C252E8" w:rsidP="00B244C7">
      <w:pPr>
        <w:pStyle w:val="3"/>
        <w:spacing w:before="156" w:after="156"/>
      </w:pPr>
      <w:bookmarkStart w:id="75" w:name="_Ref521152511"/>
      <w:bookmarkStart w:id="76" w:name="_Toc521443689"/>
      <w:r w:rsidRPr="00541E73">
        <w:lastRenderedPageBreak/>
        <w:t>新风系统</w:t>
      </w:r>
      <w:r w:rsidRPr="00541E73">
        <w:rPr>
          <w:rFonts w:hint="eastAsia"/>
        </w:rPr>
        <w:t>设计</w:t>
      </w:r>
      <w:bookmarkEnd w:id="75"/>
      <w:bookmarkEnd w:id="76"/>
    </w:p>
    <w:p w14:paraId="5F6EFE57" w14:textId="77777777" w:rsidR="00C5617C" w:rsidRPr="002F3D28" w:rsidRDefault="00C252E8" w:rsidP="00F50FDF">
      <w:pPr>
        <w:pStyle w:val="4"/>
      </w:pPr>
      <w:bookmarkStart w:id="77" w:name="_Ref521231219"/>
      <w:r w:rsidRPr="002F3D28">
        <w:t>采用建筑能耗模拟软件对建筑进行全年能量平衡计算，能耗指标应符合《被动式超低能耗绿色建筑技术导则》要求；</w:t>
      </w:r>
      <w:r>
        <w:rPr>
          <w:rFonts w:hint="eastAsia"/>
        </w:rPr>
        <w:t>并</w:t>
      </w:r>
      <w:r w:rsidRPr="002F3D28">
        <w:t>应依据建筑能耗模拟软件确定的围护结构热工设计参数对每个房间进行逐项逐时冷热负荷的计算。</w:t>
      </w:r>
      <w:bookmarkEnd w:id="77"/>
    </w:p>
    <w:p w14:paraId="40203C2D" w14:textId="478D438F" w:rsidR="00C5617C" w:rsidRPr="005C3EF6" w:rsidRDefault="00C252E8" w:rsidP="00F50FDF">
      <w:pPr>
        <w:pStyle w:val="4"/>
      </w:pPr>
      <w:bookmarkStart w:id="78" w:name="_Ref521173195"/>
      <w:r w:rsidRPr="005C3EF6">
        <w:t>室内设计参数应符合</w:t>
      </w:r>
      <w:r w:rsidR="00211DCE">
        <w:rPr>
          <w:rFonts w:hint="eastAsia"/>
        </w:rPr>
        <w:t>的</w:t>
      </w:r>
      <w:r w:rsidR="00812C57">
        <w:fldChar w:fldCharType="begin"/>
      </w:r>
      <w:r w:rsidR="00251B47">
        <w:rPr>
          <w:rFonts w:hint="eastAsia"/>
        </w:rPr>
        <w:instrText>REF _Ref521354961 \h</w:instrText>
      </w:r>
      <w:r w:rsidR="00812C57">
        <w:fldChar w:fldCharType="separate"/>
      </w:r>
      <w:r w:rsidR="00CA4F07">
        <w:rPr>
          <w:rFonts w:hint="eastAsia"/>
        </w:rPr>
        <w:t>表</w:t>
      </w:r>
      <w:r w:rsidR="00CA4F07">
        <w:rPr>
          <w:noProof/>
        </w:rPr>
        <w:t>4.5.2</w:t>
      </w:r>
      <w:r w:rsidR="00CA4F07">
        <w:noBreakHyphen/>
      </w:r>
      <w:r w:rsidR="00CA4F07">
        <w:rPr>
          <w:noProof/>
        </w:rPr>
        <w:t>1</w:t>
      </w:r>
      <w:r w:rsidR="00812C57">
        <w:fldChar w:fldCharType="end"/>
      </w:r>
      <w:r w:rsidRPr="005C3EF6">
        <w:t>规定：</w:t>
      </w:r>
      <w:bookmarkEnd w:id="78"/>
    </w:p>
    <w:p w14:paraId="2FB16BC1" w14:textId="2E0A6DB1" w:rsidR="00251B47" w:rsidRDefault="00251B47" w:rsidP="00EB46E9">
      <w:pPr>
        <w:pStyle w:val="affffff0"/>
      </w:pPr>
      <w:bookmarkStart w:id="79" w:name="_Ref521354961"/>
      <w:r>
        <w:rPr>
          <w:rFonts w:hint="eastAsia"/>
        </w:rPr>
        <w:t>表</w:t>
      </w:r>
      <w:r w:rsidR="00812C57">
        <w:fldChar w:fldCharType="begin"/>
      </w:r>
      <w:r w:rsidR="00E92860">
        <w:rPr>
          <w:rFonts w:hint="eastAsia"/>
        </w:rPr>
        <w:instrText>STYLEREF 4 \s</w:instrText>
      </w:r>
      <w:r w:rsidR="00812C57">
        <w:fldChar w:fldCharType="separate"/>
      </w:r>
      <w:r w:rsidR="00CA4F07">
        <w:rPr>
          <w:noProof/>
        </w:rPr>
        <w:t>4.5.2</w:t>
      </w:r>
      <w:r w:rsidR="00812C57">
        <w:fldChar w:fldCharType="end"/>
      </w:r>
      <w:r w:rsidR="00E92860">
        <w:noBreakHyphen/>
      </w:r>
      <w:r w:rsidR="00812C57">
        <w:fldChar w:fldCharType="begin"/>
      </w:r>
      <w:r w:rsidR="00E92860">
        <w:rPr>
          <w:rFonts w:hint="eastAsia"/>
        </w:rPr>
        <w:instrText xml:space="preserve">SEQ </w:instrText>
      </w:r>
      <w:r w:rsidR="00E92860">
        <w:rPr>
          <w:rFonts w:hint="eastAsia"/>
        </w:rPr>
        <w:instrText>表</w:instrText>
      </w:r>
      <w:r w:rsidR="00E92860">
        <w:rPr>
          <w:rFonts w:hint="eastAsia"/>
        </w:rPr>
        <w:instrText xml:space="preserve"> \* ARABIC \s 4</w:instrText>
      </w:r>
      <w:r w:rsidR="00812C57">
        <w:fldChar w:fldCharType="separate"/>
      </w:r>
      <w:r w:rsidR="00CA4F07">
        <w:rPr>
          <w:noProof/>
        </w:rPr>
        <w:t>1</w:t>
      </w:r>
      <w:r w:rsidR="00812C57">
        <w:fldChar w:fldCharType="end"/>
      </w:r>
      <w:bookmarkEnd w:id="79"/>
      <w:r>
        <w:rPr>
          <w:rFonts w:hint="eastAsia"/>
        </w:rPr>
        <w:t xml:space="preserve">　</w:t>
      </w:r>
      <w:r w:rsidRPr="003869CC">
        <w:rPr>
          <w:rFonts w:hint="eastAsia"/>
        </w:rPr>
        <w:t>室内设计参数（按照近零能耗技术标准修改）</w:t>
      </w:r>
    </w:p>
    <w:tbl>
      <w:tblPr>
        <w:tblW w:w="68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3"/>
        <w:gridCol w:w="1843"/>
        <w:gridCol w:w="1844"/>
        <w:gridCol w:w="1844"/>
      </w:tblGrid>
      <w:tr w:rsidR="00C5617C" w:rsidRPr="00332575" w14:paraId="23243AF1" w14:textId="77777777" w:rsidTr="00C5617C">
        <w:trPr>
          <w:jc w:val="center"/>
        </w:trPr>
        <w:tc>
          <w:tcPr>
            <w:tcW w:w="0" w:type="auto"/>
          </w:tcPr>
          <w:p w14:paraId="447FAA0C" w14:textId="77777777" w:rsidR="00C5617C" w:rsidRPr="009A6B4A" w:rsidRDefault="00C5617C" w:rsidP="0089479B">
            <w:pPr>
              <w:pStyle w:val="afffffff9"/>
            </w:pPr>
            <w:r w:rsidRPr="009A6B4A">
              <w:t>类别</w:t>
            </w:r>
          </w:p>
        </w:tc>
        <w:tc>
          <w:tcPr>
            <w:tcW w:w="1843" w:type="dxa"/>
          </w:tcPr>
          <w:p w14:paraId="70AB6D84" w14:textId="77777777" w:rsidR="00C5617C" w:rsidRPr="009A6B4A" w:rsidRDefault="00C5617C" w:rsidP="0089479B">
            <w:pPr>
              <w:pStyle w:val="afffffff9"/>
            </w:pPr>
            <w:r w:rsidRPr="009A6B4A">
              <w:t>温度（</w:t>
            </w:r>
            <w:r w:rsidRPr="009A6B4A">
              <w:t>°C</w:t>
            </w:r>
            <w:r w:rsidRPr="009A6B4A">
              <w:t>）</w:t>
            </w:r>
          </w:p>
        </w:tc>
        <w:tc>
          <w:tcPr>
            <w:tcW w:w="1844" w:type="dxa"/>
          </w:tcPr>
          <w:p w14:paraId="7B955504" w14:textId="77777777" w:rsidR="00C5617C" w:rsidRPr="009A6B4A" w:rsidRDefault="00C5617C" w:rsidP="0089479B">
            <w:pPr>
              <w:pStyle w:val="afffffff9"/>
            </w:pPr>
            <w:r w:rsidRPr="009A6B4A">
              <w:t>相对湿度（</w:t>
            </w:r>
            <w:r w:rsidRPr="009A6B4A">
              <w:t>%</w:t>
            </w:r>
            <w:r w:rsidRPr="009A6B4A">
              <w:t>）</w:t>
            </w:r>
          </w:p>
        </w:tc>
        <w:tc>
          <w:tcPr>
            <w:tcW w:w="1844" w:type="dxa"/>
          </w:tcPr>
          <w:p w14:paraId="2AEB623B" w14:textId="77777777" w:rsidR="00C5617C" w:rsidRPr="009A6B4A" w:rsidRDefault="00C5617C" w:rsidP="0089479B">
            <w:pPr>
              <w:pStyle w:val="afffffff9"/>
            </w:pPr>
            <w:r w:rsidRPr="009A6B4A">
              <w:t>超温频率（</w:t>
            </w:r>
            <w:r w:rsidRPr="009A6B4A">
              <w:t>%</w:t>
            </w:r>
            <w:r w:rsidRPr="009A6B4A">
              <w:t>）</w:t>
            </w:r>
          </w:p>
        </w:tc>
      </w:tr>
      <w:tr w:rsidR="00C5617C" w:rsidRPr="00332575" w14:paraId="55BC1334" w14:textId="77777777" w:rsidTr="00C5617C">
        <w:trPr>
          <w:jc w:val="center"/>
        </w:trPr>
        <w:tc>
          <w:tcPr>
            <w:tcW w:w="0" w:type="auto"/>
          </w:tcPr>
          <w:p w14:paraId="3FF5EA4B" w14:textId="77777777" w:rsidR="00C5617C" w:rsidRPr="009A6B4A" w:rsidRDefault="00C5617C" w:rsidP="0089479B">
            <w:pPr>
              <w:pStyle w:val="afffffff9"/>
            </w:pPr>
            <w:r w:rsidRPr="009A6B4A">
              <w:t>夏季工况</w:t>
            </w:r>
          </w:p>
        </w:tc>
        <w:tc>
          <w:tcPr>
            <w:tcW w:w="1843" w:type="dxa"/>
          </w:tcPr>
          <w:p w14:paraId="582A28AB" w14:textId="77777777" w:rsidR="00C5617C" w:rsidRPr="009A6B4A" w:rsidRDefault="00C5617C" w:rsidP="0089479B">
            <w:pPr>
              <w:pStyle w:val="afffffff9"/>
            </w:pPr>
            <w:r w:rsidRPr="009A6B4A">
              <w:t>24</w:t>
            </w:r>
            <w:r w:rsidRPr="009A6B4A">
              <w:t>～</w:t>
            </w:r>
            <w:r w:rsidRPr="009A6B4A">
              <w:t>26</w:t>
            </w:r>
          </w:p>
        </w:tc>
        <w:tc>
          <w:tcPr>
            <w:tcW w:w="1844" w:type="dxa"/>
          </w:tcPr>
          <w:p w14:paraId="646717C3" w14:textId="77777777" w:rsidR="00C5617C" w:rsidRPr="009A6B4A" w:rsidRDefault="00C5617C" w:rsidP="0089479B">
            <w:pPr>
              <w:pStyle w:val="afffffff9"/>
            </w:pPr>
            <w:r w:rsidRPr="009A6B4A">
              <w:t>≤60</w:t>
            </w:r>
          </w:p>
        </w:tc>
        <w:tc>
          <w:tcPr>
            <w:tcW w:w="1844" w:type="dxa"/>
          </w:tcPr>
          <w:p w14:paraId="62078667" w14:textId="77777777" w:rsidR="00C5617C" w:rsidRPr="009A6B4A" w:rsidRDefault="00C5617C" w:rsidP="0089479B">
            <w:pPr>
              <w:pStyle w:val="afffffff9"/>
            </w:pPr>
            <w:r w:rsidRPr="009A6B4A">
              <w:t>≤10</w:t>
            </w:r>
          </w:p>
        </w:tc>
      </w:tr>
      <w:tr w:rsidR="00C5617C" w:rsidRPr="00332575" w14:paraId="13CFD136" w14:textId="77777777" w:rsidTr="00C5617C">
        <w:trPr>
          <w:jc w:val="center"/>
        </w:trPr>
        <w:tc>
          <w:tcPr>
            <w:tcW w:w="0" w:type="auto"/>
          </w:tcPr>
          <w:p w14:paraId="2B39A069" w14:textId="77777777" w:rsidR="00C5617C" w:rsidRPr="009A6B4A" w:rsidRDefault="00C5617C" w:rsidP="0089479B">
            <w:pPr>
              <w:pStyle w:val="afffffff9"/>
            </w:pPr>
            <w:r w:rsidRPr="009A6B4A">
              <w:t>冬季工况</w:t>
            </w:r>
          </w:p>
        </w:tc>
        <w:tc>
          <w:tcPr>
            <w:tcW w:w="1843" w:type="dxa"/>
          </w:tcPr>
          <w:p w14:paraId="5CCBB2E9" w14:textId="77777777" w:rsidR="00C5617C" w:rsidRPr="009A6B4A" w:rsidRDefault="00C5617C" w:rsidP="0089479B">
            <w:pPr>
              <w:pStyle w:val="afffffff9"/>
            </w:pPr>
            <w:r w:rsidRPr="009A6B4A">
              <w:t>20</w:t>
            </w:r>
            <w:r w:rsidRPr="009A6B4A">
              <w:t>～</w:t>
            </w:r>
            <w:r w:rsidRPr="009A6B4A">
              <w:t>24</w:t>
            </w:r>
          </w:p>
        </w:tc>
        <w:tc>
          <w:tcPr>
            <w:tcW w:w="1844" w:type="dxa"/>
          </w:tcPr>
          <w:p w14:paraId="0D9B7B86" w14:textId="77777777" w:rsidR="00C5617C" w:rsidRPr="009A6B4A" w:rsidRDefault="00C5617C" w:rsidP="0089479B">
            <w:pPr>
              <w:pStyle w:val="afffffff9"/>
            </w:pPr>
            <w:r w:rsidRPr="009A6B4A">
              <w:t>≥30</w:t>
            </w:r>
          </w:p>
        </w:tc>
        <w:tc>
          <w:tcPr>
            <w:tcW w:w="1844" w:type="dxa"/>
          </w:tcPr>
          <w:p w14:paraId="20DE8638" w14:textId="77777777" w:rsidR="00C5617C" w:rsidRPr="009A6B4A" w:rsidRDefault="00C5617C" w:rsidP="0089479B">
            <w:pPr>
              <w:pStyle w:val="afffffff9"/>
            </w:pPr>
            <w:r w:rsidRPr="009A6B4A">
              <w:t>≤10</w:t>
            </w:r>
          </w:p>
        </w:tc>
      </w:tr>
    </w:tbl>
    <w:p w14:paraId="2699C74E" w14:textId="77777777" w:rsidR="00C5617C" w:rsidRPr="00332575" w:rsidRDefault="00C5617C" w:rsidP="007519B9">
      <w:pPr>
        <w:pStyle w:val="afe"/>
      </w:pPr>
      <w:r w:rsidRPr="00332575">
        <w:t>超温频率应以室内设计温度值为基准，以供冷（或供暖）总时长为周期。</w:t>
      </w:r>
    </w:p>
    <w:p w14:paraId="747FC822" w14:textId="696A255A" w:rsidR="00C5617C" w:rsidRDefault="00C5617C" w:rsidP="00F50FDF">
      <w:pPr>
        <w:pStyle w:val="4"/>
      </w:pPr>
      <w:bookmarkStart w:id="80" w:name="_Ref521173206"/>
      <w:r w:rsidRPr="008929A5">
        <w:t>设计小时新风量应符合</w:t>
      </w:r>
      <w:r w:rsidR="00812C57">
        <w:fldChar w:fldCharType="begin"/>
      </w:r>
      <w:r w:rsidR="00C92738">
        <w:instrText xml:space="preserve"> REF _Ref521355077 \h </w:instrText>
      </w:r>
      <w:r w:rsidR="00812C57">
        <w:fldChar w:fldCharType="separate"/>
      </w:r>
      <w:r w:rsidR="00CA4F07">
        <w:rPr>
          <w:rFonts w:hint="eastAsia"/>
        </w:rPr>
        <w:t>表</w:t>
      </w:r>
      <w:r w:rsidR="00CA4F07">
        <w:rPr>
          <w:noProof/>
        </w:rPr>
        <w:t>4.5.3</w:t>
      </w:r>
      <w:r w:rsidR="00CA4F07">
        <w:noBreakHyphen/>
      </w:r>
      <w:r w:rsidR="00CA4F07">
        <w:rPr>
          <w:noProof/>
        </w:rPr>
        <w:t>1</w:t>
      </w:r>
      <w:r w:rsidR="00812C57">
        <w:fldChar w:fldCharType="end"/>
      </w:r>
      <w:r w:rsidR="00211DCE">
        <w:rPr>
          <w:rFonts w:hint="eastAsia"/>
          <w:noProof/>
        </w:rPr>
        <w:t>的</w:t>
      </w:r>
      <w:r w:rsidRPr="008929A5">
        <w:t>规定，且不应低于每人</w:t>
      </w:r>
      <w:r w:rsidRPr="008929A5">
        <w:t>30m</w:t>
      </w:r>
      <w:r w:rsidRPr="008929A5">
        <w:rPr>
          <w:vertAlign w:val="superscript"/>
        </w:rPr>
        <w:t>3</w:t>
      </w:r>
      <w:r w:rsidRPr="008929A5">
        <w:t>/h</w:t>
      </w:r>
      <w:r w:rsidRPr="008929A5">
        <w:t>：</w:t>
      </w:r>
      <w:bookmarkEnd w:id="80"/>
    </w:p>
    <w:p w14:paraId="652DC785" w14:textId="15E95D0D" w:rsidR="00463B2D" w:rsidRDefault="00463B2D" w:rsidP="00EB46E9">
      <w:pPr>
        <w:pStyle w:val="affffff0"/>
      </w:pPr>
      <w:bookmarkStart w:id="81" w:name="_Ref521355077"/>
      <w:r>
        <w:rPr>
          <w:rFonts w:hint="eastAsia"/>
        </w:rPr>
        <w:t>表</w:t>
      </w:r>
      <w:r w:rsidR="00812C57">
        <w:fldChar w:fldCharType="begin"/>
      </w:r>
      <w:r w:rsidR="00E92860">
        <w:rPr>
          <w:rFonts w:hint="eastAsia"/>
        </w:rPr>
        <w:instrText>STYLEREF 4 \s</w:instrText>
      </w:r>
      <w:r w:rsidR="00812C57">
        <w:fldChar w:fldCharType="separate"/>
      </w:r>
      <w:r w:rsidR="00CA4F07">
        <w:rPr>
          <w:noProof/>
        </w:rPr>
        <w:t>4.5.3</w:t>
      </w:r>
      <w:r w:rsidR="00812C57">
        <w:fldChar w:fldCharType="end"/>
      </w:r>
      <w:r w:rsidR="00E92860">
        <w:noBreakHyphen/>
      </w:r>
      <w:r w:rsidR="00812C57">
        <w:fldChar w:fldCharType="begin"/>
      </w:r>
      <w:r w:rsidR="00E92860">
        <w:rPr>
          <w:rFonts w:hint="eastAsia"/>
        </w:rPr>
        <w:instrText xml:space="preserve">SEQ </w:instrText>
      </w:r>
      <w:r w:rsidR="00E92860">
        <w:rPr>
          <w:rFonts w:hint="eastAsia"/>
        </w:rPr>
        <w:instrText>表</w:instrText>
      </w:r>
      <w:r w:rsidR="00E92860">
        <w:rPr>
          <w:rFonts w:hint="eastAsia"/>
        </w:rPr>
        <w:instrText xml:space="preserve"> \* ARABIC \s 4</w:instrText>
      </w:r>
      <w:r w:rsidR="00812C57">
        <w:fldChar w:fldCharType="separate"/>
      </w:r>
      <w:r w:rsidR="00CA4F07">
        <w:rPr>
          <w:noProof/>
        </w:rPr>
        <w:t>1</w:t>
      </w:r>
      <w:r w:rsidR="00812C57">
        <w:fldChar w:fldCharType="end"/>
      </w:r>
      <w:bookmarkEnd w:id="81"/>
      <w:r>
        <w:rPr>
          <w:rFonts w:hint="eastAsia"/>
        </w:rPr>
        <w:t xml:space="preserve">　</w:t>
      </w:r>
      <w:r w:rsidRPr="00332575">
        <w:t>新风量标准</w:t>
      </w:r>
    </w:p>
    <w:tbl>
      <w:tblPr>
        <w:tblW w:w="68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47"/>
        <w:gridCol w:w="3357"/>
      </w:tblGrid>
      <w:tr w:rsidR="00C5617C" w:rsidRPr="00332575" w14:paraId="1E44113C" w14:textId="77777777" w:rsidTr="00C5617C">
        <w:trPr>
          <w:jc w:val="center"/>
        </w:trPr>
        <w:tc>
          <w:tcPr>
            <w:tcW w:w="3447" w:type="dxa"/>
          </w:tcPr>
          <w:p w14:paraId="284C2D3B" w14:textId="77777777" w:rsidR="00C5617C" w:rsidRPr="00332575" w:rsidRDefault="00C5617C" w:rsidP="0089479B">
            <w:pPr>
              <w:pStyle w:val="afffffff9"/>
            </w:pPr>
            <w:r w:rsidRPr="00332575">
              <w:t>人均居住面积</w:t>
            </w:r>
            <w:r w:rsidRPr="006F6699">
              <w:rPr>
                <w:i/>
              </w:rPr>
              <w:t>F</w:t>
            </w:r>
            <w:r w:rsidRPr="006F6699">
              <w:rPr>
                <w:i/>
                <w:vertAlign w:val="subscript"/>
              </w:rPr>
              <w:t>p</w:t>
            </w:r>
          </w:p>
        </w:tc>
        <w:tc>
          <w:tcPr>
            <w:tcW w:w="3357" w:type="dxa"/>
          </w:tcPr>
          <w:p w14:paraId="0D700A33" w14:textId="77777777" w:rsidR="00C5617C" w:rsidRPr="00332575" w:rsidRDefault="00C5617C" w:rsidP="0089479B">
            <w:pPr>
              <w:pStyle w:val="afffffff9"/>
            </w:pPr>
            <w:r w:rsidRPr="00332575">
              <w:t>每小时换气次数</w:t>
            </w:r>
          </w:p>
        </w:tc>
      </w:tr>
      <w:tr w:rsidR="00C5617C" w:rsidRPr="00332575" w14:paraId="220E047B" w14:textId="77777777" w:rsidTr="00C5617C">
        <w:trPr>
          <w:jc w:val="center"/>
        </w:trPr>
        <w:tc>
          <w:tcPr>
            <w:tcW w:w="3447" w:type="dxa"/>
          </w:tcPr>
          <w:p w14:paraId="3455E1F2" w14:textId="77777777" w:rsidR="00C5617C" w:rsidRPr="00332575" w:rsidRDefault="00C5617C" w:rsidP="0089479B">
            <w:pPr>
              <w:pStyle w:val="afffffff9"/>
            </w:pPr>
            <w:r w:rsidRPr="006F6699">
              <w:rPr>
                <w:i/>
              </w:rPr>
              <w:t>F</w:t>
            </w:r>
            <w:r w:rsidRPr="006F6699">
              <w:rPr>
                <w:i/>
                <w:vertAlign w:val="subscript"/>
              </w:rPr>
              <w:t>p</w:t>
            </w:r>
            <w:r w:rsidRPr="00332575">
              <w:t xml:space="preserve"> ≤ 10m</w:t>
            </w:r>
            <w:r w:rsidRPr="00C5617C">
              <w:rPr>
                <w:vertAlign w:val="superscript"/>
              </w:rPr>
              <w:t>2</w:t>
            </w:r>
          </w:p>
        </w:tc>
        <w:tc>
          <w:tcPr>
            <w:tcW w:w="3357" w:type="dxa"/>
          </w:tcPr>
          <w:p w14:paraId="5DC9CEC3" w14:textId="77777777" w:rsidR="00C5617C" w:rsidRPr="00332575" w:rsidRDefault="00C5617C" w:rsidP="0089479B">
            <w:pPr>
              <w:pStyle w:val="afffffff9"/>
            </w:pPr>
            <w:r w:rsidRPr="00332575">
              <w:t>0.70</w:t>
            </w:r>
          </w:p>
        </w:tc>
      </w:tr>
      <w:tr w:rsidR="00C5617C" w:rsidRPr="00332575" w14:paraId="153CF23A" w14:textId="77777777" w:rsidTr="00C5617C">
        <w:trPr>
          <w:jc w:val="center"/>
        </w:trPr>
        <w:tc>
          <w:tcPr>
            <w:tcW w:w="3447" w:type="dxa"/>
          </w:tcPr>
          <w:p w14:paraId="0ECE9CE8" w14:textId="77777777" w:rsidR="00C5617C" w:rsidRPr="00332575" w:rsidRDefault="00C5617C" w:rsidP="0089479B">
            <w:pPr>
              <w:pStyle w:val="afffffff9"/>
            </w:pPr>
            <w:r w:rsidRPr="00332575">
              <w:t>10m</w:t>
            </w:r>
            <w:r w:rsidRPr="00C5617C">
              <w:rPr>
                <w:vertAlign w:val="superscript"/>
              </w:rPr>
              <w:t>2</w:t>
            </w:r>
            <w:r w:rsidRPr="00332575">
              <w:t>&lt;</w:t>
            </w:r>
            <w:r w:rsidRPr="006F6699">
              <w:rPr>
                <w:i/>
              </w:rPr>
              <w:t>F</w:t>
            </w:r>
            <w:r w:rsidRPr="006F6699">
              <w:rPr>
                <w:i/>
                <w:vertAlign w:val="subscript"/>
              </w:rPr>
              <w:t>p</w:t>
            </w:r>
            <w:r w:rsidRPr="00332575">
              <w:t>≤20m</w:t>
            </w:r>
            <w:r w:rsidRPr="00C5617C">
              <w:rPr>
                <w:vertAlign w:val="superscript"/>
              </w:rPr>
              <w:t>2</w:t>
            </w:r>
          </w:p>
        </w:tc>
        <w:tc>
          <w:tcPr>
            <w:tcW w:w="3357" w:type="dxa"/>
          </w:tcPr>
          <w:p w14:paraId="276628EE" w14:textId="77777777" w:rsidR="00C5617C" w:rsidRPr="00332575" w:rsidRDefault="00C5617C" w:rsidP="0089479B">
            <w:pPr>
              <w:pStyle w:val="afffffff9"/>
            </w:pPr>
            <w:r w:rsidRPr="00332575">
              <w:t>0.60</w:t>
            </w:r>
          </w:p>
        </w:tc>
      </w:tr>
      <w:tr w:rsidR="00C5617C" w:rsidRPr="00332575" w14:paraId="35B49A8B" w14:textId="77777777" w:rsidTr="00C5617C">
        <w:trPr>
          <w:jc w:val="center"/>
        </w:trPr>
        <w:tc>
          <w:tcPr>
            <w:tcW w:w="3447" w:type="dxa"/>
          </w:tcPr>
          <w:p w14:paraId="5E2564A6" w14:textId="77777777" w:rsidR="00C5617C" w:rsidRPr="00332575" w:rsidRDefault="00C5617C" w:rsidP="0089479B">
            <w:pPr>
              <w:pStyle w:val="afffffff9"/>
            </w:pPr>
            <w:r w:rsidRPr="00332575">
              <w:t>20m</w:t>
            </w:r>
            <w:r w:rsidRPr="00C5617C">
              <w:rPr>
                <w:vertAlign w:val="superscript"/>
              </w:rPr>
              <w:t>2</w:t>
            </w:r>
            <w:r w:rsidRPr="00332575">
              <w:t>&lt;</w:t>
            </w:r>
            <w:r w:rsidRPr="006F6699">
              <w:rPr>
                <w:i/>
              </w:rPr>
              <w:t>F</w:t>
            </w:r>
            <w:r w:rsidRPr="006F6699">
              <w:rPr>
                <w:i/>
                <w:vertAlign w:val="subscript"/>
              </w:rPr>
              <w:t>p</w:t>
            </w:r>
            <w:r w:rsidRPr="00332575">
              <w:t xml:space="preserve"> ≤ 50m</w:t>
            </w:r>
            <w:r w:rsidRPr="00C5617C">
              <w:rPr>
                <w:vertAlign w:val="superscript"/>
              </w:rPr>
              <w:t>2</w:t>
            </w:r>
          </w:p>
        </w:tc>
        <w:tc>
          <w:tcPr>
            <w:tcW w:w="3357" w:type="dxa"/>
          </w:tcPr>
          <w:p w14:paraId="5B931C61" w14:textId="77777777" w:rsidR="00C5617C" w:rsidRPr="00332575" w:rsidRDefault="00C5617C" w:rsidP="0089479B">
            <w:pPr>
              <w:pStyle w:val="afffffff9"/>
            </w:pPr>
            <w:r w:rsidRPr="00332575">
              <w:t>0.50</w:t>
            </w:r>
          </w:p>
        </w:tc>
      </w:tr>
      <w:tr w:rsidR="00C5617C" w:rsidRPr="00332575" w14:paraId="4893962A" w14:textId="77777777" w:rsidTr="00C5617C">
        <w:trPr>
          <w:jc w:val="center"/>
        </w:trPr>
        <w:tc>
          <w:tcPr>
            <w:tcW w:w="3447" w:type="dxa"/>
          </w:tcPr>
          <w:p w14:paraId="6C999026" w14:textId="77777777" w:rsidR="00C5617C" w:rsidRPr="00332575" w:rsidRDefault="00C5617C" w:rsidP="0089479B">
            <w:pPr>
              <w:pStyle w:val="afffffff9"/>
            </w:pPr>
            <w:r w:rsidRPr="00332575">
              <w:t>50m</w:t>
            </w:r>
            <w:r w:rsidRPr="00C5617C">
              <w:rPr>
                <w:vertAlign w:val="superscript"/>
              </w:rPr>
              <w:t>2</w:t>
            </w:r>
            <w:r w:rsidRPr="00332575">
              <w:t>&lt;</w:t>
            </w:r>
            <w:r w:rsidRPr="006F6699">
              <w:rPr>
                <w:i/>
              </w:rPr>
              <w:t>F</w:t>
            </w:r>
            <w:r w:rsidRPr="006F6699">
              <w:rPr>
                <w:i/>
                <w:vertAlign w:val="subscript"/>
              </w:rPr>
              <w:t>p</w:t>
            </w:r>
          </w:p>
        </w:tc>
        <w:tc>
          <w:tcPr>
            <w:tcW w:w="3357" w:type="dxa"/>
          </w:tcPr>
          <w:p w14:paraId="5A3BF0D9" w14:textId="77777777" w:rsidR="00C5617C" w:rsidRPr="00332575" w:rsidRDefault="00C5617C" w:rsidP="0089479B">
            <w:pPr>
              <w:pStyle w:val="afffffff9"/>
            </w:pPr>
            <w:r w:rsidRPr="00332575">
              <w:t>0.45</w:t>
            </w:r>
          </w:p>
        </w:tc>
      </w:tr>
    </w:tbl>
    <w:p w14:paraId="60F4A139" w14:textId="3F08FE54" w:rsidR="00C5617C" w:rsidRDefault="00211DCE" w:rsidP="00F50FDF">
      <w:pPr>
        <w:pStyle w:val="4"/>
      </w:pPr>
      <w:bookmarkStart w:id="82" w:name="_Ref521231356"/>
      <w:r w:rsidRPr="00EA3F04">
        <w:t>应采用高效热回收新风机组。当新风系统无法满足室内冷热负荷需求时，应设置辅助末端设备。新风机组的性能应符合</w:t>
      </w:r>
      <w:r w:rsidR="00812C57">
        <w:fldChar w:fldCharType="begin"/>
      </w:r>
      <w:r w:rsidR="00C92738">
        <w:instrText xml:space="preserve"> REF _Ref521355131 \h </w:instrText>
      </w:r>
      <w:r w:rsidR="00812C57">
        <w:fldChar w:fldCharType="separate"/>
      </w:r>
      <w:r w:rsidR="00CA4F07">
        <w:rPr>
          <w:rFonts w:hint="eastAsia"/>
        </w:rPr>
        <w:t>表</w:t>
      </w:r>
      <w:r w:rsidR="00CA4F07">
        <w:rPr>
          <w:noProof/>
        </w:rPr>
        <w:t>4.5.4</w:t>
      </w:r>
      <w:r w:rsidR="00CA4F07">
        <w:noBreakHyphen/>
      </w:r>
      <w:r w:rsidR="00CA4F07">
        <w:rPr>
          <w:noProof/>
        </w:rPr>
        <w:t>1</w:t>
      </w:r>
      <w:r w:rsidR="00812C57">
        <w:fldChar w:fldCharType="end"/>
      </w:r>
      <w:r>
        <w:rPr>
          <w:rFonts w:hint="eastAsia"/>
          <w:noProof/>
        </w:rPr>
        <w:t>的</w:t>
      </w:r>
      <w:r>
        <w:rPr>
          <w:rFonts w:hint="eastAsia"/>
        </w:rPr>
        <w:t>规定</w:t>
      </w:r>
      <w:r w:rsidRPr="00EA3F04">
        <w:t>：</w:t>
      </w:r>
      <w:bookmarkEnd w:id="82"/>
    </w:p>
    <w:p w14:paraId="23D9EAFD" w14:textId="41EEB38A" w:rsidR="00C92738" w:rsidRDefault="00C92738" w:rsidP="00EB46E9">
      <w:pPr>
        <w:pStyle w:val="affffff0"/>
      </w:pPr>
      <w:bookmarkStart w:id="83" w:name="_Ref521355131"/>
      <w:r>
        <w:rPr>
          <w:rFonts w:hint="eastAsia"/>
        </w:rPr>
        <w:t>表</w:t>
      </w:r>
      <w:r w:rsidR="00812C57">
        <w:fldChar w:fldCharType="begin"/>
      </w:r>
      <w:r w:rsidR="00E92860">
        <w:rPr>
          <w:rFonts w:hint="eastAsia"/>
        </w:rPr>
        <w:instrText>STYLEREF 4 \s</w:instrText>
      </w:r>
      <w:r w:rsidR="00812C57">
        <w:fldChar w:fldCharType="separate"/>
      </w:r>
      <w:r w:rsidR="00CA4F07">
        <w:rPr>
          <w:noProof/>
        </w:rPr>
        <w:t>4.5.4</w:t>
      </w:r>
      <w:r w:rsidR="00812C57">
        <w:fldChar w:fldCharType="end"/>
      </w:r>
      <w:r w:rsidR="00E92860">
        <w:noBreakHyphen/>
      </w:r>
      <w:r w:rsidR="00812C57">
        <w:fldChar w:fldCharType="begin"/>
      </w:r>
      <w:r w:rsidR="00E92860">
        <w:rPr>
          <w:rFonts w:hint="eastAsia"/>
        </w:rPr>
        <w:instrText xml:space="preserve">SEQ </w:instrText>
      </w:r>
      <w:r w:rsidR="00E92860">
        <w:rPr>
          <w:rFonts w:hint="eastAsia"/>
        </w:rPr>
        <w:instrText>表</w:instrText>
      </w:r>
      <w:r w:rsidR="00E92860">
        <w:rPr>
          <w:rFonts w:hint="eastAsia"/>
        </w:rPr>
        <w:instrText xml:space="preserve"> \* ARABIC \s 4</w:instrText>
      </w:r>
      <w:r w:rsidR="00812C57">
        <w:fldChar w:fldCharType="separate"/>
      </w:r>
      <w:r w:rsidR="00CA4F07">
        <w:rPr>
          <w:noProof/>
        </w:rPr>
        <w:t>1</w:t>
      </w:r>
      <w:r w:rsidR="00812C57">
        <w:fldChar w:fldCharType="end"/>
      </w:r>
      <w:bookmarkEnd w:id="83"/>
      <w:r w:rsidRPr="00C92738">
        <w:rPr>
          <w:rFonts w:hint="eastAsia"/>
        </w:rPr>
        <w:t xml:space="preserve">　新风机组性能（泄漏率适用性可操作性不强）</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0"/>
        <w:gridCol w:w="3262"/>
        <w:gridCol w:w="3263"/>
      </w:tblGrid>
      <w:tr w:rsidR="009A5BBB" w:rsidRPr="00332575" w14:paraId="69A1A65B" w14:textId="77777777" w:rsidTr="0094542E">
        <w:trPr>
          <w:jc w:val="center"/>
        </w:trPr>
        <w:tc>
          <w:tcPr>
            <w:tcW w:w="1980" w:type="dxa"/>
          </w:tcPr>
          <w:p w14:paraId="7A18B93C" w14:textId="77777777" w:rsidR="009A5BBB" w:rsidRPr="00332575" w:rsidRDefault="009A5BBB" w:rsidP="0089479B">
            <w:pPr>
              <w:pStyle w:val="afffffff9"/>
            </w:pPr>
            <w:r w:rsidRPr="00332575">
              <w:t>性能项目</w:t>
            </w:r>
          </w:p>
        </w:tc>
        <w:tc>
          <w:tcPr>
            <w:tcW w:w="3262" w:type="dxa"/>
          </w:tcPr>
          <w:p w14:paraId="21871E05" w14:textId="77777777" w:rsidR="009A5BBB" w:rsidRPr="00332575" w:rsidRDefault="009A5BBB" w:rsidP="0089479B">
            <w:pPr>
              <w:pStyle w:val="afffffff9"/>
            </w:pPr>
            <w:r w:rsidRPr="00332575">
              <w:t>性能指标</w:t>
            </w:r>
          </w:p>
        </w:tc>
        <w:tc>
          <w:tcPr>
            <w:tcW w:w="3263" w:type="dxa"/>
          </w:tcPr>
          <w:p w14:paraId="57977CF5" w14:textId="77777777" w:rsidR="009A5BBB" w:rsidRPr="00332575" w:rsidRDefault="009A5BBB" w:rsidP="0089479B">
            <w:pPr>
              <w:pStyle w:val="afffffff9"/>
            </w:pPr>
            <w:r w:rsidRPr="00332575">
              <w:t>性能条件</w:t>
            </w:r>
          </w:p>
        </w:tc>
      </w:tr>
      <w:tr w:rsidR="00211DCE" w:rsidRPr="00332575" w14:paraId="742B1AE7" w14:textId="77777777" w:rsidTr="00C5617C">
        <w:trPr>
          <w:jc w:val="center"/>
        </w:trPr>
        <w:tc>
          <w:tcPr>
            <w:tcW w:w="1980" w:type="dxa"/>
          </w:tcPr>
          <w:p w14:paraId="7977EBB7" w14:textId="77777777" w:rsidR="00211DCE" w:rsidRPr="00332575" w:rsidRDefault="00211DCE" w:rsidP="0089479B">
            <w:pPr>
              <w:pStyle w:val="afffffff8"/>
            </w:pPr>
            <w:r w:rsidRPr="00332575">
              <w:t>显热回收率</w:t>
            </w:r>
          </w:p>
        </w:tc>
        <w:tc>
          <w:tcPr>
            <w:tcW w:w="3262" w:type="dxa"/>
          </w:tcPr>
          <w:p w14:paraId="089AB296" w14:textId="77777777" w:rsidR="00211DCE" w:rsidRPr="00332575" w:rsidRDefault="00211DCE" w:rsidP="0089479B">
            <w:pPr>
              <w:pStyle w:val="afffffff9"/>
            </w:pPr>
            <w:r w:rsidRPr="00A92B6E">
              <w:rPr>
                <w:i/>
              </w:rPr>
              <w:t>η</w:t>
            </w:r>
            <w:r w:rsidRPr="00A92B6E">
              <w:rPr>
                <w:i/>
                <w:vertAlign w:val="subscript"/>
              </w:rPr>
              <w:t>H</w:t>
            </w:r>
            <w:r w:rsidRPr="00332575">
              <w:t xml:space="preserve"> ≥ 75%</w:t>
            </w:r>
          </w:p>
        </w:tc>
        <w:tc>
          <w:tcPr>
            <w:tcW w:w="3263" w:type="dxa"/>
          </w:tcPr>
          <w:p w14:paraId="31C1D592" w14:textId="77777777" w:rsidR="00211DCE" w:rsidRPr="00332575" w:rsidRDefault="00211DCE" w:rsidP="0089479B">
            <w:pPr>
              <w:pStyle w:val="afffffff9"/>
            </w:pPr>
            <w:r w:rsidRPr="00332575">
              <w:t>室外温度</w:t>
            </w:r>
            <w:r w:rsidRPr="00332575">
              <w:t>-15</w:t>
            </w:r>
            <w:r w:rsidRPr="00332575">
              <w:t>～</w:t>
            </w:r>
            <w:r w:rsidRPr="00332575">
              <w:t>10°C</w:t>
            </w:r>
            <w:r w:rsidRPr="00332575">
              <w:t>，室内</w:t>
            </w:r>
            <w:r w:rsidRPr="00332575">
              <w:t>20°C</w:t>
            </w:r>
          </w:p>
        </w:tc>
      </w:tr>
      <w:tr w:rsidR="00211DCE" w:rsidRPr="00332575" w14:paraId="6C79127B" w14:textId="77777777" w:rsidTr="00C5617C">
        <w:trPr>
          <w:jc w:val="center"/>
        </w:trPr>
        <w:tc>
          <w:tcPr>
            <w:tcW w:w="1980" w:type="dxa"/>
          </w:tcPr>
          <w:p w14:paraId="34B3FA18" w14:textId="77777777" w:rsidR="00211DCE" w:rsidRPr="00332575" w:rsidRDefault="00211DCE" w:rsidP="0089479B">
            <w:pPr>
              <w:pStyle w:val="afffffff8"/>
            </w:pPr>
            <w:r w:rsidRPr="00332575">
              <w:t>全热回收效率</w:t>
            </w:r>
          </w:p>
        </w:tc>
        <w:tc>
          <w:tcPr>
            <w:tcW w:w="3262" w:type="dxa"/>
          </w:tcPr>
          <w:p w14:paraId="778E2D07" w14:textId="77777777" w:rsidR="00211DCE" w:rsidRPr="00332575" w:rsidRDefault="00211DCE" w:rsidP="0089479B">
            <w:pPr>
              <w:pStyle w:val="afffffff9"/>
            </w:pPr>
            <w:r w:rsidRPr="00A92B6E">
              <w:rPr>
                <w:i/>
              </w:rPr>
              <w:t>η</w:t>
            </w:r>
            <w:r w:rsidRPr="00A92B6E">
              <w:rPr>
                <w:i/>
                <w:vertAlign w:val="subscript"/>
              </w:rPr>
              <w:t>e</w:t>
            </w:r>
            <w:r w:rsidRPr="00332575">
              <w:t>≥ 60%</w:t>
            </w:r>
          </w:p>
        </w:tc>
        <w:tc>
          <w:tcPr>
            <w:tcW w:w="3263" w:type="dxa"/>
          </w:tcPr>
          <w:p w14:paraId="24625C3B" w14:textId="77777777" w:rsidR="00211DCE" w:rsidRPr="00332575" w:rsidRDefault="00211DCE" w:rsidP="0089479B">
            <w:pPr>
              <w:pStyle w:val="afffffff9"/>
            </w:pPr>
            <w:r w:rsidRPr="00332575">
              <w:t>冬季</w:t>
            </w:r>
          </w:p>
        </w:tc>
      </w:tr>
      <w:tr w:rsidR="00211DCE" w:rsidRPr="00332575" w14:paraId="67D2ED5C" w14:textId="77777777" w:rsidTr="00C5617C">
        <w:trPr>
          <w:jc w:val="center"/>
        </w:trPr>
        <w:tc>
          <w:tcPr>
            <w:tcW w:w="1980" w:type="dxa"/>
          </w:tcPr>
          <w:p w14:paraId="7BC6EAB9" w14:textId="77777777" w:rsidR="00211DCE" w:rsidRPr="00332575" w:rsidRDefault="00211DCE" w:rsidP="0089479B">
            <w:pPr>
              <w:pStyle w:val="afffffff8"/>
            </w:pPr>
            <w:r w:rsidRPr="00332575">
              <w:t>新风预热</w:t>
            </w:r>
          </w:p>
        </w:tc>
        <w:tc>
          <w:tcPr>
            <w:tcW w:w="3262" w:type="dxa"/>
          </w:tcPr>
          <w:p w14:paraId="1927A6BB" w14:textId="77777777" w:rsidR="00211DCE" w:rsidRPr="00332575" w:rsidRDefault="00211DCE" w:rsidP="0089479B">
            <w:pPr>
              <w:pStyle w:val="afffffff9"/>
            </w:pPr>
            <w:r w:rsidRPr="00332575">
              <w:t>启动防冻功能</w:t>
            </w:r>
          </w:p>
        </w:tc>
        <w:tc>
          <w:tcPr>
            <w:tcW w:w="3263" w:type="dxa"/>
          </w:tcPr>
          <w:p w14:paraId="21342096" w14:textId="77777777" w:rsidR="00211DCE" w:rsidRPr="00332575" w:rsidRDefault="00211DCE" w:rsidP="0089479B">
            <w:pPr>
              <w:pStyle w:val="afffffff9"/>
            </w:pPr>
            <w:r w:rsidRPr="00332575">
              <w:t>室外温度低于</w:t>
            </w:r>
            <w:r w:rsidRPr="00332575">
              <w:t>-3°C</w:t>
            </w:r>
            <w:r w:rsidRPr="00332575">
              <w:t>时</w:t>
            </w:r>
          </w:p>
        </w:tc>
      </w:tr>
      <w:tr w:rsidR="00211DCE" w:rsidRPr="00332575" w14:paraId="088DBDDB" w14:textId="77777777" w:rsidTr="00C5617C">
        <w:trPr>
          <w:jc w:val="center"/>
        </w:trPr>
        <w:tc>
          <w:tcPr>
            <w:tcW w:w="1980" w:type="dxa"/>
          </w:tcPr>
          <w:p w14:paraId="21E8DE95" w14:textId="77777777" w:rsidR="00211DCE" w:rsidRPr="00332575" w:rsidRDefault="00211DCE" w:rsidP="0089479B">
            <w:pPr>
              <w:pStyle w:val="afffffff8"/>
            </w:pPr>
            <w:r w:rsidRPr="00332575">
              <w:t>风量不平衡</w:t>
            </w:r>
          </w:p>
        </w:tc>
        <w:tc>
          <w:tcPr>
            <w:tcW w:w="3262" w:type="dxa"/>
          </w:tcPr>
          <w:p w14:paraId="7DAFACC7" w14:textId="77777777" w:rsidR="00211DCE" w:rsidRPr="00332575" w:rsidRDefault="00211DCE" w:rsidP="0089479B">
            <w:pPr>
              <w:pStyle w:val="afffffff9"/>
            </w:pPr>
            <w:r w:rsidRPr="00332575">
              <w:t>≤ 10%</w:t>
            </w:r>
          </w:p>
        </w:tc>
        <w:tc>
          <w:tcPr>
            <w:tcW w:w="3263" w:type="dxa"/>
          </w:tcPr>
          <w:p w14:paraId="57844667" w14:textId="77777777" w:rsidR="00211DCE" w:rsidRPr="00332575" w:rsidRDefault="00211DCE" w:rsidP="0089479B">
            <w:pPr>
              <w:pStyle w:val="afffffff9"/>
            </w:pPr>
            <w:r w:rsidRPr="00332575">
              <w:t>新风和回风之间的</w:t>
            </w:r>
          </w:p>
        </w:tc>
      </w:tr>
      <w:tr w:rsidR="00211DCE" w:rsidRPr="00332575" w14:paraId="214C820E" w14:textId="77777777" w:rsidTr="00C5617C">
        <w:trPr>
          <w:jc w:val="center"/>
        </w:trPr>
        <w:tc>
          <w:tcPr>
            <w:tcW w:w="1980" w:type="dxa"/>
          </w:tcPr>
          <w:p w14:paraId="40B92545" w14:textId="77777777" w:rsidR="00211DCE" w:rsidRPr="00332575" w:rsidRDefault="00211DCE" w:rsidP="0089479B">
            <w:pPr>
              <w:pStyle w:val="afffffff8"/>
            </w:pPr>
            <w:r w:rsidRPr="00332575">
              <w:t>新风机组的泄漏率</w:t>
            </w:r>
          </w:p>
        </w:tc>
        <w:tc>
          <w:tcPr>
            <w:tcW w:w="3262" w:type="dxa"/>
          </w:tcPr>
          <w:p w14:paraId="19D79013" w14:textId="77777777" w:rsidR="00211DCE" w:rsidRPr="00332575" w:rsidRDefault="00211DCE" w:rsidP="0089479B">
            <w:pPr>
              <w:pStyle w:val="afffffff9"/>
            </w:pPr>
            <w:r w:rsidRPr="00332575">
              <w:t xml:space="preserve">≤ </w:t>
            </w:r>
            <w:r>
              <w:rPr>
                <w:rFonts w:hint="eastAsia"/>
              </w:rPr>
              <w:t>3</w:t>
            </w:r>
            <w:r w:rsidRPr="00332575">
              <w:t>%</w:t>
            </w:r>
          </w:p>
        </w:tc>
        <w:tc>
          <w:tcPr>
            <w:tcW w:w="3263" w:type="dxa"/>
          </w:tcPr>
          <w:p w14:paraId="7DBEF1BB" w14:textId="77777777" w:rsidR="00211DCE" w:rsidRPr="00332575" w:rsidRDefault="00211DCE" w:rsidP="0089479B">
            <w:pPr>
              <w:pStyle w:val="afffffff9"/>
            </w:pPr>
            <w:r w:rsidRPr="00332575">
              <w:t>压差</w:t>
            </w:r>
            <w:r w:rsidRPr="00332575">
              <w:t>100Pa</w:t>
            </w:r>
            <w:r w:rsidRPr="00332575">
              <w:t>时</w:t>
            </w:r>
          </w:p>
        </w:tc>
      </w:tr>
      <w:tr w:rsidR="00211DCE" w:rsidRPr="00332575" w14:paraId="78F80357" w14:textId="77777777" w:rsidTr="00C5617C">
        <w:trPr>
          <w:jc w:val="center"/>
        </w:trPr>
        <w:tc>
          <w:tcPr>
            <w:tcW w:w="1980" w:type="dxa"/>
          </w:tcPr>
          <w:p w14:paraId="0F2614F4" w14:textId="77777777" w:rsidR="00211DCE" w:rsidRPr="00332575" w:rsidRDefault="00211DCE" w:rsidP="0089479B">
            <w:pPr>
              <w:pStyle w:val="afffffff8"/>
            </w:pPr>
            <w:r w:rsidRPr="00332575">
              <w:t>新风出风温度</w:t>
            </w:r>
          </w:p>
        </w:tc>
        <w:tc>
          <w:tcPr>
            <w:tcW w:w="3262" w:type="dxa"/>
          </w:tcPr>
          <w:p w14:paraId="42FE7B27" w14:textId="77777777" w:rsidR="00211DCE" w:rsidRPr="00332575" w:rsidRDefault="00211DCE" w:rsidP="0089479B">
            <w:pPr>
              <w:pStyle w:val="afffffff9"/>
            </w:pPr>
            <w:r w:rsidRPr="00332575">
              <w:t>≥ 16.5°C</w:t>
            </w:r>
          </w:p>
        </w:tc>
        <w:tc>
          <w:tcPr>
            <w:tcW w:w="3263" w:type="dxa"/>
          </w:tcPr>
          <w:p w14:paraId="37C76EF2" w14:textId="77777777" w:rsidR="00211DCE" w:rsidRPr="00332575" w:rsidRDefault="00211DCE" w:rsidP="0089479B">
            <w:pPr>
              <w:pStyle w:val="afffffff9"/>
            </w:pPr>
            <w:r w:rsidRPr="00332575">
              <w:t>—</w:t>
            </w:r>
          </w:p>
        </w:tc>
      </w:tr>
      <w:tr w:rsidR="00211DCE" w:rsidRPr="00332575" w14:paraId="661D4258" w14:textId="77777777" w:rsidTr="00C5617C">
        <w:trPr>
          <w:jc w:val="center"/>
        </w:trPr>
        <w:tc>
          <w:tcPr>
            <w:tcW w:w="1980" w:type="dxa"/>
          </w:tcPr>
          <w:p w14:paraId="5DA5211B" w14:textId="77777777" w:rsidR="00211DCE" w:rsidRPr="00332575" w:rsidRDefault="00211DCE" w:rsidP="0089479B">
            <w:pPr>
              <w:pStyle w:val="afffffff8"/>
            </w:pPr>
            <w:r w:rsidRPr="00332575">
              <w:t>新风电机耗电</w:t>
            </w:r>
          </w:p>
        </w:tc>
        <w:tc>
          <w:tcPr>
            <w:tcW w:w="3262" w:type="dxa"/>
          </w:tcPr>
          <w:p w14:paraId="22F3F66E" w14:textId="77777777" w:rsidR="00211DCE" w:rsidRPr="00332575" w:rsidRDefault="00211DCE" w:rsidP="0089479B">
            <w:pPr>
              <w:pStyle w:val="afffffff9"/>
            </w:pPr>
            <w:r w:rsidRPr="00332575">
              <w:t>≤0.45Wh/m</w:t>
            </w:r>
            <w:r w:rsidRPr="00C5617C">
              <w:rPr>
                <w:vertAlign w:val="superscript"/>
              </w:rPr>
              <w:t>3</w:t>
            </w:r>
          </w:p>
        </w:tc>
        <w:tc>
          <w:tcPr>
            <w:tcW w:w="3263" w:type="dxa"/>
          </w:tcPr>
          <w:p w14:paraId="0441A9D7" w14:textId="77777777" w:rsidR="00211DCE" w:rsidRPr="00332575" w:rsidRDefault="00211DCE" w:rsidP="0089479B">
            <w:pPr>
              <w:pStyle w:val="afffffff9"/>
            </w:pPr>
            <w:r w:rsidRPr="00332575">
              <w:t>—</w:t>
            </w:r>
          </w:p>
        </w:tc>
      </w:tr>
      <w:tr w:rsidR="00211DCE" w:rsidRPr="00332575" w14:paraId="336F333C" w14:textId="77777777" w:rsidTr="00C5617C">
        <w:trPr>
          <w:jc w:val="center"/>
        </w:trPr>
        <w:tc>
          <w:tcPr>
            <w:tcW w:w="1980" w:type="dxa"/>
          </w:tcPr>
          <w:p w14:paraId="0B870E60" w14:textId="77777777" w:rsidR="00211DCE" w:rsidRPr="00332575" w:rsidRDefault="00211DCE" w:rsidP="0089479B">
            <w:pPr>
              <w:pStyle w:val="afffffff8"/>
            </w:pPr>
            <w:r w:rsidRPr="00332575">
              <w:t>新风滤芯</w:t>
            </w:r>
          </w:p>
        </w:tc>
        <w:tc>
          <w:tcPr>
            <w:tcW w:w="3262" w:type="dxa"/>
          </w:tcPr>
          <w:p w14:paraId="573F3BA3" w14:textId="77777777" w:rsidR="00211DCE" w:rsidRPr="00332575" w:rsidRDefault="00211DCE" w:rsidP="0089479B">
            <w:pPr>
              <w:pStyle w:val="afffffff8"/>
            </w:pPr>
            <w:r w:rsidRPr="00332575">
              <w:t>材料表面涂有抑菌剂</w:t>
            </w:r>
          </w:p>
        </w:tc>
        <w:tc>
          <w:tcPr>
            <w:tcW w:w="3263" w:type="dxa"/>
          </w:tcPr>
          <w:p w14:paraId="2FDFAFFC" w14:textId="77777777" w:rsidR="00211DCE" w:rsidRPr="00332575" w:rsidRDefault="00211DCE" w:rsidP="0089479B">
            <w:pPr>
              <w:pStyle w:val="afffffff8"/>
            </w:pPr>
            <w:r w:rsidRPr="00332575">
              <w:t>清洗，重复使用</w:t>
            </w:r>
          </w:p>
        </w:tc>
      </w:tr>
    </w:tbl>
    <w:p w14:paraId="4C0D52B9" w14:textId="77777777" w:rsidR="00C5617C" w:rsidRPr="0009227F" w:rsidRDefault="00B66E38" w:rsidP="00F50FDF">
      <w:pPr>
        <w:pStyle w:val="4"/>
      </w:pPr>
      <w:bookmarkStart w:id="84" w:name="_Ref521231559"/>
      <w:r w:rsidRPr="0009227F">
        <w:t>建筑平面布局应合理，利于新风系统的功能分区和实现简洁、紧凑的管网布置。</w:t>
      </w:r>
      <w:bookmarkEnd w:id="84"/>
    </w:p>
    <w:p w14:paraId="362B5973" w14:textId="77777777" w:rsidR="00C5617C" w:rsidRPr="0009227F" w:rsidRDefault="00B66E38" w:rsidP="00F50FDF">
      <w:pPr>
        <w:pStyle w:val="4"/>
      </w:pPr>
      <w:bookmarkStart w:id="85" w:name="_Ref521231597"/>
      <w:r w:rsidRPr="0009227F">
        <w:t>人员长期停留的区域应根据送风量均匀布置送风口。居住建筑回风口应布置在卫生间、厨房等湿空气区域。</w:t>
      </w:r>
      <w:bookmarkEnd w:id="85"/>
    </w:p>
    <w:p w14:paraId="38136D3D" w14:textId="77777777" w:rsidR="00C5617C" w:rsidRPr="0009227F" w:rsidRDefault="00B66E38" w:rsidP="00F50FDF">
      <w:pPr>
        <w:pStyle w:val="4"/>
      </w:pPr>
      <w:bookmarkStart w:id="86" w:name="_Ref521231688"/>
      <w:r w:rsidRPr="0009227F">
        <w:t>应合理设置新风机组的室外取风口及排风口的位置，避免短路。</w:t>
      </w:r>
      <w:bookmarkEnd w:id="86"/>
    </w:p>
    <w:p w14:paraId="5C529C8B" w14:textId="77777777" w:rsidR="00C5617C" w:rsidRPr="0009227F" w:rsidRDefault="00B66E38" w:rsidP="00F50FDF">
      <w:pPr>
        <w:pStyle w:val="4"/>
      </w:pPr>
      <w:bookmarkStart w:id="87" w:name="_Ref521231737"/>
      <w:r w:rsidRPr="0009227F">
        <w:lastRenderedPageBreak/>
        <w:t>厨房应合理设置补风系统，与排油烟设备联动开启。</w:t>
      </w:r>
      <w:bookmarkEnd w:id="87"/>
    </w:p>
    <w:p w14:paraId="684C6319" w14:textId="77777777" w:rsidR="00C5617C" w:rsidRPr="00B51E9D" w:rsidRDefault="00C5617C" w:rsidP="00F50FDF">
      <w:pPr>
        <w:pStyle w:val="4"/>
      </w:pPr>
      <w:r w:rsidRPr="00B51E9D">
        <w:t>所有通风管道及水管线结合精装修要求精确定位，预制构件应预留预埋洞口及固定点。</w:t>
      </w:r>
    </w:p>
    <w:p w14:paraId="5582B7C8" w14:textId="77777777" w:rsidR="00C5617C" w:rsidRPr="00541E73" w:rsidRDefault="00C5617C" w:rsidP="00B244C7">
      <w:pPr>
        <w:pStyle w:val="3"/>
        <w:spacing w:before="156" w:after="156"/>
      </w:pPr>
      <w:bookmarkStart w:id="88" w:name="_Toc520497571"/>
      <w:bookmarkStart w:id="89" w:name="_Ref521437566"/>
      <w:bookmarkStart w:id="90" w:name="_Ref521437614"/>
      <w:bookmarkStart w:id="91" w:name="_Toc521443690"/>
      <w:r w:rsidRPr="00541E73">
        <w:rPr>
          <w:rFonts w:hint="eastAsia"/>
        </w:rPr>
        <w:t>电气及照明设计</w:t>
      </w:r>
      <w:bookmarkEnd w:id="88"/>
      <w:bookmarkEnd w:id="89"/>
      <w:bookmarkEnd w:id="90"/>
      <w:bookmarkEnd w:id="91"/>
    </w:p>
    <w:p w14:paraId="12D15D9C" w14:textId="77777777" w:rsidR="00C5617C" w:rsidRPr="005C3EF6" w:rsidRDefault="00C5617C" w:rsidP="00F50FDF">
      <w:pPr>
        <w:pStyle w:val="4"/>
      </w:pPr>
      <w:r w:rsidRPr="005C3EF6">
        <w:t>电气系统的设计应经济合理、高效节能。宜选用技术先进、成熟可靠，损耗低、谐波发射量少、能效高、经济合理的节能产品。</w:t>
      </w:r>
    </w:p>
    <w:p w14:paraId="0500D702" w14:textId="77777777" w:rsidR="00C5617C" w:rsidRPr="005C3EF6" w:rsidRDefault="00C5617C" w:rsidP="00F50FDF">
      <w:pPr>
        <w:pStyle w:val="4"/>
      </w:pPr>
      <w:r w:rsidRPr="005C3EF6">
        <w:t>配电系统三相负荷的不平衡度不宜大于</w:t>
      </w:r>
      <w:r w:rsidRPr="005C3EF6">
        <w:t>15%</w:t>
      </w:r>
      <w:r w:rsidRPr="005C3EF6">
        <w:t>。</w:t>
      </w:r>
    </w:p>
    <w:p w14:paraId="0C451716" w14:textId="77777777" w:rsidR="00C5617C" w:rsidRPr="005C3EF6" w:rsidRDefault="00C5617C" w:rsidP="00F50FDF">
      <w:pPr>
        <w:pStyle w:val="4"/>
      </w:pPr>
      <w:r w:rsidRPr="005C3EF6">
        <w:t>配电室的的位置应靠近用电负荷中心，设置在尘埃少、腐蚀介质少、周围环境干燥和无剧烈振动的场所。</w:t>
      </w:r>
    </w:p>
    <w:p w14:paraId="519352AD" w14:textId="77777777" w:rsidR="00C5617C" w:rsidRPr="005C3EF6" w:rsidRDefault="00C5617C" w:rsidP="00F50FDF">
      <w:pPr>
        <w:pStyle w:val="4"/>
      </w:pPr>
      <w:r w:rsidRPr="005C3EF6">
        <w:t>建筑宜优先利用采光天窗、侧窗、导光或者反光装置提供天然采光。</w:t>
      </w:r>
    </w:p>
    <w:p w14:paraId="1BD78CB8" w14:textId="77777777" w:rsidR="00C5617C" w:rsidRPr="005C3EF6" w:rsidRDefault="00C5617C" w:rsidP="00F50FDF">
      <w:pPr>
        <w:pStyle w:val="4"/>
      </w:pPr>
      <w:r w:rsidRPr="005C3EF6">
        <w:t>在满足照度均匀的条件下，宜选择单灯功率较大、光效较高的光源，照明设计不宜采用漫射发光顶棚。</w:t>
      </w:r>
    </w:p>
    <w:p w14:paraId="373E2877" w14:textId="77777777" w:rsidR="00C5617C" w:rsidRPr="005C3EF6" w:rsidRDefault="00C5617C" w:rsidP="00F50FDF">
      <w:pPr>
        <w:pStyle w:val="4"/>
      </w:pPr>
      <w:r w:rsidRPr="005C3EF6">
        <w:t>走廊、楼梯间、门厅、电梯间、卫生间、停车库等公共区域的照明，宜采用集中控制或者就地感应控制。</w:t>
      </w:r>
    </w:p>
    <w:p w14:paraId="66A32ADB" w14:textId="77777777" w:rsidR="00C5617C" w:rsidRPr="00541E73" w:rsidRDefault="00C5617C" w:rsidP="00B244C7">
      <w:pPr>
        <w:pStyle w:val="3"/>
        <w:spacing w:before="156" w:after="156"/>
      </w:pPr>
      <w:bookmarkStart w:id="92" w:name="_Toc520497572"/>
      <w:bookmarkStart w:id="93" w:name="_Ref521173576"/>
      <w:bookmarkStart w:id="94" w:name="_Ref521173582"/>
      <w:bookmarkStart w:id="95" w:name="_Ref521437588"/>
      <w:bookmarkStart w:id="96" w:name="_Ref521437603"/>
      <w:bookmarkStart w:id="97" w:name="_Toc521443691"/>
      <w:r w:rsidRPr="00541E73">
        <w:rPr>
          <w:rFonts w:hint="eastAsia"/>
        </w:rPr>
        <w:t>能耗环境监测系统设计</w:t>
      </w:r>
      <w:bookmarkEnd w:id="92"/>
      <w:bookmarkEnd w:id="93"/>
      <w:bookmarkEnd w:id="94"/>
      <w:bookmarkEnd w:id="95"/>
      <w:bookmarkEnd w:id="96"/>
      <w:bookmarkEnd w:id="97"/>
    </w:p>
    <w:p w14:paraId="1CAFF44B" w14:textId="77777777" w:rsidR="00C5617C" w:rsidRPr="005C3EF6" w:rsidRDefault="00C5617C" w:rsidP="00F50FDF">
      <w:pPr>
        <w:pStyle w:val="4"/>
      </w:pPr>
      <w:bookmarkStart w:id="98" w:name="_Ref521173613"/>
      <w:r w:rsidRPr="005C3EF6">
        <w:t>对典型用户的供暖、空调及照明能耗进行监测和计量</w:t>
      </w:r>
      <w:r w:rsidR="00FB2BE7">
        <w:rPr>
          <w:rFonts w:hint="eastAsia"/>
        </w:rPr>
        <w:t>时</w:t>
      </w:r>
      <w:r w:rsidRPr="005C3EF6">
        <w:t>，计量户数不宜少于同类型总户数的</w:t>
      </w:r>
      <w:r w:rsidRPr="005C3EF6">
        <w:t>2%</w:t>
      </w:r>
      <w:r w:rsidRPr="005C3EF6">
        <w:t>，且不少于</w:t>
      </w:r>
      <w:r w:rsidRPr="005C3EF6">
        <w:t>3</w:t>
      </w:r>
      <w:r w:rsidRPr="005C3EF6">
        <w:t>户。</w:t>
      </w:r>
      <w:bookmarkEnd w:id="98"/>
    </w:p>
    <w:p w14:paraId="253BA7D5" w14:textId="77777777" w:rsidR="00C5617C" w:rsidRPr="005C3EF6" w:rsidRDefault="00C5617C" w:rsidP="00F50FDF">
      <w:pPr>
        <w:pStyle w:val="4"/>
      </w:pPr>
      <w:bookmarkStart w:id="99" w:name="_Ref521173621"/>
      <w:r w:rsidRPr="005C3EF6">
        <w:t>能耗监测和计量装置要具有产品合格证、生产许可证，且精度和功能满足相关标准要求。</w:t>
      </w:r>
      <w:bookmarkEnd w:id="99"/>
    </w:p>
    <w:p w14:paraId="7CA24DE6" w14:textId="77777777" w:rsidR="00C5617C" w:rsidRPr="005C3EF6" w:rsidRDefault="006E681E" w:rsidP="00F50FDF">
      <w:pPr>
        <w:pStyle w:val="4"/>
      </w:pPr>
      <w:bookmarkStart w:id="100" w:name="_Ref521173642"/>
      <w:r>
        <w:rPr>
          <w:rFonts w:hint="eastAsia"/>
        </w:rPr>
        <w:t>宜</w:t>
      </w:r>
      <w:r w:rsidR="00C5617C" w:rsidRPr="005C3EF6">
        <w:t>采用具有远传功能的能耗计量装置，数据</w:t>
      </w:r>
      <w:r>
        <w:rPr>
          <w:rFonts w:hint="eastAsia"/>
        </w:rPr>
        <w:t>采集</w:t>
      </w:r>
      <w:r w:rsidR="00C5617C" w:rsidRPr="005C3EF6">
        <w:t>间隔</w:t>
      </w:r>
      <w:r>
        <w:rPr>
          <w:rFonts w:hint="eastAsia"/>
        </w:rPr>
        <w:t>应</w:t>
      </w:r>
      <w:r w:rsidR="00C5617C" w:rsidRPr="005C3EF6">
        <w:t>符合相关标准要求。</w:t>
      </w:r>
      <w:bookmarkEnd w:id="100"/>
    </w:p>
    <w:p w14:paraId="7993613E" w14:textId="77777777" w:rsidR="00C5617C" w:rsidRPr="005C3EF6" w:rsidRDefault="00FB2BE7" w:rsidP="00F50FDF">
      <w:pPr>
        <w:pStyle w:val="4"/>
      </w:pPr>
      <w:bookmarkStart w:id="101" w:name="_Ref521173653"/>
      <w:r>
        <w:rPr>
          <w:rFonts w:hint="eastAsia"/>
        </w:rPr>
        <w:t>对</w:t>
      </w:r>
      <w:r w:rsidRPr="005C3EF6">
        <w:t>单</w:t>
      </w:r>
      <w:r>
        <w:rPr>
          <w:rFonts w:hint="eastAsia"/>
        </w:rPr>
        <w:t>体</w:t>
      </w:r>
      <w:r w:rsidRPr="005C3EF6">
        <w:t>超低能耗居住建筑宜设能耗监测系统，区域内多栋超低能耗居住建筑宜建立能耗监测平台。</w:t>
      </w:r>
      <w:bookmarkEnd w:id="101"/>
    </w:p>
    <w:p w14:paraId="26068EEC" w14:textId="77777777" w:rsidR="00C5617C" w:rsidRPr="005C3EF6" w:rsidRDefault="00C5617C" w:rsidP="00F50FDF">
      <w:pPr>
        <w:pStyle w:val="4"/>
      </w:pPr>
      <w:bookmarkStart w:id="102" w:name="_Ref521173665"/>
      <w:r w:rsidRPr="005C3EF6">
        <w:rPr>
          <w:rFonts w:hint="eastAsia"/>
        </w:rPr>
        <w:t>装配式超低能耗居住建筑用电计量应符合下列要求：</w:t>
      </w:r>
      <w:bookmarkEnd w:id="102"/>
    </w:p>
    <w:p w14:paraId="64A5AFE6" w14:textId="77777777" w:rsidR="00C5617C" w:rsidRPr="005C3EF6" w:rsidRDefault="00C5617C" w:rsidP="0089479B">
      <w:pPr>
        <w:pStyle w:val="6"/>
      </w:pPr>
      <w:r w:rsidRPr="005C3EF6">
        <w:rPr>
          <w:rFonts w:hint="eastAsia"/>
        </w:rPr>
        <w:t>户内的供暖、空调、照明用电应分开计量；</w:t>
      </w:r>
    </w:p>
    <w:p w14:paraId="435A054A" w14:textId="77777777" w:rsidR="00C5617C" w:rsidRPr="005C3EF6" w:rsidRDefault="00C5617C" w:rsidP="0089479B">
      <w:pPr>
        <w:pStyle w:val="6"/>
      </w:pPr>
      <w:r w:rsidRPr="005C3EF6">
        <w:rPr>
          <w:rFonts w:hint="eastAsia"/>
        </w:rPr>
        <w:t>当用户设户式空调机、新风机或自采暖设备时，其用电量应分开计量；当用户为集中供冷或集中供暖时，应计量冷源或者热源、水泵、冷却塔等设备的耗电量，用户末端</w:t>
      </w:r>
      <w:r w:rsidRPr="005C3EF6">
        <w:rPr>
          <w:rFonts w:hint="eastAsia"/>
        </w:rPr>
        <w:lastRenderedPageBreak/>
        <w:t>供冷或供暖设备用电量也应计量；</w:t>
      </w:r>
    </w:p>
    <w:p w14:paraId="6F89AF96" w14:textId="77777777" w:rsidR="00C5617C" w:rsidRPr="005C3EF6" w:rsidRDefault="00C5617C" w:rsidP="0089479B">
      <w:pPr>
        <w:pStyle w:val="6"/>
      </w:pPr>
      <w:r w:rsidRPr="005C3EF6">
        <w:rPr>
          <w:rFonts w:hint="eastAsia"/>
        </w:rPr>
        <w:t>当建筑集中供应新风时，应单独计量新风系统电耗</w:t>
      </w:r>
      <w:r w:rsidR="009F1E5D">
        <w:rPr>
          <w:rFonts w:hint="eastAsia"/>
        </w:rPr>
        <w:t>；</w:t>
      </w:r>
    </w:p>
    <w:p w14:paraId="1022072E" w14:textId="77777777" w:rsidR="00C5617C" w:rsidRPr="005C3EF6" w:rsidRDefault="00C5617C" w:rsidP="0089479B">
      <w:pPr>
        <w:pStyle w:val="6"/>
      </w:pPr>
      <w:r w:rsidRPr="005C3EF6">
        <w:rPr>
          <w:rFonts w:hint="eastAsia"/>
        </w:rPr>
        <w:t>装配式超低能耗居住建筑其他能耗计量应</w:t>
      </w:r>
      <w:r w:rsidR="00FB2BE7" w:rsidRPr="00FB2BE7">
        <w:rPr>
          <w:rFonts w:hint="eastAsia"/>
        </w:rPr>
        <w:t>满足集中供暖</w:t>
      </w:r>
      <w:r w:rsidR="00FB2BE7">
        <w:rPr>
          <w:rFonts w:hint="eastAsia"/>
        </w:rPr>
        <w:t>、</w:t>
      </w:r>
      <w:r w:rsidR="00FB2BE7" w:rsidRPr="00FB2BE7">
        <w:rPr>
          <w:rFonts w:hint="eastAsia"/>
        </w:rPr>
        <w:t>供冷建筑应设置总用热</w:t>
      </w:r>
      <w:r w:rsidR="00FB2BE7">
        <w:rPr>
          <w:rFonts w:hint="eastAsia"/>
        </w:rPr>
        <w:t>、</w:t>
      </w:r>
      <w:r w:rsidR="00FB2BE7" w:rsidRPr="00FB2BE7">
        <w:rPr>
          <w:rFonts w:hint="eastAsia"/>
        </w:rPr>
        <w:t>冷计量表及用户分冷</w:t>
      </w:r>
      <w:r w:rsidR="00FB2BE7" w:rsidRPr="00FB2BE7">
        <w:rPr>
          <w:rFonts w:hint="eastAsia"/>
        </w:rPr>
        <w:t>/</w:t>
      </w:r>
      <w:r w:rsidR="00FB2BE7" w:rsidRPr="00FB2BE7">
        <w:rPr>
          <w:rFonts w:hint="eastAsia"/>
        </w:rPr>
        <w:t>热表</w:t>
      </w:r>
      <w:r w:rsidR="00FB2BE7">
        <w:rPr>
          <w:rFonts w:hint="eastAsia"/>
        </w:rPr>
        <w:t>的要求。</w:t>
      </w:r>
    </w:p>
    <w:p w14:paraId="047A2297" w14:textId="77777777" w:rsidR="00C5617C" w:rsidRPr="005C3EF6" w:rsidRDefault="00C5617C" w:rsidP="00F50FDF">
      <w:pPr>
        <w:pStyle w:val="4"/>
      </w:pPr>
      <w:bookmarkStart w:id="103" w:name="_Ref521173724"/>
      <w:r w:rsidRPr="005C3EF6">
        <w:rPr>
          <w:rFonts w:hint="eastAsia"/>
        </w:rPr>
        <w:t>应计量集中供热</w:t>
      </w:r>
      <w:r w:rsidRPr="005C3EF6">
        <w:t>/</w:t>
      </w:r>
      <w:r w:rsidRPr="005C3EF6">
        <w:rPr>
          <w:rFonts w:hint="eastAsia"/>
        </w:rPr>
        <w:t>供冷系统补水量</w:t>
      </w:r>
      <w:bookmarkEnd w:id="103"/>
      <w:r w:rsidR="009F1E5D">
        <w:rPr>
          <w:rFonts w:hint="eastAsia"/>
        </w:rPr>
        <w:t>：</w:t>
      </w:r>
    </w:p>
    <w:p w14:paraId="5C8DBB24" w14:textId="77777777" w:rsidR="00C5617C" w:rsidRPr="0077600E" w:rsidRDefault="00C5617C" w:rsidP="0089479B">
      <w:pPr>
        <w:pStyle w:val="6"/>
      </w:pPr>
      <w:r w:rsidRPr="0077600E">
        <w:rPr>
          <w:rFonts w:hint="eastAsia"/>
        </w:rPr>
        <w:t>建筑应设计室内环境监测系统，传感器设置应符合以下规定：</w:t>
      </w:r>
    </w:p>
    <w:p w14:paraId="44514E70" w14:textId="77777777" w:rsidR="00C5617C" w:rsidRPr="0077600E" w:rsidRDefault="00C5617C" w:rsidP="0089479B">
      <w:pPr>
        <w:pStyle w:val="6"/>
      </w:pPr>
      <w:r w:rsidRPr="0077600E">
        <w:rPr>
          <w:rFonts w:hint="eastAsia"/>
        </w:rPr>
        <w:t>建筑户内应设置温湿度传感器；</w:t>
      </w:r>
    </w:p>
    <w:p w14:paraId="7E3AE9E9" w14:textId="77777777" w:rsidR="00C5617C" w:rsidRPr="005C3EF6" w:rsidRDefault="00C5617C" w:rsidP="00F50FDF">
      <w:pPr>
        <w:pStyle w:val="4"/>
      </w:pPr>
      <w:bookmarkStart w:id="104" w:name="_Ref521173740"/>
      <w:r w:rsidRPr="005C3EF6">
        <w:rPr>
          <w:rFonts w:hint="eastAsia"/>
        </w:rPr>
        <w:t>传感器精度</w:t>
      </w:r>
      <w:r w:rsidR="009F1E5D">
        <w:rPr>
          <w:rFonts w:hint="eastAsia"/>
        </w:rPr>
        <w:t>应</w:t>
      </w:r>
      <w:r w:rsidRPr="005C3EF6">
        <w:rPr>
          <w:rFonts w:hint="eastAsia"/>
        </w:rPr>
        <w:t>符合相关规范要求。</w:t>
      </w:r>
      <w:bookmarkEnd w:id="104"/>
    </w:p>
    <w:p w14:paraId="352C9DEF" w14:textId="77777777" w:rsidR="00C5617C" w:rsidRPr="002D0600" w:rsidRDefault="00C5617C" w:rsidP="00923318">
      <w:pPr>
        <w:pStyle w:val="2"/>
      </w:pPr>
      <w:bookmarkStart w:id="105" w:name="_Toc520497573"/>
      <w:bookmarkStart w:id="106" w:name="_Ref521438680"/>
      <w:bookmarkStart w:id="107" w:name="_Ref521438692"/>
      <w:bookmarkStart w:id="108" w:name="_Toc521443692"/>
      <w:r w:rsidRPr="002D0600">
        <w:rPr>
          <w:rFonts w:hint="eastAsia"/>
        </w:rPr>
        <w:lastRenderedPageBreak/>
        <w:t>生产</w:t>
      </w:r>
      <w:bookmarkEnd w:id="105"/>
      <w:bookmarkEnd w:id="106"/>
      <w:bookmarkEnd w:id="107"/>
      <w:bookmarkEnd w:id="108"/>
    </w:p>
    <w:p w14:paraId="0BB3B145" w14:textId="77777777" w:rsidR="00C5617C" w:rsidRPr="00541E73" w:rsidRDefault="00C5617C" w:rsidP="00B244C7">
      <w:pPr>
        <w:pStyle w:val="3"/>
        <w:numPr>
          <w:ilvl w:val="1"/>
          <w:numId w:val="42"/>
        </w:numPr>
        <w:spacing w:before="156" w:after="156"/>
      </w:pPr>
      <w:bookmarkStart w:id="109" w:name="_Toc520497574"/>
      <w:bookmarkStart w:id="110" w:name="_Ref521438701"/>
      <w:bookmarkStart w:id="111" w:name="_Ref521438712"/>
      <w:bookmarkStart w:id="112" w:name="_Ref521438719"/>
      <w:bookmarkStart w:id="113" w:name="_Toc521443693"/>
      <w:r w:rsidRPr="00541E73">
        <w:rPr>
          <w:rFonts w:hint="eastAsia"/>
        </w:rPr>
        <w:t>一般规定</w:t>
      </w:r>
      <w:bookmarkEnd w:id="109"/>
      <w:bookmarkEnd w:id="110"/>
      <w:bookmarkEnd w:id="111"/>
      <w:bookmarkEnd w:id="112"/>
      <w:bookmarkEnd w:id="113"/>
    </w:p>
    <w:p w14:paraId="07A45692" w14:textId="77777777" w:rsidR="00C5617C" w:rsidRPr="005C3EF6" w:rsidRDefault="00C5617C" w:rsidP="00F50FDF">
      <w:pPr>
        <w:pStyle w:val="4"/>
      </w:pPr>
      <w:r w:rsidRPr="005C3EF6">
        <w:t>生产单位应具备保证产品质量要求的生产工艺设施、试验检测条件，建立完善的质量管理体系和制度，并宜建立质量可追溯的信息化管理系统。</w:t>
      </w:r>
    </w:p>
    <w:p w14:paraId="4699E2D9" w14:textId="77777777" w:rsidR="00C5617C" w:rsidRPr="005C3EF6" w:rsidRDefault="00C5617C" w:rsidP="00F50FDF">
      <w:pPr>
        <w:pStyle w:val="4"/>
      </w:pPr>
      <w:r w:rsidRPr="005C3EF6">
        <w:t>预制构件制作前，应对其技术要求和质量标准进行技术交底，并应编制生产方案；生产方案应包括生产工艺、模具方案、生产计划、技术质量控制措施、成品保护、堆放及运输方案等内容。</w:t>
      </w:r>
    </w:p>
    <w:p w14:paraId="18A0876F" w14:textId="77777777" w:rsidR="00C5617C" w:rsidRPr="005C3EF6" w:rsidRDefault="00C5617C" w:rsidP="00F50FDF">
      <w:pPr>
        <w:pStyle w:val="4"/>
      </w:pPr>
      <w:r w:rsidRPr="005C3EF6">
        <w:t>预制构件用混凝土的工作性能应根据产品类别和生产工艺要求确定，构件用混凝土原材料及配合比设计应符合国家现行标准《混凝土结构工程施工规范》</w:t>
      </w:r>
      <w:r w:rsidRPr="005C3EF6">
        <w:t>GB50666</w:t>
      </w:r>
      <w:r w:rsidRPr="005C3EF6">
        <w:t>、《普通混凝土配合比设计规程》</w:t>
      </w:r>
      <w:r w:rsidRPr="005C3EF6">
        <w:t>JGJ55</w:t>
      </w:r>
      <w:r w:rsidRPr="005C3EF6">
        <w:t>《高强混凝土应用技术规程》</w:t>
      </w:r>
      <w:r w:rsidRPr="005C3EF6">
        <w:t xml:space="preserve">JGJ/T281 </w:t>
      </w:r>
      <w:r w:rsidRPr="005C3EF6">
        <w:t>等的规定。</w:t>
      </w:r>
    </w:p>
    <w:p w14:paraId="617876AD" w14:textId="77777777" w:rsidR="00C5617C" w:rsidRPr="005C3EF6" w:rsidRDefault="00C5617C" w:rsidP="00F50FDF">
      <w:pPr>
        <w:pStyle w:val="4"/>
      </w:pPr>
      <w:r w:rsidRPr="005C3EF6">
        <w:t>预制结构构件采用钢筋套筒灌浆连接时，应在构件生产前进行钢筋套筒灌浆连接接头的抗拉强度试验，每种规格连接接头试件数量不应少于</w:t>
      </w:r>
      <w:r w:rsidRPr="005C3EF6">
        <w:t>3</w:t>
      </w:r>
      <w:r w:rsidRPr="005C3EF6">
        <w:t>个。</w:t>
      </w:r>
    </w:p>
    <w:p w14:paraId="656DC461" w14:textId="77777777" w:rsidR="00C5617C" w:rsidRPr="005C3EF6" w:rsidRDefault="00C5617C" w:rsidP="00F50FDF">
      <w:pPr>
        <w:pStyle w:val="4"/>
      </w:pPr>
      <w:r w:rsidRPr="005C3EF6">
        <w:t>预制构件用钢筋的加工、连接与安装应符合现行国家标准《混凝土结构工程施工规范》</w:t>
      </w:r>
      <w:r w:rsidRPr="005C3EF6">
        <w:t>GB 50666</w:t>
      </w:r>
      <w:r w:rsidRPr="005C3EF6">
        <w:t>、《混凝土结构工程施工质量验收规范》</w:t>
      </w:r>
      <w:r w:rsidRPr="005C3EF6">
        <w:t>GB 50204</w:t>
      </w:r>
      <w:r w:rsidRPr="005C3EF6">
        <w:t>等的有关规定。</w:t>
      </w:r>
    </w:p>
    <w:p w14:paraId="3F13AEE8" w14:textId="77777777" w:rsidR="00C5617C" w:rsidRPr="005C3EF6" w:rsidRDefault="00C5617C" w:rsidP="00F50FDF">
      <w:pPr>
        <w:pStyle w:val="4"/>
      </w:pPr>
      <w:r w:rsidRPr="005C3EF6">
        <w:t>带门窗的装配式混凝土外墙板，其门窗洞口与门窗框间的密闭性不应低于门窗的</w:t>
      </w:r>
      <w:r w:rsidRPr="005C3EF6">
        <w:rPr>
          <w:rFonts w:hint="eastAsia"/>
        </w:rPr>
        <w:t>气密性</w:t>
      </w:r>
      <w:r w:rsidRPr="005C3EF6">
        <w:t>。</w:t>
      </w:r>
    </w:p>
    <w:p w14:paraId="7129C2CF" w14:textId="77777777" w:rsidR="00C5617C" w:rsidRPr="00541E73" w:rsidRDefault="00C5617C" w:rsidP="00B244C7">
      <w:pPr>
        <w:pStyle w:val="3"/>
        <w:spacing w:before="156" w:after="156"/>
      </w:pPr>
      <w:bookmarkStart w:id="114" w:name="_Toc520497575"/>
      <w:bookmarkStart w:id="115" w:name="_Ref521438728"/>
      <w:bookmarkStart w:id="116" w:name="_Ref521438736"/>
      <w:bookmarkStart w:id="117" w:name="_Toc521443694"/>
      <w:r w:rsidRPr="00541E73">
        <w:rPr>
          <w:rFonts w:hint="eastAsia"/>
        </w:rPr>
        <w:t>构件生产</w:t>
      </w:r>
      <w:bookmarkEnd w:id="114"/>
      <w:bookmarkEnd w:id="115"/>
      <w:bookmarkEnd w:id="116"/>
      <w:bookmarkEnd w:id="117"/>
    </w:p>
    <w:p w14:paraId="6A2378CE" w14:textId="77777777" w:rsidR="00C5617C" w:rsidRPr="005C3EF6" w:rsidRDefault="00C5617C" w:rsidP="00F50FDF">
      <w:pPr>
        <w:pStyle w:val="4"/>
      </w:pPr>
      <w:r w:rsidRPr="005C3EF6">
        <w:t>预制构件制作前，应绘制排板图</w:t>
      </w:r>
      <w:r w:rsidRPr="005C3EF6">
        <w:rPr>
          <w:rFonts w:hint="eastAsia"/>
        </w:rPr>
        <w:t>；</w:t>
      </w:r>
      <w:r w:rsidRPr="005C3EF6">
        <w:t>对夹心外墙板，应绘制内外叶墙板的拉结件布置图及保温板和保温锚栓排板图。</w:t>
      </w:r>
    </w:p>
    <w:p w14:paraId="6DDE6F8B" w14:textId="77777777" w:rsidR="00C5617C" w:rsidRPr="005C3EF6" w:rsidRDefault="00C5617C" w:rsidP="00F50FDF">
      <w:pPr>
        <w:pStyle w:val="4"/>
      </w:pPr>
      <w:r w:rsidRPr="005C3EF6">
        <w:t>预制构件模具除应满足承载力、刚度和整体稳定性要求外，尚应符合下列规定</w:t>
      </w:r>
      <w:r w:rsidR="006F667F">
        <w:rPr>
          <w:rFonts w:hint="eastAsia"/>
        </w:rPr>
        <w:t>：</w:t>
      </w:r>
    </w:p>
    <w:p w14:paraId="096A193E" w14:textId="77777777" w:rsidR="00C5617C" w:rsidRPr="005C3EF6" w:rsidRDefault="00C5617C" w:rsidP="0089479B">
      <w:pPr>
        <w:pStyle w:val="6"/>
      </w:pPr>
      <w:r w:rsidRPr="005C3EF6">
        <w:t>应满足预制构件质量、生产工艺、模具组装与拆卸、周转次数等要求</w:t>
      </w:r>
      <w:r w:rsidR="006F667F">
        <w:rPr>
          <w:rFonts w:hint="eastAsia"/>
        </w:rPr>
        <w:t>；</w:t>
      </w:r>
    </w:p>
    <w:p w14:paraId="465708CF" w14:textId="77777777" w:rsidR="00C5617C" w:rsidRPr="005C3EF6" w:rsidRDefault="00C5617C" w:rsidP="0089479B">
      <w:pPr>
        <w:pStyle w:val="6"/>
      </w:pPr>
      <w:r w:rsidRPr="005C3EF6">
        <w:t>应满足预制构件预留孔洞、插筋、预埋件的安装定位要求</w:t>
      </w:r>
      <w:r w:rsidR="006F667F">
        <w:rPr>
          <w:rFonts w:hint="eastAsia"/>
        </w:rPr>
        <w:t>；</w:t>
      </w:r>
    </w:p>
    <w:p w14:paraId="13F9CA43" w14:textId="77777777" w:rsidR="00C5617C" w:rsidRPr="005C3EF6" w:rsidRDefault="00C5617C" w:rsidP="0089479B">
      <w:pPr>
        <w:pStyle w:val="6"/>
      </w:pPr>
      <w:r w:rsidRPr="005C3EF6">
        <w:t>预应力构件的模具应根据设计要求预设反拱</w:t>
      </w:r>
      <w:r w:rsidR="006F667F">
        <w:rPr>
          <w:rFonts w:hint="eastAsia"/>
        </w:rPr>
        <w:t>；</w:t>
      </w:r>
    </w:p>
    <w:p w14:paraId="70D136BE" w14:textId="492A86BF" w:rsidR="00C5617C" w:rsidRDefault="00C5617C" w:rsidP="0089479B">
      <w:pPr>
        <w:pStyle w:val="6"/>
      </w:pPr>
      <w:r w:rsidRPr="005C3EF6">
        <w:t>预制构件模具尺寸的允许偏差和检验方法应符合</w:t>
      </w:r>
      <w:r w:rsidR="00812C57">
        <w:fldChar w:fldCharType="begin"/>
      </w:r>
      <w:r w:rsidR="00F21167">
        <w:instrText xml:space="preserve"> REF _Ref521398710 \h </w:instrText>
      </w:r>
      <w:r w:rsidR="00812C57">
        <w:fldChar w:fldCharType="separate"/>
      </w:r>
      <w:r w:rsidR="00CA4F07">
        <w:rPr>
          <w:rFonts w:hint="eastAsia"/>
        </w:rPr>
        <w:t>表</w:t>
      </w:r>
      <w:r w:rsidR="00CA4F07">
        <w:rPr>
          <w:noProof/>
        </w:rPr>
        <w:t>5.2.2</w:t>
      </w:r>
      <w:r w:rsidR="00CA4F07">
        <w:noBreakHyphen/>
      </w:r>
      <w:r w:rsidR="00CA4F07">
        <w:rPr>
          <w:noProof/>
        </w:rPr>
        <w:t>1</w:t>
      </w:r>
      <w:r w:rsidR="00812C57">
        <w:fldChar w:fldCharType="end"/>
      </w:r>
      <w:r w:rsidRPr="005C3EF6">
        <w:t>的规定。当设计有要求时，模具尺寸的允许偏差应按设计要求确定。</w:t>
      </w:r>
    </w:p>
    <w:p w14:paraId="252DFF07" w14:textId="57C5690A" w:rsidR="00FB5FF0" w:rsidRDefault="00FB5FF0" w:rsidP="00EB46E9">
      <w:pPr>
        <w:pStyle w:val="affffff0"/>
      </w:pPr>
      <w:bookmarkStart w:id="118" w:name="_Ref521398710"/>
      <w:r>
        <w:rPr>
          <w:rFonts w:hint="eastAsia"/>
        </w:rPr>
        <w:lastRenderedPageBreak/>
        <w:t>表</w:t>
      </w:r>
      <w:r w:rsidR="00812C57">
        <w:fldChar w:fldCharType="begin"/>
      </w:r>
      <w:r w:rsidR="00E92860">
        <w:rPr>
          <w:rFonts w:hint="eastAsia"/>
        </w:rPr>
        <w:instrText>STYLEREF 4 \s</w:instrText>
      </w:r>
      <w:r w:rsidR="00812C57">
        <w:fldChar w:fldCharType="separate"/>
      </w:r>
      <w:r w:rsidR="00CA4F07">
        <w:rPr>
          <w:noProof/>
        </w:rPr>
        <w:t>5.2.2</w:t>
      </w:r>
      <w:r w:rsidR="00812C57">
        <w:fldChar w:fldCharType="end"/>
      </w:r>
      <w:r w:rsidR="00E92860">
        <w:noBreakHyphen/>
      </w:r>
      <w:r w:rsidR="00812C57">
        <w:fldChar w:fldCharType="begin"/>
      </w:r>
      <w:r w:rsidR="00E92860">
        <w:rPr>
          <w:rFonts w:hint="eastAsia"/>
        </w:rPr>
        <w:instrText xml:space="preserve">SEQ </w:instrText>
      </w:r>
      <w:r w:rsidR="00E92860">
        <w:rPr>
          <w:rFonts w:hint="eastAsia"/>
        </w:rPr>
        <w:instrText>表</w:instrText>
      </w:r>
      <w:r w:rsidR="00E92860">
        <w:rPr>
          <w:rFonts w:hint="eastAsia"/>
        </w:rPr>
        <w:instrText xml:space="preserve"> \* ARABIC \s 4</w:instrText>
      </w:r>
      <w:r w:rsidR="00812C57">
        <w:fldChar w:fldCharType="separate"/>
      </w:r>
      <w:r w:rsidR="00CA4F07">
        <w:rPr>
          <w:noProof/>
        </w:rPr>
        <w:t>1</w:t>
      </w:r>
      <w:r w:rsidR="00812C57">
        <w:fldChar w:fldCharType="end"/>
      </w:r>
      <w:bookmarkEnd w:id="118"/>
      <w:r>
        <w:rPr>
          <w:rFonts w:hint="eastAsia"/>
        </w:rPr>
        <w:t xml:space="preserve">　</w:t>
      </w:r>
      <w:r w:rsidRPr="00FB5FF0">
        <w:rPr>
          <w:rFonts w:hint="eastAsia"/>
        </w:rPr>
        <w:t>预制构件模具尺寸的允许偏差和检验方法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3"/>
        <w:gridCol w:w="709"/>
        <w:gridCol w:w="1697"/>
        <w:gridCol w:w="1741"/>
        <w:gridCol w:w="3402"/>
      </w:tblGrid>
      <w:tr w:rsidR="00051AAC" w:rsidRPr="00332575" w14:paraId="290876B4" w14:textId="77777777" w:rsidTr="00E252B3">
        <w:trPr>
          <w:jc w:val="center"/>
        </w:trPr>
        <w:tc>
          <w:tcPr>
            <w:tcW w:w="843" w:type="dxa"/>
            <w:vAlign w:val="center"/>
          </w:tcPr>
          <w:p w14:paraId="709D6783" w14:textId="77777777" w:rsidR="00051AAC" w:rsidRPr="00332575" w:rsidRDefault="00051AAC" w:rsidP="0089479B">
            <w:pPr>
              <w:pStyle w:val="afffffff9"/>
            </w:pPr>
            <w:r w:rsidRPr="00332575">
              <w:t>项次</w:t>
            </w:r>
          </w:p>
        </w:tc>
        <w:tc>
          <w:tcPr>
            <w:tcW w:w="2406" w:type="dxa"/>
            <w:gridSpan w:val="2"/>
            <w:vAlign w:val="center"/>
          </w:tcPr>
          <w:p w14:paraId="619900BA" w14:textId="77777777" w:rsidR="00051AAC" w:rsidRPr="00332575" w:rsidRDefault="00051AAC" w:rsidP="0089479B">
            <w:pPr>
              <w:pStyle w:val="afffffff9"/>
            </w:pPr>
            <w:r w:rsidRPr="00332575">
              <w:t>检查项目及内容</w:t>
            </w:r>
          </w:p>
        </w:tc>
        <w:tc>
          <w:tcPr>
            <w:tcW w:w="1741" w:type="dxa"/>
            <w:vAlign w:val="center"/>
          </w:tcPr>
          <w:p w14:paraId="45BDCE64" w14:textId="77777777" w:rsidR="00051AAC" w:rsidRPr="00332575" w:rsidRDefault="00051AAC" w:rsidP="0089479B">
            <w:pPr>
              <w:pStyle w:val="afffffff9"/>
            </w:pPr>
            <w:r w:rsidRPr="00332575">
              <w:t>允许偏差</w:t>
            </w:r>
            <w:r>
              <w:rPr>
                <w:rFonts w:hint="eastAsia"/>
              </w:rPr>
              <w:t>（</w:t>
            </w:r>
            <w:r>
              <w:rPr>
                <w:rFonts w:hint="eastAsia"/>
              </w:rPr>
              <w:t>mm</w:t>
            </w:r>
            <w:r>
              <w:rPr>
                <w:rFonts w:hint="eastAsia"/>
              </w:rPr>
              <w:t>）</w:t>
            </w:r>
          </w:p>
        </w:tc>
        <w:tc>
          <w:tcPr>
            <w:tcW w:w="3402" w:type="dxa"/>
            <w:vAlign w:val="center"/>
          </w:tcPr>
          <w:p w14:paraId="1DA39E9C" w14:textId="77777777" w:rsidR="00051AAC" w:rsidRPr="00332575" w:rsidRDefault="00051AAC" w:rsidP="0089479B">
            <w:pPr>
              <w:pStyle w:val="afffffff9"/>
            </w:pPr>
            <w:r w:rsidRPr="00332575">
              <w:t>检验方法</w:t>
            </w:r>
          </w:p>
        </w:tc>
      </w:tr>
      <w:tr w:rsidR="00051AAC" w:rsidRPr="00332575" w14:paraId="30E94EDA" w14:textId="77777777" w:rsidTr="00E252B3">
        <w:trPr>
          <w:jc w:val="center"/>
        </w:trPr>
        <w:tc>
          <w:tcPr>
            <w:tcW w:w="843" w:type="dxa"/>
            <w:vMerge w:val="restart"/>
            <w:vAlign w:val="center"/>
          </w:tcPr>
          <w:p w14:paraId="44BE9B6D" w14:textId="77777777" w:rsidR="00051AAC" w:rsidRPr="00332575" w:rsidRDefault="00051AAC" w:rsidP="0089479B">
            <w:pPr>
              <w:pStyle w:val="afffffff9"/>
            </w:pPr>
            <w:r w:rsidRPr="00332575">
              <w:t>1</w:t>
            </w:r>
          </w:p>
        </w:tc>
        <w:tc>
          <w:tcPr>
            <w:tcW w:w="709" w:type="dxa"/>
            <w:vMerge w:val="restart"/>
            <w:vAlign w:val="center"/>
          </w:tcPr>
          <w:p w14:paraId="5F5D7BBD" w14:textId="77777777" w:rsidR="00051AAC" w:rsidRPr="00332575" w:rsidRDefault="00051AAC" w:rsidP="0089479B">
            <w:pPr>
              <w:pStyle w:val="afffffff9"/>
            </w:pPr>
            <w:r w:rsidRPr="00332575">
              <w:t>长度</w:t>
            </w:r>
          </w:p>
        </w:tc>
        <w:tc>
          <w:tcPr>
            <w:tcW w:w="1697" w:type="dxa"/>
          </w:tcPr>
          <w:p w14:paraId="2060E504" w14:textId="77777777" w:rsidR="00051AAC" w:rsidRPr="00332575" w:rsidRDefault="00051AAC" w:rsidP="0089479B">
            <w:pPr>
              <w:pStyle w:val="afffffff8"/>
            </w:pPr>
            <w:r w:rsidRPr="00332575">
              <w:t>≤6m</w:t>
            </w:r>
          </w:p>
        </w:tc>
        <w:tc>
          <w:tcPr>
            <w:tcW w:w="1741" w:type="dxa"/>
            <w:vAlign w:val="center"/>
          </w:tcPr>
          <w:p w14:paraId="403E9EBF" w14:textId="77777777" w:rsidR="00051AAC" w:rsidRPr="00332575" w:rsidRDefault="00051AAC" w:rsidP="0089479B">
            <w:pPr>
              <w:pStyle w:val="afffffff9"/>
            </w:pPr>
            <w:r w:rsidRPr="00332575">
              <w:t>1</w:t>
            </w:r>
            <w:r w:rsidRPr="00332575">
              <w:t>，</w:t>
            </w:r>
            <w:r w:rsidRPr="00332575">
              <w:t>-2</w:t>
            </w:r>
          </w:p>
        </w:tc>
        <w:tc>
          <w:tcPr>
            <w:tcW w:w="3402" w:type="dxa"/>
            <w:vMerge w:val="restart"/>
            <w:vAlign w:val="center"/>
          </w:tcPr>
          <w:p w14:paraId="3D5CEC7D" w14:textId="77777777" w:rsidR="00051AAC" w:rsidRPr="00332575" w:rsidRDefault="00051AAC" w:rsidP="0089479B">
            <w:pPr>
              <w:pStyle w:val="afffffff8"/>
            </w:pPr>
            <w:r w:rsidRPr="00332575">
              <w:t>用钢尺量平行构件高度方向，取其中偏差绝对值较大处</w:t>
            </w:r>
          </w:p>
        </w:tc>
      </w:tr>
      <w:tr w:rsidR="00051AAC" w:rsidRPr="00332575" w14:paraId="778070BB" w14:textId="77777777" w:rsidTr="00E252B3">
        <w:trPr>
          <w:jc w:val="center"/>
        </w:trPr>
        <w:tc>
          <w:tcPr>
            <w:tcW w:w="843" w:type="dxa"/>
            <w:vMerge/>
            <w:vAlign w:val="center"/>
          </w:tcPr>
          <w:p w14:paraId="0182DA10" w14:textId="77777777" w:rsidR="00051AAC" w:rsidRPr="00332575" w:rsidRDefault="00051AAC" w:rsidP="0089479B">
            <w:pPr>
              <w:pStyle w:val="afffffff9"/>
            </w:pPr>
          </w:p>
        </w:tc>
        <w:tc>
          <w:tcPr>
            <w:tcW w:w="709" w:type="dxa"/>
            <w:vMerge/>
            <w:vAlign w:val="center"/>
          </w:tcPr>
          <w:p w14:paraId="13F45BA0" w14:textId="77777777" w:rsidR="00051AAC" w:rsidRPr="00332575" w:rsidRDefault="00051AAC" w:rsidP="0089479B">
            <w:pPr>
              <w:pStyle w:val="afffffff9"/>
            </w:pPr>
          </w:p>
        </w:tc>
        <w:tc>
          <w:tcPr>
            <w:tcW w:w="1697" w:type="dxa"/>
          </w:tcPr>
          <w:p w14:paraId="206BCB5D" w14:textId="77777777" w:rsidR="00051AAC" w:rsidRPr="00332575" w:rsidRDefault="00051AAC" w:rsidP="0089479B">
            <w:pPr>
              <w:pStyle w:val="afffffff8"/>
            </w:pPr>
            <w:r w:rsidRPr="00332575">
              <w:t>＞</w:t>
            </w:r>
            <w:r w:rsidRPr="00332575">
              <w:t>6m</w:t>
            </w:r>
            <w:r w:rsidRPr="00332575">
              <w:t>且</w:t>
            </w:r>
            <w:r w:rsidRPr="00332575">
              <w:t>≤12m</w:t>
            </w:r>
          </w:p>
        </w:tc>
        <w:tc>
          <w:tcPr>
            <w:tcW w:w="1741" w:type="dxa"/>
            <w:vAlign w:val="center"/>
          </w:tcPr>
          <w:p w14:paraId="626583A4" w14:textId="77777777" w:rsidR="00051AAC" w:rsidRPr="00332575" w:rsidRDefault="00051AAC" w:rsidP="0089479B">
            <w:pPr>
              <w:pStyle w:val="afffffff9"/>
            </w:pPr>
            <w:r w:rsidRPr="00332575">
              <w:t>2</w:t>
            </w:r>
            <w:r w:rsidRPr="00332575">
              <w:t>，</w:t>
            </w:r>
            <w:r w:rsidRPr="00332575">
              <w:t>-4</w:t>
            </w:r>
          </w:p>
        </w:tc>
        <w:tc>
          <w:tcPr>
            <w:tcW w:w="3402" w:type="dxa"/>
            <w:vMerge/>
            <w:vAlign w:val="center"/>
          </w:tcPr>
          <w:p w14:paraId="6B780C65" w14:textId="77777777" w:rsidR="00051AAC" w:rsidRPr="00332575" w:rsidRDefault="00051AAC" w:rsidP="0089479B">
            <w:pPr>
              <w:pStyle w:val="afffffff8"/>
            </w:pPr>
          </w:p>
        </w:tc>
      </w:tr>
      <w:tr w:rsidR="00051AAC" w:rsidRPr="00332575" w14:paraId="608DFC99" w14:textId="77777777" w:rsidTr="00E252B3">
        <w:trPr>
          <w:jc w:val="center"/>
        </w:trPr>
        <w:tc>
          <w:tcPr>
            <w:tcW w:w="843" w:type="dxa"/>
            <w:vMerge/>
            <w:vAlign w:val="center"/>
          </w:tcPr>
          <w:p w14:paraId="1571A175" w14:textId="77777777" w:rsidR="00051AAC" w:rsidRPr="00332575" w:rsidRDefault="00051AAC" w:rsidP="0089479B">
            <w:pPr>
              <w:pStyle w:val="afffffff9"/>
            </w:pPr>
          </w:p>
        </w:tc>
        <w:tc>
          <w:tcPr>
            <w:tcW w:w="709" w:type="dxa"/>
            <w:vMerge/>
            <w:vAlign w:val="center"/>
          </w:tcPr>
          <w:p w14:paraId="434BD228" w14:textId="77777777" w:rsidR="00051AAC" w:rsidRPr="00332575" w:rsidRDefault="00051AAC" w:rsidP="0089479B">
            <w:pPr>
              <w:pStyle w:val="afffffff9"/>
            </w:pPr>
          </w:p>
        </w:tc>
        <w:tc>
          <w:tcPr>
            <w:tcW w:w="1697" w:type="dxa"/>
          </w:tcPr>
          <w:p w14:paraId="4ECA1B67" w14:textId="77777777" w:rsidR="00051AAC" w:rsidRPr="00332575" w:rsidRDefault="00051AAC" w:rsidP="0089479B">
            <w:pPr>
              <w:pStyle w:val="afffffff8"/>
            </w:pPr>
            <w:r w:rsidRPr="00332575">
              <w:t>＞</w:t>
            </w:r>
            <w:r w:rsidRPr="00332575">
              <w:t>12m</w:t>
            </w:r>
          </w:p>
        </w:tc>
        <w:tc>
          <w:tcPr>
            <w:tcW w:w="1741" w:type="dxa"/>
            <w:vAlign w:val="center"/>
          </w:tcPr>
          <w:p w14:paraId="3A8A1436" w14:textId="77777777" w:rsidR="00051AAC" w:rsidRPr="00332575" w:rsidRDefault="00051AAC" w:rsidP="0089479B">
            <w:pPr>
              <w:pStyle w:val="afffffff9"/>
            </w:pPr>
            <w:r w:rsidRPr="00332575">
              <w:t>3</w:t>
            </w:r>
            <w:r w:rsidRPr="00332575">
              <w:t>，</w:t>
            </w:r>
            <w:r w:rsidRPr="00332575">
              <w:t>-5</w:t>
            </w:r>
          </w:p>
        </w:tc>
        <w:tc>
          <w:tcPr>
            <w:tcW w:w="3402" w:type="dxa"/>
            <w:vMerge/>
            <w:vAlign w:val="center"/>
          </w:tcPr>
          <w:p w14:paraId="5E3634A1" w14:textId="77777777" w:rsidR="00051AAC" w:rsidRPr="00332575" w:rsidRDefault="00051AAC" w:rsidP="0089479B">
            <w:pPr>
              <w:pStyle w:val="afffffff8"/>
            </w:pPr>
          </w:p>
        </w:tc>
      </w:tr>
      <w:tr w:rsidR="00051AAC" w:rsidRPr="00332575" w14:paraId="0CB81CB9" w14:textId="77777777" w:rsidTr="00E252B3">
        <w:trPr>
          <w:jc w:val="center"/>
        </w:trPr>
        <w:tc>
          <w:tcPr>
            <w:tcW w:w="843" w:type="dxa"/>
            <w:vAlign w:val="center"/>
          </w:tcPr>
          <w:p w14:paraId="422059F1" w14:textId="77777777" w:rsidR="00051AAC" w:rsidRPr="00332575" w:rsidRDefault="00051AAC" w:rsidP="0089479B">
            <w:pPr>
              <w:pStyle w:val="afffffff9"/>
            </w:pPr>
            <w:r w:rsidRPr="00332575">
              <w:t>2</w:t>
            </w:r>
          </w:p>
        </w:tc>
        <w:tc>
          <w:tcPr>
            <w:tcW w:w="709" w:type="dxa"/>
            <w:vMerge w:val="restart"/>
            <w:vAlign w:val="center"/>
          </w:tcPr>
          <w:p w14:paraId="6E273CA7" w14:textId="77777777" w:rsidR="00051AAC" w:rsidRPr="00332575" w:rsidRDefault="00051AAC" w:rsidP="0089479B">
            <w:pPr>
              <w:pStyle w:val="afffffff9"/>
            </w:pPr>
            <w:r w:rsidRPr="00332575">
              <w:t>截面尺寸</w:t>
            </w:r>
          </w:p>
        </w:tc>
        <w:tc>
          <w:tcPr>
            <w:tcW w:w="1697" w:type="dxa"/>
          </w:tcPr>
          <w:p w14:paraId="724EC528" w14:textId="77777777" w:rsidR="00051AAC" w:rsidRPr="00332575" w:rsidRDefault="00051AAC" w:rsidP="0089479B">
            <w:pPr>
              <w:pStyle w:val="afffffff8"/>
            </w:pPr>
            <w:r w:rsidRPr="00332575">
              <w:t>墙板</w:t>
            </w:r>
          </w:p>
        </w:tc>
        <w:tc>
          <w:tcPr>
            <w:tcW w:w="1741" w:type="dxa"/>
            <w:vAlign w:val="center"/>
          </w:tcPr>
          <w:p w14:paraId="52EE7E59" w14:textId="77777777" w:rsidR="00051AAC" w:rsidRPr="00332575" w:rsidRDefault="00051AAC" w:rsidP="0089479B">
            <w:pPr>
              <w:pStyle w:val="afffffff9"/>
            </w:pPr>
            <w:r w:rsidRPr="00332575">
              <w:t>1</w:t>
            </w:r>
            <w:r w:rsidRPr="00332575">
              <w:t>，</w:t>
            </w:r>
            <w:r w:rsidRPr="00332575">
              <w:t>-2</w:t>
            </w:r>
          </w:p>
        </w:tc>
        <w:tc>
          <w:tcPr>
            <w:tcW w:w="3402" w:type="dxa"/>
            <w:vMerge w:val="restart"/>
            <w:vAlign w:val="center"/>
          </w:tcPr>
          <w:p w14:paraId="22720F0D" w14:textId="77777777" w:rsidR="00051AAC" w:rsidRPr="00332575" w:rsidRDefault="00051AAC" w:rsidP="0089479B">
            <w:pPr>
              <w:pStyle w:val="afffffff8"/>
            </w:pPr>
            <w:r w:rsidRPr="00332575">
              <w:t>用钢尺测量两端或中部，取其中偏差绝对值较大处</w:t>
            </w:r>
          </w:p>
        </w:tc>
      </w:tr>
      <w:tr w:rsidR="00051AAC" w:rsidRPr="00332575" w14:paraId="5295357C" w14:textId="77777777" w:rsidTr="00E252B3">
        <w:trPr>
          <w:jc w:val="center"/>
        </w:trPr>
        <w:tc>
          <w:tcPr>
            <w:tcW w:w="843" w:type="dxa"/>
            <w:vAlign w:val="center"/>
          </w:tcPr>
          <w:p w14:paraId="0E32A520" w14:textId="77777777" w:rsidR="00051AAC" w:rsidRPr="00332575" w:rsidRDefault="00051AAC" w:rsidP="0089479B">
            <w:pPr>
              <w:pStyle w:val="afffffff9"/>
            </w:pPr>
            <w:r w:rsidRPr="00332575">
              <w:t>3</w:t>
            </w:r>
          </w:p>
        </w:tc>
        <w:tc>
          <w:tcPr>
            <w:tcW w:w="709" w:type="dxa"/>
            <w:vMerge/>
            <w:vAlign w:val="center"/>
          </w:tcPr>
          <w:p w14:paraId="47F56DC7" w14:textId="77777777" w:rsidR="00051AAC" w:rsidRPr="00332575" w:rsidRDefault="00051AAC" w:rsidP="0089479B">
            <w:pPr>
              <w:pStyle w:val="afffffff9"/>
            </w:pPr>
          </w:p>
        </w:tc>
        <w:tc>
          <w:tcPr>
            <w:tcW w:w="1697" w:type="dxa"/>
          </w:tcPr>
          <w:p w14:paraId="2D814B21" w14:textId="77777777" w:rsidR="00051AAC" w:rsidRPr="00332575" w:rsidRDefault="00051AAC" w:rsidP="0089479B">
            <w:pPr>
              <w:pStyle w:val="afffffff8"/>
            </w:pPr>
            <w:r w:rsidRPr="00332575">
              <w:t>其他构件</w:t>
            </w:r>
          </w:p>
        </w:tc>
        <w:tc>
          <w:tcPr>
            <w:tcW w:w="1741" w:type="dxa"/>
            <w:vAlign w:val="center"/>
          </w:tcPr>
          <w:p w14:paraId="542BF0AD" w14:textId="77777777" w:rsidR="00051AAC" w:rsidRPr="00332575" w:rsidRDefault="00051AAC" w:rsidP="0089479B">
            <w:pPr>
              <w:pStyle w:val="afffffff9"/>
            </w:pPr>
            <w:r w:rsidRPr="00332575">
              <w:t>2</w:t>
            </w:r>
            <w:r w:rsidRPr="00332575">
              <w:t>，</w:t>
            </w:r>
            <w:r w:rsidRPr="00332575">
              <w:t>-4</w:t>
            </w:r>
          </w:p>
        </w:tc>
        <w:tc>
          <w:tcPr>
            <w:tcW w:w="3402" w:type="dxa"/>
            <w:vMerge/>
            <w:vAlign w:val="center"/>
          </w:tcPr>
          <w:p w14:paraId="34BD05D3" w14:textId="77777777" w:rsidR="00051AAC" w:rsidRPr="00332575" w:rsidRDefault="00051AAC" w:rsidP="0089479B">
            <w:pPr>
              <w:pStyle w:val="afffffff8"/>
            </w:pPr>
          </w:p>
        </w:tc>
      </w:tr>
      <w:tr w:rsidR="00051AAC" w:rsidRPr="00332575" w14:paraId="6285BEA2" w14:textId="77777777" w:rsidTr="00E252B3">
        <w:trPr>
          <w:jc w:val="center"/>
        </w:trPr>
        <w:tc>
          <w:tcPr>
            <w:tcW w:w="843" w:type="dxa"/>
            <w:vAlign w:val="center"/>
          </w:tcPr>
          <w:p w14:paraId="4131BAFA" w14:textId="77777777" w:rsidR="00051AAC" w:rsidRPr="00332575" w:rsidRDefault="00051AAC" w:rsidP="0089479B">
            <w:pPr>
              <w:pStyle w:val="afffffff9"/>
            </w:pPr>
            <w:r w:rsidRPr="00332575">
              <w:t>4</w:t>
            </w:r>
          </w:p>
        </w:tc>
        <w:tc>
          <w:tcPr>
            <w:tcW w:w="2406" w:type="dxa"/>
            <w:gridSpan w:val="2"/>
            <w:vAlign w:val="center"/>
          </w:tcPr>
          <w:p w14:paraId="2BDED5FF" w14:textId="77777777" w:rsidR="00051AAC" w:rsidRPr="00332575" w:rsidRDefault="00051AAC" w:rsidP="0089479B">
            <w:pPr>
              <w:pStyle w:val="afffffff8"/>
            </w:pPr>
            <w:r w:rsidRPr="00332575">
              <w:t>对角线差</w:t>
            </w:r>
          </w:p>
        </w:tc>
        <w:tc>
          <w:tcPr>
            <w:tcW w:w="1741" w:type="dxa"/>
            <w:vAlign w:val="center"/>
          </w:tcPr>
          <w:p w14:paraId="1EC474ED" w14:textId="77777777" w:rsidR="00051AAC" w:rsidRPr="00332575" w:rsidRDefault="00051AAC" w:rsidP="0089479B">
            <w:pPr>
              <w:pStyle w:val="afffffff9"/>
            </w:pPr>
            <w:r w:rsidRPr="00332575">
              <w:t>3</w:t>
            </w:r>
          </w:p>
        </w:tc>
        <w:tc>
          <w:tcPr>
            <w:tcW w:w="3402" w:type="dxa"/>
            <w:vAlign w:val="center"/>
          </w:tcPr>
          <w:p w14:paraId="71C6610A" w14:textId="77777777" w:rsidR="00051AAC" w:rsidRPr="00332575" w:rsidRDefault="00051AAC" w:rsidP="0089479B">
            <w:pPr>
              <w:pStyle w:val="afffffff8"/>
            </w:pPr>
            <w:r w:rsidRPr="00332575">
              <w:t>用钢尺量纵、横两个方向对角线</w:t>
            </w:r>
          </w:p>
        </w:tc>
      </w:tr>
      <w:tr w:rsidR="00C80BE6" w:rsidRPr="00332575" w14:paraId="49840C3F" w14:textId="77777777" w:rsidTr="00BB6DBD">
        <w:trPr>
          <w:jc w:val="center"/>
        </w:trPr>
        <w:tc>
          <w:tcPr>
            <w:tcW w:w="843" w:type="dxa"/>
            <w:vAlign w:val="center"/>
          </w:tcPr>
          <w:p w14:paraId="3FEF2C63" w14:textId="77777777" w:rsidR="00C80BE6" w:rsidRPr="00332575" w:rsidRDefault="00C80BE6" w:rsidP="0089479B">
            <w:pPr>
              <w:pStyle w:val="afffffff9"/>
            </w:pPr>
            <w:r w:rsidRPr="00332575">
              <w:t>5</w:t>
            </w:r>
          </w:p>
        </w:tc>
        <w:tc>
          <w:tcPr>
            <w:tcW w:w="2406" w:type="dxa"/>
            <w:gridSpan w:val="2"/>
            <w:vAlign w:val="center"/>
          </w:tcPr>
          <w:p w14:paraId="55869C25" w14:textId="77777777" w:rsidR="00C80BE6" w:rsidRPr="00332575" w:rsidRDefault="00C80BE6" w:rsidP="0089479B">
            <w:pPr>
              <w:pStyle w:val="afffffff8"/>
            </w:pPr>
            <w:r w:rsidRPr="00332575">
              <w:t>侧向弯曲</w:t>
            </w:r>
          </w:p>
        </w:tc>
        <w:tc>
          <w:tcPr>
            <w:tcW w:w="1741" w:type="dxa"/>
            <w:vAlign w:val="center"/>
          </w:tcPr>
          <w:p w14:paraId="28210A8A" w14:textId="77777777" w:rsidR="00C80BE6" w:rsidRPr="00332575" w:rsidRDefault="00C80BE6" w:rsidP="0089479B">
            <w:pPr>
              <w:pStyle w:val="afffffff9"/>
            </w:pPr>
            <w:r w:rsidRPr="00332575">
              <w:t>L/1500</w:t>
            </w:r>
            <w:r w:rsidRPr="00332575">
              <w:t>且</w:t>
            </w:r>
            <w:r w:rsidRPr="00332575">
              <w:t>≤5</w:t>
            </w:r>
          </w:p>
        </w:tc>
        <w:tc>
          <w:tcPr>
            <w:tcW w:w="3402" w:type="dxa"/>
            <w:vAlign w:val="center"/>
          </w:tcPr>
          <w:p w14:paraId="169E1478" w14:textId="77777777" w:rsidR="00C80BE6" w:rsidRPr="00332575" w:rsidRDefault="00C80BE6" w:rsidP="0089479B">
            <w:pPr>
              <w:pStyle w:val="afffffff8"/>
            </w:pPr>
            <w:r w:rsidRPr="00332575">
              <w:t>拉线，用钢尺量测侧向弯曲最大处</w:t>
            </w:r>
          </w:p>
        </w:tc>
      </w:tr>
      <w:tr w:rsidR="00C80BE6" w:rsidRPr="00332575" w14:paraId="2179053C" w14:textId="77777777" w:rsidTr="00BB6DBD">
        <w:trPr>
          <w:jc w:val="center"/>
        </w:trPr>
        <w:tc>
          <w:tcPr>
            <w:tcW w:w="843" w:type="dxa"/>
            <w:vAlign w:val="center"/>
          </w:tcPr>
          <w:p w14:paraId="69D69FC1" w14:textId="77777777" w:rsidR="00C80BE6" w:rsidRPr="00332575" w:rsidRDefault="00C80BE6" w:rsidP="0089479B">
            <w:pPr>
              <w:pStyle w:val="afffffff9"/>
            </w:pPr>
            <w:r w:rsidRPr="00332575">
              <w:t>6</w:t>
            </w:r>
          </w:p>
        </w:tc>
        <w:tc>
          <w:tcPr>
            <w:tcW w:w="2406" w:type="dxa"/>
            <w:gridSpan w:val="2"/>
            <w:vAlign w:val="center"/>
          </w:tcPr>
          <w:p w14:paraId="69BBAB44" w14:textId="77777777" w:rsidR="00C80BE6" w:rsidRPr="00332575" w:rsidRDefault="00C80BE6" w:rsidP="0089479B">
            <w:pPr>
              <w:pStyle w:val="afffffff8"/>
            </w:pPr>
            <w:r w:rsidRPr="00332575">
              <w:t>翘曲</w:t>
            </w:r>
          </w:p>
        </w:tc>
        <w:tc>
          <w:tcPr>
            <w:tcW w:w="1741" w:type="dxa"/>
            <w:vAlign w:val="center"/>
          </w:tcPr>
          <w:p w14:paraId="5FA64F14" w14:textId="77777777" w:rsidR="00C80BE6" w:rsidRPr="00332575" w:rsidRDefault="00C80BE6" w:rsidP="0089479B">
            <w:pPr>
              <w:pStyle w:val="afffffff9"/>
            </w:pPr>
            <w:r w:rsidRPr="00332575">
              <w:t>L/1500</w:t>
            </w:r>
          </w:p>
        </w:tc>
        <w:tc>
          <w:tcPr>
            <w:tcW w:w="3402" w:type="dxa"/>
            <w:vAlign w:val="center"/>
          </w:tcPr>
          <w:p w14:paraId="0A34AA61" w14:textId="77777777" w:rsidR="00C80BE6" w:rsidRPr="00332575" w:rsidRDefault="00C80BE6" w:rsidP="0089479B">
            <w:pPr>
              <w:pStyle w:val="afffffff8"/>
            </w:pPr>
            <w:r w:rsidRPr="00332575">
              <w:t>对角拉线测量</w:t>
            </w:r>
            <w:r>
              <w:rPr>
                <w:rFonts w:hint="eastAsia"/>
              </w:rPr>
              <w:t>交点</w:t>
            </w:r>
            <w:r w:rsidRPr="00332575">
              <w:t>间距离值的两倍</w:t>
            </w:r>
          </w:p>
        </w:tc>
      </w:tr>
      <w:tr w:rsidR="00C80BE6" w:rsidRPr="00332575" w14:paraId="6790E548" w14:textId="77777777" w:rsidTr="00BB6DBD">
        <w:trPr>
          <w:jc w:val="center"/>
        </w:trPr>
        <w:tc>
          <w:tcPr>
            <w:tcW w:w="843" w:type="dxa"/>
            <w:vAlign w:val="center"/>
          </w:tcPr>
          <w:p w14:paraId="3ACA98E7" w14:textId="77777777" w:rsidR="00C80BE6" w:rsidRPr="00332575" w:rsidRDefault="00C80BE6" w:rsidP="0089479B">
            <w:pPr>
              <w:pStyle w:val="afffffff9"/>
            </w:pPr>
            <w:r w:rsidRPr="00332575">
              <w:t>7</w:t>
            </w:r>
          </w:p>
        </w:tc>
        <w:tc>
          <w:tcPr>
            <w:tcW w:w="2406" w:type="dxa"/>
            <w:gridSpan w:val="2"/>
            <w:vAlign w:val="center"/>
          </w:tcPr>
          <w:p w14:paraId="0958A20C" w14:textId="77777777" w:rsidR="00C80BE6" w:rsidRPr="00332575" w:rsidRDefault="00C80BE6" w:rsidP="0089479B">
            <w:pPr>
              <w:pStyle w:val="afffffff8"/>
            </w:pPr>
            <w:r w:rsidRPr="00332575">
              <w:t>底膜表面平整度</w:t>
            </w:r>
          </w:p>
        </w:tc>
        <w:tc>
          <w:tcPr>
            <w:tcW w:w="1741" w:type="dxa"/>
            <w:vAlign w:val="center"/>
          </w:tcPr>
          <w:p w14:paraId="284D6ED1" w14:textId="77777777" w:rsidR="00C80BE6" w:rsidRPr="00332575" w:rsidRDefault="00C80BE6" w:rsidP="0089479B">
            <w:pPr>
              <w:pStyle w:val="afffffff9"/>
            </w:pPr>
            <w:r w:rsidRPr="00332575">
              <w:t>2</w:t>
            </w:r>
          </w:p>
        </w:tc>
        <w:tc>
          <w:tcPr>
            <w:tcW w:w="3402" w:type="dxa"/>
            <w:vAlign w:val="center"/>
          </w:tcPr>
          <w:p w14:paraId="3DA11434" w14:textId="77777777" w:rsidR="00C80BE6" w:rsidRPr="00332575" w:rsidRDefault="00C80BE6" w:rsidP="0089479B">
            <w:pPr>
              <w:pStyle w:val="afffffff8"/>
            </w:pPr>
            <w:r w:rsidRPr="00332575">
              <w:t>用</w:t>
            </w:r>
            <w:r w:rsidRPr="00332575">
              <w:t>2m</w:t>
            </w:r>
            <w:r w:rsidRPr="00332575">
              <w:t>靠尺和塞尺量</w:t>
            </w:r>
          </w:p>
        </w:tc>
      </w:tr>
      <w:tr w:rsidR="006F667F" w:rsidRPr="00332575" w14:paraId="5126B86E" w14:textId="77777777" w:rsidTr="00BB6DBD">
        <w:trPr>
          <w:jc w:val="center"/>
        </w:trPr>
        <w:tc>
          <w:tcPr>
            <w:tcW w:w="843" w:type="dxa"/>
            <w:vAlign w:val="center"/>
          </w:tcPr>
          <w:p w14:paraId="3CB8E58E" w14:textId="77777777" w:rsidR="006F667F" w:rsidRPr="00332575" w:rsidRDefault="006F667F" w:rsidP="0089479B">
            <w:pPr>
              <w:pStyle w:val="afffffff9"/>
            </w:pPr>
            <w:r w:rsidRPr="00332575">
              <w:t>8</w:t>
            </w:r>
          </w:p>
        </w:tc>
        <w:tc>
          <w:tcPr>
            <w:tcW w:w="2406" w:type="dxa"/>
            <w:gridSpan w:val="2"/>
            <w:vAlign w:val="center"/>
          </w:tcPr>
          <w:p w14:paraId="1C4B4FBB" w14:textId="77777777" w:rsidR="006F667F" w:rsidRPr="00332575" w:rsidRDefault="006F667F" w:rsidP="0089479B">
            <w:pPr>
              <w:pStyle w:val="afffffff8"/>
            </w:pPr>
            <w:r w:rsidRPr="00332575">
              <w:t>组装缝隙</w:t>
            </w:r>
          </w:p>
        </w:tc>
        <w:tc>
          <w:tcPr>
            <w:tcW w:w="1741" w:type="dxa"/>
            <w:vAlign w:val="center"/>
          </w:tcPr>
          <w:p w14:paraId="103E75EE" w14:textId="77777777" w:rsidR="006F667F" w:rsidRPr="00332575" w:rsidRDefault="006F667F" w:rsidP="0089479B">
            <w:pPr>
              <w:pStyle w:val="afffffff9"/>
            </w:pPr>
            <w:r w:rsidRPr="00332575">
              <w:t>1</w:t>
            </w:r>
          </w:p>
        </w:tc>
        <w:tc>
          <w:tcPr>
            <w:tcW w:w="3402" w:type="dxa"/>
            <w:vAlign w:val="center"/>
          </w:tcPr>
          <w:p w14:paraId="473ED964" w14:textId="77777777" w:rsidR="006F667F" w:rsidRPr="00332575" w:rsidRDefault="006F667F" w:rsidP="0089479B">
            <w:pPr>
              <w:pStyle w:val="afffffff8"/>
            </w:pPr>
            <w:r w:rsidRPr="00332575">
              <w:t>用塞片或塞尺量</w:t>
            </w:r>
          </w:p>
        </w:tc>
      </w:tr>
      <w:tr w:rsidR="006F667F" w:rsidRPr="00332575" w14:paraId="34CA4242" w14:textId="77777777" w:rsidTr="00BB6DBD">
        <w:trPr>
          <w:jc w:val="center"/>
        </w:trPr>
        <w:tc>
          <w:tcPr>
            <w:tcW w:w="843" w:type="dxa"/>
            <w:vAlign w:val="center"/>
          </w:tcPr>
          <w:p w14:paraId="557E2B67" w14:textId="77777777" w:rsidR="006F667F" w:rsidRPr="00332575" w:rsidRDefault="006F667F" w:rsidP="0089479B">
            <w:pPr>
              <w:pStyle w:val="afffffff9"/>
            </w:pPr>
            <w:r w:rsidRPr="00332575">
              <w:t>9</w:t>
            </w:r>
          </w:p>
        </w:tc>
        <w:tc>
          <w:tcPr>
            <w:tcW w:w="2406" w:type="dxa"/>
            <w:gridSpan w:val="2"/>
            <w:vAlign w:val="center"/>
          </w:tcPr>
          <w:p w14:paraId="6453E748" w14:textId="77777777" w:rsidR="006F667F" w:rsidRPr="00332575" w:rsidRDefault="006F667F" w:rsidP="0089479B">
            <w:pPr>
              <w:pStyle w:val="afffffff8"/>
            </w:pPr>
            <w:r w:rsidRPr="00332575">
              <w:t>端模与侧模高低差</w:t>
            </w:r>
          </w:p>
        </w:tc>
        <w:tc>
          <w:tcPr>
            <w:tcW w:w="1741" w:type="dxa"/>
            <w:vAlign w:val="center"/>
          </w:tcPr>
          <w:p w14:paraId="01DC9F55" w14:textId="77777777" w:rsidR="006F667F" w:rsidRPr="00332575" w:rsidRDefault="006F667F" w:rsidP="0089479B">
            <w:pPr>
              <w:pStyle w:val="afffffff9"/>
            </w:pPr>
            <w:r w:rsidRPr="00332575">
              <w:t>1</w:t>
            </w:r>
          </w:p>
        </w:tc>
        <w:tc>
          <w:tcPr>
            <w:tcW w:w="3402" w:type="dxa"/>
            <w:vAlign w:val="center"/>
          </w:tcPr>
          <w:p w14:paraId="07D9421F" w14:textId="77777777" w:rsidR="006F667F" w:rsidRPr="00332575" w:rsidRDefault="006F667F" w:rsidP="0089479B">
            <w:pPr>
              <w:pStyle w:val="afffffff8"/>
            </w:pPr>
            <w:r w:rsidRPr="00332575">
              <w:t>用钢尺量</w:t>
            </w:r>
          </w:p>
        </w:tc>
      </w:tr>
    </w:tbl>
    <w:p w14:paraId="4E5CA1C7" w14:textId="77777777" w:rsidR="00051AAC" w:rsidRPr="007519B9" w:rsidRDefault="00051AAC" w:rsidP="007519B9">
      <w:pPr>
        <w:pStyle w:val="afe"/>
      </w:pPr>
      <w:r w:rsidRPr="007519B9">
        <w:t>L</w:t>
      </w:r>
      <w:r w:rsidRPr="007519B9">
        <w:t>为模具与混凝土接触面中最长边的尺寸。</w:t>
      </w:r>
    </w:p>
    <w:p w14:paraId="52B728A5" w14:textId="77777777" w:rsidR="00051AAC" w:rsidRPr="00051AAC" w:rsidRDefault="00051AAC" w:rsidP="00F50FDF">
      <w:pPr>
        <w:pStyle w:val="4"/>
      </w:pPr>
      <w:r w:rsidRPr="00051AAC">
        <w:t>在混凝土浇筑前应进行预制构件的隐蔽工程检查，并填写隐蔽工程验收单。检查项目应包括下列内容</w:t>
      </w:r>
      <w:r w:rsidRPr="00051AAC">
        <w:t>:</w:t>
      </w:r>
    </w:p>
    <w:p w14:paraId="579F1FE6" w14:textId="77777777" w:rsidR="00051AAC" w:rsidRPr="0094085B" w:rsidRDefault="00051AAC" w:rsidP="0089479B">
      <w:pPr>
        <w:pStyle w:val="6"/>
      </w:pPr>
      <w:r w:rsidRPr="0094085B">
        <w:t>纵向受力钢筋的连接方式、接头位置、接头质量、接头面积百分率、搭接长度等</w:t>
      </w:r>
      <w:r w:rsidR="006F667F">
        <w:rPr>
          <w:rFonts w:hint="eastAsia"/>
        </w:rPr>
        <w:t>；</w:t>
      </w:r>
    </w:p>
    <w:p w14:paraId="0E97B238" w14:textId="77777777" w:rsidR="00051AAC" w:rsidRPr="007519B9" w:rsidRDefault="00051AAC" w:rsidP="0089479B">
      <w:pPr>
        <w:pStyle w:val="6"/>
      </w:pPr>
      <w:r w:rsidRPr="007519B9">
        <w:t>钢筋的牌号、规格、数量、位置、间距，箍筋弯钩的弯折角度及平直段长度</w:t>
      </w:r>
      <w:r w:rsidR="006F667F">
        <w:rPr>
          <w:rFonts w:hint="eastAsia"/>
        </w:rPr>
        <w:t>；</w:t>
      </w:r>
    </w:p>
    <w:p w14:paraId="6C9CC4E4" w14:textId="77777777" w:rsidR="00051AAC" w:rsidRPr="007519B9" w:rsidRDefault="00051AAC" w:rsidP="0089479B">
      <w:pPr>
        <w:pStyle w:val="6"/>
      </w:pPr>
      <w:r w:rsidRPr="007519B9">
        <w:t>预埋件、吊环、插筋的规格、数量、位置等</w:t>
      </w:r>
      <w:r w:rsidR="006F667F">
        <w:rPr>
          <w:rFonts w:hint="eastAsia"/>
        </w:rPr>
        <w:t>；</w:t>
      </w:r>
    </w:p>
    <w:p w14:paraId="553A41A8" w14:textId="77777777" w:rsidR="00051AAC" w:rsidRPr="007519B9" w:rsidRDefault="00051AAC" w:rsidP="0089479B">
      <w:pPr>
        <w:pStyle w:val="6"/>
      </w:pPr>
      <w:r w:rsidRPr="007519B9">
        <w:t>灌浆套筒、预留孔洞的规格、数量、位置等</w:t>
      </w:r>
      <w:r w:rsidR="006F667F">
        <w:rPr>
          <w:rFonts w:hint="eastAsia"/>
        </w:rPr>
        <w:t>；</w:t>
      </w:r>
    </w:p>
    <w:p w14:paraId="36F5BA5A" w14:textId="77777777" w:rsidR="00051AAC" w:rsidRPr="007519B9" w:rsidRDefault="00051AAC" w:rsidP="0089479B">
      <w:pPr>
        <w:pStyle w:val="6"/>
      </w:pPr>
      <w:r w:rsidRPr="007519B9">
        <w:t>钢筋的混凝土保护层厚度</w:t>
      </w:r>
      <w:r w:rsidR="006F667F">
        <w:rPr>
          <w:rFonts w:hint="eastAsia"/>
        </w:rPr>
        <w:t>；</w:t>
      </w:r>
    </w:p>
    <w:p w14:paraId="0BFACCE4" w14:textId="77777777" w:rsidR="00051AAC" w:rsidRPr="007519B9" w:rsidRDefault="00051AAC" w:rsidP="0089479B">
      <w:pPr>
        <w:pStyle w:val="6"/>
      </w:pPr>
      <w:r w:rsidRPr="007519B9">
        <w:t>夹心外墙板的保温层位置、厚度，拉结件的规格、数量、位置等</w:t>
      </w:r>
      <w:r w:rsidR="006E681E">
        <w:rPr>
          <w:rFonts w:hint="eastAsia"/>
        </w:rPr>
        <w:t>；</w:t>
      </w:r>
    </w:p>
    <w:p w14:paraId="2F92F12A" w14:textId="77777777" w:rsidR="00051AAC" w:rsidRPr="007519B9" w:rsidRDefault="00051AAC" w:rsidP="0089479B">
      <w:pPr>
        <w:pStyle w:val="6"/>
      </w:pPr>
      <w:r w:rsidRPr="007519B9">
        <w:t>预埋管线、线盒的规格、数量、位置及固定措施。</w:t>
      </w:r>
    </w:p>
    <w:p w14:paraId="333AA3C9" w14:textId="77777777" w:rsidR="00051AAC" w:rsidRPr="00051AAC" w:rsidRDefault="00051AAC" w:rsidP="00F50FDF">
      <w:pPr>
        <w:pStyle w:val="4"/>
      </w:pPr>
      <w:r w:rsidRPr="00051AAC">
        <w:t>应根据混凝土的品种、工作性</w:t>
      </w:r>
      <w:r w:rsidRPr="00964472">
        <w:rPr>
          <w:rFonts w:hint="eastAsia"/>
        </w:rPr>
        <w:t>能</w:t>
      </w:r>
      <w:r w:rsidRPr="00051AAC">
        <w:t>、预制构件的规格形状等因素，制定合理的振捣成型操作规程。混凝土应采用强制式搅拌机搅拌，并宜采用机械振捣。</w:t>
      </w:r>
    </w:p>
    <w:p w14:paraId="6BAA3374" w14:textId="77777777" w:rsidR="00051AAC" w:rsidRPr="00051AAC" w:rsidRDefault="00051AAC" w:rsidP="00F50FDF">
      <w:pPr>
        <w:pStyle w:val="4"/>
      </w:pPr>
      <w:r w:rsidRPr="00051AAC">
        <w:t>预制构件混凝土的养护应符合现行国家标准《混凝土结构工程施工规范》</w:t>
      </w:r>
      <w:r w:rsidRPr="00051AAC">
        <w:t>GB50666</w:t>
      </w:r>
      <w:r w:rsidRPr="00051AAC">
        <w:t>的要求。预制构件宜采用蒸汽养护，</w:t>
      </w:r>
      <w:r w:rsidR="00792040">
        <w:rPr>
          <w:rFonts w:hint="eastAsia"/>
        </w:rPr>
        <w:t>应</w:t>
      </w:r>
      <w:r w:rsidRPr="00051AAC">
        <w:t>制定合理的养护制度，严格控制静停时间、升温、降温速度以及恒温时间和温度，并控制好构件出池时的内外温差。混凝土同条件试块应与构件一同养护。当采用蒸汽养护时应符合下列要求：</w:t>
      </w:r>
    </w:p>
    <w:p w14:paraId="7B84D662" w14:textId="77777777" w:rsidR="00051AAC" w:rsidRPr="00051AAC" w:rsidRDefault="00051AAC" w:rsidP="0089479B">
      <w:pPr>
        <w:pStyle w:val="6"/>
      </w:pPr>
      <w:r w:rsidRPr="00051AAC">
        <w:t>静停时间为混凝土全部浇捣完毕后不宜小于</w:t>
      </w:r>
      <w:r w:rsidRPr="00051AAC">
        <w:t>2h</w:t>
      </w:r>
      <w:r w:rsidRPr="00051AAC">
        <w:t>；</w:t>
      </w:r>
    </w:p>
    <w:p w14:paraId="32216783" w14:textId="77777777" w:rsidR="00051AAC" w:rsidRPr="00051AAC" w:rsidRDefault="00051AAC" w:rsidP="0089479B">
      <w:pPr>
        <w:pStyle w:val="6"/>
      </w:pPr>
      <w:r w:rsidRPr="00051AAC">
        <w:t>升温速度不得大于</w:t>
      </w:r>
      <w:r w:rsidRPr="00051AAC">
        <w:t>25°C/h</w:t>
      </w:r>
      <w:r w:rsidRPr="00051AAC">
        <w:t>；</w:t>
      </w:r>
    </w:p>
    <w:p w14:paraId="468CD472" w14:textId="77777777" w:rsidR="00051AAC" w:rsidRPr="00051AAC" w:rsidRDefault="00051AAC" w:rsidP="0089479B">
      <w:pPr>
        <w:pStyle w:val="6"/>
      </w:pPr>
      <w:r w:rsidRPr="00051AAC">
        <w:lastRenderedPageBreak/>
        <w:t>恒温时最高温度不宜超过</w:t>
      </w:r>
      <w:r w:rsidRPr="00051AAC">
        <w:t>70°C</w:t>
      </w:r>
      <w:r w:rsidRPr="00051AAC">
        <w:t>，恒温时间不宜小于</w:t>
      </w:r>
      <w:r w:rsidRPr="00051AAC">
        <w:t>3h</w:t>
      </w:r>
      <w:r w:rsidRPr="00051AAC">
        <w:t>；</w:t>
      </w:r>
    </w:p>
    <w:p w14:paraId="23BEFAAC" w14:textId="77777777" w:rsidR="00051AAC" w:rsidRPr="00051AAC" w:rsidRDefault="00051AAC" w:rsidP="0089479B">
      <w:pPr>
        <w:pStyle w:val="6"/>
      </w:pPr>
      <w:r w:rsidRPr="00051AAC">
        <w:t>降温速度不宜大于</w:t>
      </w:r>
      <w:r w:rsidRPr="00051AAC">
        <w:t>15°C/h</w:t>
      </w:r>
      <w:r w:rsidRPr="00051AAC">
        <w:t>，构件脱模后其表面与外界环境温差不宜大于</w:t>
      </w:r>
      <w:r w:rsidRPr="00051AAC">
        <w:t>20°C</w:t>
      </w:r>
      <w:r w:rsidRPr="00051AAC">
        <w:t>。</w:t>
      </w:r>
    </w:p>
    <w:p w14:paraId="70A3697B" w14:textId="77777777" w:rsidR="00051AAC" w:rsidRPr="00051AAC" w:rsidRDefault="00051AAC" w:rsidP="00F50FDF">
      <w:pPr>
        <w:pStyle w:val="4"/>
      </w:pPr>
      <w:r w:rsidRPr="00051AAC">
        <w:t>运送到现场的</w:t>
      </w:r>
      <w:r w:rsidRPr="00051AAC">
        <w:rPr>
          <w:rFonts w:hint="eastAsia"/>
        </w:rPr>
        <w:t>每车</w:t>
      </w:r>
      <w:r w:rsidRPr="00051AAC">
        <w:t>混凝土都应进行</w:t>
      </w:r>
      <w:r w:rsidRPr="00051AAC">
        <w:rPr>
          <w:rFonts w:hint="eastAsia"/>
        </w:rPr>
        <w:t>塌</w:t>
      </w:r>
      <w:r w:rsidRPr="00051AAC">
        <w:t>落度检测，</w:t>
      </w:r>
      <w:r w:rsidRPr="00051AAC">
        <w:rPr>
          <w:rFonts w:hint="eastAsia"/>
        </w:rPr>
        <w:t>禁止采用</w:t>
      </w:r>
      <w:r w:rsidRPr="00051AAC">
        <w:t>不合格的混凝土</w:t>
      </w:r>
      <w:r w:rsidRPr="00051AAC">
        <w:rPr>
          <w:rFonts w:hint="eastAsia"/>
        </w:rPr>
        <w:t>进行</w:t>
      </w:r>
      <w:r w:rsidRPr="00051AAC">
        <w:t>浇筑。</w:t>
      </w:r>
    </w:p>
    <w:p w14:paraId="48127B16" w14:textId="77777777" w:rsidR="00051AAC" w:rsidRPr="00051AAC" w:rsidRDefault="00051AAC" w:rsidP="00F50FDF">
      <w:pPr>
        <w:pStyle w:val="4"/>
      </w:pPr>
      <w:r w:rsidRPr="00051AAC">
        <w:t>混凝土振捣应符合以下要求</w:t>
      </w:r>
      <w:r w:rsidRPr="00051AAC">
        <w:t>:</w:t>
      </w:r>
    </w:p>
    <w:p w14:paraId="0808C7F3" w14:textId="77777777" w:rsidR="00051AAC" w:rsidRPr="000009AF" w:rsidRDefault="00051AAC" w:rsidP="0089479B">
      <w:pPr>
        <w:pStyle w:val="6"/>
      </w:pPr>
      <w:r w:rsidRPr="000009AF">
        <w:t>插入式振动器移动间距不应超过振动器作用半径的</w:t>
      </w:r>
      <w:r w:rsidRPr="000009AF">
        <w:t>1.5</w:t>
      </w:r>
      <w:r w:rsidRPr="000009AF">
        <w:t>倍，与侧模应保持</w:t>
      </w:r>
      <w:r w:rsidRPr="000009AF">
        <w:t>50-100mm</w:t>
      </w:r>
      <w:r w:rsidRPr="000009AF">
        <w:t>的距离插入下层混凝土深</w:t>
      </w:r>
      <w:r w:rsidRPr="000009AF">
        <w:t>50-100mm</w:t>
      </w:r>
      <w:r w:rsidR="00792040">
        <w:rPr>
          <w:rFonts w:hint="eastAsia"/>
        </w:rPr>
        <w:t>；</w:t>
      </w:r>
    </w:p>
    <w:p w14:paraId="53EB574B" w14:textId="77777777" w:rsidR="00051AAC" w:rsidRPr="000009AF" w:rsidRDefault="00051AAC" w:rsidP="0089479B">
      <w:pPr>
        <w:pStyle w:val="6"/>
      </w:pPr>
      <w:r w:rsidRPr="000009AF">
        <w:t>平板式振动器的移动间距宜覆盖已振实部分不小于</w:t>
      </w:r>
      <w:r w:rsidRPr="000009AF">
        <w:t>100mm</w:t>
      </w:r>
      <w:r w:rsidR="00792040">
        <w:rPr>
          <w:rFonts w:hint="eastAsia"/>
        </w:rPr>
        <w:t>；</w:t>
      </w:r>
    </w:p>
    <w:p w14:paraId="0680C3EC" w14:textId="77777777" w:rsidR="00051AAC" w:rsidRPr="000009AF" w:rsidRDefault="00051AAC" w:rsidP="0089479B">
      <w:pPr>
        <w:pStyle w:val="6"/>
      </w:pPr>
      <w:r w:rsidRPr="000009AF">
        <w:t>附着式振动器的间距应根据构件形状及振动器</w:t>
      </w:r>
      <w:r w:rsidRPr="000009AF">
        <w:t>(</w:t>
      </w:r>
      <w:r w:rsidRPr="000009AF">
        <w:t>振动棒</w:t>
      </w:r>
      <w:r w:rsidRPr="000009AF">
        <w:t>)</w:t>
      </w:r>
      <w:r w:rsidRPr="000009AF">
        <w:t>性能等情况经过试验确定</w:t>
      </w:r>
      <w:r w:rsidR="00792040">
        <w:rPr>
          <w:rFonts w:hint="eastAsia"/>
        </w:rPr>
        <w:t>；</w:t>
      </w:r>
    </w:p>
    <w:p w14:paraId="14E8E8E3" w14:textId="77777777" w:rsidR="00051AAC" w:rsidRPr="000009AF" w:rsidRDefault="00051AAC" w:rsidP="0089479B">
      <w:pPr>
        <w:pStyle w:val="6"/>
      </w:pPr>
      <w:r w:rsidRPr="000009AF">
        <w:t>混凝土振捣应达到混凝土停止下沉，不再冒出气泡，表面呈现平坦、泛浆的要求。</w:t>
      </w:r>
    </w:p>
    <w:p w14:paraId="463B1020" w14:textId="77777777" w:rsidR="00051AAC" w:rsidRPr="00051AAC" w:rsidRDefault="00051AAC" w:rsidP="00F50FDF">
      <w:pPr>
        <w:pStyle w:val="4"/>
      </w:pPr>
      <w:r w:rsidRPr="00051AAC">
        <w:t>采用后浇混凝土或砂浆灌浆料连接的预制构件结合面，制作时应按设计要求进行粗糙面处理。</w:t>
      </w:r>
      <w:r w:rsidR="00792040">
        <w:rPr>
          <w:rFonts w:hint="eastAsia"/>
        </w:rPr>
        <w:t>当</w:t>
      </w:r>
      <w:r w:rsidRPr="00051AAC">
        <w:t>设计未</w:t>
      </w:r>
      <w:r w:rsidR="00792040">
        <w:rPr>
          <w:rFonts w:hint="eastAsia"/>
        </w:rPr>
        <w:t>提出</w:t>
      </w:r>
      <w:r w:rsidRPr="00051AAC">
        <w:t>具体要求时，可采用化学处理、拉毛或凿毛等方法制作粗糙面。</w:t>
      </w:r>
    </w:p>
    <w:p w14:paraId="62E67649" w14:textId="77777777" w:rsidR="00051AAC" w:rsidRPr="00051AAC" w:rsidRDefault="00051AAC" w:rsidP="00F50FDF">
      <w:pPr>
        <w:pStyle w:val="4"/>
      </w:pPr>
      <w:r w:rsidRPr="00051AAC">
        <w:t>构件脱模应具备以下条件：</w:t>
      </w:r>
    </w:p>
    <w:p w14:paraId="3E54C67B" w14:textId="77777777" w:rsidR="00051AAC" w:rsidRPr="00051AAC" w:rsidRDefault="00051AAC" w:rsidP="0089479B">
      <w:pPr>
        <w:pStyle w:val="6"/>
      </w:pPr>
      <w:r w:rsidRPr="00051AAC">
        <w:t>预制构件蒸汽养护后，蒸汽罩内外温差小于</w:t>
      </w:r>
      <w:r w:rsidRPr="00051AAC">
        <w:t>20</w:t>
      </w:r>
      <w:r w:rsidR="00EE4916" w:rsidRPr="00EE4916">
        <w:t>°C</w:t>
      </w:r>
      <w:r w:rsidRPr="00051AAC">
        <w:t>时方可进行脱罩作业</w:t>
      </w:r>
      <w:r w:rsidR="00792040">
        <w:rPr>
          <w:rFonts w:hint="eastAsia"/>
        </w:rPr>
        <w:t>；</w:t>
      </w:r>
    </w:p>
    <w:p w14:paraId="554F2F1B" w14:textId="77777777" w:rsidR="00051AAC" w:rsidRPr="00051AAC" w:rsidRDefault="00051AAC" w:rsidP="0089479B">
      <w:pPr>
        <w:pStyle w:val="6"/>
      </w:pPr>
      <w:r w:rsidRPr="00051AAC">
        <w:t>应根据模具结构按序拆除模具，不得使用振动构件方式拆模</w:t>
      </w:r>
      <w:r w:rsidR="00792040">
        <w:rPr>
          <w:rFonts w:hint="eastAsia"/>
        </w:rPr>
        <w:t>；</w:t>
      </w:r>
    </w:p>
    <w:p w14:paraId="59CEF127" w14:textId="60A025C2" w:rsidR="00051AAC" w:rsidRPr="00051AAC" w:rsidRDefault="00051AAC" w:rsidP="0089479B">
      <w:pPr>
        <w:pStyle w:val="6"/>
      </w:pPr>
      <w:r w:rsidRPr="00051AAC">
        <w:t>脱模起吊时预制构件的混凝土立方体抗压强度应满足设计要求。当设计无要求时，达到设计的混凝土立方体抗压强度标准值的百分率应符合</w:t>
      </w:r>
      <w:r w:rsidR="00812C57">
        <w:fldChar w:fldCharType="begin"/>
      </w:r>
      <w:r w:rsidR="007E12CB">
        <w:instrText xml:space="preserve"> REF _Ref521355378 \h </w:instrText>
      </w:r>
      <w:r w:rsidR="00812C57">
        <w:fldChar w:fldCharType="separate"/>
      </w:r>
      <w:r w:rsidR="00CA4F07">
        <w:rPr>
          <w:rFonts w:hint="eastAsia"/>
        </w:rPr>
        <w:t>表</w:t>
      </w:r>
      <w:r w:rsidR="00CA4F07">
        <w:rPr>
          <w:noProof/>
        </w:rPr>
        <w:t>5.2.9</w:t>
      </w:r>
      <w:r w:rsidR="00CA4F07">
        <w:noBreakHyphen/>
      </w:r>
      <w:r w:rsidR="00CA4F07">
        <w:rPr>
          <w:noProof/>
        </w:rPr>
        <w:t>1</w:t>
      </w:r>
      <w:r w:rsidR="00812C57">
        <w:fldChar w:fldCharType="end"/>
      </w:r>
      <w:r w:rsidRPr="00051AAC">
        <w:t>的规定，且不应小于</w:t>
      </w:r>
      <w:r w:rsidRPr="00051AAC">
        <w:t>15N/mm</w:t>
      </w:r>
      <w:r w:rsidRPr="00C364B7">
        <w:rPr>
          <w:rFonts w:hint="eastAsia"/>
          <w:vertAlign w:val="superscript"/>
        </w:rPr>
        <w:t>2</w:t>
      </w:r>
      <w:r w:rsidRPr="00051AAC">
        <w:t>。</w:t>
      </w:r>
    </w:p>
    <w:p w14:paraId="730656E8" w14:textId="02540977" w:rsidR="007E12CB" w:rsidRDefault="007E12CB" w:rsidP="00EB46E9">
      <w:pPr>
        <w:pStyle w:val="affffff0"/>
      </w:pPr>
      <w:bookmarkStart w:id="119" w:name="_Ref521355378"/>
      <w:r>
        <w:rPr>
          <w:rFonts w:hint="eastAsia"/>
        </w:rPr>
        <w:t>表</w:t>
      </w:r>
      <w:r w:rsidR="00812C57">
        <w:fldChar w:fldCharType="begin"/>
      </w:r>
      <w:r w:rsidR="00E92860">
        <w:rPr>
          <w:rFonts w:hint="eastAsia"/>
        </w:rPr>
        <w:instrText>STYLEREF 4 \s</w:instrText>
      </w:r>
      <w:r w:rsidR="00812C57">
        <w:fldChar w:fldCharType="separate"/>
      </w:r>
      <w:r w:rsidR="00CA4F07">
        <w:rPr>
          <w:noProof/>
        </w:rPr>
        <w:t>5.2.9</w:t>
      </w:r>
      <w:r w:rsidR="00812C57">
        <w:fldChar w:fldCharType="end"/>
      </w:r>
      <w:r w:rsidR="00E92860">
        <w:noBreakHyphen/>
      </w:r>
      <w:r w:rsidR="00812C57">
        <w:fldChar w:fldCharType="begin"/>
      </w:r>
      <w:r w:rsidR="00E92860">
        <w:rPr>
          <w:rFonts w:hint="eastAsia"/>
        </w:rPr>
        <w:instrText xml:space="preserve">SEQ </w:instrText>
      </w:r>
      <w:r w:rsidR="00E92860">
        <w:rPr>
          <w:rFonts w:hint="eastAsia"/>
        </w:rPr>
        <w:instrText>表</w:instrText>
      </w:r>
      <w:r w:rsidR="00E92860">
        <w:rPr>
          <w:rFonts w:hint="eastAsia"/>
        </w:rPr>
        <w:instrText xml:space="preserve"> \* ARABIC \s 4</w:instrText>
      </w:r>
      <w:r w:rsidR="00812C57">
        <w:fldChar w:fldCharType="separate"/>
      </w:r>
      <w:r w:rsidR="00CA4F07">
        <w:rPr>
          <w:noProof/>
        </w:rPr>
        <w:t>1</w:t>
      </w:r>
      <w:r w:rsidR="00812C57">
        <w:fldChar w:fldCharType="end"/>
      </w:r>
      <w:bookmarkEnd w:id="119"/>
      <w:r w:rsidRPr="007E12CB">
        <w:rPr>
          <w:rFonts w:hint="eastAsia"/>
        </w:rPr>
        <w:t xml:space="preserve">　构件脱模起吊时混凝土强度允许值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43"/>
        <w:gridCol w:w="1418"/>
        <w:gridCol w:w="5240"/>
      </w:tblGrid>
      <w:tr w:rsidR="00051AAC" w:rsidRPr="00407FFE" w14:paraId="4DBA55EE" w14:textId="77777777" w:rsidTr="00051AAC">
        <w:trPr>
          <w:cantSplit/>
          <w:jc w:val="center"/>
        </w:trPr>
        <w:tc>
          <w:tcPr>
            <w:tcW w:w="1143" w:type="dxa"/>
            <w:vAlign w:val="center"/>
          </w:tcPr>
          <w:p w14:paraId="5540F824" w14:textId="77777777" w:rsidR="00051AAC" w:rsidRPr="00407FFE" w:rsidRDefault="00051AAC" w:rsidP="0089479B">
            <w:pPr>
              <w:pStyle w:val="afffffff9"/>
            </w:pPr>
            <w:r w:rsidRPr="00407FFE">
              <w:t>构件类型</w:t>
            </w:r>
          </w:p>
        </w:tc>
        <w:tc>
          <w:tcPr>
            <w:tcW w:w="1418" w:type="dxa"/>
            <w:vAlign w:val="center"/>
          </w:tcPr>
          <w:p w14:paraId="387C72A4" w14:textId="77777777" w:rsidR="00051AAC" w:rsidRPr="00407FFE" w:rsidRDefault="00051AAC" w:rsidP="0089479B">
            <w:pPr>
              <w:pStyle w:val="afffffff9"/>
            </w:pPr>
            <w:r w:rsidRPr="00407FFE">
              <w:t>构件跨度</w:t>
            </w:r>
            <w:r w:rsidRPr="00407FFE">
              <w:t>(m)</w:t>
            </w:r>
          </w:p>
        </w:tc>
        <w:tc>
          <w:tcPr>
            <w:tcW w:w="5240" w:type="dxa"/>
            <w:vAlign w:val="center"/>
          </w:tcPr>
          <w:p w14:paraId="1946D732" w14:textId="77777777" w:rsidR="00051AAC" w:rsidRPr="00407FFE" w:rsidRDefault="00051AAC" w:rsidP="0089479B">
            <w:pPr>
              <w:pStyle w:val="afffffff9"/>
            </w:pPr>
            <w:r w:rsidRPr="00407FFE">
              <w:t>达到设计的混凝土立方体抗压强度标准值的百分率</w:t>
            </w:r>
            <w:r w:rsidRPr="00407FFE">
              <w:t>(%)</w:t>
            </w:r>
          </w:p>
        </w:tc>
      </w:tr>
      <w:tr w:rsidR="00FA59B0" w:rsidRPr="00407FFE" w14:paraId="06AB39D9" w14:textId="77777777" w:rsidTr="00FA59B0">
        <w:trPr>
          <w:cantSplit/>
          <w:jc w:val="center"/>
        </w:trPr>
        <w:tc>
          <w:tcPr>
            <w:tcW w:w="1143" w:type="dxa"/>
            <w:vMerge w:val="restart"/>
            <w:vAlign w:val="center"/>
          </w:tcPr>
          <w:p w14:paraId="007F7138" w14:textId="77777777" w:rsidR="00FA59B0" w:rsidRPr="00407FFE" w:rsidRDefault="00FA59B0" w:rsidP="0089479B">
            <w:pPr>
              <w:pStyle w:val="afffffff9"/>
            </w:pPr>
            <w:r w:rsidRPr="00407FFE">
              <w:t>板</w:t>
            </w:r>
          </w:p>
        </w:tc>
        <w:tc>
          <w:tcPr>
            <w:tcW w:w="1418" w:type="dxa"/>
            <w:vAlign w:val="center"/>
          </w:tcPr>
          <w:p w14:paraId="34271815" w14:textId="77777777" w:rsidR="00FA59B0" w:rsidRPr="00407FFE" w:rsidRDefault="00FA59B0" w:rsidP="0089479B">
            <w:pPr>
              <w:pStyle w:val="afffffff9"/>
            </w:pPr>
            <w:r w:rsidRPr="00FA59B0">
              <w:rPr>
                <w:rFonts w:hint="eastAsia"/>
              </w:rPr>
              <w:t>≦</w:t>
            </w:r>
            <w:r w:rsidRPr="00FA59B0">
              <w:rPr>
                <w:rFonts w:hint="eastAsia"/>
              </w:rPr>
              <w:t>2</w:t>
            </w:r>
          </w:p>
        </w:tc>
        <w:tc>
          <w:tcPr>
            <w:tcW w:w="5240" w:type="dxa"/>
            <w:vAlign w:val="center"/>
          </w:tcPr>
          <w:p w14:paraId="5AD3B3F2" w14:textId="77777777" w:rsidR="00FA59B0" w:rsidRPr="00407FFE" w:rsidRDefault="00FA59B0" w:rsidP="0089479B">
            <w:pPr>
              <w:pStyle w:val="afffffff9"/>
            </w:pPr>
            <w:r w:rsidRPr="00407FFE">
              <w:t>≥40</w:t>
            </w:r>
          </w:p>
        </w:tc>
      </w:tr>
      <w:tr w:rsidR="00FA59B0" w:rsidRPr="00407FFE" w14:paraId="09FCD19D" w14:textId="77777777" w:rsidTr="00FA59B0">
        <w:trPr>
          <w:cantSplit/>
          <w:jc w:val="center"/>
        </w:trPr>
        <w:tc>
          <w:tcPr>
            <w:tcW w:w="1143" w:type="dxa"/>
            <w:vMerge/>
            <w:vAlign w:val="center"/>
          </w:tcPr>
          <w:p w14:paraId="71D6FD6A" w14:textId="77777777" w:rsidR="00FA59B0" w:rsidRPr="00407FFE" w:rsidRDefault="00FA59B0" w:rsidP="0089479B">
            <w:pPr>
              <w:pStyle w:val="afffffff9"/>
            </w:pPr>
          </w:p>
        </w:tc>
        <w:tc>
          <w:tcPr>
            <w:tcW w:w="1418" w:type="dxa"/>
            <w:vAlign w:val="center"/>
          </w:tcPr>
          <w:p w14:paraId="5FC4C590" w14:textId="77777777" w:rsidR="00FA59B0" w:rsidRPr="00407FFE" w:rsidRDefault="00FA59B0" w:rsidP="0089479B">
            <w:pPr>
              <w:pStyle w:val="afffffff9"/>
            </w:pPr>
            <w:r w:rsidRPr="00FA59B0">
              <w:rPr>
                <w:rFonts w:hint="eastAsia"/>
              </w:rPr>
              <w:t>＞</w:t>
            </w:r>
            <w:r w:rsidRPr="00FA59B0">
              <w:rPr>
                <w:rFonts w:hint="eastAsia"/>
              </w:rPr>
              <w:t>2</w:t>
            </w:r>
            <w:r w:rsidRPr="00FA59B0">
              <w:rPr>
                <w:rFonts w:hint="eastAsia"/>
              </w:rPr>
              <w:t>，≦</w:t>
            </w:r>
            <w:r w:rsidRPr="00FA59B0">
              <w:rPr>
                <w:rFonts w:hint="eastAsia"/>
              </w:rPr>
              <w:t>8</w:t>
            </w:r>
          </w:p>
        </w:tc>
        <w:tc>
          <w:tcPr>
            <w:tcW w:w="5240" w:type="dxa"/>
            <w:vAlign w:val="center"/>
          </w:tcPr>
          <w:p w14:paraId="1ADC2179" w14:textId="77777777" w:rsidR="00FA59B0" w:rsidRPr="00407FFE" w:rsidRDefault="00FA59B0" w:rsidP="0089479B">
            <w:pPr>
              <w:pStyle w:val="afffffff9"/>
            </w:pPr>
            <w:r w:rsidRPr="00407FFE">
              <w:t>≥65</w:t>
            </w:r>
          </w:p>
        </w:tc>
      </w:tr>
      <w:tr w:rsidR="00FA59B0" w:rsidRPr="00407FFE" w14:paraId="24DD8343" w14:textId="77777777" w:rsidTr="00FA59B0">
        <w:trPr>
          <w:cantSplit/>
          <w:jc w:val="center"/>
        </w:trPr>
        <w:tc>
          <w:tcPr>
            <w:tcW w:w="1143" w:type="dxa"/>
            <w:vMerge/>
            <w:vAlign w:val="center"/>
          </w:tcPr>
          <w:p w14:paraId="43021F6B" w14:textId="77777777" w:rsidR="00FA59B0" w:rsidRPr="00407FFE" w:rsidRDefault="00FA59B0" w:rsidP="0089479B">
            <w:pPr>
              <w:pStyle w:val="afffffff9"/>
            </w:pPr>
          </w:p>
        </w:tc>
        <w:tc>
          <w:tcPr>
            <w:tcW w:w="1418" w:type="dxa"/>
            <w:vAlign w:val="center"/>
          </w:tcPr>
          <w:p w14:paraId="437C2C3B" w14:textId="77777777" w:rsidR="00FA59B0" w:rsidRPr="00407FFE" w:rsidRDefault="00FA59B0" w:rsidP="0089479B">
            <w:pPr>
              <w:pStyle w:val="afffffff9"/>
            </w:pPr>
            <w:r w:rsidRPr="00407FFE">
              <w:t>＞</w:t>
            </w:r>
            <w:r w:rsidRPr="00407FFE">
              <w:t>8</w:t>
            </w:r>
          </w:p>
        </w:tc>
        <w:tc>
          <w:tcPr>
            <w:tcW w:w="5240" w:type="dxa"/>
            <w:vAlign w:val="center"/>
          </w:tcPr>
          <w:p w14:paraId="0DB99D8B" w14:textId="77777777" w:rsidR="00FA59B0" w:rsidRPr="00407FFE" w:rsidRDefault="00FA59B0" w:rsidP="0089479B">
            <w:pPr>
              <w:pStyle w:val="afffffff9"/>
            </w:pPr>
            <w:r w:rsidRPr="00407FFE">
              <w:t>≥75</w:t>
            </w:r>
          </w:p>
        </w:tc>
      </w:tr>
      <w:tr w:rsidR="00FA59B0" w:rsidRPr="00407FFE" w14:paraId="1531E476" w14:textId="77777777" w:rsidTr="00FA59B0">
        <w:trPr>
          <w:cantSplit/>
          <w:jc w:val="center"/>
        </w:trPr>
        <w:tc>
          <w:tcPr>
            <w:tcW w:w="1143" w:type="dxa"/>
            <w:vMerge w:val="restart"/>
            <w:vAlign w:val="center"/>
          </w:tcPr>
          <w:p w14:paraId="610169CB" w14:textId="77777777" w:rsidR="00FA59B0" w:rsidRPr="00407FFE" w:rsidRDefault="00FA59B0" w:rsidP="0089479B">
            <w:pPr>
              <w:pStyle w:val="afffffff9"/>
            </w:pPr>
            <w:r w:rsidRPr="00407FFE">
              <w:t>梁</w:t>
            </w:r>
          </w:p>
        </w:tc>
        <w:tc>
          <w:tcPr>
            <w:tcW w:w="1418" w:type="dxa"/>
            <w:vAlign w:val="center"/>
          </w:tcPr>
          <w:p w14:paraId="0E448364" w14:textId="77777777" w:rsidR="00FA59B0" w:rsidRPr="00407FFE" w:rsidRDefault="00FA59B0" w:rsidP="0089479B">
            <w:pPr>
              <w:pStyle w:val="afffffff9"/>
            </w:pPr>
            <w:r w:rsidRPr="00FA59B0">
              <w:rPr>
                <w:rFonts w:hint="eastAsia"/>
              </w:rPr>
              <w:t>≦</w:t>
            </w:r>
            <w:r w:rsidRPr="00FA59B0">
              <w:rPr>
                <w:rFonts w:hint="eastAsia"/>
              </w:rPr>
              <w:t>8</w:t>
            </w:r>
          </w:p>
        </w:tc>
        <w:tc>
          <w:tcPr>
            <w:tcW w:w="5240" w:type="dxa"/>
            <w:vAlign w:val="center"/>
          </w:tcPr>
          <w:p w14:paraId="7571435B" w14:textId="77777777" w:rsidR="00FA59B0" w:rsidRPr="00407FFE" w:rsidRDefault="00FA59B0" w:rsidP="0089479B">
            <w:pPr>
              <w:pStyle w:val="afffffff9"/>
            </w:pPr>
            <w:r w:rsidRPr="00407FFE">
              <w:t>≥50</w:t>
            </w:r>
          </w:p>
        </w:tc>
      </w:tr>
      <w:tr w:rsidR="00FA59B0" w:rsidRPr="00407FFE" w14:paraId="32DDC405" w14:textId="77777777" w:rsidTr="00FA59B0">
        <w:trPr>
          <w:cantSplit/>
          <w:jc w:val="center"/>
        </w:trPr>
        <w:tc>
          <w:tcPr>
            <w:tcW w:w="1143" w:type="dxa"/>
            <w:vMerge/>
            <w:vAlign w:val="center"/>
          </w:tcPr>
          <w:p w14:paraId="361633A5" w14:textId="77777777" w:rsidR="00FA59B0" w:rsidRPr="00407FFE" w:rsidRDefault="00FA59B0" w:rsidP="0089479B">
            <w:pPr>
              <w:pStyle w:val="afffffff9"/>
            </w:pPr>
          </w:p>
        </w:tc>
        <w:tc>
          <w:tcPr>
            <w:tcW w:w="1418" w:type="dxa"/>
            <w:vAlign w:val="center"/>
          </w:tcPr>
          <w:p w14:paraId="0CC8244D" w14:textId="77777777" w:rsidR="00FA59B0" w:rsidRPr="00407FFE" w:rsidRDefault="00FA59B0" w:rsidP="0089479B">
            <w:pPr>
              <w:pStyle w:val="afffffff9"/>
            </w:pPr>
            <w:r w:rsidRPr="00407FFE">
              <w:t>＞</w:t>
            </w:r>
            <w:r w:rsidRPr="00407FFE">
              <w:t>8</w:t>
            </w:r>
          </w:p>
        </w:tc>
        <w:tc>
          <w:tcPr>
            <w:tcW w:w="5240" w:type="dxa"/>
            <w:vAlign w:val="center"/>
          </w:tcPr>
          <w:p w14:paraId="75254BE7" w14:textId="77777777" w:rsidR="00FA59B0" w:rsidRPr="00407FFE" w:rsidRDefault="00FA59B0" w:rsidP="0089479B">
            <w:pPr>
              <w:pStyle w:val="afffffff9"/>
            </w:pPr>
            <w:r w:rsidRPr="00407FFE">
              <w:t>≥75</w:t>
            </w:r>
          </w:p>
        </w:tc>
      </w:tr>
      <w:tr w:rsidR="00051AAC" w:rsidRPr="00407FFE" w14:paraId="5A5384DB" w14:textId="77777777" w:rsidTr="00FA59B0">
        <w:trPr>
          <w:cantSplit/>
          <w:jc w:val="center"/>
        </w:trPr>
        <w:tc>
          <w:tcPr>
            <w:tcW w:w="1143" w:type="dxa"/>
            <w:vAlign w:val="center"/>
          </w:tcPr>
          <w:p w14:paraId="00B5CB43" w14:textId="77777777" w:rsidR="00051AAC" w:rsidRPr="00407FFE" w:rsidRDefault="00051AAC" w:rsidP="0089479B">
            <w:pPr>
              <w:pStyle w:val="afffffff9"/>
            </w:pPr>
            <w:r w:rsidRPr="00407FFE">
              <w:t>柱</w:t>
            </w:r>
          </w:p>
        </w:tc>
        <w:tc>
          <w:tcPr>
            <w:tcW w:w="1418" w:type="dxa"/>
            <w:vAlign w:val="center"/>
          </w:tcPr>
          <w:p w14:paraId="59437BD7" w14:textId="77777777" w:rsidR="00051AAC" w:rsidRPr="00407FFE" w:rsidRDefault="00051AAC" w:rsidP="0089479B">
            <w:pPr>
              <w:pStyle w:val="afffffff9"/>
            </w:pPr>
            <w:r w:rsidRPr="00407FFE">
              <w:t>—</w:t>
            </w:r>
          </w:p>
        </w:tc>
        <w:tc>
          <w:tcPr>
            <w:tcW w:w="5240" w:type="dxa"/>
            <w:vAlign w:val="center"/>
          </w:tcPr>
          <w:p w14:paraId="0CF2D149" w14:textId="77777777" w:rsidR="00051AAC" w:rsidRPr="00407FFE" w:rsidRDefault="00051AAC" w:rsidP="0089479B">
            <w:pPr>
              <w:pStyle w:val="afffffff9"/>
            </w:pPr>
            <w:r w:rsidRPr="00407FFE">
              <w:t>≥65</w:t>
            </w:r>
          </w:p>
        </w:tc>
      </w:tr>
      <w:tr w:rsidR="00FA59B0" w:rsidRPr="00407FFE" w14:paraId="537BFE1A" w14:textId="77777777" w:rsidTr="00FA59B0">
        <w:trPr>
          <w:cantSplit/>
          <w:jc w:val="center"/>
        </w:trPr>
        <w:tc>
          <w:tcPr>
            <w:tcW w:w="1143" w:type="dxa"/>
            <w:vMerge w:val="restart"/>
            <w:vAlign w:val="center"/>
          </w:tcPr>
          <w:p w14:paraId="511CAD42" w14:textId="77777777" w:rsidR="00FA59B0" w:rsidRPr="00407FFE" w:rsidRDefault="00FA59B0" w:rsidP="0089479B">
            <w:pPr>
              <w:pStyle w:val="afffffff9"/>
            </w:pPr>
            <w:r w:rsidRPr="00407FFE">
              <w:t>阳台</w:t>
            </w:r>
          </w:p>
        </w:tc>
        <w:tc>
          <w:tcPr>
            <w:tcW w:w="1418" w:type="dxa"/>
            <w:vAlign w:val="center"/>
          </w:tcPr>
          <w:p w14:paraId="542FA5CD" w14:textId="77777777" w:rsidR="00FA59B0" w:rsidRPr="00407FFE" w:rsidRDefault="00FA59B0" w:rsidP="0089479B">
            <w:pPr>
              <w:pStyle w:val="afffffff9"/>
            </w:pPr>
            <w:r w:rsidRPr="00FA59B0">
              <w:rPr>
                <w:rFonts w:hint="eastAsia"/>
              </w:rPr>
              <w:t>≦</w:t>
            </w:r>
            <w:r w:rsidRPr="00FA59B0">
              <w:rPr>
                <w:rFonts w:hint="eastAsia"/>
              </w:rPr>
              <w:t>8</w:t>
            </w:r>
          </w:p>
        </w:tc>
        <w:tc>
          <w:tcPr>
            <w:tcW w:w="5240" w:type="dxa"/>
            <w:vAlign w:val="center"/>
          </w:tcPr>
          <w:p w14:paraId="42F887BC" w14:textId="77777777" w:rsidR="00FA59B0" w:rsidRPr="00407FFE" w:rsidRDefault="00FA59B0" w:rsidP="0089479B">
            <w:pPr>
              <w:pStyle w:val="afffffff9"/>
            </w:pPr>
            <w:r w:rsidRPr="00407FFE">
              <w:t>≥50</w:t>
            </w:r>
          </w:p>
        </w:tc>
      </w:tr>
      <w:tr w:rsidR="00FA59B0" w:rsidRPr="00407FFE" w14:paraId="1DCDB18D" w14:textId="77777777" w:rsidTr="00FA59B0">
        <w:trPr>
          <w:cantSplit/>
          <w:jc w:val="center"/>
        </w:trPr>
        <w:tc>
          <w:tcPr>
            <w:tcW w:w="1143" w:type="dxa"/>
            <w:vMerge/>
            <w:vAlign w:val="center"/>
          </w:tcPr>
          <w:p w14:paraId="56D01E3C" w14:textId="77777777" w:rsidR="00FA59B0" w:rsidRPr="00407FFE" w:rsidRDefault="00FA59B0" w:rsidP="0089479B">
            <w:pPr>
              <w:pStyle w:val="afffffff9"/>
            </w:pPr>
          </w:p>
        </w:tc>
        <w:tc>
          <w:tcPr>
            <w:tcW w:w="1418" w:type="dxa"/>
            <w:vAlign w:val="center"/>
          </w:tcPr>
          <w:p w14:paraId="0924C821" w14:textId="77777777" w:rsidR="00FA59B0" w:rsidRPr="00407FFE" w:rsidRDefault="00FA59B0" w:rsidP="0089479B">
            <w:pPr>
              <w:pStyle w:val="afffffff9"/>
            </w:pPr>
            <w:r w:rsidRPr="00407FFE">
              <w:t>＞</w:t>
            </w:r>
            <w:r w:rsidRPr="00407FFE">
              <w:t>8</w:t>
            </w:r>
          </w:p>
        </w:tc>
        <w:tc>
          <w:tcPr>
            <w:tcW w:w="5240" w:type="dxa"/>
            <w:vAlign w:val="center"/>
          </w:tcPr>
          <w:p w14:paraId="631E55C7" w14:textId="77777777" w:rsidR="00FA59B0" w:rsidRPr="00407FFE" w:rsidRDefault="00FA59B0" w:rsidP="0089479B">
            <w:pPr>
              <w:pStyle w:val="afffffff9"/>
            </w:pPr>
            <w:r w:rsidRPr="00407FFE">
              <w:t>≥75</w:t>
            </w:r>
          </w:p>
        </w:tc>
      </w:tr>
      <w:tr w:rsidR="00051AAC" w:rsidRPr="00407FFE" w14:paraId="2388F2A9" w14:textId="77777777" w:rsidTr="00FA59B0">
        <w:trPr>
          <w:cantSplit/>
          <w:jc w:val="center"/>
        </w:trPr>
        <w:tc>
          <w:tcPr>
            <w:tcW w:w="1143" w:type="dxa"/>
            <w:vAlign w:val="center"/>
          </w:tcPr>
          <w:p w14:paraId="7721242B" w14:textId="77777777" w:rsidR="00051AAC" w:rsidRPr="00407FFE" w:rsidRDefault="00051AAC" w:rsidP="0089479B">
            <w:pPr>
              <w:pStyle w:val="afffffff9"/>
            </w:pPr>
            <w:r w:rsidRPr="00407FFE">
              <w:t>楼梯</w:t>
            </w:r>
          </w:p>
        </w:tc>
        <w:tc>
          <w:tcPr>
            <w:tcW w:w="1418" w:type="dxa"/>
            <w:vAlign w:val="center"/>
          </w:tcPr>
          <w:p w14:paraId="4D757D6E" w14:textId="77777777" w:rsidR="00051AAC" w:rsidRPr="00407FFE" w:rsidRDefault="00051AAC" w:rsidP="0089479B">
            <w:pPr>
              <w:pStyle w:val="afffffff9"/>
            </w:pPr>
            <w:r w:rsidRPr="00407FFE">
              <w:t>—</w:t>
            </w:r>
          </w:p>
        </w:tc>
        <w:tc>
          <w:tcPr>
            <w:tcW w:w="5240" w:type="dxa"/>
            <w:vAlign w:val="center"/>
          </w:tcPr>
          <w:p w14:paraId="2F59CFE3" w14:textId="77777777" w:rsidR="00051AAC" w:rsidRPr="00407FFE" w:rsidRDefault="00051AAC" w:rsidP="0089479B">
            <w:pPr>
              <w:pStyle w:val="afffffff9"/>
            </w:pPr>
            <w:r w:rsidRPr="00407FFE">
              <w:t>≥65</w:t>
            </w:r>
          </w:p>
        </w:tc>
      </w:tr>
    </w:tbl>
    <w:p w14:paraId="57D203E7" w14:textId="77777777" w:rsidR="00051AAC" w:rsidRPr="00473830" w:rsidRDefault="00051AAC" w:rsidP="00F50FDF">
      <w:pPr>
        <w:pStyle w:val="4"/>
      </w:pPr>
      <w:r w:rsidRPr="00473830">
        <w:t>预制构件的预埋件、专用连接件的设计</w:t>
      </w:r>
      <w:r w:rsidR="00792040">
        <w:rPr>
          <w:rFonts w:hint="eastAsia"/>
        </w:rPr>
        <w:t>，除</w:t>
      </w:r>
      <w:r w:rsidRPr="00473830">
        <w:t>应符合</w:t>
      </w:r>
      <w:r w:rsidRPr="00473830">
        <w:t>JGJ133-2001</w:t>
      </w:r>
      <w:r w:rsidR="00792040">
        <w:rPr>
          <w:rFonts w:hint="eastAsia"/>
        </w:rPr>
        <w:t>规定外，还应满足以下要求：</w:t>
      </w:r>
    </w:p>
    <w:p w14:paraId="2EEC8BD6" w14:textId="6B4D1BBE" w:rsidR="00051AAC" w:rsidRDefault="00051AAC" w:rsidP="0089479B">
      <w:pPr>
        <w:pStyle w:val="6"/>
      </w:pPr>
      <w:r w:rsidRPr="00473830">
        <w:t>严格按照设计图纸进行施工，保证预埋件的型号、规格、数量与图纸完全符合，</w:t>
      </w:r>
      <w:r w:rsidRPr="00473830">
        <w:lastRenderedPageBreak/>
        <w:t>并保证预埋件的安装偏差在规范范围内。预埋件加工的允许偏差应满足</w:t>
      </w:r>
      <w:r w:rsidR="00812C57">
        <w:fldChar w:fldCharType="begin"/>
      </w:r>
      <w:r w:rsidR="007E12CB">
        <w:instrText xml:space="preserve"> REF _Ref521355415 \h </w:instrText>
      </w:r>
      <w:r w:rsidR="00812C57">
        <w:fldChar w:fldCharType="separate"/>
      </w:r>
      <w:r w:rsidR="00CA4F07">
        <w:rPr>
          <w:rFonts w:hint="eastAsia"/>
        </w:rPr>
        <w:t>表</w:t>
      </w:r>
      <w:r w:rsidR="00CA4F07">
        <w:rPr>
          <w:noProof/>
        </w:rPr>
        <w:t>5.2.10</w:t>
      </w:r>
      <w:r w:rsidR="00CA4F07">
        <w:noBreakHyphen/>
      </w:r>
      <w:r w:rsidR="00CA4F07">
        <w:rPr>
          <w:noProof/>
        </w:rPr>
        <w:t>1</w:t>
      </w:r>
      <w:r w:rsidR="00812C57">
        <w:fldChar w:fldCharType="end"/>
      </w:r>
      <w:r w:rsidRPr="00473830">
        <w:t>的规定。</w:t>
      </w:r>
    </w:p>
    <w:p w14:paraId="43BD5F31" w14:textId="77777777" w:rsidR="007E12CB" w:rsidRPr="007E12CB" w:rsidRDefault="007E12CB" w:rsidP="007E12CB">
      <w:pPr>
        <w:ind w:firstLine="420"/>
      </w:pPr>
    </w:p>
    <w:p w14:paraId="52F9BB75" w14:textId="64558CC2" w:rsidR="007E12CB" w:rsidRDefault="007E12CB" w:rsidP="00EB46E9">
      <w:pPr>
        <w:pStyle w:val="affffff0"/>
      </w:pPr>
      <w:bookmarkStart w:id="120" w:name="_Ref521355415"/>
      <w:r>
        <w:rPr>
          <w:rFonts w:hint="eastAsia"/>
        </w:rPr>
        <w:t>表</w:t>
      </w:r>
      <w:r w:rsidR="00812C57">
        <w:fldChar w:fldCharType="begin"/>
      </w:r>
      <w:r w:rsidR="00E92860">
        <w:rPr>
          <w:rFonts w:hint="eastAsia"/>
        </w:rPr>
        <w:instrText>STYLEREF 4 \s</w:instrText>
      </w:r>
      <w:r w:rsidR="00812C57">
        <w:fldChar w:fldCharType="separate"/>
      </w:r>
      <w:r w:rsidR="00CA4F07">
        <w:rPr>
          <w:noProof/>
        </w:rPr>
        <w:t>5.2.10</w:t>
      </w:r>
      <w:r w:rsidR="00812C57">
        <w:fldChar w:fldCharType="end"/>
      </w:r>
      <w:r w:rsidR="00E92860">
        <w:noBreakHyphen/>
      </w:r>
      <w:r w:rsidR="00812C57">
        <w:fldChar w:fldCharType="begin"/>
      </w:r>
      <w:r w:rsidR="00E92860">
        <w:rPr>
          <w:rFonts w:hint="eastAsia"/>
        </w:rPr>
        <w:instrText xml:space="preserve">SEQ </w:instrText>
      </w:r>
      <w:r w:rsidR="00E92860">
        <w:rPr>
          <w:rFonts w:hint="eastAsia"/>
        </w:rPr>
        <w:instrText>表</w:instrText>
      </w:r>
      <w:r w:rsidR="00E92860">
        <w:rPr>
          <w:rFonts w:hint="eastAsia"/>
        </w:rPr>
        <w:instrText xml:space="preserve"> \* ARABIC \s 4</w:instrText>
      </w:r>
      <w:r w:rsidR="00812C57">
        <w:fldChar w:fldCharType="separate"/>
      </w:r>
      <w:r w:rsidR="00CA4F07">
        <w:rPr>
          <w:noProof/>
        </w:rPr>
        <w:t>1</w:t>
      </w:r>
      <w:r w:rsidR="00812C57">
        <w:fldChar w:fldCharType="end"/>
      </w:r>
      <w:bookmarkEnd w:id="120"/>
      <w:r>
        <w:rPr>
          <w:rFonts w:hint="eastAsia"/>
        </w:rPr>
        <w:t xml:space="preserve">　</w:t>
      </w:r>
      <w:r w:rsidRPr="004F10CC">
        <w:rPr>
          <w:rFonts w:hint="eastAsia"/>
        </w:rPr>
        <w:t>预埋件加工允许偏差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6"/>
        <w:gridCol w:w="850"/>
        <w:gridCol w:w="1701"/>
        <w:gridCol w:w="1843"/>
        <w:gridCol w:w="2410"/>
      </w:tblGrid>
      <w:tr w:rsidR="00051AAC" w:rsidRPr="004D0DF4" w14:paraId="37026952" w14:textId="77777777" w:rsidTr="00051AAC">
        <w:trPr>
          <w:jc w:val="center"/>
        </w:trPr>
        <w:tc>
          <w:tcPr>
            <w:tcW w:w="846" w:type="dxa"/>
            <w:vAlign w:val="center"/>
          </w:tcPr>
          <w:p w14:paraId="51995D7B" w14:textId="77777777" w:rsidR="00051AAC" w:rsidRPr="004D0DF4" w:rsidRDefault="00051AAC" w:rsidP="0089479B">
            <w:pPr>
              <w:pStyle w:val="afffffff9"/>
            </w:pPr>
            <w:r w:rsidRPr="004D0DF4">
              <w:t>项次</w:t>
            </w:r>
          </w:p>
        </w:tc>
        <w:tc>
          <w:tcPr>
            <w:tcW w:w="2551" w:type="dxa"/>
            <w:gridSpan w:val="2"/>
            <w:vAlign w:val="center"/>
          </w:tcPr>
          <w:p w14:paraId="03A419B2" w14:textId="77777777" w:rsidR="00051AAC" w:rsidRPr="004D0DF4" w:rsidRDefault="00051AAC" w:rsidP="0089479B">
            <w:pPr>
              <w:pStyle w:val="afffffff9"/>
            </w:pPr>
            <w:r w:rsidRPr="004D0DF4">
              <w:t>检查项目及内容</w:t>
            </w:r>
          </w:p>
        </w:tc>
        <w:tc>
          <w:tcPr>
            <w:tcW w:w="1843" w:type="dxa"/>
            <w:vAlign w:val="center"/>
          </w:tcPr>
          <w:p w14:paraId="497A6541" w14:textId="77777777" w:rsidR="00051AAC" w:rsidRPr="004D0DF4" w:rsidRDefault="00051AAC" w:rsidP="0089479B">
            <w:pPr>
              <w:pStyle w:val="afffffff9"/>
            </w:pPr>
            <w:r w:rsidRPr="004D0DF4">
              <w:t>允许偏差（</w:t>
            </w:r>
            <w:r w:rsidRPr="004D0DF4">
              <w:t>mm</w:t>
            </w:r>
            <w:r w:rsidRPr="004D0DF4">
              <w:t>）</w:t>
            </w:r>
          </w:p>
        </w:tc>
        <w:tc>
          <w:tcPr>
            <w:tcW w:w="2410" w:type="dxa"/>
            <w:vAlign w:val="center"/>
          </w:tcPr>
          <w:p w14:paraId="778B532A" w14:textId="77777777" w:rsidR="00051AAC" w:rsidRPr="004D0DF4" w:rsidRDefault="00051AAC" w:rsidP="0089479B">
            <w:pPr>
              <w:pStyle w:val="afffffff9"/>
            </w:pPr>
            <w:r w:rsidRPr="004D0DF4">
              <w:t>检验方法</w:t>
            </w:r>
          </w:p>
        </w:tc>
      </w:tr>
      <w:tr w:rsidR="00051AAC" w:rsidRPr="004D0DF4" w14:paraId="5ECA68E6" w14:textId="77777777" w:rsidTr="00051AAC">
        <w:trPr>
          <w:jc w:val="center"/>
        </w:trPr>
        <w:tc>
          <w:tcPr>
            <w:tcW w:w="846" w:type="dxa"/>
            <w:vAlign w:val="center"/>
          </w:tcPr>
          <w:p w14:paraId="728F3A64" w14:textId="77777777" w:rsidR="00051AAC" w:rsidRPr="004D0DF4" w:rsidRDefault="00051AAC" w:rsidP="0089479B">
            <w:pPr>
              <w:pStyle w:val="afffffff9"/>
            </w:pPr>
            <w:r w:rsidRPr="004D0DF4">
              <w:t>1</w:t>
            </w:r>
          </w:p>
        </w:tc>
        <w:tc>
          <w:tcPr>
            <w:tcW w:w="2551" w:type="dxa"/>
            <w:gridSpan w:val="2"/>
            <w:vAlign w:val="center"/>
          </w:tcPr>
          <w:p w14:paraId="7BBFF2BB" w14:textId="77777777" w:rsidR="00051AAC" w:rsidRPr="004D0DF4" w:rsidRDefault="00051AAC" w:rsidP="0089479B">
            <w:pPr>
              <w:pStyle w:val="afffffff8"/>
            </w:pPr>
            <w:r w:rsidRPr="004D0DF4">
              <w:t>预埋钢板的边长</w:t>
            </w:r>
          </w:p>
        </w:tc>
        <w:tc>
          <w:tcPr>
            <w:tcW w:w="1843" w:type="dxa"/>
            <w:vAlign w:val="center"/>
          </w:tcPr>
          <w:p w14:paraId="0DCFD910" w14:textId="77777777" w:rsidR="00051AAC" w:rsidRPr="004D0DF4" w:rsidRDefault="00051AAC" w:rsidP="0089479B">
            <w:pPr>
              <w:pStyle w:val="afffffff9"/>
            </w:pPr>
            <w:r w:rsidRPr="004D0DF4">
              <w:t>0,</w:t>
            </w:r>
          </w:p>
        </w:tc>
        <w:tc>
          <w:tcPr>
            <w:tcW w:w="2410" w:type="dxa"/>
            <w:vAlign w:val="center"/>
          </w:tcPr>
          <w:p w14:paraId="79C6E84A" w14:textId="77777777" w:rsidR="00051AAC" w:rsidRPr="004D0DF4" w:rsidRDefault="00051AAC" w:rsidP="0089479B">
            <w:pPr>
              <w:pStyle w:val="afffffff8"/>
            </w:pPr>
            <w:r w:rsidRPr="004D0DF4">
              <w:t>用钢尺量</w:t>
            </w:r>
          </w:p>
        </w:tc>
      </w:tr>
      <w:tr w:rsidR="00051AAC" w:rsidRPr="004D0DF4" w14:paraId="0D16EFBA" w14:textId="77777777" w:rsidTr="00051AAC">
        <w:trPr>
          <w:jc w:val="center"/>
        </w:trPr>
        <w:tc>
          <w:tcPr>
            <w:tcW w:w="846" w:type="dxa"/>
            <w:vAlign w:val="center"/>
          </w:tcPr>
          <w:p w14:paraId="16272FE0" w14:textId="77777777" w:rsidR="00051AAC" w:rsidRPr="004D0DF4" w:rsidRDefault="00051AAC" w:rsidP="0089479B">
            <w:pPr>
              <w:pStyle w:val="afffffff9"/>
            </w:pPr>
            <w:r w:rsidRPr="004D0DF4">
              <w:t>2</w:t>
            </w:r>
          </w:p>
        </w:tc>
        <w:tc>
          <w:tcPr>
            <w:tcW w:w="2551" w:type="dxa"/>
            <w:gridSpan w:val="2"/>
            <w:vAlign w:val="center"/>
          </w:tcPr>
          <w:p w14:paraId="78646290" w14:textId="77777777" w:rsidR="00051AAC" w:rsidRPr="004D0DF4" w:rsidRDefault="00051AAC" w:rsidP="0089479B">
            <w:pPr>
              <w:pStyle w:val="afffffff8"/>
            </w:pPr>
            <w:r w:rsidRPr="004D0DF4">
              <w:t>预埋钢板的平整度</w:t>
            </w:r>
          </w:p>
        </w:tc>
        <w:tc>
          <w:tcPr>
            <w:tcW w:w="1843" w:type="dxa"/>
            <w:vAlign w:val="center"/>
          </w:tcPr>
          <w:p w14:paraId="3E262560" w14:textId="77777777" w:rsidR="00051AAC" w:rsidRPr="004D0DF4" w:rsidRDefault="00051AAC" w:rsidP="0089479B">
            <w:pPr>
              <w:pStyle w:val="afffffff9"/>
            </w:pPr>
            <w:r w:rsidRPr="004D0DF4">
              <w:t>1</w:t>
            </w:r>
          </w:p>
        </w:tc>
        <w:tc>
          <w:tcPr>
            <w:tcW w:w="2410" w:type="dxa"/>
            <w:vAlign w:val="center"/>
          </w:tcPr>
          <w:p w14:paraId="58749F7A" w14:textId="77777777" w:rsidR="00051AAC" w:rsidRPr="004D0DF4" w:rsidRDefault="00051AAC" w:rsidP="0089479B">
            <w:pPr>
              <w:pStyle w:val="afffffff8"/>
            </w:pPr>
            <w:r w:rsidRPr="004D0DF4">
              <w:t>用直尺和塞尺量</w:t>
            </w:r>
          </w:p>
        </w:tc>
      </w:tr>
      <w:tr w:rsidR="00051AAC" w:rsidRPr="004D0DF4" w14:paraId="11FB8F08" w14:textId="77777777" w:rsidTr="00051AAC">
        <w:trPr>
          <w:jc w:val="center"/>
        </w:trPr>
        <w:tc>
          <w:tcPr>
            <w:tcW w:w="846" w:type="dxa"/>
            <w:vMerge w:val="restart"/>
            <w:vAlign w:val="center"/>
          </w:tcPr>
          <w:p w14:paraId="43F77555" w14:textId="77777777" w:rsidR="00051AAC" w:rsidRPr="004D0DF4" w:rsidRDefault="00051AAC" w:rsidP="0089479B">
            <w:pPr>
              <w:pStyle w:val="afffffff9"/>
            </w:pPr>
            <w:r w:rsidRPr="004D0DF4">
              <w:t>3</w:t>
            </w:r>
          </w:p>
        </w:tc>
        <w:tc>
          <w:tcPr>
            <w:tcW w:w="850" w:type="dxa"/>
            <w:vMerge w:val="restart"/>
            <w:vAlign w:val="center"/>
          </w:tcPr>
          <w:p w14:paraId="075D11A7" w14:textId="77777777" w:rsidR="00051AAC" w:rsidRPr="004D0DF4" w:rsidRDefault="00051AAC" w:rsidP="0089479B">
            <w:pPr>
              <w:pStyle w:val="afffffff9"/>
            </w:pPr>
            <w:r w:rsidRPr="004D0DF4">
              <w:t>锚筋</w:t>
            </w:r>
          </w:p>
        </w:tc>
        <w:tc>
          <w:tcPr>
            <w:tcW w:w="1701" w:type="dxa"/>
            <w:vAlign w:val="center"/>
          </w:tcPr>
          <w:p w14:paraId="187AE9FE" w14:textId="77777777" w:rsidR="00051AAC" w:rsidRPr="004D0DF4" w:rsidRDefault="00051AAC" w:rsidP="0089479B">
            <w:pPr>
              <w:pStyle w:val="afffffff8"/>
            </w:pPr>
            <w:r w:rsidRPr="004D0DF4">
              <w:t>长度</w:t>
            </w:r>
          </w:p>
        </w:tc>
        <w:tc>
          <w:tcPr>
            <w:tcW w:w="1843" w:type="dxa"/>
            <w:vAlign w:val="center"/>
          </w:tcPr>
          <w:p w14:paraId="3E6F8333" w14:textId="77777777" w:rsidR="00051AAC" w:rsidRPr="004D0DF4" w:rsidRDefault="00051AAC" w:rsidP="0089479B">
            <w:pPr>
              <w:pStyle w:val="afffffff9"/>
            </w:pPr>
            <w:r w:rsidRPr="004D0DF4">
              <w:t>10</w:t>
            </w:r>
          </w:p>
        </w:tc>
        <w:tc>
          <w:tcPr>
            <w:tcW w:w="2410" w:type="dxa"/>
            <w:vAlign w:val="center"/>
          </w:tcPr>
          <w:p w14:paraId="570911C5" w14:textId="77777777" w:rsidR="00051AAC" w:rsidRPr="004D0DF4" w:rsidRDefault="00051AAC" w:rsidP="0089479B">
            <w:pPr>
              <w:pStyle w:val="afffffff8"/>
            </w:pPr>
            <w:r w:rsidRPr="004D0DF4">
              <w:t>用钢尺量</w:t>
            </w:r>
          </w:p>
        </w:tc>
      </w:tr>
      <w:tr w:rsidR="00051AAC" w:rsidRPr="004D0DF4" w14:paraId="755683E1" w14:textId="77777777" w:rsidTr="00051AAC">
        <w:trPr>
          <w:jc w:val="center"/>
        </w:trPr>
        <w:tc>
          <w:tcPr>
            <w:tcW w:w="846" w:type="dxa"/>
            <w:vMerge/>
            <w:vAlign w:val="center"/>
          </w:tcPr>
          <w:p w14:paraId="7AAADEEC" w14:textId="77777777" w:rsidR="00051AAC" w:rsidRPr="004D0DF4" w:rsidRDefault="00051AAC" w:rsidP="0089479B">
            <w:pPr>
              <w:pStyle w:val="afffffff9"/>
            </w:pPr>
          </w:p>
        </w:tc>
        <w:tc>
          <w:tcPr>
            <w:tcW w:w="850" w:type="dxa"/>
            <w:vMerge/>
            <w:vAlign w:val="center"/>
          </w:tcPr>
          <w:p w14:paraId="08370CB5" w14:textId="77777777" w:rsidR="00051AAC" w:rsidRPr="004D0DF4" w:rsidRDefault="00051AAC" w:rsidP="0089479B">
            <w:pPr>
              <w:pStyle w:val="afffffff9"/>
            </w:pPr>
          </w:p>
        </w:tc>
        <w:tc>
          <w:tcPr>
            <w:tcW w:w="1701" w:type="dxa"/>
            <w:vAlign w:val="center"/>
          </w:tcPr>
          <w:p w14:paraId="42EF30BA" w14:textId="77777777" w:rsidR="00051AAC" w:rsidRPr="004D0DF4" w:rsidRDefault="00051AAC" w:rsidP="0089479B">
            <w:pPr>
              <w:pStyle w:val="afffffff8"/>
            </w:pPr>
            <w:r w:rsidRPr="004D0DF4">
              <w:t>间距偏差</w:t>
            </w:r>
          </w:p>
        </w:tc>
        <w:tc>
          <w:tcPr>
            <w:tcW w:w="1843" w:type="dxa"/>
            <w:vAlign w:val="center"/>
          </w:tcPr>
          <w:p w14:paraId="6D2D3984" w14:textId="77777777" w:rsidR="00051AAC" w:rsidRPr="004D0DF4" w:rsidRDefault="00051AAC" w:rsidP="0089479B">
            <w:pPr>
              <w:pStyle w:val="afffffff9"/>
            </w:pPr>
            <w:r w:rsidRPr="004D0DF4">
              <w:t>±10</w:t>
            </w:r>
          </w:p>
        </w:tc>
        <w:tc>
          <w:tcPr>
            <w:tcW w:w="2410" w:type="dxa"/>
            <w:vAlign w:val="center"/>
          </w:tcPr>
          <w:p w14:paraId="7B047702" w14:textId="77777777" w:rsidR="00051AAC" w:rsidRPr="004D0DF4" w:rsidRDefault="00051AAC" w:rsidP="0089479B">
            <w:pPr>
              <w:pStyle w:val="afffffff8"/>
            </w:pPr>
            <w:r w:rsidRPr="004D0DF4">
              <w:t>用钢尺量</w:t>
            </w:r>
          </w:p>
        </w:tc>
      </w:tr>
    </w:tbl>
    <w:p w14:paraId="130E4E32" w14:textId="77777777" w:rsidR="00051AAC" w:rsidRPr="00473830" w:rsidRDefault="00051AAC" w:rsidP="0089479B">
      <w:pPr>
        <w:pStyle w:val="6"/>
      </w:pPr>
      <w:r w:rsidRPr="00473830">
        <w:t>对构件的预埋件、预留孔、伸出钢筋，应在模具相应位置制作固定支架</w:t>
      </w:r>
      <w:r w:rsidR="00792040">
        <w:rPr>
          <w:rFonts w:hint="eastAsia"/>
        </w:rPr>
        <w:t>；</w:t>
      </w:r>
    </w:p>
    <w:p w14:paraId="26DA8698" w14:textId="77777777" w:rsidR="00051AAC" w:rsidRPr="00473830" w:rsidRDefault="00051AAC" w:rsidP="0089479B">
      <w:pPr>
        <w:pStyle w:val="6"/>
      </w:pPr>
      <w:r w:rsidRPr="00473830">
        <w:t>预埋件的固定钢筋：要求平直、无变形、扭曲，固定时螺栓一定要拧紧，防止走位</w:t>
      </w:r>
      <w:r w:rsidR="00792040">
        <w:rPr>
          <w:rFonts w:hint="eastAsia"/>
        </w:rPr>
        <w:t>；</w:t>
      </w:r>
    </w:p>
    <w:p w14:paraId="286A3210" w14:textId="3DFF275C" w:rsidR="00051AAC" w:rsidRDefault="00051AAC" w:rsidP="0089479B">
      <w:pPr>
        <w:pStyle w:val="6"/>
      </w:pPr>
      <w:r w:rsidRPr="00473830">
        <w:t>固定预埋件的配件及安装方法：安装前，清理干净石渣，并打好脱模剂，安装时用螺丝拧紧预埋件的配件，检查该固定配件的位置及尺寸等是否准确。预埋件和预埋孔洞宜通过模具进行固定，并安装牢固，其安装允许偏差应符合</w:t>
      </w:r>
      <w:r w:rsidR="00812C57">
        <w:fldChar w:fldCharType="begin"/>
      </w:r>
      <w:r w:rsidR="009D176C">
        <w:instrText xml:space="preserve"> REF _Ref521355469 \h </w:instrText>
      </w:r>
      <w:r w:rsidR="00812C57">
        <w:fldChar w:fldCharType="separate"/>
      </w:r>
      <w:r w:rsidR="00CA4F07">
        <w:rPr>
          <w:rFonts w:hint="eastAsia"/>
        </w:rPr>
        <w:t>表</w:t>
      </w:r>
      <w:r w:rsidR="00CA4F07">
        <w:rPr>
          <w:noProof/>
        </w:rPr>
        <w:t>5.2.10</w:t>
      </w:r>
      <w:r w:rsidR="00CA4F07">
        <w:noBreakHyphen/>
      </w:r>
      <w:r w:rsidR="00CA4F07">
        <w:rPr>
          <w:noProof/>
        </w:rPr>
        <w:t>2</w:t>
      </w:r>
      <w:r w:rsidR="00812C57">
        <w:fldChar w:fldCharType="end"/>
      </w:r>
      <w:r w:rsidRPr="00473830">
        <w:t>的规定。</w:t>
      </w:r>
    </w:p>
    <w:p w14:paraId="0D0F562C" w14:textId="6B42288E" w:rsidR="009D176C" w:rsidRDefault="009D176C" w:rsidP="00EB46E9">
      <w:pPr>
        <w:pStyle w:val="affffff0"/>
      </w:pPr>
      <w:bookmarkStart w:id="121" w:name="_Ref521355469"/>
      <w:r>
        <w:rPr>
          <w:rFonts w:hint="eastAsia"/>
        </w:rPr>
        <w:t>表</w:t>
      </w:r>
      <w:r w:rsidR="00812C57">
        <w:fldChar w:fldCharType="begin"/>
      </w:r>
      <w:r w:rsidR="00E92860">
        <w:rPr>
          <w:rFonts w:hint="eastAsia"/>
        </w:rPr>
        <w:instrText>STYLEREF 4 \s</w:instrText>
      </w:r>
      <w:r w:rsidR="00812C57">
        <w:fldChar w:fldCharType="separate"/>
      </w:r>
      <w:r w:rsidR="00CA4F07">
        <w:rPr>
          <w:noProof/>
        </w:rPr>
        <w:t>5.2.10</w:t>
      </w:r>
      <w:r w:rsidR="00812C57">
        <w:fldChar w:fldCharType="end"/>
      </w:r>
      <w:r w:rsidR="00E92860">
        <w:noBreakHyphen/>
      </w:r>
      <w:r w:rsidR="00812C57">
        <w:fldChar w:fldCharType="begin"/>
      </w:r>
      <w:r w:rsidR="00E92860">
        <w:rPr>
          <w:rFonts w:hint="eastAsia"/>
        </w:rPr>
        <w:instrText xml:space="preserve">SEQ </w:instrText>
      </w:r>
      <w:r w:rsidR="00E92860">
        <w:rPr>
          <w:rFonts w:hint="eastAsia"/>
        </w:rPr>
        <w:instrText>表</w:instrText>
      </w:r>
      <w:r w:rsidR="00E92860">
        <w:rPr>
          <w:rFonts w:hint="eastAsia"/>
        </w:rPr>
        <w:instrText xml:space="preserve"> \* ARABIC \s 4</w:instrText>
      </w:r>
      <w:r w:rsidR="00812C57">
        <w:fldChar w:fldCharType="separate"/>
      </w:r>
      <w:r w:rsidR="00CA4F07">
        <w:rPr>
          <w:noProof/>
        </w:rPr>
        <w:t>2</w:t>
      </w:r>
      <w:r w:rsidR="00812C57">
        <w:fldChar w:fldCharType="end"/>
      </w:r>
      <w:bookmarkEnd w:id="121"/>
      <w:r w:rsidRPr="009D176C">
        <w:rPr>
          <w:rFonts w:hint="eastAsia"/>
        </w:rPr>
        <w:t xml:space="preserve">　模具预留孔洞中心位置的允许偏差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3"/>
        <w:gridCol w:w="4099"/>
        <w:gridCol w:w="1840"/>
        <w:gridCol w:w="1423"/>
      </w:tblGrid>
      <w:tr w:rsidR="00051AAC" w:rsidRPr="003914E4" w14:paraId="74DD74EF" w14:textId="77777777" w:rsidTr="00051AAC">
        <w:trPr>
          <w:jc w:val="center"/>
        </w:trPr>
        <w:tc>
          <w:tcPr>
            <w:tcW w:w="703" w:type="dxa"/>
          </w:tcPr>
          <w:p w14:paraId="20699EF7" w14:textId="77777777" w:rsidR="00051AAC" w:rsidRPr="003914E4" w:rsidRDefault="00051AAC" w:rsidP="0089479B">
            <w:pPr>
              <w:pStyle w:val="afffffff9"/>
            </w:pPr>
            <w:r w:rsidRPr="003914E4">
              <w:t>项次</w:t>
            </w:r>
          </w:p>
        </w:tc>
        <w:tc>
          <w:tcPr>
            <w:tcW w:w="4099" w:type="dxa"/>
          </w:tcPr>
          <w:p w14:paraId="0F04406D" w14:textId="77777777" w:rsidR="00051AAC" w:rsidRPr="003914E4" w:rsidRDefault="00051AAC" w:rsidP="0089479B">
            <w:pPr>
              <w:pStyle w:val="afffffff9"/>
            </w:pPr>
            <w:r w:rsidRPr="003914E4">
              <w:t>检查项目及内容</w:t>
            </w:r>
          </w:p>
        </w:tc>
        <w:tc>
          <w:tcPr>
            <w:tcW w:w="1840" w:type="dxa"/>
          </w:tcPr>
          <w:p w14:paraId="31284F25" w14:textId="77777777" w:rsidR="00051AAC" w:rsidRPr="003914E4" w:rsidRDefault="00051AAC" w:rsidP="0089479B">
            <w:pPr>
              <w:pStyle w:val="afffffff9"/>
            </w:pPr>
            <w:r w:rsidRPr="003914E4">
              <w:t>允许偏差（</w:t>
            </w:r>
            <w:r w:rsidRPr="003914E4">
              <w:t>mm</w:t>
            </w:r>
            <w:r w:rsidRPr="003914E4">
              <w:t>）</w:t>
            </w:r>
          </w:p>
        </w:tc>
        <w:tc>
          <w:tcPr>
            <w:tcW w:w="1423" w:type="dxa"/>
          </w:tcPr>
          <w:p w14:paraId="72710519" w14:textId="77777777" w:rsidR="00051AAC" w:rsidRPr="003914E4" w:rsidRDefault="00051AAC" w:rsidP="0089479B">
            <w:pPr>
              <w:pStyle w:val="afffffff9"/>
            </w:pPr>
            <w:r w:rsidRPr="003914E4">
              <w:t>检验方法</w:t>
            </w:r>
          </w:p>
        </w:tc>
      </w:tr>
      <w:tr w:rsidR="00051AAC" w:rsidRPr="003914E4" w14:paraId="24152892" w14:textId="77777777" w:rsidTr="00051AAC">
        <w:trPr>
          <w:jc w:val="center"/>
        </w:trPr>
        <w:tc>
          <w:tcPr>
            <w:tcW w:w="703" w:type="dxa"/>
          </w:tcPr>
          <w:p w14:paraId="6EDBE18B" w14:textId="77777777" w:rsidR="00051AAC" w:rsidRPr="003914E4" w:rsidRDefault="00051AAC" w:rsidP="0089479B">
            <w:pPr>
              <w:pStyle w:val="afffffff9"/>
            </w:pPr>
            <w:r w:rsidRPr="003914E4">
              <w:t>1</w:t>
            </w:r>
          </w:p>
        </w:tc>
        <w:tc>
          <w:tcPr>
            <w:tcW w:w="4099" w:type="dxa"/>
          </w:tcPr>
          <w:p w14:paraId="046880EB" w14:textId="77777777" w:rsidR="00051AAC" w:rsidRPr="003914E4" w:rsidRDefault="00051AAC" w:rsidP="0089479B">
            <w:pPr>
              <w:pStyle w:val="afffffff8"/>
            </w:pPr>
            <w:r w:rsidRPr="003914E4">
              <w:t>预埋件、插筋、吊环、预留孔洞中心位置</w:t>
            </w:r>
          </w:p>
        </w:tc>
        <w:tc>
          <w:tcPr>
            <w:tcW w:w="1840" w:type="dxa"/>
          </w:tcPr>
          <w:p w14:paraId="38266EBE" w14:textId="77777777" w:rsidR="00051AAC" w:rsidRPr="003914E4" w:rsidRDefault="00051AAC" w:rsidP="0089479B">
            <w:pPr>
              <w:pStyle w:val="afffffff9"/>
            </w:pPr>
            <w:r w:rsidRPr="003914E4">
              <w:t>3</w:t>
            </w:r>
          </w:p>
        </w:tc>
        <w:tc>
          <w:tcPr>
            <w:tcW w:w="1423" w:type="dxa"/>
          </w:tcPr>
          <w:p w14:paraId="357351C8" w14:textId="77777777" w:rsidR="00051AAC" w:rsidRPr="003914E4" w:rsidRDefault="00051AAC" w:rsidP="0089479B">
            <w:pPr>
              <w:pStyle w:val="afffffff8"/>
            </w:pPr>
            <w:r w:rsidRPr="003914E4">
              <w:t>用钢尺量</w:t>
            </w:r>
          </w:p>
        </w:tc>
      </w:tr>
      <w:tr w:rsidR="00051AAC" w:rsidRPr="003914E4" w14:paraId="3CBF0849" w14:textId="77777777" w:rsidTr="00051AAC">
        <w:trPr>
          <w:jc w:val="center"/>
        </w:trPr>
        <w:tc>
          <w:tcPr>
            <w:tcW w:w="703" w:type="dxa"/>
          </w:tcPr>
          <w:p w14:paraId="5AC22462" w14:textId="77777777" w:rsidR="00051AAC" w:rsidRPr="003914E4" w:rsidRDefault="00051AAC" w:rsidP="0089479B">
            <w:pPr>
              <w:pStyle w:val="afffffff9"/>
            </w:pPr>
            <w:r w:rsidRPr="003914E4">
              <w:t>2</w:t>
            </w:r>
          </w:p>
        </w:tc>
        <w:tc>
          <w:tcPr>
            <w:tcW w:w="4099" w:type="dxa"/>
          </w:tcPr>
          <w:p w14:paraId="64FA980B" w14:textId="77777777" w:rsidR="00051AAC" w:rsidRPr="003914E4" w:rsidRDefault="00051AAC" w:rsidP="0089479B">
            <w:pPr>
              <w:pStyle w:val="afffffff8"/>
            </w:pPr>
            <w:r w:rsidRPr="003914E4">
              <w:t>预埋螺栓、螺母中心位置</w:t>
            </w:r>
          </w:p>
        </w:tc>
        <w:tc>
          <w:tcPr>
            <w:tcW w:w="1840" w:type="dxa"/>
          </w:tcPr>
          <w:p w14:paraId="7CA7D308" w14:textId="77777777" w:rsidR="00051AAC" w:rsidRPr="003914E4" w:rsidRDefault="00051AAC" w:rsidP="0089479B">
            <w:pPr>
              <w:pStyle w:val="afffffff9"/>
            </w:pPr>
            <w:r w:rsidRPr="003914E4">
              <w:t>2</w:t>
            </w:r>
          </w:p>
        </w:tc>
        <w:tc>
          <w:tcPr>
            <w:tcW w:w="1423" w:type="dxa"/>
          </w:tcPr>
          <w:p w14:paraId="4D57CF78" w14:textId="77777777" w:rsidR="00051AAC" w:rsidRPr="003914E4" w:rsidRDefault="00051AAC" w:rsidP="0089479B">
            <w:pPr>
              <w:pStyle w:val="afffffff8"/>
            </w:pPr>
            <w:r w:rsidRPr="003914E4">
              <w:t>用钢尺量</w:t>
            </w:r>
          </w:p>
        </w:tc>
      </w:tr>
      <w:tr w:rsidR="00051AAC" w:rsidRPr="003914E4" w14:paraId="3E0DC1F4" w14:textId="77777777" w:rsidTr="00051AAC">
        <w:trPr>
          <w:jc w:val="center"/>
        </w:trPr>
        <w:tc>
          <w:tcPr>
            <w:tcW w:w="703" w:type="dxa"/>
            <w:tcBorders>
              <w:bottom w:val="single" w:sz="12" w:space="0" w:color="auto"/>
            </w:tcBorders>
          </w:tcPr>
          <w:p w14:paraId="07AD9C42" w14:textId="77777777" w:rsidR="00051AAC" w:rsidRPr="003914E4" w:rsidRDefault="00051AAC" w:rsidP="0089479B">
            <w:pPr>
              <w:pStyle w:val="afffffff9"/>
            </w:pPr>
            <w:r w:rsidRPr="003914E4">
              <w:t>3</w:t>
            </w:r>
          </w:p>
        </w:tc>
        <w:tc>
          <w:tcPr>
            <w:tcW w:w="4099" w:type="dxa"/>
            <w:tcBorders>
              <w:bottom w:val="single" w:sz="12" w:space="0" w:color="auto"/>
            </w:tcBorders>
          </w:tcPr>
          <w:p w14:paraId="2A504B3F" w14:textId="77777777" w:rsidR="00051AAC" w:rsidRPr="003914E4" w:rsidRDefault="00051AAC" w:rsidP="0089479B">
            <w:pPr>
              <w:pStyle w:val="afffffff8"/>
            </w:pPr>
            <w:r w:rsidRPr="003914E4">
              <w:t>灌浆套筒中心位置</w:t>
            </w:r>
          </w:p>
        </w:tc>
        <w:tc>
          <w:tcPr>
            <w:tcW w:w="1840" w:type="dxa"/>
            <w:tcBorders>
              <w:bottom w:val="single" w:sz="12" w:space="0" w:color="auto"/>
            </w:tcBorders>
          </w:tcPr>
          <w:p w14:paraId="65637D5C" w14:textId="77777777" w:rsidR="00051AAC" w:rsidRPr="003914E4" w:rsidRDefault="00051AAC" w:rsidP="0089479B">
            <w:pPr>
              <w:pStyle w:val="afffffff9"/>
            </w:pPr>
            <w:r w:rsidRPr="003914E4">
              <w:t>1</w:t>
            </w:r>
          </w:p>
        </w:tc>
        <w:tc>
          <w:tcPr>
            <w:tcW w:w="1423" w:type="dxa"/>
            <w:tcBorders>
              <w:bottom w:val="single" w:sz="12" w:space="0" w:color="auto"/>
            </w:tcBorders>
          </w:tcPr>
          <w:p w14:paraId="34CD2B95" w14:textId="77777777" w:rsidR="00051AAC" w:rsidRPr="003914E4" w:rsidRDefault="00051AAC" w:rsidP="0089479B">
            <w:pPr>
              <w:pStyle w:val="afffffff8"/>
            </w:pPr>
            <w:r w:rsidRPr="003914E4">
              <w:t>用钢尺量</w:t>
            </w:r>
          </w:p>
        </w:tc>
      </w:tr>
    </w:tbl>
    <w:p w14:paraId="30D68AC7" w14:textId="77777777" w:rsidR="00051AAC" w:rsidRPr="00EA3F04" w:rsidRDefault="00051AAC" w:rsidP="00473830">
      <w:pPr>
        <w:pStyle w:val="a"/>
      </w:pPr>
      <w:r w:rsidRPr="00EA3F04">
        <w:t>检查中心线位置时，应沿纵横两个方向量测，并取其中的较大值。</w:t>
      </w:r>
    </w:p>
    <w:p w14:paraId="3196C5AB" w14:textId="77777777" w:rsidR="00051AAC" w:rsidRPr="00473830" w:rsidRDefault="00051AAC" w:rsidP="0089479B">
      <w:pPr>
        <w:pStyle w:val="6"/>
      </w:pPr>
      <w:r w:rsidRPr="00473830">
        <w:t>预制构件的门窗框、预埋管线应在浇筑混凝土前预先放置并固定，并采取防止窗体表面及预埋管线的污染及破损的措施</w:t>
      </w:r>
      <w:r w:rsidR="00792040">
        <w:rPr>
          <w:rFonts w:hint="eastAsia"/>
        </w:rPr>
        <w:t>；</w:t>
      </w:r>
    </w:p>
    <w:p w14:paraId="0029EEA4" w14:textId="77777777" w:rsidR="00051AAC" w:rsidRPr="00473830" w:rsidRDefault="00051AAC" w:rsidP="0089479B">
      <w:pPr>
        <w:pStyle w:val="6"/>
      </w:pPr>
      <w:r w:rsidRPr="00473830">
        <w:t>混凝土浇筑前，必须对埋件位置核对无误后再浇筑混凝土</w:t>
      </w:r>
      <w:r w:rsidR="00792040">
        <w:rPr>
          <w:rFonts w:hint="eastAsia"/>
        </w:rPr>
        <w:t>；</w:t>
      </w:r>
    </w:p>
    <w:p w14:paraId="63B4C1EC" w14:textId="77777777" w:rsidR="00051AAC" w:rsidRPr="00473830" w:rsidRDefault="00051AAC" w:rsidP="0089479B">
      <w:pPr>
        <w:pStyle w:val="6"/>
      </w:pPr>
      <w:r w:rsidRPr="00473830">
        <w:t>混凝土浇注完毕后设专人及时对埋件型号、外型、尺寸及埋设位置进行复核校正，以保证埋件型号、位置的正确，确保安装工作顺利进行。</w:t>
      </w:r>
    </w:p>
    <w:p w14:paraId="28806B5B" w14:textId="77777777" w:rsidR="00051AAC" w:rsidRPr="00473830" w:rsidRDefault="00051AAC" w:rsidP="00F50FDF">
      <w:pPr>
        <w:pStyle w:val="4"/>
      </w:pPr>
      <w:bookmarkStart w:id="122" w:name="_Ref521173962"/>
      <w:r w:rsidRPr="00473830">
        <w:t>门窗预安装应符合下列规定：</w:t>
      </w:r>
      <w:bookmarkEnd w:id="122"/>
    </w:p>
    <w:p w14:paraId="61A34425" w14:textId="77777777" w:rsidR="00051AAC" w:rsidRPr="00473830" w:rsidRDefault="00051AAC" w:rsidP="0089479B">
      <w:pPr>
        <w:pStyle w:val="6"/>
      </w:pPr>
      <w:r w:rsidRPr="00473830">
        <w:t>窗框、窗附框及穿墙管线应在浇筑混凝土前安装固定，固定时应采取防止窗框</w:t>
      </w:r>
      <w:r w:rsidR="00792040">
        <w:rPr>
          <w:rFonts w:hint="eastAsia"/>
        </w:rPr>
        <w:t>被</w:t>
      </w:r>
      <w:r w:rsidRPr="00473830">
        <w:t>破坏及污染窗体表面的保护措施；</w:t>
      </w:r>
    </w:p>
    <w:p w14:paraId="4F7A2139" w14:textId="77777777" w:rsidR="00051AAC" w:rsidRPr="00473830" w:rsidRDefault="00051AAC" w:rsidP="0089479B">
      <w:pPr>
        <w:pStyle w:val="6"/>
      </w:pPr>
      <w:r w:rsidRPr="00473830">
        <w:t>当采用铝窗框时，应采取避免铝窗框与混凝土直接接触发生电化学腐蚀的措施；</w:t>
      </w:r>
    </w:p>
    <w:p w14:paraId="1B59631F" w14:textId="77777777" w:rsidR="00051AAC" w:rsidRPr="00473830" w:rsidRDefault="00051AAC" w:rsidP="0089479B">
      <w:pPr>
        <w:pStyle w:val="6"/>
      </w:pPr>
      <w:r w:rsidRPr="00473830">
        <w:t>保温层与窗框搭接应符合超低能耗建筑的相关要求。</w:t>
      </w:r>
    </w:p>
    <w:p w14:paraId="4F3C66D1" w14:textId="5038D115" w:rsidR="00051AAC" w:rsidRPr="00473830" w:rsidRDefault="00051AAC" w:rsidP="00F50FDF">
      <w:pPr>
        <w:pStyle w:val="4"/>
      </w:pPr>
      <w:r w:rsidRPr="00473830">
        <w:lastRenderedPageBreak/>
        <w:t>门窗框安装的允许偏差应满足</w:t>
      </w:r>
      <w:r w:rsidR="00812C57">
        <w:fldChar w:fldCharType="begin"/>
      </w:r>
      <w:r w:rsidR="00515076">
        <w:instrText xml:space="preserve"> REF _Ref521355528 \h </w:instrText>
      </w:r>
      <w:r w:rsidR="00812C57">
        <w:fldChar w:fldCharType="separate"/>
      </w:r>
      <w:r w:rsidR="00CA4F07">
        <w:rPr>
          <w:rFonts w:hint="eastAsia"/>
        </w:rPr>
        <w:t>表</w:t>
      </w:r>
      <w:r w:rsidR="00CA4F07">
        <w:rPr>
          <w:noProof/>
        </w:rPr>
        <w:t>5.2.12</w:t>
      </w:r>
      <w:r w:rsidR="00CA4F07">
        <w:noBreakHyphen/>
      </w:r>
      <w:r w:rsidR="00CA4F07">
        <w:rPr>
          <w:noProof/>
        </w:rPr>
        <w:t>1</w:t>
      </w:r>
      <w:r w:rsidR="00812C57">
        <w:fldChar w:fldCharType="end"/>
      </w:r>
      <w:r w:rsidRPr="00473830">
        <w:t>的规定。</w:t>
      </w:r>
    </w:p>
    <w:p w14:paraId="5B412F80" w14:textId="749C7AF5" w:rsidR="00515076" w:rsidRDefault="00515076" w:rsidP="00EB46E9">
      <w:pPr>
        <w:pStyle w:val="affffff0"/>
      </w:pPr>
      <w:bookmarkStart w:id="123" w:name="_Ref521355528"/>
      <w:bookmarkStart w:id="124" w:name="_Ref521355588"/>
      <w:r>
        <w:rPr>
          <w:rFonts w:hint="eastAsia"/>
        </w:rPr>
        <w:t>表</w:t>
      </w:r>
      <w:r w:rsidR="00812C57">
        <w:fldChar w:fldCharType="begin"/>
      </w:r>
      <w:r w:rsidR="00E92860">
        <w:rPr>
          <w:rFonts w:hint="eastAsia"/>
        </w:rPr>
        <w:instrText>STYLEREF 4 \s</w:instrText>
      </w:r>
      <w:r w:rsidR="00812C57">
        <w:fldChar w:fldCharType="separate"/>
      </w:r>
      <w:r w:rsidR="00CA4F07">
        <w:rPr>
          <w:noProof/>
        </w:rPr>
        <w:t>5.2.12</w:t>
      </w:r>
      <w:r w:rsidR="00812C57">
        <w:fldChar w:fldCharType="end"/>
      </w:r>
      <w:r w:rsidR="00E92860">
        <w:noBreakHyphen/>
      </w:r>
      <w:r w:rsidR="00812C57">
        <w:fldChar w:fldCharType="begin"/>
      </w:r>
      <w:r w:rsidR="00E92860">
        <w:rPr>
          <w:rFonts w:hint="eastAsia"/>
        </w:rPr>
        <w:instrText xml:space="preserve">SEQ </w:instrText>
      </w:r>
      <w:r w:rsidR="00E92860">
        <w:rPr>
          <w:rFonts w:hint="eastAsia"/>
        </w:rPr>
        <w:instrText>表</w:instrText>
      </w:r>
      <w:r w:rsidR="00E92860">
        <w:rPr>
          <w:rFonts w:hint="eastAsia"/>
        </w:rPr>
        <w:instrText xml:space="preserve"> \* ARABIC \s 4</w:instrText>
      </w:r>
      <w:r w:rsidR="00812C57">
        <w:fldChar w:fldCharType="separate"/>
      </w:r>
      <w:r w:rsidR="00CA4F07">
        <w:rPr>
          <w:noProof/>
        </w:rPr>
        <w:t>1</w:t>
      </w:r>
      <w:r w:rsidR="00812C57">
        <w:fldChar w:fldCharType="end"/>
      </w:r>
      <w:bookmarkEnd w:id="123"/>
      <w:r w:rsidRPr="00515076">
        <w:rPr>
          <w:rFonts w:hint="eastAsia"/>
        </w:rPr>
        <w:t xml:space="preserve">　门窗框安装的允许偏差标准及检验方法</w:t>
      </w:r>
      <w:bookmarkEnd w:id="124"/>
    </w:p>
    <w:tbl>
      <w:tblPr>
        <w:tblW w:w="83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89"/>
        <w:gridCol w:w="2409"/>
        <w:gridCol w:w="3261"/>
      </w:tblGrid>
      <w:tr w:rsidR="00051AAC" w:rsidRPr="004725C6" w14:paraId="4D3F1229" w14:textId="77777777" w:rsidTr="00C61E85">
        <w:trPr>
          <w:jc w:val="center"/>
        </w:trPr>
        <w:tc>
          <w:tcPr>
            <w:tcW w:w="2689" w:type="dxa"/>
          </w:tcPr>
          <w:p w14:paraId="6EC81797" w14:textId="77777777" w:rsidR="00051AAC" w:rsidRPr="004725C6" w:rsidRDefault="00051AAC" w:rsidP="0089479B">
            <w:pPr>
              <w:pStyle w:val="afffffff9"/>
            </w:pPr>
            <w:r w:rsidRPr="004725C6">
              <w:t>项目</w:t>
            </w:r>
          </w:p>
        </w:tc>
        <w:tc>
          <w:tcPr>
            <w:tcW w:w="2409" w:type="dxa"/>
          </w:tcPr>
          <w:p w14:paraId="0D3DF0BF" w14:textId="77777777" w:rsidR="00051AAC" w:rsidRPr="004725C6" w:rsidRDefault="00051AAC" w:rsidP="0089479B">
            <w:pPr>
              <w:pStyle w:val="afffffff9"/>
            </w:pPr>
            <w:r w:rsidRPr="004725C6">
              <w:t>允许偏差（</w:t>
            </w:r>
            <w:r w:rsidRPr="004725C6">
              <w:t>mm</w:t>
            </w:r>
            <w:r w:rsidRPr="004725C6">
              <w:t>）</w:t>
            </w:r>
          </w:p>
        </w:tc>
        <w:tc>
          <w:tcPr>
            <w:tcW w:w="3261" w:type="dxa"/>
          </w:tcPr>
          <w:p w14:paraId="1C4990A7" w14:textId="77777777" w:rsidR="00051AAC" w:rsidRPr="004725C6" w:rsidRDefault="00051AAC" w:rsidP="0089479B">
            <w:pPr>
              <w:pStyle w:val="afffffff9"/>
            </w:pPr>
            <w:r w:rsidRPr="004725C6">
              <w:t>检验方法</w:t>
            </w:r>
          </w:p>
        </w:tc>
      </w:tr>
      <w:tr w:rsidR="00051AAC" w:rsidRPr="004725C6" w14:paraId="223A7E64" w14:textId="77777777" w:rsidTr="00C61E85">
        <w:trPr>
          <w:jc w:val="center"/>
        </w:trPr>
        <w:tc>
          <w:tcPr>
            <w:tcW w:w="2689" w:type="dxa"/>
          </w:tcPr>
          <w:p w14:paraId="07A89147" w14:textId="77777777" w:rsidR="00051AAC" w:rsidRPr="004725C6" w:rsidRDefault="00051AAC" w:rsidP="0089479B">
            <w:pPr>
              <w:pStyle w:val="afffffff8"/>
            </w:pPr>
            <w:r w:rsidRPr="004725C6">
              <w:t>窗框定位</w:t>
            </w:r>
            <w:r w:rsidRPr="004725C6">
              <w:t>(</w:t>
            </w:r>
            <w:r w:rsidRPr="004725C6">
              <w:t>咬窗框的宽度等</w:t>
            </w:r>
            <w:r w:rsidRPr="004725C6">
              <w:t>)</w:t>
            </w:r>
          </w:p>
        </w:tc>
        <w:tc>
          <w:tcPr>
            <w:tcW w:w="2409" w:type="dxa"/>
          </w:tcPr>
          <w:p w14:paraId="68DA1739" w14:textId="77777777" w:rsidR="00051AAC" w:rsidRPr="004725C6" w:rsidRDefault="00051AAC" w:rsidP="0089479B">
            <w:pPr>
              <w:pStyle w:val="afffffff9"/>
            </w:pPr>
            <w:r w:rsidRPr="004725C6">
              <w:t>±2</w:t>
            </w:r>
          </w:p>
        </w:tc>
        <w:tc>
          <w:tcPr>
            <w:tcW w:w="3261" w:type="dxa"/>
          </w:tcPr>
          <w:p w14:paraId="11B9DC06" w14:textId="77777777" w:rsidR="00051AAC" w:rsidRPr="004725C6" w:rsidRDefault="00051AAC" w:rsidP="0089479B">
            <w:pPr>
              <w:pStyle w:val="afffffff8"/>
            </w:pPr>
            <w:r w:rsidRPr="004725C6">
              <w:t>钢尺四边测量，抽测不少于</w:t>
            </w:r>
            <w:r w:rsidRPr="004725C6">
              <w:t>30%</w:t>
            </w:r>
          </w:p>
        </w:tc>
      </w:tr>
      <w:tr w:rsidR="00051AAC" w:rsidRPr="004725C6" w14:paraId="63F06A0F" w14:textId="77777777" w:rsidTr="00C61E85">
        <w:trPr>
          <w:jc w:val="center"/>
        </w:trPr>
        <w:tc>
          <w:tcPr>
            <w:tcW w:w="2689" w:type="dxa"/>
          </w:tcPr>
          <w:p w14:paraId="390F7C40" w14:textId="77777777" w:rsidR="00051AAC" w:rsidRPr="004725C6" w:rsidRDefault="00051AAC" w:rsidP="0089479B">
            <w:pPr>
              <w:pStyle w:val="afffffff8"/>
            </w:pPr>
            <w:r w:rsidRPr="004725C6">
              <w:t>窗框方向</w:t>
            </w:r>
          </w:p>
        </w:tc>
        <w:tc>
          <w:tcPr>
            <w:tcW w:w="2409" w:type="dxa"/>
          </w:tcPr>
          <w:p w14:paraId="221E6663" w14:textId="77777777" w:rsidR="00051AAC" w:rsidRPr="004725C6" w:rsidRDefault="00051AAC" w:rsidP="0089479B">
            <w:pPr>
              <w:pStyle w:val="afffffff9"/>
            </w:pPr>
            <w:r w:rsidRPr="004725C6">
              <w:t>全部正确</w:t>
            </w:r>
          </w:p>
        </w:tc>
        <w:tc>
          <w:tcPr>
            <w:tcW w:w="3261" w:type="dxa"/>
          </w:tcPr>
          <w:p w14:paraId="034AB438" w14:textId="77777777" w:rsidR="00051AAC" w:rsidRPr="004725C6" w:rsidRDefault="00051AAC" w:rsidP="0089479B">
            <w:pPr>
              <w:pStyle w:val="afffffff8"/>
            </w:pPr>
            <w:r w:rsidRPr="004725C6">
              <w:t>对内外、上下、左右目测</w:t>
            </w:r>
          </w:p>
        </w:tc>
      </w:tr>
    </w:tbl>
    <w:p w14:paraId="1921B79E" w14:textId="37559D75" w:rsidR="00210714" w:rsidRDefault="007F5F1D" w:rsidP="00EB46E9">
      <w:pPr>
        <w:pStyle w:val="affffff0"/>
      </w:pPr>
      <w:r>
        <w:rPr>
          <w:rFonts w:hint="eastAsia"/>
        </w:rPr>
        <w:t>续</w:t>
      </w:r>
      <w:r w:rsidR="00812C57">
        <w:fldChar w:fldCharType="begin"/>
      </w:r>
      <w:r>
        <w:rPr>
          <w:rFonts w:hint="eastAsia"/>
        </w:rPr>
        <w:instrText>REF _Ref521355588 \h</w:instrText>
      </w:r>
      <w:r w:rsidR="00812C57">
        <w:fldChar w:fldCharType="separate"/>
      </w:r>
      <w:r w:rsidR="00CA4F07">
        <w:rPr>
          <w:rFonts w:hint="eastAsia"/>
        </w:rPr>
        <w:t>表</w:t>
      </w:r>
      <w:r w:rsidR="00CA4F07">
        <w:rPr>
          <w:noProof/>
        </w:rPr>
        <w:t>5.2.12</w:t>
      </w:r>
      <w:r w:rsidR="00CA4F07">
        <w:noBreakHyphen/>
      </w:r>
      <w:r w:rsidR="00CA4F07">
        <w:rPr>
          <w:noProof/>
        </w:rPr>
        <w:t>1</w:t>
      </w:r>
      <w:r w:rsidR="00CA4F07" w:rsidRPr="00515076">
        <w:rPr>
          <w:rFonts w:hint="eastAsia"/>
        </w:rPr>
        <w:t xml:space="preserve">　门窗框安装的允许偏差标准及检验方法</w:t>
      </w:r>
      <w:r w:rsidR="00812C57">
        <w:fldChar w:fldCharType="end"/>
      </w:r>
    </w:p>
    <w:tbl>
      <w:tblPr>
        <w:tblW w:w="83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89"/>
        <w:gridCol w:w="2409"/>
        <w:gridCol w:w="3261"/>
      </w:tblGrid>
      <w:tr w:rsidR="00210714" w:rsidRPr="004725C6" w14:paraId="66810BD7" w14:textId="77777777" w:rsidTr="00AF62CF">
        <w:trPr>
          <w:jc w:val="center"/>
        </w:trPr>
        <w:tc>
          <w:tcPr>
            <w:tcW w:w="2689" w:type="dxa"/>
          </w:tcPr>
          <w:p w14:paraId="3D8DDDAC" w14:textId="77777777" w:rsidR="00210714" w:rsidRPr="004725C6" w:rsidRDefault="00210714" w:rsidP="0089479B">
            <w:pPr>
              <w:pStyle w:val="afffffff9"/>
            </w:pPr>
            <w:r w:rsidRPr="004725C6">
              <w:t>项目</w:t>
            </w:r>
          </w:p>
        </w:tc>
        <w:tc>
          <w:tcPr>
            <w:tcW w:w="2409" w:type="dxa"/>
          </w:tcPr>
          <w:p w14:paraId="067DEEF2" w14:textId="77777777" w:rsidR="00210714" w:rsidRPr="004725C6" w:rsidRDefault="00210714" w:rsidP="0089479B">
            <w:pPr>
              <w:pStyle w:val="afffffff9"/>
            </w:pPr>
            <w:r w:rsidRPr="004725C6">
              <w:t>允许偏差（</w:t>
            </w:r>
            <w:r w:rsidRPr="004725C6">
              <w:t>mm</w:t>
            </w:r>
            <w:r w:rsidRPr="004725C6">
              <w:t>）</w:t>
            </w:r>
          </w:p>
        </w:tc>
        <w:tc>
          <w:tcPr>
            <w:tcW w:w="3261" w:type="dxa"/>
          </w:tcPr>
          <w:p w14:paraId="28447D20" w14:textId="77777777" w:rsidR="00210714" w:rsidRPr="004725C6" w:rsidRDefault="00210714" w:rsidP="0089479B">
            <w:pPr>
              <w:pStyle w:val="afffffff9"/>
            </w:pPr>
            <w:r w:rsidRPr="004725C6">
              <w:t>检验方法</w:t>
            </w:r>
          </w:p>
        </w:tc>
      </w:tr>
      <w:tr w:rsidR="00051AAC" w:rsidRPr="004725C6" w14:paraId="06EB4CAE" w14:textId="77777777" w:rsidTr="00C61E85">
        <w:trPr>
          <w:jc w:val="center"/>
        </w:trPr>
        <w:tc>
          <w:tcPr>
            <w:tcW w:w="2689" w:type="dxa"/>
          </w:tcPr>
          <w:p w14:paraId="7FB0216D" w14:textId="77777777" w:rsidR="00051AAC" w:rsidRPr="004725C6" w:rsidRDefault="00051AAC" w:rsidP="0089479B">
            <w:pPr>
              <w:pStyle w:val="afffffff8"/>
            </w:pPr>
            <w:r w:rsidRPr="004725C6">
              <w:t>45°</w:t>
            </w:r>
            <w:r w:rsidRPr="004725C6">
              <w:t>拼角</w:t>
            </w:r>
            <w:r w:rsidRPr="004725C6">
              <w:t>(</w:t>
            </w:r>
            <w:r w:rsidRPr="004725C6">
              <w:t>无裂缝</w:t>
            </w:r>
            <w:r w:rsidRPr="004725C6">
              <w:t>)</w:t>
            </w:r>
          </w:p>
        </w:tc>
        <w:tc>
          <w:tcPr>
            <w:tcW w:w="2409" w:type="dxa"/>
          </w:tcPr>
          <w:p w14:paraId="22FF4923" w14:textId="77777777" w:rsidR="00051AAC" w:rsidRPr="004725C6" w:rsidRDefault="00051AAC" w:rsidP="0089479B">
            <w:pPr>
              <w:pStyle w:val="afffffff9"/>
            </w:pPr>
            <w:r w:rsidRPr="004725C6">
              <w:t>抽检</w:t>
            </w:r>
          </w:p>
        </w:tc>
        <w:tc>
          <w:tcPr>
            <w:tcW w:w="3261" w:type="dxa"/>
          </w:tcPr>
          <w:p w14:paraId="36A584FA" w14:textId="77777777" w:rsidR="00051AAC" w:rsidRPr="004725C6" w:rsidRDefault="00051AAC" w:rsidP="0089479B">
            <w:pPr>
              <w:pStyle w:val="afffffff8"/>
            </w:pPr>
            <w:r w:rsidRPr="004725C6">
              <w:t>目测，每批检查不少于</w:t>
            </w:r>
            <w:r w:rsidRPr="004725C6">
              <w:t>30%</w:t>
            </w:r>
          </w:p>
        </w:tc>
      </w:tr>
      <w:tr w:rsidR="00051AAC" w:rsidRPr="004725C6" w14:paraId="75E16026" w14:textId="77777777" w:rsidTr="00C61E85">
        <w:trPr>
          <w:jc w:val="center"/>
        </w:trPr>
        <w:tc>
          <w:tcPr>
            <w:tcW w:w="2689" w:type="dxa"/>
          </w:tcPr>
          <w:p w14:paraId="0BE96B3B" w14:textId="77777777" w:rsidR="00051AAC" w:rsidRPr="004725C6" w:rsidRDefault="00051AAC" w:rsidP="0089479B">
            <w:pPr>
              <w:pStyle w:val="afffffff8"/>
            </w:pPr>
            <w:r w:rsidRPr="004725C6">
              <w:t>锚固脚片</w:t>
            </w:r>
          </w:p>
        </w:tc>
        <w:tc>
          <w:tcPr>
            <w:tcW w:w="2409" w:type="dxa"/>
          </w:tcPr>
          <w:p w14:paraId="14C37CDF" w14:textId="77777777" w:rsidR="00051AAC" w:rsidRPr="004725C6" w:rsidRDefault="00051AAC" w:rsidP="0089479B">
            <w:pPr>
              <w:pStyle w:val="afffffff9"/>
            </w:pPr>
            <w:r w:rsidRPr="004725C6">
              <w:t>全数检查无遗漏</w:t>
            </w:r>
            <w:r w:rsidRPr="004725C6">
              <w:t>/</w:t>
            </w:r>
            <w:r w:rsidRPr="004725C6">
              <w:t>间距</w:t>
            </w:r>
          </w:p>
        </w:tc>
        <w:tc>
          <w:tcPr>
            <w:tcW w:w="3261" w:type="dxa"/>
          </w:tcPr>
          <w:p w14:paraId="2A9A2099" w14:textId="77777777" w:rsidR="00051AAC" w:rsidRPr="004725C6" w:rsidRDefault="00051AAC" w:rsidP="0089479B">
            <w:pPr>
              <w:pStyle w:val="afffffff8"/>
            </w:pPr>
            <w:r w:rsidRPr="004725C6">
              <w:t>目测</w:t>
            </w:r>
          </w:p>
        </w:tc>
      </w:tr>
      <w:tr w:rsidR="00051AAC" w:rsidRPr="004725C6" w14:paraId="3CCB00F8" w14:textId="77777777" w:rsidTr="00C61E85">
        <w:trPr>
          <w:jc w:val="center"/>
        </w:trPr>
        <w:tc>
          <w:tcPr>
            <w:tcW w:w="2689" w:type="dxa"/>
          </w:tcPr>
          <w:p w14:paraId="62329873" w14:textId="77777777" w:rsidR="00051AAC" w:rsidRPr="004725C6" w:rsidRDefault="00051AAC" w:rsidP="0089479B">
            <w:pPr>
              <w:pStyle w:val="afffffff8"/>
            </w:pPr>
            <w:r w:rsidRPr="004725C6">
              <w:t>90°</w:t>
            </w:r>
            <w:r w:rsidRPr="004725C6">
              <w:t>转角窗</w:t>
            </w:r>
          </w:p>
        </w:tc>
        <w:tc>
          <w:tcPr>
            <w:tcW w:w="2409" w:type="dxa"/>
          </w:tcPr>
          <w:p w14:paraId="4A0F5D5A" w14:textId="77777777" w:rsidR="00051AAC" w:rsidRPr="004725C6" w:rsidRDefault="00051AAC" w:rsidP="0089479B">
            <w:pPr>
              <w:pStyle w:val="afffffff9"/>
            </w:pPr>
            <w:r w:rsidRPr="004725C6">
              <w:t>确保为直角，全数检查</w:t>
            </w:r>
          </w:p>
        </w:tc>
        <w:tc>
          <w:tcPr>
            <w:tcW w:w="3261" w:type="dxa"/>
          </w:tcPr>
          <w:p w14:paraId="4A7D1CE9" w14:textId="77777777" w:rsidR="00051AAC" w:rsidRPr="004725C6" w:rsidRDefault="00051AAC" w:rsidP="0089479B">
            <w:pPr>
              <w:pStyle w:val="afffffff8"/>
            </w:pPr>
            <w:r w:rsidRPr="004725C6">
              <w:t>直角尺检测</w:t>
            </w:r>
          </w:p>
        </w:tc>
      </w:tr>
      <w:tr w:rsidR="00051AAC" w:rsidRPr="004725C6" w14:paraId="087D9D1E" w14:textId="77777777" w:rsidTr="00C61E85">
        <w:trPr>
          <w:jc w:val="center"/>
        </w:trPr>
        <w:tc>
          <w:tcPr>
            <w:tcW w:w="2689" w:type="dxa"/>
          </w:tcPr>
          <w:p w14:paraId="52F0FA44" w14:textId="77777777" w:rsidR="00051AAC" w:rsidRPr="004725C6" w:rsidRDefault="00051AAC" w:rsidP="0089479B">
            <w:pPr>
              <w:pStyle w:val="afffffff8"/>
            </w:pPr>
            <w:r w:rsidRPr="004725C6">
              <w:t>对角线偏差</w:t>
            </w:r>
          </w:p>
        </w:tc>
        <w:tc>
          <w:tcPr>
            <w:tcW w:w="2409" w:type="dxa"/>
          </w:tcPr>
          <w:p w14:paraId="01BDEA2F" w14:textId="77777777" w:rsidR="00051AAC" w:rsidRPr="004725C6" w:rsidRDefault="00051AAC" w:rsidP="0089479B">
            <w:pPr>
              <w:pStyle w:val="afffffff9"/>
            </w:pPr>
            <w:r w:rsidRPr="004725C6">
              <w:t>±4</w:t>
            </w:r>
          </w:p>
        </w:tc>
        <w:tc>
          <w:tcPr>
            <w:tcW w:w="3261" w:type="dxa"/>
          </w:tcPr>
          <w:p w14:paraId="6DCDBAA1" w14:textId="77777777" w:rsidR="00051AAC" w:rsidRPr="004725C6" w:rsidRDefault="00051AAC" w:rsidP="0089479B">
            <w:pPr>
              <w:pStyle w:val="afffffff8"/>
            </w:pPr>
            <w:r w:rsidRPr="004725C6">
              <w:t>钢尺测量抽查不少于</w:t>
            </w:r>
            <w:r w:rsidRPr="004725C6">
              <w:t>30%</w:t>
            </w:r>
          </w:p>
        </w:tc>
      </w:tr>
      <w:tr w:rsidR="00051AAC" w:rsidRPr="004725C6" w14:paraId="680A4C2E" w14:textId="77777777" w:rsidTr="00C61E85">
        <w:trPr>
          <w:jc w:val="center"/>
        </w:trPr>
        <w:tc>
          <w:tcPr>
            <w:tcW w:w="2689" w:type="dxa"/>
          </w:tcPr>
          <w:p w14:paraId="56013E38" w14:textId="77777777" w:rsidR="00051AAC" w:rsidRPr="004725C6" w:rsidRDefault="00051AAC" w:rsidP="0089479B">
            <w:pPr>
              <w:pStyle w:val="afffffff8"/>
            </w:pPr>
            <w:r w:rsidRPr="004725C6">
              <w:t>窗框防腐</w:t>
            </w:r>
          </w:p>
        </w:tc>
        <w:tc>
          <w:tcPr>
            <w:tcW w:w="2409" w:type="dxa"/>
          </w:tcPr>
          <w:p w14:paraId="08BCDEA3" w14:textId="77777777" w:rsidR="00051AAC" w:rsidRPr="004725C6" w:rsidRDefault="00051AAC" w:rsidP="0089479B">
            <w:pPr>
              <w:pStyle w:val="afffffff9"/>
            </w:pPr>
            <w:r w:rsidRPr="004725C6">
              <w:t>全数检查</w:t>
            </w:r>
          </w:p>
        </w:tc>
        <w:tc>
          <w:tcPr>
            <w:tcW w:w="3261" w:type="dxa"/>
          </w:tcPr>
          <w:p w14:paraId="50B5C318" w14:textId="77777777" w:rsidR="00051AAC" w:rsidRPr="004725C6" w:rsidRDefault="00051AAC" w:rsidP="0089479B">
            <w:pPr>
              <w:pStyle w:val="afffffff8"/>
            </w:pPr>
            <w:r w:rsidRPr="004725C6">
              <w:t>目测</w:t>
            </w:r>
          </w:p>
        </w:tc>
      </w:tr>
      <w:tr w:rsidR="00051AAC" w:rsidRPr="004725C6" w14:paraId="7DB0575B" w14:textId="77777777" w:rsidTr="00C61E85">
        <w:trPr>
          <w:jc w:val="center"/>
        </w:trPr>
        <w:tc>
          <w:tcPr>
            <w:tcW w:w="2689" w:type="dxa"/>
          </w:tcPr>
          <w:p w14:paraId="6E196018" w14:textId="77777777" w:rsidR="00051AAC" w:rsidRPr="004725C6" w:rsidRDefault="00051AAC" w:rsidP="0089479B">
            <w:pPr>
              <w:pStyle w:val="afffffff8"/>
            </w:pPr>
            <w:r w:rsidRPr="004725C6">
              <w:t>窗的水平度</w:t>
            </w:r>
          </w:p>
        </w:tc>
        <w:tc>
          <w:tcPr>
            <w:tcW w:w="2409" w:type="dxa"/>
          </w:tcPr>
          <w:p w14:paraId="5E885B53" w14:textId="77777777" w:rsidR="00051AAC" w:rsidRPr="004725C6" w:rsidRDefault="00051AAC" w:rsidP="0089479B">
            <w:pPr>
              <w:pStyle w:val="afffffff9"/>
            </w:pPr>
            <w:r w:rsidRPr="004725C6">
              <w:t>±2</w:t>
            </w:r>
          </w:p>
        </w:tc>
        <w:tc>
          <w:tcPr>
            <w:tcW w:w="3261" w:type="dxa"/>
          </w:tcPr>
          <w:p w14:paraId="30245A7E" w14:textId="77777777" w:rsidR="00051AAC" w:rsidRPr="004725C6" w:rsidRDefault="00051AAC" w:rsidP="0089479B">
            <w:pPr>
              <w:pStyle w:val="afffffff8"/>
            </w:pPr>
            <w:r w:rsidRPr="004725C6">
              <w:t>全数检查</w:t>
            </w:r>
          </w:p>
        </w:tc>
      </w:tr>
    </w:tbl>
    <w:p w14:paraId="7114381D" w14:textId="77777777" w:rsidR="00051AAC" w:rsidRPr="00541E73" w:rsidRDefault="00051AAC" w:rsidP="00B244C7">
      <w:pPr>
        <w:pStyle w:val="3"/>
        <w:spacing w:before="156" w:after="156"/>
      </w:pPr>
      <w:bookmarkStart w:id="125" w:name="_Toc520497576"/>
      <w:bookmarkStart w:id="126" w:name="_Ref521438753"/>
      <w:bookmarkStart w:id="127" w:name="_Ref521438760"/>
      <w:bookmarkStart w:id="128" w:name="_Toc521443695"/>
      <w:r w:rsidRPr="00541E73">
        <w:rPr>
          <w:rFonts w:hint="eastAsia"/>
        </w:rPr>
        <w:t>堆放与运输</w:t>
      </w:r>
      <w:bookmarkEnd w:id="125"/>
      <w:bookmarkEnd w:id="126"/>
      <w:bookmarkEnd w:id="127"/>
      <w:bookmarkEnd w:id="128"/>
    </w:p>
    <w:p w14:paraId="2FB9ACB1" w14:textId="77777777" w:rsidR="00051AAC" w:rsidRPr="00473830" w:rsidRDefault="00051AAC" w:rsidP="00F50FDF">
      <w:pPr>
        <w:pStyle w:val="4"/>
      </w:pPr>
      <w:r w:rsidRPr="00473830">
        <w:t>制定预制构件的运输与堆放方案，其内容应包括运输时间、次序、堆放场地、运输线路、固定要求、堆放支垫及成品保护措施等。对于超高、超宽、形状特殊的大型构件的运输和堆放应有专门的质量安全保证措施。</w:t>
      </w:r>
    </w:p>
    <w:p w14:paraId="0122DB65" w14:textId="77777777" w:rsidR="00051AAC" w:rsidRPr="00473830" w:rsidRDefault="00051AAC" w:rsidP="00F50FDF">
      <w:pPr>
        <w:pStyle w:val="4"/>
      </w:pPr>
      <w:r w:rsidRPr="00473830">
        <w:t>构件的运输与堆放应符合下列规定</w:t>
      </w:r>
      <w:r w:rsidRPr="00473830">
        <w:t>:</w:t>
      </w:r>
    </w:p>
    <w:p w14:paraId="3147640B" w14:textId="77777777" w:rsidR="00051AAC" w:rsidRPr="00473830" w:rsidRDefault="00051AAC" w:rsidP="0089479B">
      <w:pPr>
        <w:pStyle w:val="6"/>
      </w:pPr>
      <w:r w:rsidRPr="00473830">
        <w:t>运输时应根据构件的特点采用不同的叠放和装架方式，货架应进行专门设计</w:t>
      </w:r>
      <w:r w:rsidR="00792040">
        <w:rPr>
          <w:rFonts w:hint="eastAsia"/>
        </w:rPr>
        <w:t>；</w:t>
      </w:r>
      <w:r w:rsidRPr="00473830">
        <w:t>外墙板宜采用立运，外饰面层应朝外</w:t>
      </w:r>
      <w:r w:rsidR="00792040">
        <w:rPr>
          <w:rFonts w:hint="eastAsia"/>
        </w:rPr>
        <w:t>。</w:t>
      </w:r>
      <w:r w:rsidRPr="00473830">
        <w:t>梁、板、楼梯、阳台宜采用平运。运输时构件应设有专用支垫，采取可靠的稳定措施</w:t>
      </w:r>
      <w:r w:rsidR="00792040">
        <w:rPr>
          <w:rFonts w:hint="eastAsia"/>
        </w:rPr>
        <w:t>；</w:t>
      </w:r>
    </w:p>
    <w:p w14:paraId="1AD5D63D" w14:textId="77777777" w:rsidR="00051AAC" w:rsidRPr="00473830" w:rsidRDefault="00051AAC" w:rsidP="0089479B">
      <w:pPr>
        <w:pStyle w:val="6"/>
      </w:pPr>
      <w:r w:rsidRPr="00473830">
        <w:t>当采用靠放架堆放或运输构件时，靠放架应具有足够的承载力和刚度，与地面倾斜角度宜大于</w:t>
      </w:r>
      <w:r w:rsidRPr="00473830">
        <w:t>80°</w:t>
      </w:r>
      <w:r w:rsidRPr="00473830">
        <w:t>；构件宜对称靠放且上部宜采用木垫块隔离</w:t>
      </w:r>
      <w:r w:rsidR="00792040">
        <w:rPr>
          <w:rFonts w:hint="eastAsia"/>
        </w:rPr>
        <w:t>；</w:t>
      </w:r>
    </w:p>
    <w:p w14:paraId="188891C8" w14:textId="77777777" w:rsidR="00051AAC" w:rsidRPr="00473830" w:rsidRDefault="00051AAC" w:rsidP="0089479B">
      <w:pPr>
        <w:pStyle w:val="6"/>
      </w:pPr>
      <w:r w:rsidRPr="00473830">
        <w:t>当采用插放架直立堆放或运输构件时，宜采取直立运输方式</w:t>
      </w:r>
      <w:r w:rsidR="00792040">
        <w:rPr>
          <w:rFonts w:hint="eastAsia"/>
        </w:rPr>
        <w:t>。且</w:t>
      </w:r>
      <w:r w:rsidRPr="00473830">
        <w:t>插放架应有足够的承载力和刚度，并应支垫稳固</w:t>
      </w:r>
      <w:r w:rsidR="00792040">
        <w:rPr>
          <w:rFonts w:hint="eastAsia"/>
        </w:rPr>
        <w:t>；</w:t>
      </w:r>
    </w:p>
    <w:p w14:paraId="4A4D568C" w14:textId="77777777" w:rsidR="00051AAC" w:rsidRPr="00473830" w:rsidRDefault="00792040" w:rsidP="0089479B">
      <w:pPr>
        <w:pStyle w:val="6"/>
      </w:pPr>
      <w:r>
        <w:rPr>
          <w:rFonts w:hint="eastAsia"/>
        </w:rPr>
        <w:t>当</w:t>
      </w:r>
      <w:r w:rsidR="00051AAC" w:rsidRPr="00473830">
        <w:t>采用叠层平放的方式堆放或运输构件时，应采取防止构件产生裂缝的措施。</w:t>
      </w:r>
    </w:p>
    <w:p w14:paraId="13FE137D" w14:textId="77777777" w:rsidR="00051AAC" w:rsidRPr="00473830" w:rsidRDefault="00051AAC" w:rsidP="00F50FDF">
      <w:pPr>
        <w:pStyle w:val="4"/>
      </w:pPr>
      <w:r w:rsidRPr="00473830">
        <w:t>车间堆放时应符合下列要求：</w:t>
      </w:r>
    </w:p>
    <w:p w14:paraId="153E5D4F" w14:textId="77777777" w:rsidR="00051AAC" w:rsidRPr="00473830" w:rsidRDefault="00051AAC" w:rsidP="0089479B">
      <w:pPr>
        <w:pStyle w:val="6"/>
      </w:pPr>
      <w:r w:rsidRPr="00473830">
        <w:t>堆放场地应平整、坚实</w:t>
      </w:r>
      <w:r w:rsidR="00792040">
        <w:rPr>
          <w:rFonts w:hint="eastAsia"/>
        </w:rPr>
        <w:t>；</w:t>
      </w:r>
    </w:p>
    <w:p w14:paraId="148E4A56" w14:textId="77777777" w:rsidR="00051AAC" w:rsidRPr="00473830" w:rsidRDefault="00051AAC" w:rsidP="0089479B">
      <w:pPr>
        <w:pStyle w:val="6"/>
      </w:pPr>
      <w:r w:rsidRPr="00473830">
        <w:t>预制构件检查合格后，应在构件上设置表面标识，标识内容宜包括构件编号、制作日期、合格状态、生产单位等信息</w:t>
      </w:r>
      <w:r w:rsidR="00792040">
        <w:rPr>
          <w:rFonts w:hint="eastAsia"/>
        </w:rPr>
        <w:t>；</w:t>
      </w:r>
    </w:p>
    <w:p w14:paraId="31C68648" w14:textId="77777777" w:rsidR="00051AAC" w:rsidRPr="00473830" w:rsidRDefault="00051AAC" w:rsidP="0089479B">
      <w:pPr>
        <w:pStyle w:val="6"/>
      </w:pPr>
      <w:r w:rsidRPr="00473830">
        <w:lastRenderedPageBreak/>
        <w:t>构件支垫应坚实，垫块在构件下的位置宜与脱模、吊装时的起吊位置一致</w:t>
      </w:r>
      <w:r w:rsidR="00792040">
        <w:rPr>
          <w:rFonts w:hint="eastAsia"/>
        </w:rPr>
        <w:t>；</w:t>
      </w:r>
    </w:p>
    <w:p w14:paraId="281A451C" w14:textId="77777777" w:rsidR="00051AAC" w:rsidRPr="00473830" w:rsidRDefault="00051AAC" w:rsidP="0089479B">
      <w:pPr>
        <w:pStyle w:val="6"/>
      </w:pPr>
      <w:r w:rsidRPr="00473830">
        <w:t>重叠堆放构件时，每层构件间的垫块应上下对齐，堆垛层数应根据构件、垫块的承载力确定并应根据需要采取防止堆垛倾覆的措施</w:t>
      </w:r>
      <w:r w:rsidR="00792040">
        <w:rPr>
          <w:rFonts w:hint="eastAsia"/>
        </w:rPr>
        <w:t>；</w:t>
      </w:r>
    </w:p>
    <w:p w14:paraId="12DA0B8E" w14:textId="77777777" w:rsidR="00051AAC" w:rsidRPr="00473830" w:rsidRDefault="00051AAC" w:rsidP="0089479B">
      <w:pPr>
        <w:pStyle w:val="6"/>
      </w:pPr>
      <w:r w:rsidRPr="00473830">
        <w:t>堆放预应力构件时，应根据构件起拱值的大小和堆放时间采取相应措施。</w:t>
      </w:r>
    </w:p>
    <w:p w14:paraId="51FA0BE5" w14:textId="77777777" w:rsidR="00051AAC" w:rsidRPr="00473830" w:rsidRDefault="00051AAC" w:rsidP="00F50FDF">
      <w:pPr>
        <w:pStyle w:val="4"/>
      </w:pPr>
      <w:r w:rsidRPr="00473830">
        <w:t>预制构件的运输车辆应满足构件尺寸和载重要求，装卸与运输时应符合下列规定</w:t>
      </w:r>
      <w:r w:rsidRPr="00473830">
        <w:t>:</w:t>
      </w:r>
    </w:p>
    <w:p w14:paraId="00A72AB5" w14:textId="77777777" w:rsidR="00051AAC" w:rsidRPr="00473830" w:rsidRDefault="00051AAC" w:rsidP="0089479B">
      <w:pPr>
        <w:pStyle w:val="6"/>
      </w:pPr>
      <w:r w:rsidRPr="00473830">
        <w:t>装卸构件时，应采取保证车体平衡的措施</w:t>
      </w:r>
      <w:r w:rsidR="00792040">
        <w:rPr>
          <w:rFonts w:hint="eastAsia"/>
        </w:rPr>
        <w:t>；</w:t>
      </w:r>
    </w:p>
    <w:p w14:paraId="281E256A" w14:textId="77777777" w:rsidR="00051AAC" w:rsidRPr="00473830" w:rsidRDefault="00051AAC" w:rsidP="0089479B">
      <w:pPr>
        <w:pStyle w:val="6"/>
      </w:pPr>
      <w:r w:rsidRPr="00473830">
        <w:t>运输构件时，应采取防止构件移动、倾倒、变形等的固定措施</w:t>
      </w:r>
      <w:r w:rsidR="00792040">
        <w:rPr>
          <w:rFonts w:hint="eastAsia"/>
        </w:rPr>
        <w:t>；</w:t>
      </w:r>
    </w:p>
    <w:p w14:paraId="278E2E2D" w14:textId="77777777" w:rsidR="00051AAC" w:rsidRPr="00473830" w:rsidRDefault="00051AAC" w:rsidP="0089479B">
      <w:pPr>
        <w:pStyle w:val="6"/>
      </w:pPr>
      <w:r w:rsidRPr="00473830">
        <w:t>运输构件时，应采取防止构件损坏的措施，对构件边角部或链索接触处的混凝土，宜设置保护衬垫</w:t>
      </w:r>
      <w:r w:rsidR="00792040">
        <w:rPr>
          <w:rFonts w:hint="eastAsia"/>
        </w:rPr>
        <w:t>；</w:t>
      </w:r>
    </w:p>
    <w:p w14:paraId="148E2B16" w14:textId="77777777" w:rsidR="00051AAC" w:rsidRPr="00473830" w:rsidRDefault="00051AAC" w:rsidP="0089479B">
      <w:pPr>
        <w:pStyle w:val="6"/>
      </w:pPr>
      <w:r w:rsidRPr="00473830">
        <w:t>运输构件时，构件的受力情况应与设计一致，对</w:t>
      </w:r>
      <w:r w:rsidRPr="00473830">
        <w:t>"</w:t>
      </w:r>
      <w:r w:rsidRPr="00473830">
        <w:t>「</w:t>
      </w:r>
      <w:r w:rsidRPr="00473830">
        <w:t>"</w:t>
      </w:r>
      <w:r w:rsidRPr="00473830">
        <w:t>形等特型构件和平面不规则的梁板应分析确定支点。当受力状态不符合受力要求时，应对构件进行抗裂度验算，不足时应加固。</w:t>
      </w:r>
    </w:p>
    <w:p w14:paraId="2D17A5B3" w14:textId="77777777" w:rsidR="00051AAC" w:rsidRPr="00473830" w:rsidRDefault="00051AAC" w:rsidP="00F50FDF">
      <w:pPr>
        <w:pStyle w:val="4"/>
      </w:pPr>
      <w:r w:rsidRPr="00473830">
        <w:t>预制构件现场堆放应符合下列规定</w:t>
      </w:r>
      <w:r w:rsidRPr="00473830">
        <w:t>:</w:t>
      </w:r>
    </w:p>
    <w:p w14:paraId="7F3C96C8" w14:textId="77777777" w:rsidR="00051AAC" w:rsidRPr="00473830" w:rsidRDefault="00051AAC" w:rsidP="0089479B">
      <w:pPr>
        <w:pStyle w:val="6"/>
      </w:pPr>
      <w:r w:rsidRPr="00473830">
        <w:t>堆放场地应平整、坚实，并应</w:t>
      </w:r>
      <w:r w:rsidR="00792040">
        <w:rPr>
          <w:rFonts w:hint="eastAsia"/>
        </w:rPr>
        <w:t>设</w:t>
      </w:r>
      <w:r w:rsidRPr="00473830">
        <w:t>有排水措施</w:t>
      </w:r>
      <w:r w:rsidR="00792040">
        <w:rPr>
          <w:rFonts w:hint="eastAsia"/>
        </w:rPr>
        <w:t>；</w:t>
      </w:r>
    </w:p>
    <w:p w14:paraId="52717B8A" w14:textId="77777777" w:rsidR="00051AAC" w:rsidRPr="00473830" w:rsidRDefault="00051AAC" w:rsidP="0089479B">
      <w:pPr>
        <w:pStyle w:val="6"/>
      </w:pPr>
      <w:r w:rsidRPr="00473830">
        <w:t>预埋吊件应朝上，标识宜朝向堆垛间的通道</w:t>
      </w:r>
      <w:r w:rsidR="00792040">
        <w:rPr>
          <w:rFonts w:hint="eastAsia"/>
        </w:rPr>
        <w:t>；</w:t>
      </w:r>
    </w:p>
    <w:p w14:paraId="669D4F8C" w14:textId="77777777" w:rsidR="00051AAC" w:rsidRPr="00473830" w:rsidRDefault="00051AAC" w:rsidP="0089479B">
      <w:pPr>
        <w:pStyle w:val="6"/>
      </w:pPr>
      <w:r w:rsidRPr="00473830">
        <w:t>构件支垫应坚实，垫块在构件下的位置宜与脱模、吊装时的起吊位置一致</w:t>
      </w:r>
      <w:r w:rsidR="00792040">
        <w:rPr>
          <w:rFonts w:hint="eastAsia"/>
        </w:rPr>
        <w:t>；</w:t>
      </w:r>
    </w:p>
    <w:p w14:paraId="3C0195B6" w14:textId="77777777" w:rsidR="00051AAC" w:rsidRPr="00473830" w:rsidRDefault="00051AAC" w:rsidP="0089479B">
      <w:pPr>
        <w:pStyle w:val="6"/>
      </w:pPr>
      <w:r w:rsidRPr="00473830">
        <w:t>重叠堆放构件时，每层构件间的垫块应上下对齐，堆垛层数应根据构件、垫块的承载力确定并应根据需要采取防止堆垛倾覆的措施</w:t>
      </w:r>
      <w:r w:rsidR="00792040">
        <w:rPr>
          <w:rFonts w:hint="eastAsia"/>
        </w:rPr>
        <w:t>；</w:t>
      </w:r>
    </w:p>
    <w:p w14:paraId="23D93784" w14:textId="77777777" w:rsidR="00051AAC" w:rsidRPr="00473830" w:rsidRDefault="00051AAC" w:rsidP="0089479B">
      <w:pPr>
        <w:pStyle w:val="6"/>
      </w:pPr>
      <w:r w:rsidRPr="00473830">
        <w:t>堆放预应力构件时，应根据构件起拱值的大小和堆放时间采取相应措施</w:t>
      </w:r>
      <w:r w:rsidR="00792040">
        <w:rPr>
          <w:rFonts w:hint="eastAsia"/>
        </w:rPr>
        <w:t>；</w:t>
      </w:r>
    </w:p>
    <w:p w14:paraId="5F3398F8" w14:textId="77777777" w:rsidR="00051AAC" w:rsidRPr="00473830" w:rsidRDefault="00051AAC" w:rsidP="0089479B">
      <w:pPr>
        <w:pStyle w:val="6"/>
      </w:pPr>
      <w:r w:rsidRPr="00473830">
        <w:t>堆垛应设置在吊装机械覆盖范围内，以避免起吊盲点及二次转运。堆放、吊装工作范围内，不得有障碍物，且不受其他施工作业的影响。</w:t>
      </w:r>
    </w:p>
    <w:p w14:paraId="59805003" w14:textId="77777777" w:rsidR="00051AAC" w:rsidRPr="00541E73" w:rsidRDefault="00051AAC" w:rsidP="00B244C7">
      <w:pPr>
        <w:pStyle w:val="3"/>
        <w:spacing w:before="156" w:after="156"/>
      </w:pPr>
      <w:bookmarkStart w:id="129" w:name="_Toc520497577"/>
      <w:bookmarkStart w:id="130" w:name="_Ref521175518"/>
      <w:bookmarkStart w:id="131" w:name="_Ref521175522"/>
      <w:bookmarkStart w:id="132" w:name="_Ref521438777"/>
      <w:bookmarkStart w:id="133" w:name="_Ref521438785"/>
      <w:bookmarkStart w:id="134" w:name="_Toc521443696"/>
      <w:r w:rsidRPr="00541E73">
        <w:rPr>
          <w:rFonts w:hint="eastAsia"/>
        </w:rPr>
        <w:t>室内装修工程</w:t>
      </w:r>
      <w:bookmarkEnd w:id="129"/>
      <w:bookmarkEnd w:id="130"/>
      <w:bookmarkEnd w:id="131"/>
      <w:bookmarkEnd w:id="132"/>
      <w:bookmarkEnd w:id="133"/>
      <w:bookmarkEnd w:id="134"/>
    </w:p>
    <w:p w14:paraId="2A8A6ED7" w14:textId="77777777" w:rsidR="00051AAC" w:rsidRPr="00473830" w:rsidRDefault="00051AAC" w:rsidP="00F50FDF">
      <w:pPr>
        <w:pStyle w:val="4"/>
      </w:pPr>
      <w:r w:rsidRPr="00473830">
        <w:t>室内装修材料应符合现行国家标准《民用建筑工程室内环境污染控制规范》</w:t>
      </w:r>
      <w:r w:rsidRPr="00473830">
        <w:t>GB50325</w:t>
      </w:r>
      <w:r w:rsidRPr="00473830">
        <w:t>和《建筑内部装修设计防火规范》</w:t>
      </w:r>
      <w:r w:rsidRPr="00473830">
        <w:t>GB50222</w:t>
      </w:r>
      <w:r w:rsidRPr="00473830">
        <w:t>的有关规定</w:t>
      </w:r>
      <w:r w:rsidR="00792040">
        <w:rPr>
          <w:rFonts w:hint="eastAsia"/>
        </w:rPr>
        <w:t>。</w:t>
      </w:r>
    </w:p>
    <w:p w14:paraId="1BCAE93A" w14:textId="77777777" w:rsidR="00051AAC" w:rsidRPr="00473830" w:rsidRDefault="00051AAC" w:rsidP="00F50FDF">
      <w:pPr>
        <w:pStyle w:val="4"/>
      </w:pPr>
      <w:r w:rsidRPr="00473830">
        <w:t>室内装修工程应具有现场柔性加工技术，满足干式施工工法的要求。实现标准化、模块化的产品与非标产品的系列规格组合，实现大小批量同步加工的均衡转换，同时配套供应。</w:t>
      </w:r>
    </w:p>
    <w:p w14:paraId="5262159C" w14:textId="77777777" w:rsidR="00051AAC" w:rsidRPr="00473830" w:rsidRDefault="00051AAC" w:rsidP="00F50FDF">
      <w:pPr>
        <w:pStyle w:val="4"/>
      </w:pPr>
      <w:bookmarkStart w:id="135" w:name="_Ref521175550"/>
      <w:r w:rsidRPr="00473830">
        <w:lastRenderedPageBreak/>
        <w:t>室内装修工程所用材料应有保证产品质量的生产工艺和设备，有完善的原材检验、过程检验和出厂检验的质量检测手段。</w:t>
      </w:r>
      <w:bookmarkEnd w:id="135"/>
    </w:p>
    <w:p w14:paraId="17E3DCB6" w14:textId="77777777" w:rsidR="00051AAC" w:rsidRPr="002D0600" w:rsidRDefault="00051AAC" w:rsidP="00923318">
      <w:pPr>
        <w:pStyle w:val="2"/>
      </w:pPr>
      <w:bookmarkStart w:id="136" w:name="_Toc520497578"/>
      <w:bookmarkStart w:id="137" w:name="_Ref521175808"/>
      <w:bookmarkStart w:id="138" w:name="_Ref521175813"/>
      <w:bookmarkStart w:id="139" w:name="_Ref521438793"/>
      <w:bookmarkStart w:id="140" w:name="_Ref521438801"/>
      <w:bookmarkStart w:id="141" w:name="_Ref521438808"/>
      <w:bookmarkStart w:id="142" w:name="_Toc521443697"/>
      <w:r w:rsidRPr="002D0600">
        <w:rPr>
          <w:rFonts w:hint="eastAsia"/>
        </w:rPr>
        <w:lastRenderedPageBreak/>
        <w:t>施工</w:t>
      </w:r>
      <w:bookmarkEnd w:id="136"/>
      <w:bookmarkEnd w:id="137"/>
      <w:bookmarkEnd w:id="138"/>
      <w:bookmarkEnd w:id="139"/>
      <w:bookmarkEnd w:id="140"/>
      <w:bookmarkEnd w:id="141"/>
      <w:bookmarkEnd w:id="142"/>
    </w:p>
    <w:p w14:paraId="1B970032" w14:textId="77777777" w:rsidR="00051AAC" w:rsidRPr="00541E73" w:rsidRDefault="00051AAC" w:rsidP="00B244C7">
      <w:pPr>
        <w:pStyle w:val="3"/>
        <w:numPr>
          <w:ilvl w:val="1"/>
          <w:numId w:val="44"/>
        </w:numPr>
        <w:spacing w:before="156" w:after="156"/>
      </w:pPr>
      <w:bookmarkStart w:id="143" w:name="_Toc520497579"/>
      <w:bookmarkStart w:id="144" w:name="_Ref521175832"/>
      <w:bookmarkStart w:id="145" w:name="_Ref521175850"/>
      <w:bookmarkStart w:id="146" w:name="_Ref521438817"/>
      <w:bookmarkStart w:id="147" w:name="_Ref521438827"/>
      <w:bookmarkStart w:id="148" w:name="_Toc521443698"/>
      <w:r w:rsidRPr="00541E73">
        <w:rPr>
          <w:rFonts w:hint="eastAsia"/>
        </w:rPr>
        <w:t>一般规定</w:t>
      </w:r>
      <w:bookmarkEnd w:id="143"/>
      <w:bookmarkEnd w:id="144"/>
      <w:bookmarkEnd w:id="145"/>
      <w:bookmarkEnd w:id="146"/>
      <w:bookmarkEnd w:id="147"/>
      <w:bookmarkEnd w:id="148"/>
    </w:p>
    <w:p w14:paraId="0AEF3BFC" w14:textId="77777777" w:rsidR="00051AAC" w:rsidRPr="00473830" w:rsidRDefault="00051AAC" w:rsidP="00F50FDF">
      <w:pPr>
        <w:pStyle w:val="4"/>
      </w:pPr>
      <w:bookmarkStart w:id="149" w:name="_Ref521175863"/>
      <w:r w:rsidRPr="00473830">
        <w:t>装配式超低能耗混凝土居住建筑施工应按照《建筑节能工程施工质量验收规范》</w:t>
      </w:r>
      <w:r w:rsidRPr="00473830">
        <w:t>GB 50411</w:t>
      </w:r>
      <w:r w:rsidRPr="00473830">
        <w:t>、《装配式混凝土建筑技术标准》</w:t>
      </w:r>
      <w:r w:rsidRPr="00473830">
        <w:t>GB/T 51231</w:t>
      </w:r>
      <w:r w:rsidRPr="00473830">
        <w:t>、《被动式超低能耗绿色建筑技术导则（试行）（居住建筑）》等的相关规定执行。</w:t>
      </w:r>
      <w:bookmarkEnd w:id="149"/>
    </w:p>
    <w:p w14:paraId="16DCE068" w14:textId="77777777" w:rsidR="00051AAC" w:rsidRPr="00473830" w:rsidRDefault="00051AAC" w:rsidP="00F50FDF">
      <w:pPr>
        <w:pStyle w:val="4"/>
      </w:pPr>
      <w:bookmarkStart w:id="150" w:name="_Ref521175880"/>
      <w:r w:rsidRPr="00473830">
        <w:t>装配式超低能耗混凝土居住建筑施工应编制保温、气密性及无热桥专项施工方案。</w:t>
      </w:r>
      <w:bookmarkEnd w:id="150"/>
    </w:p>
    <w:p w14:paraId="3299AF8D" w14:textId="77777777" w:rsidR="00051AAC" w:rsidRPr="00473830" w:rsidRDefault="00051AAC" w:rsidP="00F50FDF">
      <w:pPr>
        <w:pStyle w:val="4"/>
      </w:pPr>
      <w:bookmarkStart w:id="151" w:name="_Ref521175912"/>
      <w:r w:rsidRPr="00473830">
        <w:t>应按照装配式超低能耗混凝土居住建筑技术要求建设样板单元，并完成相应检测，根据样板单元检测结果及时调整施工工艺、完善施工方案。</w:t>
      </w:r>
      <w:bookmarkEnd w:id="151"/>
    </w:p>
    <w:p w14:paraId="4CF08FC9" w14:textId="77777777" w:rsidR="00051AAC" w:rsidRPr="00473830" w:rsidRDefault="00051AAC" w:rsidP="00F50FDF">
      <w:pPr>
        <w:pStyle w:val="4"/>
      </w:pPr>
      <w:bookmarkStart w:id="152" w:name="_Ref521175928"/>
      <w:r w:rsidRPr="00473830">
        <w:t>施工前宜采用与工程相同材料及工艺制作保温、气密性及无热桥施工专项节点工序样板，并对现场工程师、施工人员、监理人员等进行培训。</w:t>
      </w:r>
      <w:bookmarkEnd w:id="152"/>
    </w:p>
    <w:p w14:paraId="43C8EA83" w14:textId="77777777" w:rsidR="00051AAC" w:rsidRPr="00473830" w:rsidRDefault="00051AAC" w:rsidP="00F50FDF">
      <w:pPr>
        <w:pStyle w:val="4"/>
      </w:pPr>
      <w:bookmarkStart w:id="153" w:name="_Ref521175940"/>
      <w:r w:rsidRPr="00473830">
        <w:t>建筑宜在气密层施工完毕和装修完成后分别进行气密性测试，测试结果应满足本规程相关要求。</w:t>
      </w:r>
      <w:bookmarkEnd w:id="153"/>
    </w:p>
    <w:p w14:paraId="0DD96AED" w14:textId="77777777" w:rsidR="00051AAC" w:rsidRPr="00473830" w:rsidRDefault="00051AAC" w:rsidP="00F50FDF">
      <w:pPr>
        <w:pStyle w:val="4"/>
      </w:pPr>
      <w:bookmarkStart w:id="154" w:name="_Ref521175960"/>
      <w:r w:rsidRPr="00473830">
        <w:t>预制混凝土夹心保温外墙板宜在工厂内安装外窗附框和完成窗框节点的气密性施工，安装窗框的外墙板应制定专项吊装方案及成品保护措施。</w:t>
      </w:r>
      <w:bookmarkEnd w:id="154"/>
    </w:p>
    <w:p w14:paraId="68E7B693" w14:textId="77777777" w:rsidR="00051AAC" w:rsidRPr="00473830" w:rsidRDefault="00051AAC" w:rsidP="00F50FDF">
      <w:pPr>
        <w:pStyle w:val="4"/>
      </w:pPr>
      <w:r w:rsidRPr="00473830">
        <w:t>节点施工完成后应及时验收和隐蔽，并采取成品保护措施。交叉作业时，应做好工序交接，不得对已完成工序的成品、半成品造成破坏。</w:t>
      </w:r>
    </w:p>
    <w:p w14:paraId="1C541340" w14:textId="77777777" w:rsidR="00051AAC" w:rsidRPr="00473830" w:rsidRDefault="00051AAC" w:rsidP="00F50FDF">
      <w:pPr>
        <w:pStyle w:val="4"/>
      </w:pPr>
      <w:r w:rsidRPr="00473830">
        <w:t>室内装修系统应与结构系统、外围护系统、设备与管线系统的安装施工工序同步穿插进行，以工厂化生产的组织形式编制施工组织设计和专项装配方案。</w:t>
      </w:r>
    </w:p>
    <w:p w14:paraId="60733CAA" w14:textId="77777777" w:rsidR="00051AAC" w:rsidRPr="00541E73" w:rsidRDefault="00051AAC" w:rsidP="00B244C7">
      <w:pPr>
        <w:pStyle w:val="3"/>
        <w:spacing w:before="156" w:after="156"/>
      </w:pPr>
      <w:bookmarkStart w:id="155" w:name="_Toc520497580"/>
      <w:bookmarkStart w:id="156" w:name="_Ref521175970"/>
      <w:bookmarkStart w:id="157" w:name="_Ref521175975"/>
      <w:bookmarkStart w:id="158" w:name="_Ref521439222"/>
      <w:bookmarkStart w:id="159" w:name="_Ref521439230"/>
      <w:bookmarkStart w:id="160" w:name="_Toc521443699"/>
      <w:r w:rsidRPr="00541E73">
        <w:rPr>
          <w:rFonts w:hint="eastAsia"/>
        </w:rPr>
        <w:t>外墙板安装施工</w:t>
      </w:r>
      <w:bookmarkEnd w:id="155"/>
      <w:bookmarkEnd w:id="156"/>
      <w:bookmarkEnd w:id="157"/>
      <w:bookmarkEnd w:id="158"/>
      <w:bookmarkEnd w:id="159"/>
      <w:bookmarkEnd w:id="160"/>
    </w:p>
    <w:p w14:paraId="3FEB2B5C" w14:textId="77777777" w:rsidR="00051AAC" w:rsidRPr="00473830" w:rsidRDefault="00051AAC" w:rsidP="00F50FDF">
      <w:pPr>
        <w:pStyle w:val="4"/>
      </w:pPr>
      <w:bookmarkStart w:id="161" w:name="_Ref521176044"/>
      <w:r w:rsidRPr="00473830">
        <w:t>板缝封堵施工条件应在符合相关规范对外保温施工的要求，板缝内应处于干燥状态。施工前，应对板缝基层进行清理，确保基层干燥、平整、干净。</w:t>
      </w:r>
      <w:bookmarkEnd w:id="161"/>
    </w:p>
    <w:p w14:paraId="3BEB4DF3" w14:textId="77777777" w:rsidR="00051AAC" w:rsidRPr="00473830" w:rsidRDefault="00051AAC" w:rsidP="00F50FDF">
      <w:pPr>
        <w:pStyle w:val="4"/>
      </w:pPr>
      <w:bookmarkStart w:id="162" w:name="_Ref521176057"/>
      <w:r w:rsidRPr="00473830">
        <w:t>预制混凝夹心保温外墙板安装时，其水平缝无热桥和气密性施工应符合下列要求：</w:t>
      </w:r>
      <w:bookmarkEnd w:id="162"/>
    </w:p>
    <w:p w14:paraId="4D1A41D6" w14:textId="77777777" w:rsidR="00051AAC" w:rsidRPr="00473830" w:rsidRDefault="00051AAC" w:rsidP="0089479B">
      <w:pPr>
        <w:pStyle w:val="6"/>
      </w:pPr>
      <w:r w:rsidRPr="00473830">
        <w:t>上层墙板安装前，在下层墙板保温层顶部固定弹性嵌缝材料，当采用灌浆料封堵内叶板板缝时嵌缝材料内侧边缘应紧贴防漏浆海绵条或者坐浆；</w:t>
      </w:r>
    </w:p>
    <w:p w14:paraId="035C916D" w14:textId="77777777" w:rsidR="00051AAC" w:rsidRPr="00473830" w:rsidRDefault="00051AAC" w:rsidP="0089479B">
      <w:pPr>
        <w:pStyle w:val="6"/>
      </w:pPr>
      <w:r w:rsidRPr="00473830">
        <w:t>安装上层墙板，将弹性嵌缝材料压紧；</w:t>
      </w:r>
    </w:p>
    <w:p w14:paraId="1143BE8B" w14:textId="77777777" w:rsidR="00051AAC" w:rsidRPr="00473830" w:rsidRDefault="00051AAC" w:rsidP="0089479B">
      <w:pPr>
        <w:pStyle w:val="6"/>
      </w:pPr>
      <w:r w:rsidRPr="00473830">
        <w:lastRenderedPageBreak/>
        <w:t>内叶板水平缝按照结构设计要求进行封堵。</w:t>
      </w:r>
    </w:p>
    <w:p w14:paraId="6EF199F5" w14:textId="77777777" w:rsidR="00051AAC" w:rsidRPr="00473830" w:rsidRDefault="00051AAC" w:rsidP="00F50FDF">
      <w:pPr>
        <w:pStyle w:val="4"/>
      </w:pPr>
      <w:bookmarkStart w:id="163" w:name="_Ref521176122"/>
      <w:r w:rsidRPr="00473830">
        <w:t>预制混泥土夹心保温外墙板竖向缝无热桥和气密性施工应符合下列要求：</w:t>
      </w:r>
      <w:bookmarkEnd w:id="163"/>
    </w:p>
    <w:p w14:paraId="45AC4670" w14:textId="77777777" w:rsidR="00051AAC" w:rsidRPr="00473830" w:rsidRDefault="00051AAC" w:rsidP="0089479B">
      <w:pPr>
        <w:pStyle w:val="6"/>
      </w:pPr>
      <w:r w:rsidRPr="00473830">
        <w:t>利用保温材料填补中置保温层竖向缝；</w:t>
      </w:r>
    </w:p>
    <w:p w14:paraId="7D170908" w14:textId="77777777" w:rsidR="00051AAC" w:rsidRPr="00473830" w:rsidRDefault="00051AAC" w:rsidP="0089479B">
      <w:pPr>
        <w:pStyle w:val="6"/>
      </w:pPr>
      <w:r w:rsidRPr="00473830">
        <w:t>后浇带内叶板竖向缝气密性处理：应在绑扎钢筋前，在中置保温层室内侧表面粘贴薄膜隔离混凝土与保温材料；非后浇带内叶板竖向缝采用聚氨酯发泡填充，并在内叶板竖向缝室内侧表面粘贴防水隔汽材料。</w:t>
      </w:r>
    </w:p>
    <w:p w14:paraId="77C269A5" w14:textId="77777777" w:rsidR="00051AAC" w:rsidRPr="00473830" w:rsidRDefault="00051AAC" w:rsidP="0089479B">
      <w:pPr>
        <w:pStyle w:val="6"/>
      </w:pPr>
      <w:r w:rsidRPr="00473830">
        <w:t>竖向板缝中置保温层室外侧表面做一道防水透汽层，防水透汽层应与相邻外墙板搭接，搭接长度不宜小于</w:t>
      </w:r>
      <w:r w:rsidRPr="00473830">
        <w:t>10mm</w:t>
      </w:r>
      <w:r w:rsidR="00D92E81">
        <w:rPr>
          <w:rFonts w:hint="eastAsia"/>
        </w:rPr>
        <w:t>。</w:t>
      </w:r>
    </w:p>
    <w:p w14:paraId="785BD4F3" w14:textId="77777777" w:rsidR="00051AAC" w:rsidRPr="00473830" w:rsidRDefault="00051AAC" w:rsidP="00F50FDF">
      <w:pPr>
        <w:pStyle w:val="4"/>
      </w:pPr>
      <w:bookmarkStart w:id="164" w:name="_Ref521176177"/>
      <w:r w:rsidRPr="00473830">
        <w:t>穿透外围护结构保温层的施工孔洞、设备和管道的连接件、穿墙管线等的无热桥施工应符合下列要求：</w:t>
      </w:r>
      <w:bookmarkEnd w:id="164"/>
    </w:p>
    <w:p w14:paraId="760571C6" w14:textId="77777777" w:rsidR="00051AAC" w:rsidRPr="00473830" w:rsidRDefault="00051AAC" w:rsidP="0089479B">
      <w:pPr>
        <w:pStyle w:val="6"/>
      </w:pPr>
      <w:r w:rsidRPr="00473830">
        <w:t>预制外墙板预留的施工孔洞穿透保温层时，应使用保温材料填充后再做灌浆封堵。采用现浇内叶板的做法时，安装对拉螺栓应设非金属套管，待拆除模板后使用保温材料填充套管，再做灌浆封堵；</w:t>
      </w:r>
    </w:p>
    <w:p w14:paraId="49EAB0BD" w14:textId="77777777" w:rsidR="00051AAC" w:rsidRPr="00473830" w:rsidRDefault="00051AAC" w:rsidP="0089479B">
      <w:pPr>
        <w:pStyle w:val="6"/>
      </w:pPr>
      <w:r w:rsidRPr="00473830">
        <w:t>穿外墙板管道宜在工厂预留洞口，施工时管道应先临时固定于预留洞或者套管中央。管道与孔洞或套管间以保温材料填充密实，再进行气密性封堵。</w:t>
      </w:r>
    </w:p>
    <w:p w14:paraId="4B8B2D95" w14:textId="77777777" w:rsidR="00051AAC" w:rsidRPr="00473830" w:rsidRDefault="00051AAC" w:rsidP="00F50FDF">
      <w:pPr>
        <w:pStyle w:val="4"/>
      </w:pPr>
      <w:bookmarkStart w:id="165" w:name="_Ref521176194"/>
      <w:r w:rsidRPr="00473830">
        <w:t>悬挑构件无热桥施工应符合下列要求：</w:t>
      </w:r>
      <w:bookmarkEnd w:id="165"/>
    </w:p>
    <w:p w14:paraId="35608EB0" w14:textId="77777777" w:rsidR="00051AAC" w:rsidRPr="00473830" w:rsidRDefault="00051AAC" w:rsidP="0089479B">
      <w:pPr>
        <w:pStyle w:val="6"/>
      </w:pPr>
      <w:r w:rsidRPr="00473830">
        <w:t>悬挑构件以断热桥锚固件或预埋件的方式固定时，应在构件安装前验收锚固件或预埋件的断热桥措施</w:t>
      </w:r>
      <w:r w:rsidR="00D92E81">
        <w:rPr>
          <w:rFonts w:hint="eastAsia"/>
        </w:rPr>
        <w:t>；</w:t>
      </w:r>
    </w:p>
    <w:p w14:paraId="544EBC72" w14:textId="77777777" w:rsidR="00051AAC" w:rsidRPr="00473830" w:rsidRDefault="00051AAC" w:rsidP="0089479B">
      <w:pPr>
        <w:pStyle w:val="6"/>
      </w:pPr>
      <w:r w:rsidRPr="00473830">
        <w:t>悬挑构件利用悬挑梁与主体结构连接时，构件及悬挑梁应被保温材料完全包裹，保温施工与构件安装宜同步进行。</w:t>
      </w:r>
    </w:p>
    <w:p w14:paraId="6BA03854" w14:textId="77777777" w:rsidR="00051AAC" w:rsidRPr="00473830" w:rsidRDefault="00051AAC" w:rsidP="00F50FDF">
      <w:pPr>
        <w:pStyle w:val="4"/>
      </w:pPr>
      <w:bookmarkStart w:id="166" w:name="_Ref521176202"/>
      <w:r w:rsidRPr="00473830">
        <w:t>安装于外墙的支架应符合以下规定：</w:t>
      </w:r>
      <w:bookmarkEnd w:id="166"/>
    </w:p>
    <w:p w14:paraId="7C9DE353" w14:textId="77777777" w:rsidR="00051AAC" w:rsidRPr="00473830" w:rsidRDefault="00051AAC" w:rsidP="0089479B">
      <w:pPr>
        <w:pStyle w:val="6"/>
      </w:pPr>
      <w:r w:rsidRPr="00473830">
        <w:t>支架固定不宜采用现场打孔方式安装，宜在墙板生产时预埋螺栓或者预留螺栓孔，螺栓或者螺栓孔尺寸应符合设计要求；</w:t>
      </w:r>
    </w:p>
    <w:p w14:paraId="5026EE3F" w14:textId="77777777" w:rsidR="00051AAC" w:rsidRPr="00473830" w:rsidRDefault="00051AAC" w:rsidP="0089479B">
      <w:pPr>
        <w:pStyle w:val="6"/>
      </w:pPr>
      <w:r w:rsidRPr="00473830">
        <w:t>预埋螺栓和预留螺栓孔不应预埋于保温层内；</w:t>
      </w:r>
    </w:p>
    <w:p w14:paraId="008ED3E9" w14:textId="77777777" w:rsidR="00051AAC" w:rsidRPr="00473830" w:rsidRDefault="00051AAC" w:rsidP="0089479B">
      <w:pPr>
        <w:pStyle w:val="6"/>
      </w:pPr>
      <w:r w:rsidRPr="00473830">
        <w:t>安装膨胀螺栓时不得采用敲击的方式；</w:t>
      </w:r>
    </w:p>
    <w:p w14:paraId="02645024" w14:textId="77777777" w:rsidR="00051AAC" w:rsidRPr="00473830" w:rsidRDefault="00051AAC" w:rsidP="0089479B">
      <w:pPr>
        <w:pStyle w:val="6"/>
      </w:pPr>
      <w:r w:rsidRPr="00473830">
        <w:t>支架固定后，应对外叶板预留孔进行防水封堵。</w:t>
      </w:r>
    </w:p>
    <w:p w14:paraId="5D6314EC" w14:textId="77777777" w:rsidR="00051AAC" w:rsidRPr="00541E73" w:rsidRDefault="00051AAC" w:rsidP="00B244C7">
      <w:pPr>
        <w:pStyle w:val="3"/>
        <w:spacing w:before="156" w:after="156"/>
      </w:pPr>
      <w:bookmarkStart w:id="167" w:name="_Toc520497581"/>
      <w:bookmarkStart w:id="168" w:name="_Ref521176226"/>
      <w:bookmarkStart w:id="169" w:name="_Ref521176231"/>
      <w:bookmarkStart w:id="170" w:name="_Ref521439247"/>
      <w:bookmarkStart w:id="171" w:name="_Ref521439255"/>
      <w:bookmarkStart w:id="172" w:name="_Toc521443700"/>
      <w:r w:rsidRPr="00541E73">
        <w:rPr>
          <w:rFonts w:hint="eastAsia"/>
        </w:rPr>
        <w:lastRenderedPageBreak/>
        <w:t>楼（屋）面安装施工</w:t>
      </w:r>
      <w:bookmarkEnd w:id="167"/>
      <w:bookmarkEnd w:id="168"/>
      <w:bookmarkEnd w:id="169"/>
      <w:bookmarkEnd w:id="170"/>
      <w:bookmarkEnd w:id="171"/>
      <w:bookmarkEnd w:id="172"/>
    </w:p>
    <w:p w14:paraId="3D268EA4" w14:textId="77777777" w:rsidR="00051AAC" w:rsidRPr="00473830" w:rsidRDefault="00051AAC" w:rsidP="00F50FDF">
      <w:pPr>
        <w:pStyle w:val="4"/>
      </w:pPr>
      <w:bookmarkStart w:id="173" w:name="_Ref521176245"/>
      <w:r w:rsidRPr="00473830">
        <w:t>地面保温系统施工应符合下列要求：</w:t>
      </w:r>
      <w:bookmarkEnd w:id="173"/>
    </w:p>
    <w:p w14:paraId="0B3B0033" w14:textId="77777777" w:rsidR="00051AAC" w:rsidRPr="00473830" w:rsidRDefault="00051AAC" w:rsidP="0089479B">
      <w:pPr>
        <w:pStyle w:val="6"/>
      </w:pPr>
      <w:r w:rsidRPr="00473830">
        <w:t>板状保温材料双层铺设时上下层保温板应错缝粘贴，错缝宽度不宜小于</w:t>
      </w:r>
      <w:r w:rsidRPr="00473830">
        <w:t>200mm</w:t>
      </w:r>
      <w:r w:rsidRPr="00473830">
        <w:t>，保温板拼缝应小于</w:t>
      </w:r>
      <w:r w:rsidRPr="00473830">
        <w:t>2mm</w:t>
      </w:r>
      <w:r w:rsidR="00D92E81">
        <w:rPr>
          <w:rFonts w:hint="eastAsia"/>
        </w:rPr>
        <w:t>。当无法</w:t>
      </w:r>
      <w:r w:rsidRPr="00473830">
        <w:t>满足缝隙尺寸要求时应采用同类保温材料或发泡填缝；</w:t>
      </w:r>
    </w:p>
    <w:p w14:paraId="7183571A" w14:textId="77777777" w:rsidR="00051AAC" w:rsidRPr="00473830" w:rsidRDefault="00051AAC" w:rsidP="0089479B">
      <w:pPr>
        <w:pStyle w:val="6"/>
      </w:pPr>
      <w:r w:rsidRPr="00473830">
        <w:t>地面保温层下防潮层施工应满足搭接要求，不得漏铺；</w:t>
      </w:r>
    </w:p>
    <w:p w14:paraId="56B17196" w14:textId="77777777" w:rsidR="00051AAC" w:rsidRPr="00473830" w:rsidRDefault="00051AAC" w:rsidP="0089479B">
      <w:pPr>
        <w:pStyle w:val="6"/>
      </w:pPr>
      <w:r w:rsidRPr="00473830">
        <w:t>地面保温层应与外墙保温层连续。</w:t>
      </w:r>
    </w:p>
    <w:p w14:paraId="705F6C1E" w14:textId="77777777" w:rsidR="00051AAC" w:rsidRPr="00473830" w:rsidRDefault="00051AAC" w:rsidP="00F50FDF">
      <w:pPr>
        <w:pStyle w:val="4"/>
      </w:pPr>
      <w:r w:rsidRPr="00473830">
        <w:t>屋面保温系统施工应符合下列要求：</w:t>
      </w:r>
    </w:p>
    <w:p w14:paraId="17C3B8EE" w14:textId="77777777" w:rsidR="00051AAC" w:rsidRPr="00473830" w:rsidRDefault="00051AAC" w:rsidP="0089479B">
      <w:pPr>
        <w:pStyle w:val="6"/>
      </w:pPr>
      <w:r w:rsidRPr="00473830">
        <w:t>板状保温材料双层铺设时上下层保温板应错缝粘贴，错缝宽度不宜小于</w:t>
      </w:r>
      <w:r w:rsidRPr="00473830">
        <w:t>200mm</w:t>
      </w:r>
      <w:r w:rsidRPr="00473830">
        <w:t>，保温板拼缝应小于</w:t>
      </w:r>
      <w:r w:rsidRPr="00473830">
        <w:t>2mm</w:t>
      </w:r>
      <w:r w:rsidRPr="00473830">
        <w:t>，不能满足缝隙尺寸要求时应采用同类保温材料或发泡填缝；</w:t>
      </w:r>
    </w:p>
    <w:p w14:paraId="4A9A4A04" w14:textId="77777777" w:rsidR="00051AAC" w:rsidRPr="00473830" w:rsidRDefault="00051AAC" w:rsidP="0089479B">
      <w:pPr>
        <w:pStyle w:val="6"/>
      </w:pPr>
      <w:r w:rsidRPr="00473830">
        <w:t>纤维类保温材料施工时应避免重压并应采取防潮措施；</w:t>
      </w:r>
    </w:p>
    <w:p w14:paraId="1C166734" w14:textId="77777777" w:rsidR="00051AAC" w:rsidRPr="00473830" w:rsidRDefault="00051AAC" w:rsidP="0089479B">
      <w:pPr>
        <w:pStyle w:val="6"/>
      </w:pPr>
      <w:r w:rsidRPr="00473830">
        <w:t>喷涂硬泡聚氨酯保温层喷涂施工完成后应及时施工保护层；</w:t>
      </w:r>
    </w:p>
    <w:p w14:paraId="2281F103" w14:textId="77777777" w:rsidR="00051AAC" w:rsidRPr="00473830" w:rsidRDefault="00051AAC" w:rsidP="0089479B">
      <w:pPr>
        <w:pStyle w:val="6"/>
      </w:pPr>
      <w:r w:rsidRPr="00473830">
        <w:t>屋面保温层与女儿墙保温层应连续。</w:t>
      </w:r>
    </w:p>
    <w:p w14:paraId="6E07BFA0" w14:textId="77777777" w:rsidR="00051AAC" w:rsidRPr="00473830" w:rsidRDefault="00051AAC" w:rsidP="00F50FDF">
      <w:pPr>
        <w:pStyle w:val="4"/>
      </w:pPr>
      <w:bookmarkStart w:id="174" w:name="_Ref521176272"/>
      <w:r w:rsidRPr="00473830">
        <w:t>屋面气密性及防水施工应符合下列要求：</w:t>
      </w:r>
      <w:bookmarkEnd w:id="174"/>
    </w:p>
    <w:p w14:paraId="3A4F5E87" w14:textId="77777777" w:rsidR="00051AAC" w:rsidRPr="00473830" w:rsidRDefault="00051AAC" w:rsidP="0089479B">
      <w:pPr>
        <w:pStyle w:val="6"/>
      </w:pPr>
      <w:r w:rsidRPr="00473830">
        <w:t>屋面防水层应与女儿墙防水层连续，防水层搭接长度不小于</w:t>
      </w:r>
      <w:r w:rsidRPr="00473830">
        <w:t>150mm</w:t>
      </w:r>
      <w:r w:rsidRPr="00473830">
        <w:t>；</w:t>
      </w:r>
    </w:p>
    <w:p w14:paraId="11EA2F32" w14:textId="77777777" w:rsidR="00051AAC" w:rsidRPr="00473830" w:rsidRDefault="00051AAC" w:rsidP="0089479B">
      <w:pPr>
        <w:pStyle w:val="6"/>
      </w:pPr>
      <w:r w:rsidRPr="00473830">
        <w:t>屋面防水隔汽层应沿女儿墙内侧上翻，高出屋面保温层上表面不小于</w:t>
      </w:r>
      <w:r w:rsidRPr="00473830">
        <w:t>150mm</w:t>
      </w:r>
      <w:r w:rsidRPr="00473830">
        <w:t>；</w:t>
      </w:r>
    </w:p>
    <w:p w14:paraId="602155F2" w14:textId="77777777" w:rsidR="00051AAC" w:rsidRPr="00473830" w:rsidRDefault="00051AAC" w:rsidP="0089479B">
      <w:pPr>
        <w:pStyle w:val="6"/>
      </w:pPr>
      <w:r w:rsidRPr="00473830">
        <w:t>屋面保温及防水施工应在穿屋面管道或套管的气密性和防水隔汽层施工完成后进行。</w:t>
      </w:r>
    </w:p>
    <w:p w14:paraId="79EB1B5F" w14:textId="77777777" w:rsidR="00051AAC" w:rsidRPr="00473830" w:rsidRDefault="00051AAC" w:rsidP="00F50FDF">
      <w:pPr>
        <w:pStyle w:val="4"/>
      </w:pPr>
      <w:bookmarkStart w:id="175" w:name="_Ref521176286"/>
      <w:r w:rsidRPr="00473830">
        <w:t>女儿墙无热桥和防水施工应符合下列要求：</w:t>
      </w:r>
      <w:bookmarkEnd w:id="175"/>
    </w:p>
    <w:p w14:paraId="4B861262" w14:textId="77777777" w:rsidR="00051AAC" w:rsidRPr="00473830" w:rsidRDefault="00051AAC" w:rsidP="0089479B">
      <w:pPr>
        <w:pStyle w:val="6"/>
      </w:pPr>
      <w:r w:rsidRPr="00473830">
        <w:t>女儿墙保温层应与外墙保温层和屋面保温层连续不中断；</w:t>
      </w:r>
    </w:p>
    <w:p w14:paraId="717C11A4" w14:textId="77777777" w:rsidR="00051AAC" w:rsidRPr="00473830" w:rsidRDefault="00051AAC" w:rsidP="0089479B">
      <w:pPr>
        <w:pStyle w:val="6"/>
      </w:pPr>
      <w:r w:rsidRPr="00473830">
        <w:t>女儿墙与屋面阴角部位倒角宜采用与屋面保温同材质的材料制作；</w:t>
      </w:r>
    </w:p>
    <w:p w14:paraId="3FBDAAD4" w14:textId="77777777" w:rsidR="00051AAC" w:rsidRPr="00473830" w:rsidRDefault="00051AAC" w:rsidP="0089479B">
      <w:pPr>
        <w:pStyle w:val="6"/>
      </w:pPr>
      <w:r w:rsidRPr="00473830">
        <w:t>女儿墙顶部采用金属盖板压顶时，盖板托架穿透保温层部位应采取防水及断热桥措施。</w:t>
      </w:r>
    </w:p>
    <w:p w14:paraId="6A4F505E" w14:textId="77777777" w:rsidR="00051AAC" w:rsidRPr="00473830" w:rsidRDefault="00051AAC" w:rsidP="00F50FDF">
      <w:pPr>
        <w:pStyle w:val="4"/>
      </w:pPr>
      <w:r w:rsidRPr="00473830">
        <w:t>屋面防火隔离带应与保温同时施工，双层铺设时应采用错缝粘贴的方式，避免保温材料出现通缝。</w:t>
      </w:r>
    </w:p>
    <w:p w14:paraId="7FCB1FAE" w14:textId="77777777" w:rsidR="00051AAC" w:rsidRPr="00541E73" w:rsidRDefault="00051AAC" w:rsidP="00B244C7">
      <w:pPr>
        <w:pStyle w:val="3"/>
        <w:spacing w:before="156" w:after="156"/>
      </w:pPr>
      <w:bookmarkStart w:id="176" w:name="_Toc520497582"/>
      <w:bookmarkStart w:id="177" w:name="_Ref521439267"/>
      <w:bookmarkStart w:id="178" w:name="_Ref521439281"/>
      <w:bookmarkStart w:id="179" w:name="_Toc521443701"/>
      <w:r w:rsidRPr="00541E73">
        <w:rPr>
          <w:rFonts w:hint="eastAsia"/>
        </w:rPr>
        <w:t>门窗安装工程</w:t>
      </w:r>
      <w:bookmarkEnd w:id="176"/>
      <w:bookmarkEnd w:id="177"/>
      <w:bookmarkEnd w:id="178"/>
      <w:bookmarkEnd w:id="179"/>
    </w:p>
    <w:p w14:paraId="2E8B47E1" w14:textId="77777777" w:rsidR="00051AAC" w:rsidRPr="00473830" w:rsidRDefault="00051AAC" w:rsidP="00F50FDF">
      <w:pPr>
        <w:pStyle w:val="4"/>
      </w:pPr>
      <w:r w:rsidRPr="00473830">
        <w:t>装配式建筑门窗应采用干法施工方式安装</w:t>
      </w:r>
      <w:r w:rsidR="00D92E81">
        <w:rPr>
          <w:rFonts w:hint="eastAsia"/>
        </w:rPr>
        <w:t>。</w:t>
      </w:r>
      <w:r w:rsidRPr="00473830">
        <w:t>门窗安装前，结构工程和预制外墙板安</w:t>
      </w:r>
      <w:r w:rsidRPr="00473830">
        <w:lastRenderedPageBreak/>
        <w:t>装工程应已验收合格，室内气密层已经完成，墙面门窗洞口不再有湿作业。</w:t>
      </w:r>
    </w:p>
    <w:p w14:paraId="30514B58" w14:textId="77777777" w:rsidR="00051AAC" w:rsidRPr="00473830" w:rsidRDefault="00051AAC" w:rsidP="00F50FDF">
      <w:pPr>
        <w:pStyle w:val="4"/>
      </w:pPr>
      <w:r w:rsidRPr="00473830">
        <w:t>窗框（附框）与墙体之间防水透气膜与防水隔气膜连续完成，转角及搭接长度不小于</w:t>
      </w:r>
      <w:r w:rsidRPr="00473830">
        <w:t>100mm</w:t>
      </w:r>
      <w:r w:rsidRPr="00473830">
        <w:t>。铺装平整无皱褶、无气泡。</w:t>
      </w:r>
    </w:p>
    <w:p w14:paraId="39C4492F" w14:textId="77777777" w:rsidR="00051AAC" w:rsidRPr="00473830" w:rsidRDefault="00051AAC" w:rsidP="00F50FDF">
      <w:pPr>
        <w:pStyle w:val="4"/>
      </w:pPr>
      <w:r w:rsidRPr="00473830">
        <w:t>玻璃安装应符合现行行业标准《建筑玻璃应用技术规范》</w:t>
      </w:r>
      <w:r w:rsidRPr="00473830">
        <w:t>JGJ113</w:t>
      </w:r>
      <w:r w:rsidRPr="00473830">
        <w:t>规定执行。玻璃与框采用密封胶条密封时，密封条应该连续，接口不应设置在拐角处，采用专用胶条粘接胶，或焊接，胶条要整齐均匀。</w:t>
      </w:r>
    </w:p>
    <w:p w14:paraId="3A385E3A" w14:textId="35750C75" w:rsidR="00051AAC" w:rsidRPr="00473830" w:rsidRDefault="00051AAC" w:rsidP="00F50FDF">
      <w:pPr>
        <w:pStyle w:val="4"/>
      </w:pPr>
      <w:r w:rsidRPr="00473830">
        <w:t>门窗框安装允许偏差见</w:t>
      </w:r>
      <w:r w:rsidR="00812C57">
        <w:fldChar w:fldCharType="begin"/>
      </w:r>
      <w:r w:rsidR="00E92860">
        <w:instrText xml:space="preserve"> REF _Ref521355682 \h </w:instrText>
      </w:r>
      <w:r w:rsidR="00812C57">
        <w:fldChar w:fldCharType="separate"/>
      </w:r>
      <w:r w:rsidR="00CA4F07">
        <w:rPr>
          <w:rFonts w:hint="eastAsia"/>
        </w:rPr>
        <w:t>表</w:t>
      </w:r>
      <w:r w:rsidR="00CA4F07">
        <w:rPr>
          <w:noProof/>
        </w:rPr>
        <w:t>6.4.4</w:t>
      </w:r>
      <w:r w:rsidR="00CA4F07">
        <w:noBreakHyphen/>
      </w:r>
      <w:r w:rsidR="00CA4F07">
        <w:rPr>
          <w:noProof/>
        </w:rPr>
        <w:t>1</w:t>
      </w:r>
      <w:r w:rsidR="00812C57">
        <w:fldChar w:fldCharType="end"/>
      </w:r>
      <w:r w:rsidRPr="00473830">
        <w:t>。</w:t>
      </w:r>
    </w:p>
    <w:p w14:paraId="1F839BDB" w14:textId="273F2CC2" w:rsidR="00E92860" w:rsidRDefault="00E92860" w:rsidP="00EB46E9">
      <w:pPr>
        <w:pStyle w:val="affffff0"/>
      </w:pPr>
      <w:bookmarkStart w:id="180" w:name="_Ref521355682"/>
      <w:r>
        <w:rPr>
          <w:rFonts w:hint="eastAsia"/>
        </w:rPr>
        <w:t>表</w:t>
      </w:r>
      <w:r w:rsidR="00812C57">
        <w:fldChar w:fldCharType="begin"/>
      </w:r>
      <w:r>
        <w:rPr>
          <w:rFonts w:hint="eastAsia"/>
        </w:rPr>
        <w:instrText>STYLEREF 4 \s</w:instrText>
      </w:r>
      <w:r w:rsidR="00812C57">
        <w:fldChar w:fldCharType="separate"/>
      </w:r>
      <w:r w:rsidR="00CA4F07">
        <w:rPr>
          <w:noProof/>
        </w:rPr>
        <w:t>6.4.4</w:t>
      </w:r>
      <w:r w:rsidR="00812C57">
        <w:fldChar w:fldCharType="end"/>
      </w:r>
      <w:r>
        <w:noBreakHyphen/>
      </w:r>
      <w:r w:rsidR="00812C57">
        <w:fldChar w:fldCharType="begin"/>
      </w:r>
      <w:r>
        <w:rPr>
          <w:rFonts w:hint="eastAsia"/>
        </w:rPr>
        <w:instrText xml:space="preserve">SEQ </w:instrText>
      </w:r>
      <w:r>
        <w:rPr>
          <w:rFonts w:hint="eastAsia"/>
        </w:rPr>
        <w:instrText>表</w:instrText>
      </w:r>
      <w:r>
        <w:rPr>
          <w:rFonts w:hint="eastAsia"/>
        </w:rPr>
        <w:instrText xml:space="preserve"> \* ARABIC \s 4</w:instrText>
      </w:r>
      <w:r w:rsidR="00812C57">
        <w:fldChar w:fldCharType="separate"/>
      </w:r>
      <w:r w:rsidR="00CA4F07">
        <w:rPr>
          <w:noProof/>
        </w:rPr>
        <w:t>1</w:t>
      </w:r>
      <w:r w:rsidR="00812C57">
        <w:fldChar w:fldCharType="end"/>
      </w:r>
      <w:bookmarkEnd w:id="180"/>
      <w:r w:rsidRPr="00E92860">
        <w:rPr>
          <w:rFonts w:hint="eastAsia"/>
        </w:rPr>
        <w:t xml:space="preserve">　门窗框安装允许偏差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89"/>
        <w:gridCol w:w="1705"/>
        <w:gridCol w:w="1573"/>
        <w:gridCol w:w="1133"/>
        <w:gridCol w:w="1776"/>
      </w:tblGrid>
      <w:tr w:rsidR="00051AAC" w:rsidRPr="005F4C93" w14:paraId="7A19153B" w14:textId="77777777" w:rsidTr="00F52CAC">
        <w:trPr>
          <w:jc w:val="center"/>
        </w:trPr>
        <w:tc>
          <w:tcPr>
            <w:tcW w:w="5367" w:type="dxa"/>
            <w:gridSpan w:val="3"/>
            <w:vAlign w:val="center"/>
          </w:tcPr>
          <w:p w14:paraId="16FEF0A9" w14:textId="77777777" w:rsidR="00051AAC" w:rsidRPr="005F4C93" w:rsidRDefault="00051AAC" w:rsidP="0089479B">
            <w:pPr>
              <w:pStyle w:val="afffffff9"/>
            </w:pPr>
            <w:r w:rsidRPr="005F4C93">
              <w:rPr>
                <w:rFonts w:hint="eastAsia"/>
              </w:rPr>
              <w:t>项目</w:t>
            </w:r>
          </w:p>
        </w:tc>
        <w:tc>
          <w:tcPr>
            <w:tcW w:w="1133" w:type="dxa"/>
            <w:vAlign w:val="center"/>
          </w:tcPr>
          <w:p w14:paraId="4D633D8A" w14:textId="77777777" w:rsidR="00051AAC" w:rsidRPr="005F4C93" w:rsidRDefault="00051AAC" w:rsidP="0089479B">
            <w:pPr>
              <w:pStyle w:val="afffffff9"/>
            </w:pPr>
            <w:r w:rsidRPr="005F4C93">
              <w:rPr>
                <w:rFonts w:hint="eastAsia"/>
              </w:rPr>
              <w:t>允许偏差</w:t>
            </w:r>
            <w:r>
              <w:rPr>
                <w:rFonts w:hint="eastAsia"/>
              </w:rPr>
              <w:t>（</w:t>
            </w:r>
            <w:r>
              <w:rPr>
                <w:rFonts w:hint="eastAsia"/>
              </w:rPr>
              <w:t>mm</w:t>
            </w:r>
            <w:r>
              <w:rPr>
                <w:rFonts w:hint="eastAsia"/>
              </w:rPr>
              <w:t>）</w:t>
            </w:r>
          </w:p>
        </w:tc>
        <w:tc>
          <w:tcPr>
            <w:tcW w:w="1776" w:type="dxa"/>
            <w:vAlign w:val="center"/>
          </w:tcPr>
          <w:p w14:paraId="733CAF2C" w14:textId="77777777" w:rsidR="00051AAC" w:rsidRPr="005F4C93" w:rsidRDefault="00051AAC" w:rsidP="0089479B">
            <w:pPr>
              <w:pStyle w:val="afffffff9"/>
            </w:pPr>
            <w:r w:rsidRPr="005F4C93">
              <w:rPr>
                <w:rFonts w:hint="eastAsia"/>
              </w:rPr>
              <w:t>检查方法</w:t>
            </w:r>
          </w:p>
        </w:tc>
      </w:tr>
      <w:tr w:rsidR="00051AAC" w:rsidRPr="005F4C93" w14:paraId="4C096C11" w14:textId="77777777" w:rsidTr="00F52CAC">
        <w:trPr>
          <w:jc w:val="center"/>
        </w:trPr>
        <w:tc>
          <w:tcPr>
            <w:tcW w:w="5367" w:type="dxa"/>
            <w:gridSpan w:val="3"/>
            <w:vAlign w:val="center"/>
          </w:tcPr>
          <w:p w14:paraId="2F506827" w14:textId="77777777" w:rsidR="00051AAC" w:rsidRPr="005F4C93" w:rsidRDefault="00051AAC" w:rsidP="0089479B">
            <w:pPr>
              <w:pStyle w:val="afffffff8"/>
            </w:pPr>
            <w:r w:rsidRPr="005F4C93">
              <w:rPr>
                <w:rFonts w:hint="eastAsia"/>
              </w:rPr>
              <w:t>门窗框进出方向位置</w:t>
            </w:r>
          </w:p>
        </w:tc>
        <w:tc>
          <w:tcPr>
            <w:tcW w:w="1133" w:type="dxa"/>
            <w:vAlign w:val="center"/>
          </w:tcPr>
          <w:p w14:paraId="3AB8736A" w14:textId="77777777" w:rsidR="00051AAC" w:rsidRPr="005F4C93" w:rsidRDefault="00051AAC" w:rsidP="0089479B">
            <w:pPr>
              <w:pStyle w:val="afffffff9"/>
            </w:pPr>
            <w:r w:rsidRPr="005F4C93">
              <w:rPr>
                <w:rFonts w:hint="eastAsia"/>
              </w:rPr>
              <w:t>±</w:t>
            </w:r>
            <w:r w:rsidRPr="005F4C93">
              <w:rPr>
                <w:rFonts w:hint="eastAsia"/>
              </w:rPr>
              <w:t>5.0</w:t>
            </w:r>
          </w:p>
        </w:tc>
        <w:tc>
          <w:tcPr>
            <w:tcW w:w="1776" w:type="dxa"/>
            <w:vAlign w:val="center"/>
          </w:tcPr>
          <w:p w14:paraId="51307BC7" w14:textId="77777777" w:rsidR="00051AAC" w:rsidRPr="005F4C93" w:rsidRDefault="00051AAC" w:rsidP="0089479B">
            <w:pPr>
              <w:pStyle w:val="afffffff8"/>
            </w:pPr>
            <w:r w:rsidRPr="005F4C93">
              <w:rPr>
                <w:rFonts w:hint="eastAsia"/>
              </w:rPr>
              <w:t>经纬仪，钢卷尺</w:t>
            </w:r>
          </w:p>
        </w:tc>
      </w:tr>
      <w:tr w:rsidR="00051AAC" w:rsidRPr="005F4C93" w14:paraId="76E084FF" w14:textId="77777777" w:rsidTr="00F52CAC">
        <w:trPr>
          <w:jc w:val="center"/>
        </w:trPr>
        <w:tc>
          <w:tcPr>
            <w:tcW w:w="5367" w:type="dxa"/>
            <w:gridSpan w:val="3"/>
            <w:vAlign w:val="center"/>
          </w:tcPr>
          <w:p w14:paraId="20839BCC" w14:textId="77777777" w:rsidR="00051AAC" w:rsidRPr="005F4C93" w:rsidRDefault="00051AAC" w:rsidP="0089479B">
            <w:pPr>
              <w:pStyle w:val="afffffff8"/>
            </w:pPr>
            <w:r w:rsidRPr="005F4C93">
              <w:rPr>
                <w:rFonts w:hint="eastAsia"/>
              </w:rPr>
              <w:t>门窗框标高</w:t>
            </w:r>
          </w:p>
        </w:tc>
        <w:tc>
          <w:tcPr>
            <w:tcW w:w="1133" w:type="dxa"/>
            <w:vAlign w:val="center"/>
          </w:tcPr>
          <w:p w14:paraId="73FCAFDB" w14:textId="77777777" w:rsidR="00051AAC" w:rsidRPr="005F4C93" w:rsidRDefault="00051AAC" w:rsidP="0089479B">
            <w:pPr>
              <w:pStyle w:val="afffffff9"/>
            </w:pPr>
            <w:r w:rsidRPr="005F4C93">
              <w:rPr>
                <w:rFonts w:hint="eastAsia"/>
              </w:rPr>
              <w:t>±</w:t>
            </w:r>
            <w:r w:rsidRPr="005F4C93">
              <w:rPr>
                <w:rFonts w:hint="eastAsia"/>
              </w:rPr>
              <w:t>3.0</w:t>
            </w:r>
          </w:p>
        </w:tc>
        <w:tc>
          <w:tcPr>
            <w:tcW w:w="1776" w:type="dxa"/>
            <w:vAlign w:val="center"/>
          </w:tcPr>
          <w:p w14:paraId="3FF36117" w14:textId="77777777" w:rsidR="00051AAC" w:rsidRPr="005F4C93" w:rsidRDefault="00051AAC" w:rsidP="0089479B">
            <w:pPr>
              <w:pStyle w:val="afffffff8"/>
            </w:pPr>
            <w:r w:rsidRPr="005F4C93">
              <w:rPr>
                <w:rFonts w:hint="eastAsia"/>
              </w:rPr>
              <w:t>水平仪</w:t>
            </w:r>
          </w:p>
        </w:tc>
      </w:tr>
      <w:tr w:rsidR="00051AAC" w:rsidRPr="005F4C93" w14:paraId="7231ADF0" w14:textId="77777777" w:rsidTr="00F52CAC">
        <w:trPr>
          <w:jc w:val="center"/>
        </w:trPr>
        <w:tc>
          <w:tcPr>
            <w:tcW w:w="2089" w:type="dxa"/>
            <w:vMerge w:val="restart"/>
            <w:vAlign w:val="center"/>
          </w:tcPr>
          <w:p w14:paraId="1E5B1C15" w14:textId="77777777" w:rsidR="00051AAC" w:rsidRPr="005F4C93" w:rsidRDefault="00051AAC" w:rsidP="0089479B">
            <w:pPr>
              <w:pStyle w:val="afffffff8"/>
            </w:pPr>
            <w:r w:rsidRPr="005F4C93">
              <w:rPr>
                <w:rFonts w:hint="eastAsia"/>
              </w:rPr>
              <w:t>门窗框左右方向相对位置偏差（无对线要求时）</w:t>
            </w:r>
          </w:p>
        </w:tc>
        <w:tc>
          <w:tcPr>
            <w:tcW w:w="3278" w:type="dxa"/>
            <w:gridSpan w:val="2"/>
            <w:vAlign w:val="center"/>
          </w:tcPr>
          <w:p w14:paraId="28510568" w14:textId="77777777" w:rsidR="00051AAC" w:rsidRPr="005F4C93" w:rsidRDefault="00051AAC" w:rsidP="0089479B">
            <w:pPr>
              <w:pStyle w:val="afffffff8"/>
            </w:pPr>
            <w:r w:rsidRPr="005F4C93">
              <w:rPr>
                <w:rFonts w:hint="eastAsia"/>
              </w:rPr>
              <w:t>相邻两层处于同一垂直位置</w:t>
            </w:r>
          </w:p>
        </w:tc>
        <w:tc>
          <w:tcPr>
            <w:tcW w:w="1133" w:type="dxa"/>
            <w:vAlign w:val="center"/>
          </w:tcPr>
          <w:p w14:paraId="47492DF7" w14:textId="77777777" w:rsidR="00051AAC" w:rsidRPr="005F4C93" w:rsidRDefault="00051AAC" w:rsidP="0089479B">
            <w:pPr>
              <w:pStyle w:val="afffffff9"/>
            </w:pPr>
            <w:r w:rsidRPr="005F4C93">
              <w:rPr>
                <w:rFonts w:hint="eastAsia"/>
              </w:rPr>
              <w:t>+10</w:t>
            </w:r>
            <w:r>
              <w:t>.0</w:t>
            </w:r>
            <w:r>
              <w:br/>
            </w:r>
            <w:r>
              <w:rPr>
                <w:rFonts w:hint="eastAsia"/>
              </w:rPr>
              <w:t>0</w:t>
            </w:r>
            <w:r>
              <w:t>.</w:t>
            </w:r>
            <w:r w:rsidRPr="005F4C93">
              <w:rPr>
                <w:rFonts w:hint="eastAsia"/>
              </w:rPr>
              <w:t>0</w:t>
            </w:r>
          </w:p>
        </w:tc>
        <w:tc>
          <w:tcPr>
            <w:tcW w:w="1776" w:type="dxa"/>
            <w:vMerge w:val="restart"/>
            <w:vAlign w:val="center"/>
          </w:tcPr>
          <w:p w14:paraId="5D7525A2" w14:textId="77777777" w:rsidR="00051AAC" w:rsidRPr="005F4C93" w:rsidRDefault="00051AAC" w:rsidP="0089479B">
            <w:pPr>
              <w:pStyle w:val="afffffff8"/>
            </w:pPr>
            <w:r w:rsidRPr="005F4C93">
              <w:rPr>
                <w:rFonts w:hint="eastAsia"/>
              </w:rPr>
              <w:t>经纬仪</w:t>
            </w:r>
          </w:p>
        </w:tc>
      </w:tr>
      <w:tr w:rsidR="00051AAC" w:rsidRPr="005F4C93" w14:paraId="217B3456" w14:textId="77777777" w:rsidTr="00F52CAC">
        <w:trPr>
          <w:jc w:val="center"/>
        </w:trPr>
        <w:tc>
          <w:tcPr>
            <w:tcW w:w="2089" w:type="dxa"/>
            <w:vMerge/>
            <w:vAlign w:val="center"/>
          </w:tcPr>
          <w:p w14:paraId="76EAB437" w14:textId="77777777" w:rsidR="00051AAC" w:rsidRPr="005F4C93" w:rsidRDefault="00051AAC" w:rsidP="0089479B">
            <w:pPr>
              <w:pStyle w:val="afffffff9"/>
            </w:pPr>
          </w:p>
        </w:tc>
        <w:tc>
          <w:tcPr>
            <w:tcW w:w="1705" w:type="dxa"/>
            <w:vMerge w:val="restart"/>
            <w:vAlign w:val="center"/>
          </w:tcPr>
          <w:p w14:paraId="25108EB4" w14:textId="77777777" w:rsidR="00051AAC" w:rsidRPr="005F4C93" w:rsidRDefault="00051AAC" w:rsidP="0089479B">
            <w:pPr>
              <w:pStyle w:val="afffffff8"/>
            </w:pPr>
            <w:r w:rsidRPr="005F4C93">
              <w:rPr>
                <w:rFonts w:hint="eastAsia"/>
              </w:rPr>
              <w:t>全楼高度内处于同一垂直位置</w:t>
            </w:r>
          </w:p>
        </w:tc>
        <w:tc>
          <w:tcPr>
            <w:tcW w:w="1573" w:type="dxa"/>
            <w:vAlign w:val="center"/>
          </w:tcPr>
          <w:p w14:paraId="073F5873" w14:textId="77777777" w:rsidR="00051AAC" w:rsidRPr="005F4C93" w:rsidRDefault="00051AAC" w:rsidP="0089479B">
            <w:pPr>
              <w:pStyle w:val="afffffff9"/>
            </w:pPr>
            <w:r w:rsidRPr="005F4C93">
              <w:rPr>
                <w:rFonts w:hint="eastAsia"/>
              </w:rPr>
              <w:t>30</w:t>
            </w:r>
            <w:r w:rsidRPr="005F4C93">
              <w:rPr>
                <w:rFonts w:hint="eastAsia"/>
              </w:rPr>
              <w:t>米以上</w:t>
            </w:r>
          </w:p>
        </w:tc>
        <w:tc>
          <w:tcPr>
            <w:tcW w:w="1133" w:type="dxa"/>
            <w:vAlign w:val="center"/>
          </w:tcPr>
          <w:p w14:paraId="2430EB14" w14:textId="77777777" w:rsidR="00051AAC" w:rsidRPr="005F4C93" w:rsidRDefault="00051AAC" w:rsidP="0089479B">
            <w:pPr>
              <w:pStyle w:val="afffffff9"/>
            </w:pPr>
            <w:r w:rsidRPr="005F4C93">
              <w:rPr>
                <w:rFonts w:hint="eastAsia"/>
              </w:rPr>
              <w:t>+15</w:t>
            </w:r>
            <w:r>
              <w:t>.0</w:t>
            </w:r>
            <w:r>
              <w:br/>
              <w:t>0.</w:t>
            </w:r>
            <w:r>
              <w:rPr>
                <w:rFonts w:hint="eastAsia"/>
              </w:rPr>
              <w:t>0</w:t>
            </w:r>
          </w:p>
        </w:tc>
        <w:tc>
          <w:tcPr>
            <w:tcW w:w="1776" w:type="dxa"/>
            <w:vMerge/>
            <w:vAlign w:val="center"/>
          </w:tcPr>
          <w:p w14:paraId="03B713B2" w14:textId="77777777" w:rsidR="00051AAC" w:rsidRPr="005F4C93" w:rsidRDefault="00051AAC" w:rsidP="0089479B">
            <w:pPr>
              <w:pStyle w:val="afffffff8"/>
            </w:pPr>
          </w:p>
        </w:tc>
      </w:tr>
      <w:tr w:rsidR="00051AAC" w:rsidRPr="005F4C93" w14:paraId="1305D3FF" w14:textId="77777777" w:rsidTr="00F52CAC">
        <w:trPr>
          <w:jc w:val="center"/>
        </w:trPr>
        <w:tc>
          <w:tcPr>
            <w:tcW w:w="2089" w:type="dxa"/>
            <w:vMerge/>
            <w:vAlign w:val="center"/>
          </w:tcPr>
          <w:p w14:paraId="0E938237" w14:textId="77777777" w:rsidR="00051AAC" w:rsidRPr="005F4C93" w:rsidRDefault="00051AAC" w:rsidP="0089479B">
            <w:pPr>
              <w:pStyle w:val="afffffff9"/>
            </w:pPr>
          </w:p>
        </w:tc>
        <w:tc>
          <w:tcPr>
            <w:tcW w:w="1705" w:type="dxa"/>
            <w:vMerge/>
            <w:vAlign w:val="center"/>
          </w:tcPr>
          <w:p w14:paraId="4BF72995" w14:textId="77777777" w:rsidR="00051AAC" w:rsidRPr="005F4C93" w:rsidRDefault="00051AAC" w:rsidP="0089479B">
            <w:pPr>
              <w:pStyle w:val="afffffff9"/>
            </w:pPr>
          </w:p>
        </w:tc>
        <w:tc>
          <w:tcPr>
            <w:tcW w:w="1573" w:type="dxa"/>
            <w:vAlign w:val="center"/>
          </w:tcPr>
          <w:p w14:paraId="64031C68" w14:textId="77777777" w:rsidR="00051AAC" w:rsidRPr="005F4C93" w:rsidRDefault="00051AAC" w:rsidP="0089479B">
            <w:pPr>
              <w:pStyle w:val="afffffff9"/>
            </w:pPr>
            <w:r w:rsidRPr="005F4C93">
              <w:rPr>
                <w:rFonts w:hint="eastAsia"/>
              </w:rPr>
              <w:t>30</w:t>
            </w:r>
            <w:r w:rsidRPr="005F4C93">
              <w:rPr>
                <w:rFonts w:hint="eastAsia"/>
              </w:rPr>
              <w:t>米以下</w:t>
            </w:r>
          </w:p>
        </w:tc>
        <w:tc>
          <w:tcPr>
            <w:tcW w:w="1133" w:type="dxa"/>
            <w:vAlign w:val="center"/>
          </w:tcPr>
          <w:p w14:paraId="6665B578" w14:textId="77777777" w:rsidR="00051AAC" w:rsidRPr="005F4C93" w:rsidRDefault="00051AAC" w:rsidP="0089479B">
            <w:pPr>
              <w:pStyle w:val="afffffff9"/>
            </w:pPr>
            <w:r w:rsidRPr="005F4C93">
              <w:rPr>
                <w:rFonts w:hint="eastAsia"/>
              </w:rPr>
              <w:t>+20</w:t>
            </w:r>
            <w:r>
              <w:t>.0</w:t>
            </w:r>
            <w:r>
              <w:br/>
              <w:t>0.0</w:t>
            </w:r>
          </w:p>
        </w:tc>
        <w:tc>
          <w:tcPr>
            <w:tcW w:w="1776" w:type="dxa"/>
            <w:vMerge/>
            <w:vAlign w:val="center"/>
          </w:tcPr>
          <w:p w14:paraId="66EFA7D0" w14:textId="77777777" w:rsidR="00051AAC" w:rsidRPr="005F4C93" w:rsidRDefault="00051AAC" w:rsidP="0089479B">
            <w:pPr>
              <w:pStyle w:val="afffffff8"/>
            </w:pPr>
          </w:p>
        </w:tc>
      </w:tr>
      <w:tr w:rsidR="00051AAC" w:rsidRPr="005F4C93" w14:paraId="09EC0D13" w14:textId="77777777" w:rsidTr="00F52CAC">
        <w:trPr>
          <w:jc w:val="center"/>
        </w:trPr>
        <w:tc>
          <w:tcPr>
            <w:tcW w:w="2089" w:type="dxa"/>
            <w:vMerge w:val="restart"/>
            <w:vAlign w:val="center"/>
          </w:tcPr>
          <w:p w14:paraId="61A293A9" w14:textId="77777777" w:rsidR="00051AAC" w:rsidRPr="005F4C93" w:rsidRDefault="00051AAC" w:rsidP="0089479B">
            <w:pPr>
              <w:pStyle w:val="afffffff8"/>
            </w:pPr>
            <w:r w:rsidRPr="005F4C93">
              <w:rPr>
                <w:rFonts w:hint="eastAsia"/>
              </w:rPr>
              <w:t>门窗框左右方向相对位置偏差（有对线要求时）</w:t>
            </w:r>
          </w:p>
        </w:tc>
        <w:tc>
          <w:tcPr>
            <w:tcW w:w="3278" w:type="dxa"/>
            <w:gridSpan w:val="2"/>
            <w:vAlign w:val="center"/>
          </w:tcPr>
          <w:p w14:paraId="350792D0" w14:textId="77777777" w:rsidR="00051AAC" w:rsidRPr="005F4C93" w:rsidRDefault="00051AAC" w:rsidP="0089479B">
            <w:pPr>
              <w:pStyle w:val="afffffff8"/>
            </w:pPr>
            <w:r w:rsidRPr="005F4C93">
              <w:rPr>
                <w:rFonts w:hint="eastAsia"/>
              </w:rPr>
              <w:t>相邻两层处于同一垂直位置</w:t>
            </w:r>
          </w:p>
        </w:tc>
        <w:tc>
          <w:tcPr>
            <w:tcW w:w="1133" w:type="dxa"/>
            <w:vAlign w:val="center"/>
          </w:tcPr>
          <w:p w14:paraId="7E97F5EC" w14:textId="77777777" w:rsidR="00051AAC" w:rsidRPr="005F4C93" w:rsidRDefault="00051AAC" w:rsidP="0089479B">
            <w:pPr>
              <w:pStyle w:val="afffffff9"/>
            </w:pPr>
            <w:r w:rsidRPr="005F4C93">
              <w:rPr>
                <w:rFonts w:hint="eastAsia"/>
              </w:rPr>
              <w:t>+2</w:t>
            </w:r>
            <w:r>
              <w:t>.0</w:t>
            </w:r>
            <w:r>
              <w:br/>
              <w:t>0.0</w:t>
            </w:r>
          </w:p>
        </w:tc>
        <w:tc>
          <w:tcPr>
            <w:tcW w:w="1776" w:type="dxa"/>
            <w:vMerge/>
            <w:vAlign w:val="center"/>
          </w:tcPr>
          <w:p w14:paraId="26C26010" w14:textId="77777777" w:rsidR="00051AAC" w:rsidRPr="005F4C93" w:rsidRDefault="00051AAC" w:rsidP="0089479B">
            <w:pPr>
              <w:pStyle w:val="afffffff8"/>
            </w:pPr>
          </w:p>
        </w:tc>
      </w:tr>
      <w:tr w:rsidR="00051AAC" w:rsidRPr="005F4C93" w14:paraId="4742A940" w14:textId="77777777" w:rsidTr="00F52CAC">
        <w:trPr>
          <w:jc w:val="center"/>
        </w:trPr>
        <w:tc>
          <w:tcPr>
            <w:tcW w:w="2089" w:type="dxa"/>
            <w:vMerge/>
            <w:vAlign w:val="center"/>
          </w:tcPr>
          <w:p w14:paraId="3FBE3B6A" w14:textId="77777777" w:rsidR="00051AAC" w:rsidRPr="005F4C93" w:rsidRDefault="00051AAC" w:rsidP="0089479B">
            <w:pPr>
              <w:pStyle w:val="afffffff9"/>
            </w:pPr>
          </w:p>
        </w:tc>
        <w:tc>
          <w:tcPr>
            <w:tcW w:w="1705" w:type="dxa"/>
            <w:vMerge w:val="restart"/>
            <w:vAlign w:val="center"/>
          </w:tcPr>
          <w:p w14:paraId="7FFA1D1B" w14:textId="77777777" w:rsidR="00051AAC" w:rsidRPr="005F4C93" w:rsidRDefault="00051AAC" w:rsidP="0089479B">
            <w:pPr>
              <w:pStyle w:val="afffffff8"/>
            </w:pPr>
            <w:r w:rsidRPr="005F4C93">
              <w:rPr>
                <w:rFonts w:hint="eastAsia"/>
              </w:rPr>
              <w:t>全楼高度内处于同一垂直位置</w:t>
            </w:r>
          </w:p>
        </w:tc>
        <w:tc>
          <w:tcPr>
            <w:tcW w:w="1573" w:type="dxa"/>
            <w:vAlign w:val="center"/>
          </w:tcPr>
          <w:p w14:paraId="393B9F94" w14:textId="77777777" w:rsidR="00051AAC" w:rsidRPr="005F4C93" w:rsidRDefault="00051AAC" w:rsidP="0089479B">
            <w:pPr>
              <w:pStyle w:val="afffffff9"/>
            </w:pPr>
            <w:r w:rsidRPr="005F4C93">
              <w:rPr>
                <w:rFonts w:hint="eastAsia"/>
              </w:rPr>
              <w:t>30</w:t>
            </w:r>
            <w:r w:rsidRPr="005F4C93">
              <w:rPr>
                <w:rFonts w:hint="eastAsia"/>
              </w:rPr>
              <w:t>米以上</w:t>
            </w:r>
          </w:p>
        </w:tc>
        <w:tc>
          <w:tcPr>
            <w:tcW w:w="1133" w:type="dxa"/>
            <w:vAlign w:val="center"/>
          </w:tcPr>
          <w:p w14:paraId="3F65B387" w14:textId="77777777" w:rsidR="00051AAC" w:rsidRPr="005F4C93" w:rsidRDefault="00051AAC" w:rsidP="0089479B">
            <w:pPr>
              <w:pStyle w:val="afffffff9"/>
            </w:pPr>
            <w:r>
              <w:rPr>
                <w:rFonts w:hint="eastAsia"/>
              </w:rPr>
              <w:t>+</w:t>
            </w:r>
            <w:r>
              <w:t>10.0</w:t>
            </w:r>
            <w:r>
              <w:br/>
              <w:t>0</w:t>
            </w:r>
            <w:r>
              <w:rPr>
                <w:rFonts w:hint="eastAsia"/>
              </w:rPr>
              <w:t>.</w:t>
            </w:r>
            <w:r>
              <w:t>0</w:t>
            </w:r>
          </w:p>
        </w:tc>
        <w:tc>
          <w:tcPr>
            <w:tcW w:w="1776" w:type="dxa"/>
            <w:vMerge/>
            <w:vAlign w:val="center"/>
          </w:tcPr>
          <w:p w14:paraId="3BA515D0" w14:textId="77777777" w:rsidR="00051AAC" w:rsidRPr="005F4C93" w:rsidRDefault="00051AAC" w:rsidP="0089479B">
            <w:pPr>
              <w:pStyle w:val="afffffff8"/>
            </w:pPr>
          </w:p>
        </w:tc>
      </w:tr>
      <w:tr w:rsidR="00051AAC" w:rsidRPr="005F4C93" w14:paraId="15207E2D" w14:textId="77777777" w:rsidTr="00F52CAC">
        <w:trPr>
          <w:jc w:val="center"/>
        </w:trPr>
        <w:tc>
          <w:tcPr>
            <w:tcW w:w="2089" w:type="dxa"/>
            <w:vMerge/>
            <w:vAlign w:val="center"/>
          </w:tcPr>
          <w:p w14:paraId="6363CA2C" w14:textId="77777777" w:rsidR="00051AAC" w:rsidRPr="005F4C93" w:rsidRDefault="00051AAC" w:rsidP="0089479B">
            <w:pPr>
              <w:pStyle w:val="afffffff9"/>
            </w:pPr>
          </w:p>
        </w:tc>
        <w:tc>
          <w:tcPr>
            <w:tcW w:w="1705" w:type="dxa"/>
            <w:vMerge/>
            <w:vAlign w:val="center"/>
          </w:tcPr>
          <w:p w14:paraId="064FF698" w14:textId="77777777" w:rsidR="00051AAC" w:rsidRPr="005F4C93" w:rsidRDefault="00051AAC" w:rsidP="0089479B">
            <w:pPr>
              <w:pStyle w:val="afffffff9"/>
            </w:pPr>
          </w:p>
        </w:tc>
        <w:tc>
          <w:tcPr>
            <w:tcW w:w="1573" w:type="dxa"/>
            <w:vAlign w:val="center"/>
          </w:tcPr>
          <w:p w14:paraId="44B3DB51" w14:textId="77777777" w:rsidR="00051AAC" w:rsidRPr="005F4C93" w:rsidRDefault="00051AAC" w:rsidP="0089479B">
            <w:pPr>
              <w:pStyle w:val="afffffff9"/>
            </w:pPr>
            <w:r w:rsidRPr="005F4C93">
              <w:rPr>
                <w:rFonts w:hint="eastAsia"/>
              </w:rPr>
              <w:t>30</w:t>
            </w:r>
            <w:r w:rsidRPr="005F4C93">
              <w:rPr>
                <w:rFonts w:hint="eastAsia"/>
              </w:rPr>
              <w:t>米以下</w:t>
            </w:r>
          </w:p>
        </w:tc>
        <w:tc>
          <w:tcPr>
            <w:tcW w:w="1133" w:type="dxa"/>
            <w:vAlign w:val="center"/>
          </w:tcPr>
          <w:p w14:paraId="42F191CF" w14:textId="77777777" w:rsidR="00051AAC" w:rsidRPr="005F4C93" w:rsidRDefault="00051AAC" w:rsidP="0089479B">
            <w:pPr>
              <w:pStyle w:val="afffffff9"/>
            </w:pPr>
            <w:r>
              <w:rPr>
                <w:rFonts w:hint="eastAsia"/>
              </w:rPr>
              <w:t>+</w:t>
            </w:r>
            <w:r>
              <w:t>15.0</w:t>
            </w:r>
            <w:r>
              <w:br/>
              <w:t>0.0</w:t>
            </w:r>
          </w:p>
        </w:tc>
        <w:tc>
          <w:tcPr>
            <w:tcW w:w="1776" w:type="dxa"/>
            <w:vMerge/>
            <w:vAlign w:val="center"/>
          </w:tcPr>
          <w:p w14:paraId="487394CE" w14:textId="77777777" w:rsidR="00051AAC" w:rsidRPr="005F4C93" w:rsidRDefault="00051AAC" w:rsidP="0089479B">
            <w:pPr>
              <w:pStyle w:val="afffffff8"/>
            </w:pPr>
          </w:p>
        </w:tc>
      </w:tr>
      <w:tr w:rsidR="00DD4DD6" w:rsidRPr="005F4C93" w14:paraId="1AB48652" w14:textId="77777777" w:rsidTr="002373C0">
        <w:trPr>
          <w:jc w:val="center"/>
        </w:trPr>
        <w:tc>
          <w:tcPr>
            <w:tcW w:w="5367" w:type="dxa"/>
            <w:gridSpan w:val="3"/>
            <w:vAlign w:val="center"/>
          </w:tcPr>
          <w:p w14:paraId="1A9547F0" w14:textId="77777777" w:rsidR="00DD4DD6" w:rsidRPr="005F4C93" w:rsidRDefault="00DD4DD6" w:rsidP="0089479B">
            <w:pPr>
              <w:pStyle w:val="afffffff8"/>
            </w:pPr>
            <w:r w:rsidRPr="005F4C93">
              <w:rPr>
                <w:rFonts w:hint="eastAsia"/>
              </w:rPr>
              <w:t>门窗竖边框和竖挺自身进出方向和左右方向的垂直度</w:t>
            </w:r>
          </w:p>
        </w:tc>
        <w:tc>
          <w:tcPr>
            <w:tcW w:w="1133" w:type="dxa"/>
            <w:vAlign w:val="center"/>
          </w:tcPr>
          <w:p w14:paraId="6BF56F84" w14:textId="77777777" w:rsidR="00DD4DD6" w:rsidRPr="005F4C93" w:rsidRDefault="00DD4DD6" w:rsidP="0089479B">
            <w:pPr>
              <w:pStyle w:val="afffffff9"/>
            </w:pPr>
            <w:r w:rsidRPr="005F4C93">
              <w:rPr>
                <w:rFonts w:hint="eastAsia"/>
              </w:rPr>
              <w:t>±</w:t>
            </w:r>
            <w:r w:rsidRPr="005F4C93">
              <w:rPr>
                <w:rFonts w:hint="eastAsia"/>
              </w:rPr>
              <w:t>1.5</w:t>
            </w:r>
          </w:p>
        </w:tc>
        <w:tc>
          <w:tcPr>
            <w:tcW w:w="1776" w:type="dxa"/>
            <w:vAlign w:val="center"/>
          </w:tcPr>
          <w:p w14:paraId="41C41709" w14:textId="77777777" w:rsidR="00DD4DD6" w:rsidRPr="005F4C93" w:rsidRDefault="00DD4DD6" w:rsidP="0089479B">
            <w:pPr>
              <w:pStyle w:val="afffffff8"/>
            </w:pPr>
            <w:r w:rsidRPr="005F4C93">
              <w:rPr>
                <w:rFonts w:hint="eastAsia"/>
              </w:rPr>
              <w:t>铅锤或经纬仪</w:t>
            </w:r>
          </w:p>
        </w:tc>
      </w:tr>
      <w:tr w:rsidR="0002760B" w:rsidRPr="005F4C93" w14:paraId="5312192E" w14:textId="77777777" w:rsidTr="002373C0">
        <w:trPr>
          <w:jc w:val="center"/>
        </w:trPr>
        <w:tc>
          <w:tcPr>
            <w:tcW w:w="5367" w:type="dxa"/>
            <w:gridSpan w:val="3"/>
            <w:vAlign w:val="center"/>
          </w:tcPr>
          <w:p w14:paraId="1A91A74C" w14:textId="77777777" w:rsidR="0002760B" w:rsidRPr="005F4C93" w:rsidRDefault="0002760B" w:rsidP="0089479B">
            <w:pPr>
              <w:pStyle w:val="afffffff8"/>
            </w:pPr>
            <w:r w:rsidRPr="005F4C93">
              <w:rPr>
                <w:rFonts w:hint="eastAsia"/>
              </w:rPr>
              <w:t>门窗上下框及中横框水平</w:t>
            </w:r>
          </w:p>
        </w:tc>
        <w:tc>
          <w:tcPr>
            <w:tcW w:w="1133" w:type="dxa"/>
            <w:vAlign w:val="center"/>
          </w:tcPr>
          <w:p w14:paraId="60CBC83A" w14:textId="77777777" w:rsidR="0002760B" w:rsidRPr="005F4C93" w:rsidRDefault="0002760B" w:rsidP="0089479B">
            <w:pPr>
              <w:pStyle w:val="afffffff9"/>
            </w:pPr>
            <w:r w:rsidRPr="005F4C93">
              <w:rPr>
                <w:rFonts w:hint="eastAsia"/>
              </w:rPr>
              <w:t>±</w:t>
            </w:r>
            <w:r w:rsidRPr="005F4C93">
              <w:rPr>
                <w:rFonts w:hint="eastAsia"/>
              </w:rPr>
              <w:t>1.0</w:t>
            </w:r>
          </w:p>
        </w:tc>
        <w:tc>
          <w:tcPr>
            <w:tcW w:w="1776" w:type="dxa"/>
            <w:vMerge w:val="restart"/>
            <w:vAlign w:val="center"/>
          </w:tcPr>
          <w:p w14:paraId="04CD4D10" w14:textId="77777777" w:rsidR="0002760B" w:rsidRPr="005F4C93" w:rsidRDefault="0002760B" w:rsidP="0089479B">
            <w:pPr>
              <w:pStyle w:val="afffffff8"/>
            </w:pPr>
            <w:r w:rsidRPr="005F4C93">
              <w:rPr>
                <w:rFonts w:hint="eastAsia"/>
              </w:rPr>
              <w:t>水平仪</w:t>
            </w:r>
          </w:p>
        </w:tc>
      </w:tr>
      <w:tr w:rsidR="0002760B" w:rsidRPr="005F4C93" w14:paraId="778148ED" w14:textId="77777777" w:rsidTr="002373C0">
        <w:trPr>
          <w:jc w:val="center"/>
        </w:trPr>
        <w:tc>
          <w:tcPr>
            <w:tcW w:w="5367" w:type="dxa"/>
            <w:gridSpan w:val="3"/>
            <w:vAlign w:val="center"/>
          </w:tcPr>
          <w:p w14:paraId="785CE6A7" w14:textId="77777777" w:rsidR="0002760B" w:rsidRPr="005F4C93" w:rsidRDefault="0002760B" w:rsidP="0089479B">
            <w:pPr>
              <w:pStyle w:val="afffffff8"/>
            </w:pPr>
            <w:r w:rsidRPr="005F4C93">
              <w:rPr>
                <w:rFonts w:hint="eastAsia"/>
              </w:rPr>
              <w:t>相邻两横向框的高度相对允许偏差</w:t>
            </w:r>
          </w:p>
        </w:tc>
        <w:tc>
          <w:tcPr>
            <w:tcW w:w="1133" w:type="dxa"/>
            <w:vAlign w:val="center"/>
          </w:tcPr>
          <w:p w14:paraId="1F0998EB" w14:textId="77777777" w:rsidR="0002760B" w:rsidRPr="005F4C93" w:rsidRDefault="0002760B" w:rsidP="0089479B">
            <w:pPr>
              <w:pStyle w:val="afffffff9"/>
            </w:pPr>
            <w:r w:rsidRPr="005F4C93">
              <w:rPr>
                <w:rFonts w:hint="eastAsia"/>
              </w:rPr>
              <w:t>+1.5</w:t>
            </w:r>
          </w:p>
        </w:tc>
        <w:tc>
          <w:tcPr>
            <w:tcW w:w="1776" w:type="dxa"/>
            <w:vMerge/>
            <w:vAlign w:val="center"/>
          </w:tcPr>
          <w:p w14:paraId="4E3C39C6" w14:textId="77777777" w:rsidR="0002760B" w:rsidRPr="005F4C93" w:rsidRDefault="0002760B" w:rsidP="0089479B">
            <w:pPr>
              <w:pStyle w:val="afffffff8"/>
            </w:pPr>
          </w:p>
        </w:tc>
      </w:tr>
      <w:tr w:rsidR="00051AAC" w:rsidRPr="005F4C93" w14:paraId="54D9BEE7" w14:textId="77777777" w:rsidTr="00F52CAC">
        <w:trPr>
          <w:jc w:val="center"/>
        </w:trPr>
        <w:tc>
          <w:tcPr>
            <w:tcW w:w="2089" w:type="dxa"/>
            <w:vMerge w:val="restart"/>
            <w:vAlign w:val="center"/>
          </w:tcPr>
          <w:p w14:paraId="35D7B0CC" w14:textId="77777777" w:rsidR="00051AAC" w:rsidRPr="005F4C93" w:rsidRDefault="00051AAC" w:rsidP="0089479B">
            <w:pPr>
              <w:pStyle w:val="afffffff8"/>
            </w:pPr>
            <w:r w:rsidRPr="005F4C93">
              <w:rPr>
                <w:rFonts w:hint="eastAsia"/>
              </w:rPr>
              <w:t>门窗框内对角线</w:t>
            </w:r>
            <w:r>
              <w:br/>
            </w:r>
            <w:r w:rsidRPr="005F4C93">
              <w:rPr>
                <w:rFonts w:hint="eastAsia"/>
              </w:rPr>
              <w:t>尺寸偏差</w:t>
            </w:r>
          </w:p>
        </w:tc>
        <w:tc>
          <w:tcPr>
            <w:tcW w:w="3278" w:type="dxa"/>
            <w:gridSpan w:val="2"/>
            <w:vAlign w:val="center"/>
          </w:tcPr>
          <w:p w14:paraId="2EA64FF6" w14:textId="77777777" w:rsidR="00051AAC" w:rsidRPr="005F4C93" w:rsidRDefault="00051AAC" w:rsidP="0089479B">
            <w:pPr>
              <w:pStyle w:val="afffffff8"/>
            </w:pPr>
            <w:r w:rsidRPr="005F4C93">
              <w:rPr>
                <w:rFonts w:hint="eastAsia"/>
              </w:rPr>
              <w:t>L</w:t>
            </w:r>
            <w:r w:rsidRPr="005F4C93">
              <w:rPr>
                <w:rFonts w:hint="eastAsia"/>
              </w:rPr>
              <w:t>＜</w:t>
            </w:r>
            <w:r w:rsidRPr="005F4C93">
              <w:rPr>
                <w:rFonts w:hint="eastAsia"/>
              </w:rPr>
              <w:t>2000</w:t>
            </w:r>
          </w:p>
        </w:tc>
        <w:tc>
          <w:tcPr>
            <w:tcW w:w="1133" w:type="dxa"/>
            <w:vAlign w:val="center"/>
          </w:tcPr>
          <w:p w14:paraId="3D565FA4" w14:textId="77777777" w:rsidR="00051AAC" w:rsidRPr="005F4C93" w:rsidRDefault="00051AAC" w:rsidP="0089479B">
            <w:pPr>
              <w:pStyle w:val="afffffff9"/>
            </w:pPr>
            <w:r>
              <w:rPr>
                <w:rFonts w:hint="eastAsia"/>
              </w:rPr>
              <w:t>+</w:t>
            </w:r>
            <w:r>
              <w:t>2.0</w:t>
            </w:r>
            <w:r>
              <w:br/>
            </w:r>
            <w:r>
              <w:rPr>
                <w:rFonts w:hint="eastAsia"/>
              </w:rPr>
              <w:t>0</w:t>
            </w:r>
            <w:r>
              <w:t>.0</w:t>
            </w:r>
          </w:p>
        </w:tc>
        <w:tc>
          <w:tcPr>
            <w:tcW w:w="1776" w:type="dxa"/>
            <w:vMerge w:val="restart"/>
            <w:vAlign w:val="center"/>
          </w:tcPr>
          <w:p w14:paraId="359FF729" w14:textId="77777777" w:rsidR="00051AAC" w:rsidRPr="005F4C93" w:rsidRDefault="00051AAC" w:rsidP="0089479B">
            <w:pPr>
              <w:pStyle w:val="afffffff8"/>
            </w:pPr>
            <w:r w:rsidRPr="005F4C93">
              <w:rPr>
                <w:rFonts w:hint="eastAsia"/>
              </w:rPr>
              <w:t>钢卷尺</w:t>
            </w:r>
          </w:p>
        </w:tc>
      </w:tr>
      <w:tr w:rsidR="00051AAC" w:rsidRPr="005F4C93" w14:paraId="4CAB0098" w14:textId="77777777" w:rsidTr="00F52CAC">
        <w:trPr>
          <w:jc w:val="center"/>
        </w:trPr>
        <w:tc>
          <w:tcPr>
            <w:tcW w:w="2089" w:type="dxa"/>
            <w:vMerge/>
            <w:vAlign w:val="center"/>
          </w:tcPr>
          <w:p w14:paraId="407D8A0C" w14:textId="77777777" w:rsidR="00051AAC" w:rsidRPr="005F4C93" w:rsidRDefault="00051AAC" w:rsidP="0089479B">
            <w:pPr>
              <w:pStyle w:val="afffffff8"/>
            </w:pPr>
          </w:p>
        </w:tc>
        <w:tc>
          <w:tcPr>
            <w:tcW w:w="3278" w:type="dxa"/>
            <w:gridSpan w:val="2"/>
            <w:vAlign w:val="center"/>
          </w:tcPr>
          <w:p w14:paraId="2B25B7F1" w14:textId="77777777" w:rsidR="00051AAC" w:rsidRPr="005F4C93" w:rsidRDefault="00051AAC" w:rsidP="0089479B">
            <w:pPr>
              <w:pStyle w:val="afffffff8"/>
            </w:pPr>
            <w:r w:rsidRPr="005F4C93">
              <w:rPr>
                <w:rFonts w:hint="eastAsia"/>
              </w:rPr>
              <w:t>2000</w:t>
            </w:r>
            <w:r w:rsidRPr="005F4C93">
              <w:rPr>
                <w:rFonts w:hint="eastAsia"/>
              </w:rPr>
              <w:t>≤</w:t>
            </w:r>
            <w:r w:rsidRPr="005F4C93">
              <w:rPr>
                <w:rFonts w:hint="eastAsia"/>
              </w:rPr>
              <w:t>L</w:t>
            </w:r>
            <w:r w:rsidRPr="005F4C93">
              <w:rPr>
                <w:rFonts w:hint="eastAsia"/>
              </w:rPr>
              <w:t>＜</w:t>
            </w:r>
            <w:r w:rsidRPr="005F4C93">
              <w:rPr>
                <w:rFonts w:hint="eastAsia"/>
              </w:rPr>
              <w:t>3500</w:t>
            </w:r>
          </w:p>
        </w:tc>
        <w:tc>
          <w:tcPr>
            <w:tcW w:w="1133" w:type="dxa"/>
            <w:vAlign w:val="center"/>
          </w:tcPr>
          <w:p w14:paraId="610E5A43" w14:textId="77777777" w:rsidR="00051AAC" w:rsidRPr="005F4C93" w:rsidRDefault="00051AAC" w:rsidP="0089479B">
            <w:pPr>
              <w:pStyle w:val="afffffff9"/>
            </w:pPr>
            <w:r>
              <w:rPr>
                <w:rFonts w:hint="eastAsia"/>
              </w:rPr>
              <w:t>+</w:t>
            </w:r>
            <w:r>
              <w:t>3.0</w:t>
            </w:r>
            <w:r>
              <w:br/>
              <w:t>0.0</w:t>
            </w:r>
          </w:p>
        </w:tc>
        <w:tc>
          <w:tcPr>
            <w:tcW w:w="1776" w:type="dxa"/>
            <w:vMerge/>
            <w:vAlign w:val="center"/>
          </w:tcPr>
          <w:p w14:paraId="7EA9A1A4" w14:textId="77777777" w:rsidR="00051AAC" w:rsidRPr="005F4C93" w:rsidRDefault="00051AAC" w:rsidP="0089479B">
            <w:pPr>
              <w:pStyle w:val="afffffff8"/>
            </w:pPr>
          </w:p>
        </w:tc>
      </w:tr>
      <w:tr w:rsidR="00051AAC" w:rsidRPr="005F4C93" w14:paraId="1855C1BE" w14:textId="77777777" w:rsidTr="00F52CAC">
        <w:trPr>
          <w:jc w:val="center"/>
        </w:trPr>
        <w:tc>
          <w:tcPr>
            <w:tcW w:w="2089" w:type="dxa"/>
            <w:vMerge/>
            <w:vAlign w:val="center"/>
          </w:tcPr>
          <w:p w14:paraId="5742B656" w14:textId="77777777" w:rsidR="00051AAC" w:rsidRPr="005F4C93" w:rsidRDefault="00051AAC" w:rsidP="0089479B">
            <w:pPr>
              <w:pStyle w:val="afffffff8"/>
            </w:pPr>
          </w:p>
        </w:tc>
        <w:tc>
          <w:tcPr>
            <w:tcW w:w="3278" w:type="dxa"/>
            <w:gridSpan w:val="2"/>
            <w:vAlign w:val="center"/>
          </w:tcPr>
          <w:p w14:paraId="3559E965" w14:textId="77777777" w:rsidR="00051AAC" w:rsidRPr="005F4C93" w:rsidRDefault="00051AAC" w:rsidP="0089479B">
            <w:pPr>
              <w:pStyle w:val="afffffff8"/>
            </w:pPr>
            <w:r w:rsidRPr="005F4C93">
              <w:rPr>
                <w:rFonts w:hint="eastAsia"/>
              </w:rPr>
              <w:t>L</w:t>
            </w:r>
            <w:r w:rsidRPr="005F4C93">
              <w:rPr>
                <w:rFonts w:hint="eastAsia"/>
              </w:rPr>
              <w:t>≥</w:t>
            </w:r>
            <w:r w:rsidRPr="005F4C93">
              <w:rPr>
                <w:rFonts w:hint="eastAsia"/>
              </w:rPr>
              <w:t>3500</w:t>
            </w:r>
          </w:p>
        </w:tc>
        <w:tc>
          <w:tcPr>
            <w:tcW w:w="1133" w:type="dxa"/>
            <w:vAlign w:val="center"/>
          </w:tcPr>
          <w:p w14:paraId="555B8D99" w14:textId="77777777" w:rsidR="00051AAC" w:rsidRPr="005F4C93" w:rsidRDefault="00051AAC" w:rsidP="0089479B">
            <w:pPr>
              <w:pStyle w:val="afffffff9"/>
            </w:pPr>
            <w:r>
              <w:rPr>
                <w:rFonts w:hint="eastAsia"/>
              </w:rPr>
              <w:t>+</w:t>
            </w:r>
            <w:r>
              <w:t>4.0</w:t>
            </w:r>
            <w:r>
              <w:br/>
              <w:t>0.0</w:t>
            </w:r>
          </w:p>
        </w:tc>
        <w:tc>
          <w:tcPr>
            <w:tcW w:w="1776" w:type="dxa"/>
            <w:vMerge/>
            <w:vAlign w:val="center"/>
          </w:tcPr>
          <w:p w14:paraId="3454127B" w14:textId="77777777" w:rsidR="00051AAC" w:rsidRPr="005F4C93" w:rsidRDefault="00051AAC" w:rsidP="0089479B">
            <w:pPr>
              <w:pStyle w:val="afffffff8"/>
            </w:pPr>
          </w:p>
        </w:tc>
      </w:tr>
    </w:tbl>
    <w:p w14:paraId="2CF64D52" w14:textId="77777777" w:rsidR="00051AAC" w:rsidRPr="00473830" w:rsidRDefault="00051AAC" w:rsidP="00F50FDF">
      <w:pPr>
        <w:pStyle w:val="4"/>
      </w:pPr>
      <w:r w:rsidRPr="00473830">
        <w:t>外窗台板（披水板）安装的有关规定：</w:t>
      </w:r>
    </w:p>
    <w:p w14:paraId="00011E95" w14:textId="77777777" w:rsidR="00051AAC" w:rsidRPr="00473830" w:rsidRDefault="00051AAC" w:rsidP="0089479B">
      <w:pPr>
        <w:pStyle w:val="6"/>
      </w:pPr>
      <w:r w:rsidRPr="00473830">
        <w:t>窗台板宜采用轻质，耐腐蚀，不老化的金属材料。宜采用喷涂铝板，或不锈钢板</w:t>
      </w:r>
      <w:r w:rsidR="00D92E81">
        <w:rPr>
          <w:rFonts w:hint="eastAsia"/>
        </w:rPr>
        <w:t>;</w:t>
      </w:r>
    </w:p>
    <w:p w14:paraId="45FEDACC" w14:textId="77777777" w:rsidR="00051AAC" w:rsidRPr="00473830" w:rsidRDefault="00051AAC" w:rsidP="0089479B">
      <w:pPr>
        <w:pStyle w:val="6"/>
      </w:pPr>
      <w:r w:rsidRPr="00473830">
        <w:t>在洞口的防水密封完成后，装窗台板</w:t>
      </w:r>
      <w:r w:rsidR="00D92E81">
        <w:rPr>
          <w:rFonts w:hint="eastAsia"/>
        </w:rPr>
        <w:t>;</w:t>
      </w:r>
    </w:p>
    <w:p w14:paraId="5D1CA571" w14:textId="77777777" w:rsidR="00051AAC" w:rsidRPr="00473830" w:rsidRDefault="00051AAC" w:rsidP="0089479B">
      <w:pPr>
        <w:pStyle w:val="6"/>
      </w:pPr>
      <w:r w:rsidRPr="00473830">
        <w:lastRenderedPageBreak/>
        <w:t>当窗台板与外保温位置有接触时，窗台板侧面与墙体之间预留</w:t>
      </w:r>
      <w:r w:rsidRPr="00473830">
        <w:t>≥5mm</w:t>
      </w:r>
      <w:r w:rsidRPr="00473830">
        <w:t>间隙</w:t>
      </w:r>
      <w:r w:rsidR="00D92E81">
        <w:rPr>
          <w:rFonts w:hint="eastAsia"/>
        </w:rPr>
        <w:t>;</w:t>
      </w:r>
    </w:p>
    <w:p w14:paraId="2F03C5E1" w14:textId="77777777" w:rsidR="00051AAC" w:rsidRPr="00473830" w:rsidRDefault="00051AAC" w:rsidP="0089479B">
      <w:pPr>
        <w:pStyle w:val="6"/>
      </w:pPr>
      <w:r w:rsidRPr="00473830">
        <w:t>窗台板与窗体宜采用挂接的方式，尽量少采用自攻螺钉与窗体固定</w:t>
      </w:r>
      <w:r w:rsidR="00D92E81">
        <w:rPr>
          <w:rFonts w:hint="eastAsia"/>
        </w:rPr>
        <w:t>;</w:t>
      </w:r>
    </w:p>
    <w:p w14:paraId="3ECB1CCF" w14:textId="77777777" w:rsidR="00051AAC" w:rsidRPr="00473830" w:rsidRDefault="00051AAC" w:rsidP="0089479B">
      <w:pPr>
        <w:pStyle w:val="6"/>
      </w:pPr>
      <w:r w:rsidRPr="00473830">
        <w:t>当窗台板与墙体间的缝隙须采用预压膨胀胶带塞缝时，需采用打胶方式将预压膨胀胶带密封。</w:t>
      </w:r>
    </w:p>
    <w:p w14:paraId="111D0366" w14:textId="77777777" w:rsidR="00051AAC" w:rsidRPr="00473830" w:rsidRDefault="00051AAC" w:rsidP="0089479B">
      <w:pPr>
        <w:pStyle w:val="6"/>
      </w:pPr>
      <w:r w:rsidRPr="00473830">
        <w:t>金属窗台板上应设立滴水线。</w:t>
      </w:r>
    </w:p>
    <w:p w14:paraId="21181D80" w14:textId="77777777" w:rsidR="00051AAC" w:rsidRPr="00541E73" w:rsidRDefault="00051AAC" w:rsidP="00B244C7">
      <w:pPr>
        <w:pStyle w:val="3"/>
        <w:spacing w:before="156" w:after="156"/>
      </w:pPr>
      <w:bookmarkStart w:id="181" w:name="_Toc520497583"/>
      <w:bookmarkStart w:id="182" w:name="_Ref521439289"/>
      <w:bookmarkStart w:id="183" w:name="_Ref521439308"/>
      <w:bookmarkStart w:id="184" w:name="_Toc521443702"/>
      <w:r w:rsidRPr="00541E73">
        <w:rPr>
          <w:rFonts w:hint="eastAsia"/>
        </w:rPr>
        <w:t>室内装修与设备安装工程</w:t>
      </w:r>
      <w:bookmarkEnd w:id="181"/>
      <w:bookmarkEnd w:id="182"/>
      <w:bookmarkEnd w:id="183"/>
      <w:bookmarkEnd w:id="184"/>
    </w:p>
    <w:p w14:paraId="353068E1" w14:textId="77777777" w:rsidR="00051AAC" w:rsidRPr="00473830" w:rsidRDefault="00051AAC" w:rsidP="00F50FDF">
      <w:pPr>
        <w:pStyle w:val="4"/>
      </w:pPr>
      <w:r w:rsidRPr="00473830">
        <w:t>室内装修施工前应对装修作业界面进行勘验和测量放线，并符合下列规定：</w:t>
      </w:r>
    </w:p>
    <w:p w14:paraId="1D344E1E" w14:textId="77777777" w:rsidR="00051AAC" w:rsidRPr="00473830" w:rsidRDefault="00051AAC" w:rsidP="0089479B">
      <w:pPr>
        <w:pStyle w:val="6"/>
      </w:pPr>
      <w:r w:rsidRPr="00473830">
        <w:t>进行室内装修的区域已完成气密性检测，且满足要求。应在气密层位置进行标记，避免在室内装修施工时，对气密层造成破坏。楼地面的标高、平整度应满足装配条件；</w:t>
      </w:r>
    </w:p>
    <w:p w14:paraId="7AA58839" w14:textId="77777777" w:rsidR="00051AAC" w:rsidRPr="00473830" w:rsidRDefault="00051AAC" w:rsidP="0089479B">
      <w:pPr>
        <w:pStyle w:val="6"/>
      </w:pPr>
      <w:r w:rsidRPr="00473830">
        <w:t>楼地面的标高、平整度应满足装配条件；既有墙体的位置、平整度、垂直度应满足装配条件；</w:t>
      </w:r>
    </w:p>
    <w:p w14:paraId="3B67DCCE" w14:textId="77777777" w:rsidR="00051AAC" w:rsidRPr="00473830" w:rsidRDefault="00051AAC" w:rsidP="0089479B">
      <w:pPr>
        <w:pStyle w:val="6"/>
      </w:pPr>
      <w:r w:rsidRPr="00473830">
        <w:t>对墙面、地面、顶面放出完成线；对门窗洞口放出控制线；对水、暖、电、风等管线放出路由线。</w:t>
      </w:r>
    </w:p>
    <w:p w14:paraId="1A8EAC78" w14:textId="77777777" w:rsidR="00051AAC" w:rsidRPr="00473830" w:rsidRDefault="00051AAC" w:rsidP="00F50FDF">
      <w:pPr>
        <w:pStyle w:val="4"/>
      </w:pPr>
      <w:r w:rsidRPr="00473830">
        <w:t>室内隔墙与相关结构连接牢固，连接点、加强部位应符合设计要求。采用轻质隔墙时，墙体内填充材料性能和填充密实度等指标应符合设计要求。</w:t>
      </w:r>
    </w:p>
    <w:p w14:paraId="6E7B4511" w14:textId="77777777" w:rsidR="00051AAC" w:rsidRPr="00473830" w:rsidRDefault="00051AAC" w:rsidP="00F50FDF">
      <w:pPr>
        <w:pStyle w:val="4"/>
      </w:pPr>
      <w:r w:rsidRPr="00473830">
        <w:t>吊顶施工应与新风设备安装及风管、风口安装同时进行。排风口底标高应不低于吊顶板；吊顶内管道、设备、电气线路施工完毕，进行隐蔽规程验收。</w:t>
      </w:r>
    </w:p>
    <w:p w14:paraId="0A159657" w14:textId="77777777" w:rsidR="00051AAC" w:rsidRPr="00473830" w:rsidRDefault="00051AAC" w:rsidP="00F50FDF">
      <w:pPr>
        <w:pStyle w:val="4"/>
      </w:pPr>
      <w:r w:rsidRPr="00473830">
        <w:t>楼地面施工</w:t>
      </w:r>
      <w:r w:rsidR="00D92E81">
        <w:rPr>
          <w:rFonts w:hint="eastAsia"/>
        </w:rPr>
        <w:t>应</w:t>
      </w:r>
      <w:r w:rsidR="00D92E81" w:rsidRPr="00473830">
        <w:t>符合下列规定：</w:t>
      </w:r>
    </w:p>
    <w:p w14:paraId="79353023" w14:textId="77777777" w:rsidR="00051AAC" w:rsidRPr="00473830" w:rsidRDefault="00051AAC" w:rsidP="0089479B">
      <w:pPr>
        <w:pStyle w:val="6"/>
      </w:pPr>
      <w:r w:rsidRPr="00473830">
        <w:t>铺设架空地面模块之前，应按设计图纸完成架空层内管线敷设且应经隐蔽验收合格；</w:t>
      </w:r>
    </w:p>
    <w:p w14:paraId="0884B930" w14:textId="77777777" w:rsidR="00051AAC" w:rsidRPr="00473830" w:rsidRDefault="00051AAC" w:rsidP="0089479B">
      <w:pPr>
        <w:pStyle w:val="6"/>
      </w:pPr>
      <w:r w:rsidRPr="00473830">
        <w:t>快装楼地面与墙面、门槛等之间的密闭措施应符合设计要求</w:t>
      </w:r>
      <w:r w:rsidR="00D92E81">
        <w:rPr>
          <w:rFonts w:hint="eastAsia"/>
        </w:rPr>
        <w:t>；</w:t>
      </w:r>
    </w:p>
    <w:p w14:paraId="66C10D53" w14:textId="77777777" w:rsidR="00051AAC" w:rsidRPr="00473830" w:rsidRDefault="00051AAC" w:rsidP="0089479B">
      <w:pPr>
        <w:pStyle w:val="6"/>
      </w:pPr>
      <w:r w:rsidRPr="00473830">
        <w:t>楼地面的防水层在门口处应水平延展，并应符合相关规范的规定</w:t>
      </w:r>
      <w:r w:rsidR="00D92E81">
        <w:rPr>
          <w:rFonts w:hint="eastAsia"/>
        </w:rPr>
        <w:t>；</w:t>
      </w:r>
    </w:p>
    <w:p w14:paraId="17290D69" w14:textId="77777777" w:rsidR="00051AAC" w:rsidRPr="00473830" w:rsidRDefault="00051AAC" w:rsidP="0089479B">
      <w:pPr>
        <w:pStyle w:val="6"/>
      </w:pPr>
      <w:r w:rsidRPr="00473830">
        <w:t>快装楼地面应与基层地面可靠连接，检查口、预放重物处等加强处理应符合设计要求</w:t>
      </w:r>
      <w:r w:rsidR="00D92E81">
        <w:rPr>
          <w:rFonts w:hint="eastAsia"/>
        </w:rPr>
        <w:t>。</w:t>
      </w:r>
    </w:p>
    <w:p w14:paraId="1CF429F9" w14:textId="77777777" w:rsidR="00051AAC" w:rsidRPr="00473830" w:rsidRDefault="00051AAC" w:rsidP="00F50FDF">
      <w:pPr>
        <w:pStyle w:val="4"/>
      </w:pPr>
      <w:r w:rsidRPr="00473830">
        <w:t>快装楼地面如采用集成地暖辐射供暖的架空模块施工，应符合下列规定：</w:t>
      </w:r>
    </w:p>
    <w:p w14:paraId="5DFAEB1B" w14:textId="77777777" w:rsidR="00051AAC" w:rsidRPr="00473830" w:rsidRDefault="00051AAC" w:rsidP="0089479B">
      <w:pPr>
        <w:pStyle w:val="6"/>
      </w:pPr>
      <w:r w:rsidRPr="00473830">
        <w:t>应按设计图纸布置可调节地脚组件，如地面有管道或其它障碍物可适当移动，地脚组件间距不大于</w:t>
      </w:r>
      <w:r w:rsidRPr="00473830">
        <w:t>400mm</w:t>
      </w:r>
      <w:r w:rsidRPr="00473830">
        <w:t>；</w:t>
      </w:r>
    </w:p>
    <w:p w14:paraId="7E1A46BE" w14:textId="77777777" w:rsidR="00051AAC" w:rsidRPr="00473830" w:rsidRDefault="00051AAC" w:rsidP="0089479B">
      <w:pPr>
        <w:pStyle w:val="6"/>
      </w:pPr>
      <w:r w:rsidRPr="00473830">
        <w:lastRenderedPageBreak/>
        <w:t>在可调节地脚组件上铺设架空模块，模块间隙</w:t>
      </w:r>
      <w:r w:rsidRPr="00473830">
        <w:t>13mm</w:t>
      </w:r>
      <w:r w:rsidRPr="00473830">
        <w:t>，专用连接扣件固定架空模块并用螺丝和可调节地脚紧固；</w:t>
      </w:r>
    </w:p>
    <w:p w14:paraId="5118E25B" w14:textId="77777777" w:rsidR="00051AAC" w:rsidRPr="00473830" w:rsidRDefault="00051AAC" w:rsidP="0089479B">
      <w:pPr>
        <w:pStyle w:val="6"/>
      </w:pPr>
      <w:r w:rsidRPr="00473830">
        <w:t>应按照设计图纸序号铺设架空模块；</w:t>
      </w:r>
    </w:p>
    <w:p w14:paraId="42B0964C" w14:textId="77777777" w:rsidR="00051AAC" w:rsidRPr="00473830" w:rsidRDefault="00051AAC" w:rsidP="0089479B">
      <w:pPr>
        <w:pStyle w:val="6"/>
      </w:pPr>
      <w:r w:rsidRPr="00473830">
        <w:t>铺装时模块上表面应略低于模块完成面线，调平模块时应由低向高调平；</w:t>
      </w:r>
    </w:p>
    <w:p w14:paraId="0B82C844" w14:textId="77777777" w:rsidR="00051AAC" w:rsidRPr="00473830" w:rsidRDefault="00051AAC" w:rsidP="0089479B">
      <w:pPr>
        <w:pStyle w:val="6"/>
      </w:pPr>
      <w:r w:rsidRPr="00473830">
        <w:t>模块间缝隙应粘贴布基胶带，模块与墙面四周缝隙采用聚氨酯泡沫填缝剂填充。</w:t>
      </w:r>
    </w:p>
    <w:p w14:paraId="33498656" w14:textId="77777777" w:rsidR="00051AAC" w:rsidRPr="00473830" w:rsidRDefault="00051AAC" w:rsidP="00F50FDF">
      <w:pPr>
        <w:pStyle w:val="4"/>
      </w:pPr>
      <w:r w:rsidRPr="00473830">
        <w:t>新风系统设备安装应符合以下规定：</w:t>
      </w:r>
    </w:p>
    <w:p w14:paraId="26B35C79" w14:textId="77777777" w:rsidR="00051AAC" w:rsidRPr="00473830" w:rsidRDefault="00051AAC" w:rsidP="0089479B">
      <w:pPr>
        <w:pStyle w:val="6"/>
      </w:pPr>
      <w:r w:rsidRPr="00473830">
        <w:t>新风系统主机一般安装在厨房或卫生间的吊顶内，安装位置的楼板混凝土强度等级符合设计要求，主机位置应与进风、出风、送风、回风等风管位置的距离。满足最小安装空间的要求</w:t>
      </w:r>
      <w:r w:rsidR="00D92E81">
        <w:rPr>
          <w:rFonts w:hint="eastAsia"/>
        </w:rPr>
        <w:t>；</w:t>
      </w:r>
    </w:p>
    <w:p w14:paraId="49EF4F85" w14:textId="77777777" w:rsidR="00051AAC" w:rsidRPr="00473830" w:rsidRDefault="00051AAC" w:rsidP="0089479B">
      <w:pPr>
        <w:pStyle w:val="6"/>
      </w:pPr>
      <w:r w:rsidRPr="00473830">
        <w:t>风管安装前，应进行管线水平位置和竖向标高的确认，对预制外墙板及现浇内墙板预留孔洞进行检查。确定消音器位置，宜采用软接弯头</w:t>
      </w:r>
      <w:r w:rsidR="00D92E81">
        <w:rPr>
          <w:rFonts w:hint="eastAsia"/>
        </w:rPr>
        <w:t>；</w:t>
      </w:r>
    </w:p>
    <w:p w14:paraId="7CCA78AE" w14:textId="77777777" w:rsidR="00051AAC" w:rsidRPr="00473830" w:rsidRDefault="00051AAC" w:rsidP="0089479B">
      <w:pPr>
        <w:pStyle w:val="6"/>
      </w:pPr>
      <w:r w:rsidRPr="00473830">
        <w:t>应遵循通风管道相碰及协调的原则，即</w:t>
      </w:r>
      <w:r w:rsidRPr="00473830">
        <w:t>“</w:t>
      </w:r>
      <w:r w:rsidRPr="00473830">
        <w:t>小管让大管，有压让无压</w:t>
      </w:r>
      <w:r w:rsidRPr="00473830">
        <w:t>”</w:t>
      </w:r>
      <w:r w:rsidR="00D92E81">
        <w:rPr>
          <w:rFonts w:hint="eastAsia"/>
        </w:rPr>
        <w:t>；</w:t>
      </w:r>
    </w:p>
    <w:p w14:paraId="7E84A378" w14:textId="77777777" w:rsidR="00051AAC" w:rsidRPr="00473830" w:rsidRDefault="00051AAC" w:rsidP="0089479B">
      <w:pPr>
        <w:pStyle w:val="6"/>
      </w:pPr>
      <w:r w:rsidRPr="00473830">
        <w:t>风管保温应符合设计要求，保温层应包裹严密、连续无缝隙，法兰接口处应加强。</w:t>
      </w:r>
    </w:p>
    <w:p w14:paraId="418020F7" w14:textId="77777777" w:rsidR="00051AAC" w:rsidRPr="00EA3F04" w:rsidRDefault="00051AAC" w:rsidP="00F50FDF">
      <w:pPr>
        <w:pStyle w:val="4"/>
      </w:pPr>
      <w:r w:rsidRPr="00473830">
        <w:t>新风设备、管道及保温材料的主要性能应符合现行国家标准的规定。风管材料宜</w:t>
      </w:r>
      <w:r w:rsidRPr="00EA3F04">
        <w:t>采用镀锌铁板，也可采用</w:t>
      </w:r>
      <w:r w:rsidRPr="00EA3F04">
        <w:t>PU</w:t>
      </w:r>
      <w:r w:rsidRPr="00EA3F04">
        <w:t>管及软管，采用软管连接的风口时，其软管长度最好不超过</w:t>
      </w:r>
      <w:r w:rsidRPr="00EA3F04">
        <w:t>35cm</w:t>
      </w:r>
      <w:r w:rsidRPr="00EA3F04">
        <w:t>。</w:t>
      </w:r>
      <w:r w:rsidR="00D92E81">
        <w:rPr>
          <w:rFonts w:hint="eastAsia"/>
        </w:rPr>
        <w:t>并</w:t>
      </w:r>
      <w:r w:rsidR="00D92E81" w:rsidRPr="00473830">
        <w:t>应符合以下规定：</w:t>
      </w:r>
    </w:p>
    <w:p w14:paraId="6B7D6CA2" w14:textId="77777777" w:rsidR="00051AAC" w:rsidRPr="00473830" w:rsidRDefault="00051AAC" w:rsidP="0089479B">
      <w:pPr>
        <w:pStyle w:val="6"/>
      </w:pPr>
      <w:r w:rsidRPr="00473830">
        <w:t>管材和管件粘合前，应将承、插口处粘接表面擦拭干净，保持清洁，确保无灰尘和杂物；管材内径清洁无杂物</w:t>
      </w:r>
      <w:r w:rsidR="00D92E81">
        <w:rPr>
          <w:rFonts w:hint="eastAsia"/>
        </w:rPr>
        <w:t>；</w:t>
      </w:r>
    </w:p>
    <w:p w14:paraId="45BD78F0" w14:textId="77777777" w:rsidR="00051AAC" w:rsidRPr="00473830" w:rsidRDefault="00051AAC" w:rsidP="0089479B">
      <w:pPr>
        <w:pStyle w:val="6"/>
      </w:pPr>
      <w:r w:rsidRPr="00473830">
        <w:t>管路的安装应做到横平、竖直。管材内径清洁无杂物</w:t>
      </w:r>
      <w:r w:rsidR="00D92E81">
        <w:rPr>
          <w:rFonts w:hint="eastAsia"/>
        </w:rPr>
        <w:t>；</w:t>
      </w:r>
    </w:p>
    <w:p w14:paraId="10D57338" w14:textId="77777777" w:rsidR="00051AAC" w:rsidRPr="00473830" w:rsidRDefault="00051AAC" w:rsidP="0089479B">
      <w:pPr>
        <w:pStyle w:val="6"/>
      </w:pPr>
      <w:r w:rsidRPr="00473830">
        <w:t>管路应采用支吊架进行固定。如采用抱箍，则其内面应紧贴管外壁。支架与管道应固定稳固，无松动；</w:t>
      </w:r>
    </w:p>
    <w:p w14:paraId="67B1F1A0" w14:textId="77777777" w:rsidR="00051AAC" w:rsidRPr="00473830" w:rsidRDefault="00051AAC" w:rsidP="0089479B">
      <w:pPr>
        <w:pStyle w:val="6"/>
      </w:pPr>
      <w:r w:rsidRPr="00473830">
        <w:t>新风系统安装完毕投入使用前，必须进行系统试运行与调试。调试后，风管、送风口和回风口的空气流速应符合设计要求。</w:t>
      </w:r>
    </w:p>
    <w:p w14:paraId="308F6F80" w14:textId="77777777" w:rsidR="00051AAC" w:rsidRPr="002D0600" w:rsidRDefault="00051AAC" w:rsidP="00923318">
      <w:pPr>
        <w:pStyle w:val="2"/>
      </w:pPr>
      <w:bookmarkStart w:id="185" w:name="_Toc520497584"/>
      <w:bookmarkStart w:id="186" w:name="_Ref521176305"/>
      <w:bookmarkStart w:id="187" w:name="_Ref521176309"/>
      <w:bookmarkStart w:id="188" w:name="_Ref521439350"/>
      <w:bookmarkStart w:id="189" w:name="_Ref521439365"/>
      <w:bookmarkStart w:id="190" w:name="_Toc521443703"/>
      <w:r w:rsidRPr="002D0600">
        <w:rPr>
          <w:rFonts w:hint="eastAsia"/>
        </w:rPr>
        <w:lastRenderedPageBreak/>
        <w:t>验收</w:t>
      </w:r>
      <w:bookmarkEnd w:id="185"/>
      <w:bookmarkEnd w:id="186"/>
      <w:bookmarkEnd w:id="187"/>
      <w:bookmarkEnd w:id="188"/>
      <w:bookmarkEnd w:id="189"/>
      <w:bookmarkEnd w:id="190"/>
    </w:p>
    <w:p w14:paraId="09B55C51" w14:textId="77777777" w:rsidR="00051AAC" w:rsidRPr="00541E73" w:rsidRDefault="00051AAC" w:rsidP="00B244C7">
      <w:pPr>
        <w:pStyle w:val="3"/>
        <w:numPr>
          <w:ilvl w:val="1"/>
          <w:numId w:val="45"/>
        </w:numPr>
        <w:spacing w:before="156" w:after="156"/>
      </w:pPr>
      <w:bookmarkStart w:id="191" w:name="_Toc520497585"/>
      <w:bookmarkStart w:id="192" w:name="_Ref521439371"/>
      <w:bookmarkStart w:id="193" w:name="_Ref521439390"/>
      <w:bookmarkStart w:id="194" w:name="_Toc521443704"/>
      <w:r w:rsidRPr="00541E73">
        <w:rPr>
          <w:rFonts w:hint="eastAsia"/>
        </w:rPr>
        <w:t>一般规定</w:t>
      </w:r>
      <w:bookmarkEnd w:id="191"/>
      <w:bookmarkEnd w:id="192"/>
      <w:bookmarkEnd w:id="193"/>
      <w:bookmarkEnd w:id="194"/>
    </w:p>
    <w:p w14:paraId="0DA34899" w14:textId="77777777" w:rsidR="00051AAC" w:rsidRPr="00473830" w:rsidRDefault="00051AAC" w:rsidP="00F50FDF">
      <w:pPr>
        <w:pStyle w:val="4"/>
      </w:pPr>
      <w:r w:rsidRPr="00473830">
        <w:t>预制保温外墙板、预制外挂保温墙板应作为工业产品单独进行验收。可分为：工厂生产阶段验收，施工安装阶段验收。</w:t>
      </w:r>
    </w:p>
    <w:p w14:paraId="4C24DFC3" w14:textId="77777777" w:rsidR="00051AAC" w:rsidRPr="00473830" w:rsidRDefault="00051AAC" w:rsidP="00F50FDF">
      <w:pPr>
        <w:pStyle w:val="4"/>
      </w:pPr>
      <w:r w:rsidRPr="00473830">
        <w:t>装配式超低能耗混凝土结构按照子分部工程进行质量验收。检验批、分项工程、子分部工程质量验收的评定方法、标准、程序和组织，统一执行现行国家标准《建筑工程施工质量验收统一标准》</w:t>
      </w:r>
      <w:r w:rsidRPr="00473830">
        <w:t>GB 50300</w:t>
      </w:r>
      <w:r w:rsidRPr="00473830">
        <w:t>有关规定。</w:t>
      </w:r>
    </w:p>
    <w:p w14:paraId="3DA90EF0" w14:textId="77777777" w:rsidR="00051AAC" w:rsidRPr="00473830" w:rsidRDefault="00051AAC" w:rsidP="00F50FDF">
      <w:pPr>
        <w:pStyle w:val="4"/>
      </w:pPr>
      <w:r w:rsidRPr="00473830">
        <w:rPr>
          <w:rFonts w:hint="eastAsia"/>
        </w:rPr>
        <w:t>预制保温外墙板保温层厚度大于</w:t>
      </w:r>
      <w:r w:rsidRPr="00473830">
        <w:rPr>
          <w:rFonts w:hint="eastAsia"/>
        </w:rPr>
        <w:t>1</w:t>
      </w:r>
      <w:r w:rsidRPr="00473830">
        <w:t>20</w:t>
      </w:r>
      <w:r w:rsidRPr="00473830">
        <w:rPr>
          <w:rFonts w:hint="eastAsia"/>
        </w:rPr>
        <w:t>mm</w:t>
      </w:r>
      <w:r w:rsidRPr="00473830">
        <w:rPr>
          <w:rFonts w:hint="eastAsia"/>
        </w:rPr>
        <w:t>时，内外页板连接件应提供试验检测报告。</w:t>
      </w:r>
    </w:p>
    <w:p w14:paraId="19AED186" w14:textId="77777777" w:rsidR="00051AAC" w:rsidRPr="00541E73" w:rsidRDefault="00051AAC" w:rsidP="00B244C7">
      <w:pPr>
        <w:pStyle w:val="3"/>
        <w:spacing w:before="156" w:after="156"/>
      </w:pPr>
      <w:bookmarkStart w:id="195" w:name="_Toc520497586"/>
      <w:bookmarkStart w:id="196" w:name="_Ref521439398"/>
      <w:bookmarkStart w:id="197" w:name="_Ref521439412"/>
      <w:bookmarkStart w:id="198" w:name="_Toc521443705"/>
      <w:r w:rsidRPr="00541E73">
        <w:rPr>
          <w:rFonts w:hint="eastAsia"/>
        </w:rPr>
        <w:t>工厂生产阶段验收</w:t>
      </w:r>
      <w:bookmarkEnd w:id="195"/>
      <w:bookmarkEnd w:id="196"/>
      <w:bookmarkEnd w:id="197"/>
      <w:bookmarkEnd w:id="198"/>
    </w:p>
    <w:p w14:paraId="62A8CE54" w14:textId="77777777" w:rsidR="00051AAC" w:rsidRPr="00473830" w:rsidRDefault="00051AAC" w:rsidP="00F50FDF">
      <w:pPr>
        <w:pStyle w:val="4"/>
      </w:pPr>
      <w:r w:rsidRPr="00473830">
        <w:t>预制保温外墙板、预制外挂保温墙板生产用的原材料、部品、构配件及保温材料、密封材料均按检验批进行进场验收。</w:t>
      </w:r>
    </w:p>
    <w:p w14:paraId="010065C1" w14:textId="77777777" w:rsidR="00051AAC" w:rsidRPr="00473830" w:rsidRDefault="00051AAC" w:rsidP="00F50FDF">
      <w:pPr>
        <w:pStyle w:val="4"/>
      </w:pPr>
      <w:r w:rsidRPr="00473830">
        <w:t>预制保温外墙板、预制外挂保温墙板连接节点、保温层及叠合构件浇筑混凝土前，应进行隐蔽工程验收。除按普通装配式混凝土预制构件的质量要求外，还应包括下列内容</w:t>
      </w:r>
      <w:r w:rsidR="00F52CAC">
        <w:rPr>
          <w:rFonts w:hint="eastAsia"/>
        </w:rPr>
        <w:t>：</w:t>
      </w:r>
    </w:p>
    <w:p w14:paraId="074C4C8C" w14:textId="77777777" w:rsidR="00051AAC" w:rsidRPr="00473830" w:rsidRDefault="00051AAC" w:rsidP="0089479B">
      <w:pPr>
        <w:pStyle w:val="6"/>
      </w:pPr>
      <w:r w:rsidRPr="00473830">
        <w:t>保温层铺装质量，厚度，错缝及填缝，板边预留，穿墙套管周边</w:t>
      </w:r>
      <w:r w:rsidR="0009793F">
        <w:rPr>
          <w:rFonts w:hint="eastAsia"/>
        </w:rPr>
        <w:t>；</w:t>
      </w:r>
    </w:p>
    <w:p w14:paraId="15214984" w14:textId="77777777" w:rsidR="00051AAC" w:rsidRPr="00473830" w:rsidRDefault="00051AAC" w:rsidP="0089479B">
      <w:pPr>
        <w:pStyle w:val="6"/>
      </w:pPr>
      <w:r w:rsidRPr="00473830">
        <w:t>预安装门窗定位尺寸，固定件，隔汽膜和透气膜粘贴</w:t>
      </w:r>
      <w:r w:rsidR="0009793F">
        <w:rPr>
          <w:rFonts w:hint="eastAsia"/>
        </w:rPr>
        <w:t>；</w:t>
      </w:r>
    </w:p>
    <w:p w14:paraId="390E03D7" w14:textId="77777777" w:rsidR="00051AAC" w:rsidRPr="00473830" w:rsidRDefault="00051AAC" w:rsidP="0089479B">
      <w:pPr>
        <w:pStyle w:val="6"/>
      </w:pPr>
      <w:r w:rsidRPr="00473830">
        <w:t>穿墙管及预留洞位置，标高</w:t>
      </w:r>
      <w:r w:rsidR="0009793F">
        <w:rPr>
          <w:rFonts w:hint="eastAsia"/>
        </w:rPr>
        <w:t>；</w:t>
      </w:r>
    </w:p>
    <w:p w14:paraId="69B617BF" w14:textId="77777777" w:rsidR="00051AAC" w:rsidRPr="00473830" w:rsidRDefault="00051AAC" w:rsidP="0089479B">
      <w:pPr>
        <w:pStyle w:val="6"/>
      </w:pPr>
      <w:r w:rsidRPr="00473830">
        <w:t>叠合构件金属或非金属连接件长度，锚固长度，搭接或焊接质量。</w:t>
      </w:r>
    </w:p>
    <w:p w14:paraId="09B9EB3B" w14:textId="77777777" w:rsidR="00051AAC" w:rsidRPr="00473830" w:rsidRDefault="00051AAC" w:rsidP="00F50FDF">
      <w:pPr>
        <w:pStyle w:val="4"/>
      </w:pPr>
      <w:r w:rsidRPr="00473830">
        <w:t>结构实体检验结果除满足本规程要求外，尚应符合现行国家标准《混凝土结构工程施工质量验收规范》</w:t>
      </w:r>
      <w:r w:rsidRPr="00473830">
        <w:t>GB 50204</w:t>
      </w:r>
      <w:r w:rsidRPr="00473830">
        <w:t>的有关规定。</w:t>
      </w:r>
    </w:p>
    <w:p w14:paraId="3C81FF0A" w14:textId="77777777" w:rsidR="00051AAC" w:rsidRPr="00473830" w:rsidRDefault="00051AAC" w:rsidP="00F50FDF">
      <w:pPr>
        <w:pStyle w:val="4"/>
      </w:pPr>
      <w:r w:rsidRPr="00473830">
        <w:t>预制保温外墙板、预制外挂保温墙板产品质量验收合格后，应将所有的验收文件存档备案。</w:t>
      </w:r>
    </w:p>
    <w:p w14:paraId="6221FCD8" w14:textId="77777777" w:rsidR="00051AAC" w:rsidRPr="00541E73" w:rsidRDefault="00051AAC" w:rsidP="00B244C7">
      <w:pPr>
        <w:pStyle w:val="3"/>
        <w:spacing w:before="156" w:after="156"/>
      </w:pPr>
      <w:bookmarkStart w:id="199" w:name="_Toc520497587"/>
      <w:bookmarkStart w:id="200" w:name="_Ref521439419"/>
      <w:bookmarkStart w:id="201" w:name="_Ref521439426"/>
      <w:bookmarkStart w:id="202" w:name="_Toc521443706"/>
      <w:r w:rsidRPr="00541E73">
        <w:rPr>
          <w:rFonts w:hint="eastAsia"/>
        </w:rPr>
        <w:t>施工安装阶段验收</w:t>
      </w:r>
      <w:bookmarkEnd w:id="199"/>
      <w:bookmarkEnd w:id="200"/>
      <w:bookmarkEnd w:id="201"/>
      <w:bookmarkEnd w:id="202"/>
    </w:p>
    <w:p w14:paraId="4CEDDEFB" w14:textId="77777777" w:rsidR="00051AAC" w:rsidRPr="00473830" w:rsidRDefault="00051AAC" w:rsidP="00F50FDF">
      <w:pPr>
        <w:pStyle w:val="4"/>
      </w:pPr>
      <w:r w:rsidRPr="00473830">
        <w:t>预制保温外墙板、预制外挂保温墙板临时固定措施应符合设计要求及国家现行有关标准的规定。编制专项施工方案应包括以下主要内容：</w:t>
      </w:r>
    </w:p>
    <w:p w14:paraId="5C902E54" w14:textId="77777777" w:rsidR="00051AAC" w:rsidRPr="00473830" w:rsidRDefault="00051AAC" w:rsidP="0089479B">
      <w:pPr>
        <w:pStyle w:val="6"/>
      </w:pPr>
      <w:r w:rsidRPr="00473830">
        <w:lastRenderedPageBreak/>
        <w:t>临时支撑固定件应避开保温层、隔汽层安装</w:t>
      </w:r>
      <w:r w:rsidR="0009793F">
        <w:rPr>
          <w:rFonts w:hint="eastAsia"/>
        </w:rPr>
        <w:t>；</w:t>
      </w:r>
    </w:p>
    <w:p w14:paraId="224E42FB" w14:textId="77777777" w:rsidR="00051AAC" w:rsidRPr="00473830" w:rsidRDefault="00051AAC" w:rsidP="0089479B">
      <w:pPr>
        <w:pStyle w:val="6"/>
      </w:pPr>
      <w:r w:rsidRPr="00473830">
        <w:t>临时支撑固定件穿透气密层时，应在固定件拆除后，及时对孔洞进行清理，用细石混凝土填实。</w:t>
      </w:r>
    </w:p>
    <w:p w14:paraId="2F6C5154" w14:textId="77777777" w:rsidR="00051AAC" w:rsidRPr="00473830" w:rsidRDefault="00051AAC" w:rsidP="00F50FDF">
      <w:pPr>
        <w:pStyle w:val="4"/>
      </w:pPr>
      <w:r w:rsidRPr="00473830">
        <w:t>预制保温外墙板、预制外挂保温墙板吊装前，应对板拼接处现场铺装的保温材料进行隐蔽工程验收，符合节点设计的要求。</w:t>
      </w:r>
    </w:p>
    <w:p w14:paraId="6978DB8E" w14:textId="77777777" w:rsidR="00051AAC" w:rsidRPr="00473830" w:rsidRDefault="00051AAC" w:rsidP="00F50FDF">
      <w:pPr>
        <w:pStyle w:val="4"/>
      </w:pPr>
      <w:r w:rsidRPr="00473830">
        <w:t>现场浇筑混凝土施工前应对现浇部分内的预埋连接件进行隐蔽工程验收。</w:t>
      </w:r>
    </w:p>
    <w:p w14:paraId="5C8BC0D5" w14:textId="77777777" w:rsidR="00051AAC" w:rsidRPr="00473830" w:rsidRDefault="00051AAC" w:rsidP="00F50FDF">
      <w:pPr>
        <w:pStyle w:val="4"/>
      </w:pPr>
      <w:r w:rsidRPr="00473830">
        <w:t>浇筑混凝土前应对构件中保温层部分进行遮挡保护，有验收记录。</w:t>
      </w:r>
    </w:p>
    <w:p w14:paraId="78719AF2" w14:textId="77777777" w:rsidR="00051AAC" w:rsidRPr="00473830" w:rsidRDefault="00051AAC" w:rsidP="00F50FDF">
      <w:pPr>
        <w:pStyle w:val="4"/>
      </w:pPr>
      <w:r w:rsidRPr="00473830">
        <w:t>预制保温外墙板、预制外挂保温墙板拼接处防水气密性能，应符合国家现行有关标准的规定，符合节点设计的要求。</w:t>
      </w:r>
    </w:p>
    <w:p w14:paraId="39522183" w14:textId="77777777" w:rsidR="00051AAC" w:rsidRPr="00541E73" w:rsidRDefault="00051AAC" w:rsidP="00B244C7">
      <w:pPr>
        <w:pStyle w:val="3"/>
        <w:spacing w:before="156" w:after="156"/>
      </w:pPr>
      <w:bookmarkStart w:id="203" w:name="_Ref520495625"/>
      <w:bookmarkStart w:id="204" w:name="_Toc520497588"/>
      <w:bookmarkStart w:id="205" w:name="_Toc521443707"/>
      <w:r w:rsidRPr="00541E73">
        <w:rPr>
          <w:rFonts w:hint="eastAsia"/>
        </w:rPr>
        <w:t>围护结构气密性能验收</w:t>
      </w:r>
      <w:bookmarkEnd w:id="203"/>
      <w:bookmarkEnd w:id="204"/>
      <w:bookmarkEnd w:id="205"/>
    </w:p>
    <w:p w14:paraId="1EDC7223" w14:textId="77777777" w:rsidR="00051AAC" w:rsidRPr="00473830" w:rsidRDefault="00051AAC" w:rsidP="00F50FDF">
      <w:pPr>
        <w:pStyle w:val="4"/>
      </w:pPr>
      <w:bookmarkStart w:id="206" w:name="_Ref521176352"/>
      <w:r w:rsidRPr="00473830">
        <w:t>建筑围护结构气密性能验收包括样板单元气密性预测试和建筑整体气密性检测。</w:t>
      </w:r>
      <w:bookmarkEnd w:id="206"/>
    </w:p>
    <w:p w14:paraId="0A137080" w14:textId="77777777" w:rsidR="00051AAC" w:rsidRPr="00473830" w:rsidRDefault="00051AAC" w:rsidP="00F50FDF">
      <w:pPr>
        <w:pStyle w:val="4"/>
      </w:pPr>
      <w:bookmarkStart w:id="207" w:name="_Ref521176366"/>
      <w:r w:rsidRPr="00473830">
        <w:t>采用压差法利用鼓风门系统进行建筑围护结构气密性测试，并借助红外热成像仪或（</w:t>
      </w:r>
      <w:r w:rsidRPr="00473830">
        <w:t>/</w:t>
      </w:r>
      <w:r w:rsidRPr="00473830">
        <w:t>和）烟雾发生器等仪器设备，确定建筑围护结构的的渗漏部位。</w:t>
      </w:r>
      <w:bookmarkEnd w:id="207"/>
    </w:p>
    <w:p w14:paraId="26CF926D" w14:textId="77777777" w:rsidR="00051AAC" w:rsidRPr="00473830" w:rsidRDefault="00051AAC" w:rsidP="00F50FDF">
      <w:pPr>
        <w:pStyle w:val="4"/>
      </w:pPr>
      <w:bookmarkStart w:id="208" w:name="_Ref521176378"/>
      <w:r w:rsidRPr="00473830">
        <w:t>气密性测试条件应满足附录</w:t>
      </w:r>
      <w:r w:rsidRPr="00473830">
        <w:rPr>
          <w:rFonts w:hint="eastAsia"/>
        </w:rPr>
        <w:t>D</w:t>
      </w:r>
      <w:r w:rsidRPr="00473830">
        <w:t>中</w:t>
      </w:r>
      <w:r w:rsidRPr="00473830">
        <w:rPr>
          <w:rFonts w:hint="eastAsia"/>
        </w:rPr>
        <w:t>D</w:t>
      </w:r>
      <w:r w:rsidRPr="00473830">
        <w:t>.0.4</w:t>
      </w:r>
      <w:r w:rsidRPr="00473830">
        <w:t>条的要求；鼓风门系统的安装、测试前的准备工作和气密性检测步骤应符合附录</w:t>
      </w:r>
      <w:r w:rsidRPr="00473830">
        <w:t>D</w:t>
      </w:r>
      <w:r w:rsidRPr="00473830">
        <w:t>中</w:t>
      </w:r>
      <w:r w:rsidRPr="00473830">
        <w:t>D.0.5</w:t>
      </w:r>
      <w:r w:rsidRPr="00473830">
        <w:t>条的规定。</w:t>
      </w:r>
      <w:bookmarkEnd w:id="208"/>
    </w:p>
    <w:p w14:paraId="043134B8" w14:textId="77777777" w:rsidR="00051AAC" w:rsidRPr="00473830" w:rsidRDefault="00051AAC" w:rsidP="00F50FDF">
      <w:pPr>
        <w:pStyle w:val="4"/>
      </w:pPr>
      <w:r w:rsidRPr="00473830">
        <w:t>气密性测试结果的数据处理应按照附录</w:t>
      </w:r>
      <w:r w:rsidRPr="00473830">
        <w:t>D</w:t>
      </w:r>
      <w:r w:rsidRPr="00473830">
        <w:t>中</w:t>
      </w:r>
      <w:r w:rsidRPr="00473830">
        <w:t>D.0.6</w:t>
      </w:r>
      <w:r w:rsidRPr="00473830">
        <w:t>条的规定进行。</w:t>
      </w:r>
    </w:p>
    <w:p w14:paraId="6EC03781" w14:textId="77777777" w:rsidR="00051AAC" w:rsidRPr="00473830" w:rsidRDefault="00051AAC" w:rsidP="00F50FDF">
      <w:pPr>
        <w:pStyle w:val="4"/>
      </w:pPr>
      <w:bookmarkStart w:id="209" w:name="_Ref521176391"/>
      <w:r w:rsidRPr="00473830">
        <w:t>样板单元气密性预测试应符合下列规定：</w:t>
      </w:r>
      <w:bookmarkEnd w:id="209"/>
    </w:p>
    <w:p w14:paraId="5F1E46B3" w14:textId="77777777" w:rsidR="00051AAC" w:rsidRPr="00473830" w:rsidRDefault="00051AAC" w:rsidP="0089479B">
      <w:pPr>
        <w:pStyle w:val="6"/>
      </w:pPr>
      <w:r w:rsidRPr="00473830">
        <w:t>当主体工程完工、室内上下水、电等各种管道和线路等一次装修（基本装修）到位后，在门窗分部工程施工前，确定典型样板单元。</w:t>
      </w:r>
    </w:p>
    <w:p w14:paraId="278B1E2A" w14:textId="77777777" w:rsidR="00051AAC" w:rsidRPr="00473830" w:rsidRDefault="00051AAC" w:rsidP="0089479B">
      <w:pPr>
        <w:pStyle w:val="6"/>
      </w:pPr>
      <w:r w:rsidRPr="00473830">
        <w:t>采取有效措施，进行门窗（或玻璃幕墙）的安装和电器、暖通和给排水系统等管道穿墙</w:t>
      </w:r>
      <w:r w:rsidRPr="00473830">
        <w:t>/</w:t>
      </w:r>
      <w:r w:rsidRPr="00473830">
        <w:t>楼板洞口的密封处理。</w:t>
      </w:r>
    </w:p>
    <w:p w14:paraId="1F1102A2" w14:textId="77777777" w:rsidR="00051AAC" w:rsidRPr="00473830" w:rsidRDefault="00051AAC" w:rsidP="0089479B">
      <w:pPr>
        <w:pStyle w:val="6"/>
      </w:pPr>
      <w:r w:rsidRPr="00473830">
        <w:t>样板单元气密性预测试在负压工况下进行。围护结构的换气次数按照</w:t>
      </w:r>
      <w:r w:rsidR="0009793F">
        <w:rPr>
          <w:rFonts w:hint="eastAsia"/>
        </w:rPr>
        <w:t>下</w:t>
      </w:r>
      <w:r w:rsidRPr="00473830">
        <w:t>式进行计算</w:t>
      </w:r>
      <w:r w:rsidR="00B605BB">
        <w:rPr>
          <w:rFonts w:hint="eastAsia"/>
        </w:rPr>
        <w:t>：</w:t>
      </w:r>
    </w:p>
    <w:p w14:paraId="6A9EBE5E" w14:textId="5B0736CA" w:rsidR="00051AAC" w:rsidRPr="005C52F2" w:rsidRDefault="00051AAC" w:rsidP="00621C35">
      <w:pPr>
        <w:pStyle w:val="affffffff2"/>
      </w:pPr>
      <w:r w:rsidRPr="005C52F2">
        <w:t>N</w:t>
      </w:r>
      <w:r w:rsidRPr="005C52F2">
        <w:rPr>
          <w:vertAlign w:val="subscript"/>
        </w:rPr>
        <w:t>y50</w:t>
      </w:r>
      <w:r w:rsidRPr="005C52F2">
        <w:t>=(Q</w:t>
      </w:r>
      <w:r w:rsidRPr="005C52F2">
        <w:rPr>
          <w:vertAlign w:val="subscript"/>
        </w:rPr>
        <w:t>y50</w:t>
      </w:r>
      <w:r w:rsidRPr="005C52F2">
        <w:t>)</w:t>
      </w:r>
      <w:r w:rsidRPr="005C52F2">
        <w:t>／</w:t>
      </w:r>
      <w:r w:rsidRPr="005C52F2">
        <w:t>V</w:t>
      </w:r>
      <w:r w:rsidRPr="005C52F2">
        <w:rPr>
          <w:vertAlign w:val="subscript"/>
        </w:rPr>
        <w:t>y</w:t>
      </w:r>
      <w:r w:rsidR="009978DB">
        <w:rPr>
          <w:vertAlign w:val="subscript"/>
        </w:rPr>
        <w:tab/>
      </w:r>
      <w:r w:rsidR="0009793F" w:rsidRPr="005C52F2">
        <w:rPr>
          <w:rFonts w:hint="eastAsia"/>
        </w:rPr>
        <w:t>（</w:t>
      </w:r>
      <w:r w:rsidR="00812C57">
        <w:fldChar w:fldCharType="begin"/>
      </w:r>
      <w:r w:rsidR="0098515E">
        <w:rPr>
          <w:rFonts w:hint="eastAsia"/>
        </w:rPr>
        <w:instrText>REF _Ref521176391 \r \h</w:instrText>
      </w:r>
      <w:r w:rsidR="00812C57">
        <w:fldChar w:fldCharType="separate"/>
      </w:r>
      <w:r w:rsidR="00CA4F07">
        <w:rPr>
          <w:rFonts w:hint="eastAsia"/>
        </w:rPr>
        <w:t>7.4.5</w:t>
      </w:r>
      <w:r w:rsidR="00CA4F07">
        <w:rPr>
          <w:rFonts w:hint="eastAsia"/>
        </w:rPr>
        <w:t xml:space="preserve">　</w:t>
      </w:r>
      <w:r w:rsidR="00812C57">
        <w:fldChar w:fldCharType="end"/>
      </w:r>
      <w:r w:rsidR="00B83C8F">
        <w:rPr>
          <w:rFonts w:hint="eastAsia"/>
        </w:rPr>
        <w:t>-1</w:t>
      </w:r>
      <w:r w:rsidR="0009793F" w:rsidRPr="005C52F2">
        <w:rPr>
          <w:rFonts w:hint="eastAsia"/>
        </w:rPr>
        <w:t>）</w:t>
      </w:r>
    </w:p>
    <w:p w14:paraId="66F9FADB" w14:textId="77777777" w:rsidR="0062218C" w:rsidRDefault="00051AAC" w:rsidP="0009793F">
      <w:pPr>
        <w:pStyle w:val="aff3"/>
        <w:ind w:firstLineChars="0" w:firstLine="0"/>
      </w:pPr>
      <w:r w:rsidRPr="003C3DBF">
        <w:t>式中：</w:t>
      </w:r>
    </w:p>
    <w:tbl>
      <w:tblPr>
        <w:tblStyle w:val="affffff5"/>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237"/>
      </w:tblGrid>
      <w:tr w:rsidR="0062218C" w:rsidRPr="0062218C" w14:paraId="13240EB9" w14:textId="77777777" w:rsidTr="00B85A65">
        <w:tc>
          <w:tcPr>
            <w:tcW w:w="1985" w:type="dxa"/>
          </w:tcPr>
          <w:p w14:paraId="1F19942E" w14:textId="77777777" w:rsidR="0062218C" w:rsidRPr="0062218C" w:rsidRDefault="0062218C" w:rsidP="00621C35">
            <w:pPr>
              <w:pStyle w:val="affffffffb"/>
            </w:pPr>
            <w:r w:rsidRPr="0062218C">
              <w:t>N</w:t>
            </w:r>
            <w:r w:rsidRPr="0062218C">
              <w:rPr>
                <w:vertAlign w:val="subscript"/>
              </w:rPr>
              <w:t>y50</w:t>
            </w:r>
            <w:r w:rsidRPr="0062218C">
              <w:tab/>
              <w:t>——</w:t>
            </w:r>
          </w:p>
        </w:tc>
        <w:tc>
          <w:tcPr>
            <w:tcW w:w="6237" w:type="dxa"/>
          </w:tcPr>
          <w:p w14:paraId="33565C6A" w14:textId="77777777" w:rsidR="0062218C" w:rsidRPr="0062218C" w:rsidRDefault="0062218C" w:rsidP="00621C35">
            <w:pPr>
              <w:pStyle w:val="affffffffe"/>
            </w:pPr>
            <w:r w:rsidRPr="0062218C">
              <w:t>50Pa</w:t>
            </w:r>
            <w:r w:rsidRPr="0062218C">
              <w:t>压差下样板单元的换气次数</w:t>
            </w:r>
            <w:r w:rsidRPr="0062218C">
              <w:t>1/h</w:t>
            </w:r>
            <w:r w:rsidRPr="0062218C">
              <w:t>；</w:t>
            </w:r>
          </w:p>
        </w:tc>
      </w:tr>
      <w:tr w:rsidR="0062218C" w:rsidRPr="0062218C" w14:paraId="7ACF67FD" w14:textId="77777777" w:rsidTr="00B85A65">
        <w:tc>
          <w:tcPr>
            <w:tcW w:w="1985" w:type="dxa"/>
          </w:tcPr>
          <w:p w14:paraId="69559C3B" w14:textId="77777777" w:rsidR="0062218C" w:rsidRPr="0062218C" w:rsidRDefault="0062218C" w:rsidP="00621C35">
            <w:pPr>
              <w:pStyle w:val="affffffffb"/>
            </w:pPr>
            <w:r w:rsidRPr="0062218C">
              <w:lastRenderedPageBreak/>
              <w:t>Q</w:t>
            </w:r>
            <w:r w:rsidRPr="0062218C">
              <w:rPr>
                <w:vertAlign w:val="subscript"/>
              </w:rPr>
              <w:t>y50</w:t>
            </w:r>
            <w:r w:rsidRPr="0062218C">
              <w:tab/>
              <w:t>——</w:t>
            </w:r>
          </w:p>
        </w:tc>
        <w:tc>
          <w:tcPr>
            <w:tcW w:w="6237" w:type="dxa"/>
          </w:tcPr>
          <w:p w14:paraId="14577926" w14:textId="77777777" w:rsidR="0062218C" w:rsidRPr="0062218C" w:rsidRDefault="0062218C" w:rsidP="00621C35">
            <w:pPr>
              <w:pStyle w:val="affffffffe"/>
            </w:pPr>
            <w:r w:rsidRPr="0062218C">
              <w:t>50Pa</w:t>
            </w:r>
            <w:r w:rsidRPr="0062218C">
              <w:t>压差下样板单元的空气渗漏</w:t>
            </w:r>
            <w:r w:rsidR="00EA66A5">
              <w:rPr>
                <w:rFonts w:hint="eastAsia"/>
              </w:rPr>
              <w:t>量</w:t>
            </w:r>
            <w:r w:rsidRPr="0062218C">
              <w:t>m</w:t>
            </w:r>
            <w:r w:rsidRPr="0062218C">
              <w:rPr>
                <w:vertAlign w:val="superscript"/>
              </w:rPr>
              <w:t>3</w:t>
            </w:r>
            <w:r w:rsidRPr="0062218C">
              <w:t>/h</w:t>
            </w:r>
            <w:r w:rsidRPr="0062218C">
              <w:t>；</w:t>
            </w:r>
          </w:p>
        </w:tc>
      </w:tr>
      <w:tr w:rsidR="0062218C" w:rsidRPr="0062218C" w14:paraId="5FAA73FC" w14:textId="77777777" w:rsidTr="00B85A65">
        <w:tc>
          <w:tcPr>
            <w:tcW w:w="1985" w:type="dxa"/>
          </w:tcPr>
          <w:p w14:paraId="01D5562A" w14:textId="77777777" w:rsidR="0062218C" w:rsidRPr="0062218C" w:rsidRDefault="0062218C" w:rsidP="00621C35">
            <w:pPr>
              <w:pStyle w:val="affffffffb"/>
            </w:pPr>
            <w:r w:rsidRPr="0062218C">
              <w:t>V</w:t>
            </w:r>
            <w:r w:rsidRPr="0062218C">
              <w:rPr>
                <w:vertAlign w:val="subscript"/>
              </w:rPr>
              <w:t>y</w:t>
            </w:r>
            <w:r w:rsidRPr="0062218C">
              <w:tab/>
              <w:t>——</w:t>
            </w:r>
          </w:p>
        </w:tc>
        <w:tc>
          <w:tcPr>
            <w:tcW w:w="6237" w:type="dxa"/>
          </w:tcPr>
          <w:p w14:paraId="70574978" w14:textId="77777777" w:rsidR="0062218C" w:rsidRPr="0062218C" w:rsidRDefault="0062218C" w:rsidP="00621C35">
            <w:pPr>
              <w:pStyle w:val="affffffffe"/>
            </w:pPr>
            <w:r w:rsidRPr="0062218C">
              <w:t>样板单元内部容积</w:t>
            </w:r>
            <w:r w:rsidRPr="0062218C">
              <w:t>m</w:t>
            </w:r>
            <w:r w:rsidRPr="0062218C">
              <w:rPr>
                <w:vertAlign w:val="superscript"/>
              </w:rPr>
              <w:t>3</w:t>
            </w:r>
            <w:r w:rsidRPr="0062218C">
              <w:t>。</w:t>
            </w:r>
          </w:p>
        </w:tc>
      </w:tr>
    </w:tbl>
    <w:p w14:paraId="293070FA" w14:textId="77777777" w:rsidR="00051AAC" w:rsidRPr="00473830" w:rsidRDefault="00051AAC" w:rsidP="00F50FDF">
      <w:pPr>
        <w:pStyle w:val="4"/>
      </w:pPr>
      <w:bookmarkStart w:id="210" w:name="_Ref521176418"/>
      <w:r w:rsidRPr="00473830">
        <w:t>建筑整体气密性检测应符合下列规定：</w:t>
      </w:r>
      <w:bookmarkEnd w:id="210"/>
    </w:p>
    <w:p w14:paraId="426AE5E9" w14:textId="77777777" w:rsidR="00051AAC" w:rsidRPr="00473830" w:rsidRDefault="00051AAC" w:rsidP="0089479B">
      <w:pPr>
        <w:pStyle w:val="6"/>
      </w:pPr>
      <w:r w:rsidRPr="00473830">
        <w:t>当工程项目室内各种管道、线路和门窗分部工程等装饰工程全部完工后，进行建筑整体气密性检测</w:t>
      </w:r>
      <w:r w:rsidR="00B605BB">
        <w:rPr>
          <w:rFonts w:hint="eastAsia"/>
        </w:rPr>
        <w:t>；</w:t>
      </w:r>
    </w:p>
    <w:p w14:paraId="1A02F33D" w14:textId="77777777" w:rsidR="00051AAC" w:rsidRPr="00473830" w:rsidRDefault="00051AAC" w:rsidP="0089479B">
      <w:pPr>
        <w:pStyle w:val="6"/>
      </w:pPr>
      <w:r w:rsidRPr="00473830">
        <w:t>检测应在建筑物室内、外压差为负压和正压两种工况下分别进行</w:t>
      </w:r>
      <w:r w:rsidR="00B605BB">
        <w:rPr>
          <w:rFonts w:hint="eastAsia"/>
        </w:rPr>
        <w:t>；</w:t>
      </w:r>
    </w:p>
    <w:p w14:paraId="7E3A2B98" w14:textId="77777777" w:rsidR="00051AAC" w:rsidRPr="00473830" w:rsidRDefault="00051AAC" w:rsidP="0089479B">
      <w:pPr>
        <w:pStyle w:val="6"/>
      </w:pPr>
      <w:r w:rsidRPr="00473830">
        <w:t>建筑整体气密性检测结果用换气次数表示。建筑物负压、正压工况下换气次数和建筑整体的平均换气次数应分别按照下列公式进行计算</w:t>
      </w:r>
      <w:r w:rsidR="00B605BB">
        <w:rPr>
          <w:rFonts w:hint="eastAsia"/>
        </w:rPr>
        <w:t>：</w:t>
      </w:r>
    </w:p>
    <w:p w14:paraId="18A76E84" w14:textId="791FD701" w:rsidR="00051AAC" w:rsidRPr="00EA3F04" w:rsidRDefault="00051AAC" w:rsidP="00621C35">
      <w:pPr>
        <w:pStyle w:val="affffffff2"/>
      </w:pPr>
      <w:r w:rsidRPr="00EA3F04">
        <w:t>N</w:t>
      </w:r>
      <w:r w:rsidRPr="007F7C30">
        <w:rPr>
          <w:vertAlign w:val="subscript"/>
        </w:rPr>
        <w:t>+50</w:t>
      </w:r>
      <w:r w:rsidRPr="00EA3F04">
        <w:t>=Q</w:t>
      </w:r>
      <w:r w:rsidRPr="007F7C30">
        <w:rPr>
          <w:vertAlign w:val="subscript"/>
        </w:rPr>
        <w:t>+50</w:t>
      </w:r>
      <w:r w:rsidRPr="00EA3F04">
        <w:t>／</w:t>
      </w:r>
      <w:r w:rsidRPr="00EA3F04">
        <w:t>V</w:t>
      </w:r>
      <w:r w:rsidR="00B83C8F">
        <w:tab/>
      </w:r>
      <w:r w:rsidR="00B605BB">
        <w:rPr>
          <w:rFonts w:hint="eastAsia"/>
        </w:rPr>
        <w:t>（</w:t>
      </w:r>
      <w:r w:rsidR="00812C57">
        <w:fldChar w:fldCharType="begin"/>
      </w:r>
      <w:r w:rsidR="00B83C8F">
        <w:rPr>
          <w:rFonts w:hint="eastAsia"/>
        </w:rPr>
        <w:instrText>REF _Ref521176418 \r \h</w:instrText>
      </w:r>
      <w:r w:rsidR="00812C57">
        <w:fldChar w:fldCharType="separate"/>
      </w:r>
      <w:r w:rsidR="00CA4F07">
        <w:rPr>
          <w:rFonts w:hint="eastAsia"/>
        </w:rPr>
        <w:t>7.4.6</w:t>
      </w:r>
      <w:r w:rsidR="00CA4F07">
        <w:rPr>
          <w:rFonts w:hint="eastAsia"/>
        </w:rPr>
        <w:t xml:space="preserve">　</w:t>
      </w:r>
      <w:r w:rsidR="00812C57">
        <w:fldChar w:fldCharType="end"/>
      </w:r>
      <w:r w:rsidRPr="00EA3F04">
        <w:t>-</w:t>
      </w:r>
      <w:r w:rsidR="00B605BB">
        <w:rPr>
          <w:rFonts w:hint="eastAsia"/>
        </w:rPr>
        <w:t>1</w:t>
      </w:r>
      <w:r w:rsidR="00B605BB">
        <w:rPr>
          <w:rFonts w:hint="eastAsia"/>
        </w:rPr>
        <w:t>）</w:t>
      </w:r>
    </w:p>
    <w:p w14:paraId="6A478103" w14:textId="6598FCD2" w:rsidR="00051AAC" w:rsidRPr="00EA3F04" w:rsidRDefault="00051AAC" w:rsidP="00621C35">
      <w:pPr>
        <w:pStyle w:val="affffffff2"/>
      </w:pPr>
      <w:r w:rsidRPr="00EA3F04">
        <w:t>N</w:t>
      </w:r>
      <w:r w:rsidRPr="007F7C30">
        <w:rPr>
          <w:vertAlign w:val="subscript"/>
        </w:rPr>
        <w:t>-50</w:t>
      </w:r>
      <w:r w:rsidRPr="00EA3F04">
        <w:t>=Q</w:t>
      </w:r>
      <w:r w:rsidRPr="007F7C30">
        <w:rPr>
          <w:vertAlign w:val="subscript"/>
        </w:rPr>
        <w:t>-50</w:t>
      </w:r>
      <w:r w:rsidRPr="00EA3F04">
        <w:t>／</w:t>
      </w:r>
      <w:r w:rsidRPr="00EA3F04">
        <w:t>V</w:t>
      </w:r>
      <w:r w:rsidR="00B83C8F">
        <w:tab/>
      </w:r>
      <w:r w:rsidR="00B605BB">
        <w:rPr>
          <w:rFonts w:hint="eastAsia"/>
        </w:rPr>
        <w:t>（</w:t>
      </w:r>
      <w:r w:rsidR="00812C57">
        <w:fldChar w:fldCharType="begin"/>
      </w:r>
      <w:r w:rsidR="00B83C8F">
        <w:rPr>
          <w:rFonts w:hint="eastAsia"/>
        </w:rPr>
        <w:instrText>REF _Ref521176418 \r \h</w:instrText>
      </w:r>
      <w:r w:rsidR="00812C57">
        <w:fldChar w:fldCharType="separate"/>
      </w:r>
      <w:r w:rsidR="00CA4F07">
        <w:rPr>
          <w:rFonts w:hint="eastAsia"/>
        </w:rPr>
        <w:t>7.4.6</w:t>
      </w:r>
      <w:r w:rsidR="00CA4F07">
        <w:rPr>
          <w:rFonts w:hint="eastAsia"/>
        </w:rPr>
        <w:t xml:space="preserve">　</w:t>
      </w:r>
      <w:r w:rsidR="00812C57">
        <w:fldChar w:fldCharType="end"/>
      </w:r>
      <w:r w:rsidRPr="00EA3F04">
        <w:t>-</w:t>
      </w:r>
      <w:r w:rsidR="00B605BB">
        <w:rPr>
          <w:rFonts w:hint="eastAsia"/>
        </w:rPr>
        <w:t>2</w:t>
      </w:r>
      <w:r w:rsidR="00B605BB">
        <w:rPr>
          <w:rFonts w:hint="eastAsia"/>
        </w:rPr>
        <w:t>）</w:t>
      </w:r>
    </w:p>
    <w:p w14:paraId="542D3FBB" w14:textId="4B2236E8" w:rsidR="00051AAC" w:rsidRPr="00EA3F04" w:rsidRDefault="00051AAC" w:rsidP="00621C35">
      <w:pPr>
        <w:pStyle w:val="affffffff2"/>
      </w:pPr>
      <w:r w:rsidRPr="00EA3F04">
        <w:t>N</w:t>
      </w:r>
      <w:r w:rsidRPr="007F7C30">
        <w:rPr>
          <w:vertAlign w:val="subscript"/>
        </w:rPr>
        <w:t>50</w:t>
      </w:r>
      <w:r w:rsidRPr="00EA3F04">
        <w:t>=(N</w:t>
      </w:r>
      <w:r w:rsidRPr="007F7C30">
        <w:rPr>
          <w:vertAlign w:val="subscript"/>
        </w:rPr>
        <w:t>-50</w:t>
      </w:r>
      <w:r w:rsidRPr="00EA3F04">
        <w:t>+N</w:t>
      </w:r>
      <w:r w:rsidRPr="007F7C30">
        <w:rPr>
          <w:vertAlign w:val="subscript"/>
        </w:rPr>
        <w:t>+50</w:t>
      </w:r>
      <w:r w:rsidRPr="00EA3F04">
        <w:t>)</w:t>
      </w:r>
      <w:r w:rsidRPr="00EA3F04">
        <w:t>／</w:t>
      </w:r>
      <w:r w:rsidRPr="00EA3F04">
        <w:t>2</w:t>
      </w:r>
      <w:r w:rsidR="00B83C8F">
        <w:tab/>
      </w:r>
      <w:r w:rsidR="00B605BB">
        <w:rPr>
          <w:rFonts w:hint="eastAsia"/>
        </w:rPr>
        <w:t>（</w:t>
      </w:r>
      <w:r w:rsidR="00812C57">
        <w:fldChar w:fldCharType="begin"/>
      </w:r>
      <w:r w:rsidR="00B83C8F">
        <w:rPr>
          <w:rFonts w:hint="eastAsia"/>
        </w:rPr>
        <w:instrText>REF _Ref521176418 \r \h</w:instrText>
      </w:r>
      <w:r w:rsidR="00812C57">
        <w:fldChar w:fldCharType="separate"/>
      </w:r>
      <w:r w:rsidR="00CA4F07">
        <w:rPr>
          <w:rFonts w:hint="eastAsia"/>
        </w:rPr>
        <w:t>7.4.6</w:t>
      </w:r>
      <w:r w:rsidR="00CA4F07">
        <w:rPr>
          <w:rFonts w:hint="eastAsia"/>
        </w:rPr>
        <w:t xml:space="preserve">　</w:t>
      </w:r>
      <w:r w:rsidR="00812C57">
        <w:fldChar w:fldCharType="end"/>
      </w:r>
      <w:r w:rsidRPr="00EA3F04">
        <w:t>-</w:t>
      </w:r>
      <w:r w:rsidR="00B605BB">
        <w:rPr>
          <w:rFonts w:hint="eastAsia"/>
        </w:rPr>
        <w:t>3</w:t>
      </w:r>
      <w:r w:rsidR="00B605BB">
        <w:rPr>
          <w:rFonts w:hint="eastAsia"/>
        </w:rPr>
        <w:t>）</w:t>
      </w:r>
    </w:p>
    <w:p w14:paraId="66F2DB7F" w14:textId="77777777" w:rsidR="0062218C" w:rsidRDefault="00051AAC" w:rsidP="00B605BB">
      <w:pPr>
        <w:pStyle w:val="aff3"/>
        <w:ind w:firstLineChars="0" w:firstLine="0"/>
      </w:pPr>
      <w:r w:rsidRPr="00EA3F04">
        <w:t>式中：</w:t>
      </w:r>
    </w:p>
    <w:tbl>
      <w:tblPr>
        <w:tblStyle w:val="affffff5"/>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tblGrid>
      <w:tr w:rsidR="0062218C" w:rsidRPr="0062218C" w14:paraId="12A71C62" w14:textId="77777777" w:rsidTr="00E4278A">
        <w:tc>
          <w:tcPr>
            <w:tcW w:w="1985" w:type="dxa"/>
          </w:tcPr>
          <w:p w14:paraId="0DDB8CED" w14:textId="77777777" w:rsidR="0062218C" w:rsidRPr="0062218C" w:rsidRDefault="0062218C" w:rsidP="00621C35">
            <w:pPr>
              <w:pStyle w:val="affffffffb"/>
            </w:pPr>
            <w:r w:rsidRPr="0062218C">
              <w:t>N</w:t>
            </w:r>
            <w:r w:rsidRPr="0062218C">
              <w:rPr>
                <w:vertAlign w:val="subscript"/>
              </w:rPr>
              <w:t>+50</w:t>
            </w:r>
            <w:r w:rsidRPr="0062218C">
              <w:t>、</w:t>
            </w:r>
            <w:r w:rsidRPr="0062218C">
              <w:t>N</w:t>
            </w:r>
            <w:r w:rsidRPr="0062218C">
              <w:rPr>
                <w:vertAlign w:val="subscript"/>
              </w:rPr>
              <w:t>-50</w:t>
            </w:r>
            <w:r w:rsidRPr="0062218C">
              <w:rPr>
                <w:vertAlign w:val="subscript"/>
              </w:rPr>
              <w:tab/>
            </w:r>
            <w:r w:rsidRPr="0062218C">
              <w:t>——</w:t>
            </w:r>
          </w:p>
        </w:tc>
        <w:tc>
          <w:tcPr>
            <w:tcW w:w="6237" w:type="dxa"/>
          </w:tcPr>
          <w:p w14:paraId="3ABA2841" w14:textId="77777777" w:rsidR="0062218C" w:rsidRPr="0062218C" w:rsidRDefault="0062218C" w:rsidP="00621C35">
            <w:pPr>
              <w:pStyle w:val="affffffffe"/>
            </w:pPr>
            <w:r w:rsidRPr="0062218C">
              <w:t>分别为</w:t>
            </w:r>
            <w:r w:rsidRPr="0062218C">
              <w:t>+50Pa</w:t>
            </w:r>
            <w:r w:rsidRPr="0062218C">
              <w:t>、</w:t>
            </w:r>
            <w:r w:rsidRPr="0062218C">
              <w:t>-50 Pa</w:t>
            </w:r>
            <w:r w:rsidRPr="0062218C">
              <w:t>压差下建筑物的换气次数</w:t>
            </w:r>
            <w:r w:rsidRPr="0062218C">
              <w:t>1/h</w:t>
            </w:r>
            <w:r w:rsidRPr="0062218C">
              <w:t>；</w:t>
            </w:r>
          </w:p>
        </w:tc>
      </w:tr>
      <w:tr w:rsidR="0062218C" w:rsidRPr="0062218C" w14:paraId="1966A08E" w14:textId="77777777" w:rsidTr="00E4278A">
        <w:tc>
          <w:tcPr>
            <w:tcW w:w="1985" w:type="dxa"/>
          </w:tcPr>
          <w:p w14:paraId="2FF89C1E" w14:textId="77777777" w:rsidR="0062218C" w:rsidRPr="0062218C" w:rsidRDefault="0062218C" w:rsidP="00621C35">
            <w:pPr>
              <w:pStyle w:val="affffffffb"/>
            </w:pPr>
            <w:r w:rsidRPr="0062218C">
              <w:t>Q</w:t>
            </w:r>
            <w:r w:rsidRPr="0062218C">
              <w:rPr>
                <w:vertAlign w:val="subscript"/>
              </w:rPr>
              <w:t>+50</w:t>
            </w:r>
            <w:r w:rsidRPr="0062218C">
              <w:t>、</w:t>
            </w:r>
            <w:r w:rsidRPr="0062218C">
              <w:t>Q</w:t>
            </w:r>
            <w:r w:rsidRPr="0062218C">
              <w:rPr>
                <w:vertAlign w:val="subscript"/>
              </w:rPr>
              <w:t>-50</w:t>
            </w:r>
            <w:r w:rsidRPr="0062218C">
              <w:rPr>
                <w:vertAlign w:val="subscript"/>
              </w:rPr>
              <w:tab/>
            </w:r>
            <w:r w:rsidRPr="0062218C">
              <w:t>——</w:t>
            </w:r>
          </w:p>
        </w:tc>
        <w:tc>
          <w:tcPr>
            <w:tcW w:w="6237" w:type="dxa"/>
          </w:tcPr>
          <w:p w14:paraId="6F89ED6F" w14:textId="77777777" w:rsidR="0062218C" w:rsidRPr="0062218C" w:rsidRDefault="0062218C" w:rsidP="00621C35">
            <w:pPr>
              <w:pStyle w:val="affffffffe"/>
            </w:pPr>
            <w:r w:rsidRPr="0062218C">
              <w:t>分别为</w:t>
            </w:r>
            <w:r w:rsidRPr="0062218C">
              <w:t>+50Pa</w:t>
            </w:r>
            <w:r w:rsidRPr="0062218C">
              <w:t>、</w:t>
            </w:r>
            <w:r w:rsidRPr="0062218C">
              <w:t>-50Pa</w:t>
            </w:r>
            <w:r w:rsidRPr="0062218C">
              <w:t>压差下建筑物的空气渗漏</w:t>
            </w:r>
            <w:r w:rsidR="00EA66A5">
              <w:rPr>
                <w:rFonts w:hint="eastAsia"/>
              </w:rPr>
              <w:t>量</w:t>
            </w:r>
            <w:r w:rsidRPr="0062218C">
              <w:t>m</w:t>
            </w:r>
            <w:r w:rsidRPr="0062218C">
              <w:rPr>
                <w:vertAlign w:val="superscript"/>
              </w:rPr>
              <w:t>3</w:t>
            </w:r>
            <w:r w:rsidRPr="0062218C">
              <w:t>/h</w:t>
            </w:r>
            <w:r w:rsidRPr="0062218C">
              <w:t>；</w:t>
            </w:r>
          </w:p>
        </w:tc>
      </w:tr>
      <w:tr w:rsidR="0062218C" w:rsidRPr="0062218C" w14:paraId="46EAFE22" w14:textId="77777777" w:rsidTr="00E4278A">
        <w:tc>
          <w:tcPr>
            <w:tcW w:w="1985" w:type="dxa"/>
          </w:tcPr>
          <w:p w14:paraId="112A2A5A" w14:textId="77777777" w:rsidR="0062218C" w:rsidRPr="0062218C" w:rsidRDefault="0062218C" w:rsidP="00621C35">
            <w:pPr>
              <w:pStyle w:val="affffffffb"/>
            </w:pPr>
            <w:r w:rsidRPr="0062218C">
              <w:t>V</w:t>
            </w:r>
            <w:r w:rsidRPr="0062218C">
              <w:tab/>
              <w:t>——</w:t>
            </w:r>
          </w:p>
        </w:tc>
        <w:tc>
          <w:tcPr>
            <w:tcW w:w="6237" w:type="dxa"/>
          </w:tcPr>
          <w:p w14:paraId="19A76C1B" w14:textId="77777777" w:rsidR="0062218C" w:rsidRPr="0062218C" w:rsidRDefault="0062218C" w:rsidP="00621C35">
            <w:pPr>
              <w:pStyle w:val="affffffffe"/>
            </w:pPr>
            <w:r w:rsidRPr="0062218C">
              <w:t>被测空间内部容积</w:t>
            </w:r>
            <w:r w:rsidRPr="0062218C">
              <w:t>m</w:t>
            </w:r>
            <w:r w:rsidRPr="0062218C">
              <w:rPr>
                <w:vertAlign w:val="superscript"/>
              </w:rPr>
              <w:t>3</w:t>
            </w:r>
            <w:r w:rsidRPr="0062218C">
              <w:t>；</w:t>
            </w:r>
          </w:p>
        </w:tc>
      </w:tr>
      <w:tr w:rsidR="0062218C" w:rsidRPr="0062218C" w14:paraId="539413BB" w14:textId="77777777" w:rsidTr="00E4278A">
        <w:tc>
          <w:tcPr>
            <w:tcW w:w="1985" w:type="dxa"/>
          </w:tcPr>
          <w:p w14:paraId="40242C47" w14:textId="77777777" w:rsidR="0062218C" w:rsidRPr="0062218C" w:rsidRDefault="0062218C" w:rsidP="00621C35">
            <w:pPr>
              <w:pStyle w:val="affffffffb"/>
            </w:pPr>
            <w:r w:rsidRPr="0062218C">
              <w:t>N</w:t>
            </w:r>
            <w:r w:rsidRPr="0062218C">
              <w:rPr>
                <w:vertAlign w:val="subscript"/>
              </w:rPr>
              <w:t>50</w:t>
            </w:r>
            <w:r w:rsidRPr="0062218C">
              <w:tab/>
              <w:t>——</w:t>
            </w:r>
          </w:p>
        </w:tc>
        <w:tc>
          <w:tcPr>
            <w:tcW w:w="6237" w:type="dxa"/>
          </w:tcPr>
          <w:p w14:paraId="46C37609" w14:textId="77777777" w:rsidR="00B605BB" w:rsidRPr="0062218C" w:rsidRDefault="0062218C" w:rsidP="00621C35">
            <w:pPr>
              <w:pStyle w:val="affffffffe"/>
            </w:pPr>
            <w:r w:rsidRPr="0062218C">
              <w:t>被测空间</w:t>
            </w:r>
            <w:r w:rsidRPr="0062218C">
              <w:t>50Pa</w:t>
            </w:r>
            <w:r w:rsidRPr="0062218C">
              <w:t>压差下的换气次数</w:t>
            </w:r>
            <w:r w:rsidRPr="0062218C">
              <w:t>1/h</w:t>
            </w:r>
            <w:r w:rsidRPr="0062218C">
              <w:t>。</w:t>
            </w:r>
          </w:p>
        </w:tc>
      </w:tr>
    </w:tbl>
    <w:p w14:paraId="72C5CC51" w14:textId="77777777" w:rsidR="00051AAC" w:rsidRPr="00541E73" w:rsidRDefault="00051AAC" w:rsidP="00B244C7">
      <w:pPr>
        <w:pStyle w:val="3"/>
        <w:spacing w:before="156" w:after="156"/>
      </w:pPr>
      <w:bookmarkStart w:id="211" w:name="_Toc520497589"/>
      <w:bookmarkStart w:id="212" w:name="_Ref521176432"/>
      <w:bookmarkStart w:id="213" w:name="_Ref521176438"/>
      <w:bookmarkStart w:id="214" w:name="_Ref521439474"/>
      <w:bookmarkStart w:id="215" w:name="_Ref521439493"/>
      <w:bookmarkStart w:id="216" w:name="_Toc521443708"/>
      <w:r w:rsidRPr="00541E73">
        <w:rPr>
          <w:rFonts w:hint="eastAsia"/>
        </w:rPr>
        <w:t>室内装修验收</w:t>
      </w:r>
      <w:bookmarkEnd w:id="211"/>
      <w:bookmarkEnd w:id="212"/>
      <w:bookmarkEnd w:id="213"/>
      <w:bookmarkEnd w:id="214"/>
      <w:bookmarkEnd w:id="215"/>
      <w:bookmarkEnd w:id="216"/>
    </w:p>
    <w:p w14:paraId="293C2208" w14:textId="77777777" w:rsidR="00051AAC" w:rsidRPr="00153231" w:rsidRDefault="00051AAC" w:rsidP="00F50FDF">
      <w:pPr>
        <w:pStyle w:val="4"/>
      </w:pPr>
      <w:bookmarkStart w:id="217" w:name="_Ref521176470"/>
      <w:r w:rsidRPr="00153231">
        <w:t>室内装修工程质量除应执行本规程外，尚应符合现行国家标准。</w:t>
      </w:r>
      <w:bookmarkEnd w:id="217"/>
    </w:p>
    <w:p w14:paraId="02F2683F" w14:textId="77777777" w:rsidR="00051AAC" w:rsidRPr="00153231" w:rsidRDefault="00051AAC" w:rsidP="00F50FDF">
      <w:pPr>
        <w:pStyle w:val="4"/>
      </w:pPr>
      <w:r w:rsidRPr="00153231">
        <w:t>室内装修工程验收时，应检查下列文件及记录：</w:t>
      </w:r>
    </w:p>
    <w:p w14:paraId="2895FC79" w14:textId="77777777" w:rsidR="00051AAC" w:rsidRPr="00153231" w:rsidRDefault="00051AAC" w:rsidP="0089479B">
      <w:pPr>
        <w:pStyle w:val="6"/>
      </w:pPr>
      <w:r w:rsidRPr="00153231">
        <w:t>完整的施工图纸及相关设计文件；</w:t>
      </w:r>
    </w:p>
    <w:p w14:paraId="1D0381A8" w14:textId="77777777" w:rsidR="00051AAC" w:rsidRPr="00153231" w:rsidRDefault="00051AAC" w:rsidP="0089479B">
      <w:pPr>
        <w:pStyle w:val="6"/>
      </w:pPr>
      <w:r w:rsidRPr="00153231">
        <w:t>满足设计要求的部品性能检测报告、产品质量合格证书和进场验收记录；</w:t>
      </w:r>
    </w:p>
    <w:p w14:paraId="2A91D064" w14:textId="77777777" w:rsidR="00051AAC" w:rsidRPr="00153231" w:rsidRDefault="00051AAC" w:rsidP="0089479B">
      <w:pPr>
        <w:pStyle w:val="6"/>
      </w:pPr>
      <w:r w:rsidRPr="00153231">
        <w:t>对进场的主要超低能耗装配式装修部品、部件进行复验；</w:t>
      </w:r>
    </w:p>
    <w:p w14:paraId="36F4554F" w14:textId="77777777" w:rsidR="00051AAC" w:rsidRPr="00153231" w:rsidRDefault="00051AAC" w:rsidP="0089479B">
      <w:pPr>
        <w:pStyle w:val="6"/>
      </w:pPr>
      <w:r w:rsidRPr="00153231">
        <w:t>隐蔽工程验收记录，检验批、分项、子分部和分部工程的质量验收记录；</w:t>
      </w:r>
    </w:p>
    <w:p w14:paraId="56798E64" w14:textId="77777777" w:rsidR="00051AAC" w:rsidRPr="00153231" w:rsidRDefault="00051AAC" w:rsidP="0089479B">
      <w:pPr>
        <w:pStyle w:val="6"/>
      </w:pPr>
      <w:r w:rsidRPr="00153231">
        <w:t>分户质量验收的相关文件。</w:t>
      </w:r>
    </w:p>
    <w:p w14:paraId="1058723D" w14:textId="77777777" w:rsidR="00051AAC" w:rsidRPr="00EA3F04" w:rsidRDefault="00051AAC" w:rsidP="00F50FDF">
      <w:pPr>
        <w:pStyle w:val="4"/>
      </w:pPr>
      <w:r w:rsidRPr="00EA3F04">
        <w:t>室内装修工程验收应对居住建筑进行分户质量验收，应按下列规定划分检验单元：</w:t>
      </w:r>
    </w:p>
    <w:p w14:paraId="2C2354D2" w14:textId="77777777" w:rsidR="00051AAC" w:rsidRPr="00153231" w:rsidRDefault="00051AAC" w:rsidP="0089479B">
      <w:pPr>
        <w:pStyle w:val="6"/>
      </w:pPr>
      <w:r w:rsidRPr="00153231">
        <w:t>住宅套内空间以每户作为一个检验单元；</w:t>
      </w:r>
    </w:p>
    <w:p w14:paraId="6279BAC7" w14:textId="77777777" w:rsidR="00051AAC" w:rsidRPr="00153231" w:rsidRDefault="00051AAC" w:rsidP="0089479B">
      <w:pPr>
        <w:pStyle w:val="6"/>
      </w:pPr>
      <w:r w:rsidRPr="00153231">
        <w:lastRenderedPageBreak/>
        <w:t>住宅交通空间的走廊、楼梯间、电梯间公共部位以一个单元或楼层作为一个检验单元。</w:t>
      </w:r>
    </w:p>
    <w:p w14:paraId="72FF50DC" w14:textId="77777777" w:rsidR="00051AAC" w:rsidRPr="00153231" w:rsidRDefault="00051AAC" w:rsidP="00F50FDF">
      <w:pPr>
        <w:pStyle w:val="4"/>
      </w:pPr>
      <w:r w:rsidRPr="00153231">
        <w:t>室内轻质隔墙与墙面应对下列隐蔽工程项目进行验收：</w:t>
      </w:r>
    </w:p>
    <w:p w14:paraId="47CE0FB1" w14:textId="77777777" w:rsidR="00051AAC" w:rsidRPr="00153231" w:rsidRDefault="00051AAC" w:rsidP="0089479B">
      <w:pPr>
        <w:pStyle w:val="6"/>
      </w:pPr>
      <w:r w:rsidRPr="00153231">
        <w:t>龙骨隔墙中设备管线的安装及水管试压；</w:t>
      </w:r>
    </w:p>
    <w:p w14:paraId="473CD83C" w14:textId="77777777" w:rsidR="00051AAC" w:rsidRPr="00153231" w:rsidRDefault="00051AAC" w:rsidP="0089479B">
      <w:pPr>
        <w:pStyle w:val="6"/>
      </w:pPr>
      <w:r w:rsidRPr="00153231">
        <w:t>龙骨安装；</w:t>
      </w:r>
    </w:p>
    <w:p w14:paraId="044054F6" w14:textId="77777777" w:rsidR="00051AAC" w:rsidRPr="00153231" w:rsidRDefault="00051AAC" w:rsidP="0089479B">
      <w:pPr>
        <w:pStyle w:val="6"/>
      </w:pPr>
      <w:r w:rsidRPr="00153231">
        <w:t>预埋件及加固措施；</w:t>
      </w:r>
    </w:p>
    <w:p w14:paraId="330808B5" w14:textId="77777777" w:rsidR="00051AAC" w:rsidRPr="00153231" w:rsidRDefault="00051AAC" w:rsidP="0089479B">
      <w:pPr>
        <w:pStyle w:val="6"/>
      </w:pPr>
      <w:r w:rsidRPr="00153231">
        <w:t>填充材料设置；</w:t>
      </w:r>
    </w:p>
    <w:p w14:paraId="5642C917" w14:textId="77777777" w:rsidR="00051AAC" w:rsidRPr="00153231" w:rsidRDefault="00051AAC" w:rsidP="0089479B">
      <w:pPr>
        <w:pStyle w:val="6"/>
      </w:pPr>
      <w:r w:rsidRPr="00153231">
        <w:t>PE</w:t>
      </w:r>
      <w:r w:rsidRPr="00153231">
        <w:t>防水防潮隔膜层铺设。</w:t>
      </w:r>
    </w:p>
    <w:p w14:paraId="5B29602E" w14:textId="77777777" w:rsidR="00051AAC" w:rsidRPr="00153231" w:rsidRDefault="00051AAC" w:rsidP="00F50FDF">
      <w:pPr>
        <w:pStyle w:val="4"/>
      </w:pPr>
      <w:r w:rsidRPr="00153231">
        <w:t>室内吊顶应对下列隐蔽工程项目进行验收：</w:t>
      </w:r>
    </w:p>
    <w:p w14:paraId="5D5BA2F8" w14:textId="77777777" w:rsidR="00051AAC" w:rsidRPr="00153231" w:rsidRDefault="00051AAC" w:rsidP="0089479B">
      <w:pPr>
        <w:pStyle w:val="6"/>
      </w:pPr>
      <w:r w:rsidRPr="00153231">
        <w:t>吊顶内管道、设备的安装及管道试压；</w:t>
      </w:r>
    </w:p>
    <w:p w14:paraId="1F87F144" w14:textId="77777777" w:rsidR="00051AAC" w:rsidRPr="00153231" w:rsidRDefault="00051AAC" w:rsidP="0089479B">
      <w:pPr>
        <w:pStyle w:val="6"/>
      </w:pPr>
      <w:r w:rsidRPr="00153231">
        <w:t>加强措施的连接构造。</w:t>
      </w:r>
    </w:p>
    <w:p w14:paraId="3D3F8A21" w14:textId="77777777" w:rsidR="00051AAC" w:rsidRPr="00153231" w:rsidRDefault="00051AAC" w:rsidP="00F50FDF">
      <w:pPr>
        <w:pStyle w:val="4"/>
      </w:pPr>
      <w:r w:rsidRPr="00153231">
        <w:t>室内楼地面工程应对下列隐蔽工程项目进行验收：</w:t>
      </w:r>
    </w:p>
    <w:p w14:paraId="49A2F851" w14:textId="77777777" w:rsidR="00051AAC" w:rsidRPr="00153231" w:rsidRDefault="00051AAC" w:rsidP="0089479B">
      <w:pPr>
        <w:pStyle w:val="6"/>
      </w:pPr>
      <w:r w:rsidRPr="00153231">
        <w:t>楼地面装饰层内管道、设备的安装。</w:t>
      </w:r>
    </w:p>
    <w:p w14:paraId="0C1D1D96" w14:textId="77777777" w:rsidR="00051AAC" w:rsidRPr="00153231" w:rsidRDefault="00051AAC" w:rsidP="0089479B">
      <w:pPr>
        <w:pStyle w:val="6"/>
      </w:pPr>
      <w:r w:rsidRPr="00153231">
        <w:t>架空模块设置及安装。</w:t>
      </w:r>
    </w:p>
    <w:p w14:paraId="5404B505" w14:textId="77777777" w:rsidR="00051AAC" w:rsidRPr="00153231" w:rsidRDefault="00051AAC" w:rsidP="0089479B">
      <w:pPr>
        <w:pStyle w:val="6"/>
      </w:pPr>
      <w:r w:rsidRPr="00153231">
        <w:t>地采暖管道安装。</w:t>
      </w:r>
    </w:p>
    <w:p w14:paraId="53A15D21" w14:textId="77777777" w:rsidR="00051AAC" w:rsidRPr="00EA3F04" w:rsidRDefault="00051AAC" w:rsidP="0089479B">
      <w:pPr>
        <w:pStyle w:val="6"/>
      </w:pPr>
      <w:r w:rsidRPr="00153231">
        <w:t>快装楼地面支撑模块材质应符合设计要求，具有防火、防腐性能。地采暖隐蔽前必须进行水压试验，具体应符合《建筑给水排水及采暖工程施工质量验收规范》</w:t>
      </w:r>
      <w:r w:rsidRPr="00EA3F04">
        <w:t>GB 5024</w:t>
      </w:r>
      <w:r w:rsidRPr="00EA3F04">
        <w:t>中相关要求。</w:t>
      </w:r>
    </w:p>
    <w:p w14:paraId="707E8C6F" w14:textId="77777777" w:rsidR="00051AAC" w:rsidRPr="00541E73" w:rsidRDefault="00051AAC" w:rsidP="00B244C7">
      <w:pPr>
        <w:pStyle w:val="3"/>
        <w:spacing w:before="156" w:after="156"/>
      </w:pPr>
      <w:bookmarkStart w:id="218" w:name="_Toc520497590"/>
      <w:bookmarkStart w:id="219" w:name="_Ref521439516"/>
      <w:bookmarkStart w:id="220" w:name="_Ref521439524"/>
      <w:bookmarkStart w:id="221" w:name="_Toc521443709"/>
      <w:r w:rsidRPr="00541E73">
        <w:rPr>
          <w:rFonts w:hint="eastAsia"/>
        </w:rPr>
        <w:t>竣工验收</w:t>
      </w:r>
      <w:bookmarkEnd w:id="218"/>
      <w:bookmarkEnd w:id="219"/>
      <w:bookmarkEnd w:id="220"/>
      <w:bookmarkEnd w:id="221"/>
    </w:p>
    <w:p w14:paraId="41DE692C" w14:textId="77777777" w:rsidR="00051AAC" w:rsidRPr="00153231" w:rsidRDefault="00B605BB" w:rsidP="00F50FDF">
      <w:pPr>
        <w:pStyle w:val="4"/>
      </w:pPr>
      <w:r>
        <w:rPr>
          <w:rFonts w:hint="eastAsia"/>
        </w:rPr>
        <w:t>装配式超低能耗</w:t>
      </w:r>
      <w:r w:rsidR="00051AAC" w:rsidRPr="00153231">
        <w:t>建筑工程验收的程序和组织应符合《建筑工程施工质量验收统一标准》</w:t>
      </w:r>
      <w:r w:rsidR="00051AAC" w:rsidRPr="00153231">
        <w:t>GB50300</w:t>
      </w:r>
      <w:r w:rsidR="00051AAC" w:rsidRPr="00153231">
        <w:t>中第</w:t>
      </w:r>
      <w:r w:rsidR="00051AAC" w:rsidRPr="00153231">
        <w:t>6</w:t>
      </w:r>
      <w:r w:rsidR="00051AAC" w:rsidRPr="00153231">
        <w:t>章关于单位工程验收的要求。由建设单位组织勘察、计、施工、监理等单位进行建筑工程验收，形成</w:t>
      </w:r>
      <w:r w:rsidR="002370E6">
        <w:rPr>
          <w:rFonts w:hint="eastAsia"/>
        </w:rPr>
        <w:t>装配式超低能耗</w:t>
      </w:r>
      <w:r w:rsidR="00051AAC" w:rsidRPr="00153231">
        <w:t>建筑工程总体验收记录。</w:t>
      </w:r>
    </w:p>
    <w:p w14:paraId="0C7597BA" w14:textId="77777777" w:rsidR="00051AAC" w:rsidRPr="00153231" w:rsidRDefault="002370E6" w:rsidP="00F50FDF">
      <w:pPr>
        <w:pStyle w:val="4"/>
      </w:pPr>
      <w:r>
        <w:rPr>
          <w:rFonts w:hint="eastAsia"/>
        </w:rPr>
        <w:t>装配式超低能耗</w:t>
      </w:r>
      <w:r w:rsidR="00051AAC" w:rsidRPr="00153231">
        <w:t>建筑工程验收合格，应符合下列规定：</w:t>
      </w:r>
    </w:p>
    <w:p w14:paraId="164A6CC6" w14:textId="77777777" w:rsidR="00051AAC" w:rsidRPr="00402F8F" w:rsidRDefault="00051AAC" w:rsidP="0089479B">
      <w:pPr>
        <w:pStyle w:val="6"/>
      </w:pPr>
      <w:r w:rsidRPr="00402F8F">
        <w:t>建筑工程中参与验收的控制项均应验收合格；</w:t>
      </w:r>
    </w:p>
    <w:p w14:paraId="403BB63B" w14:textId="77777777" w:rsidR="00051AAC" w:rsidRPr="00402F8F" w:rsidRDefault="00051AAC" w:rsidP="0089479B">
      <w:pPr>
        <w:pStyle w:val="6"/>
      </w:pPr>
      <w:r w:rsidRPr="00402F8F">
        <w:t>建筑设计评价中达标的一般项、优选项和创新项均应验收合格。</w:t>
      </w:r>
    </w:p>
    <w:p w14:paraId="4DCAC827" w14:textId="77777777" w:rsidR="00051AAC" w:rsidRPr="00153231" w:rsidRDefault="002370E6" w:rsidP="00F50FDF">
      <w:pPr>
        <w:pStyle w:val="4"/>
      </w:pPr>
      <w:r>
        <w:rPr>
          <w:rFonts w:hint="eastAsia"/>
        </w:rPr>
        <w:t>装配式超低能耗</w:t>
      </w:r>
      <w:r w:rsidR="00051AAC" w:rsidRPr="00153231">
        <w:t>建筑工程验收时应核查下列资料，纳入竣工技术档案：</w:t>
      </w:r>
    </w:p>
    <w:p w14:paraId="776D6E62" w14:textId="77777777" w:rsidR="00051AAC" w:rsidRPr="00153231" w:rsidRDefault="00051AAC" w:rsidP="0089479B">
      <w:pPr>
        <w:pStyle w:val="6"/>
      </w:pPr>
      <w:r w:rsidRPr="00153231">
        <w:t>设计文件、纸汇审记录、计变更和洽商；</w:t>
      </w:r>
    </w:p>
    <w:p w14:paraId="3C30AD39" w14:textId="77777777" w:rsidR="00051AAC" w:rsidRPr="00153231" w:rsidRDefault="00051AAC" w:rsidP="0089479B">
      <w:pPr>
        <w:pStyle w:val="6"/>
      </w:pPr>
      <w:r w:rsidRPr="00153231">
        <w:lastRenderedPageBreak/>
        <w:t>各专业验收记录表中涉及的相关证明文件；</w:t>
      </w:r>
    </w:p>
    <w:p w14:paraId="327234DB" w14:textId="77777777" w:rsidR="00051AAC" w:rsidRPr="00153231" w:rsidRDefault="00051AAC" w:rsidP="0089479B">
      <w:pPr>
        <w:pStyle w:val="6"/>
      </w:pPr>
      <w:r w:rsidRPr="00153231">
        <w:t>各专业验收记录表；</w:t>
      </w:r>
    </w:p>
    <w:p w14:paraId="62628488" w14:textId="77777777" w:rsidR="00051AAC" w:rsidRPr="00153231" w:rsidRDefault="00051AAC" w:rsidP="0089479B">
      <w:pPr>
        <w:pStyle w:val="6"/>
      </w:pPr>
      <w:r w:rsidRPr="00153231">
        <w:t>建筑工程验收记录表；</w:t>
      </w:r>
    </w:p>
    <w:p w14:paraId="7883407A" w14:textId="77777777" w:rsidR="00051AAC" w:rsidRPr="00153231" w:rsidRDefault="00051AAC" w:rsidP="0089479B">
      <w:pPr>
        <w:pStyle w:val="6"/>
      </w:pPr>
      <w:r w:rsidRPr="00153231">
        <w:t>其他对</w:t>
      </w:r>
      <w:r w:rsidR="002370E6">
        <w:rPr>
          <w:rFonts w:hint="eastAsia"/>
        </w:rPr>
        <w:t>装配式超低能耗</w:t>
      </w:r>
      <w:r w:rsidRPr="00153231">
        <w:t>建筑工程验收有影响的技术资料。</w:t>
      </w:r>
    </w:p>
    <w:p w14:paraId="5E4D77D0" w14:textId="77777777" w:rsidR="00153231" w:rsidRPr="002D0600" w:rsidRDefault="00153231" w:rsidP="00923318">
      <w:pPr>
        <w:pStyle w:val="2"/>
      </w:pPr>
      <w:bookmarkStart w:id="222" w:name="_Toc520497591"/>
      <w:bookmarkStart w:id="223" w:name="_Ref521176486"/>
      <w:bookmarkStart w:id="224" w:name="_Ref521176490"/>
      <w:bookmarkStart w:id="225" w:name="_Ref521439537"/>
      <w:bookmarkStart w:id="226" w:name="_Ref521439553"/>
      <w:bookmarkStart w:id="227" w:name="_Toc521443710"/>
      <w:r w:rsidRPr="002D0600">
        <w:rPr>
          <w:rFonts w:hint="eastAsia"/>
        </w:rPr>
        <w:lastRenderedPageBreak/>
        <w:t>运行管理</w:t>
      </w:r>
      <w:bookmarkEnd w:id="222"/>
      <w:bookmarkEnd w:id="223"/>
      <w:bookmarkEnd w:id="224"/>
      <w:bookmarkEnd w:id="225"/>
      <w:bookmarkEnd w:id="226"/>
      <w:bookmarkEnd w:id="227"/>
    </w:p>
    <w:p w14:paraId="5CFA4B31" w14:textId="77777777" w:rsidR="00153231" w:rsidRPr="00445E08" w:rsidRDefault="00153231" w:rsidP="00F50FDF">
      <w:pPr>
        <w:pStyle w:val="4"/>
      </w:pPr>
      <w:bookmarkStart w:id="228" w:name="_Ref521176506"/>
      <w:r w:rsidRPr="00445E08">
        <w:t>物业管理单位应制定针对装配式超低能耗建筑特点的管理手册、使用手册。</w:t>
      </w:r>
      <w:bookmarkEnd w:id="228"/>
    </w:p>
    <w:p w14:paraId="09236E78" w14:textId="77777777" w:rsidR="00153231" w:rsidRPr="00467191" w:rsidRDefault="00153231" w:rsidP="00F50FDF">
      <w:pPr>
        <w:pStyle w:val="4"/>
      </w:pPr>
      <w:r w:rsidRPr="00467191">
        <w:t>物业单位应鼓励、倡导业主养成节能的行为方式，避免由于用户不当行为导致建筑节能效果下降：</w:t>
      </w:r>
    </w:p>
    <w:p w14:paraId="2F51B900" w14:textId="77777777" w:rsidR="00153231" w:rsidRPr="009C1110" w:rsidRDefault="00153231" w:rsidP="0089479B">
      <w:pPr>
        <w:pStyle w:val="6"/>
      </w:pPr>
      <w:r w:rsidRPr="009C1110">
        <w:t>供暖、供冷、通风系统的各参数设定值宜按建议值进行设置，避免过高或过低</w:t>
      </w:r>
      <w:r w:rsidR="002370E6" w:rsidRPr="009C1110">
        <w:rPr>
          <w:rFonts w:hint="eastAsia"/>
        </w:rPr>
        <w:t>；</w:t>
      </w:r>
    </w:p>
    <w:p w14:paraId="6D3312CF" w14:textId="77777777" w:rsidR="00153231" w:rsidRPr="009C1110" w:rsidRDefault="00153231" w:rsidP="0089479B">
      <w:pPr>
        <w:pStyle w:val="6"/>
      </w:pPr>
      <w:r w:rsidRPr="009C1110">
        <w:t>供暖季和空调季应尽量避免长时间开启外窗、外门，以减少采暖通风空调系统运行时间，从而降低系统运行能耗；</w:t>
      </w:r>
    </w:p>
    <w:p w14:paraId="5B6578EC" w14:textId="77777777" w:rsidR="00153231" w:rsidRPr="009C1110" w:rsidRDefault="00153231" w:rsidP="0089479B">
      <w:pPr>
        <w:pStyle w:val="6"/>
      </w:pPr>
      <w:r w:rsidRPr="009C1110">
        <w:t>空调季，合理调节遮阳装置，减少太阳辐射得热量，降低建筑供冷能耗；</w:t>
      </w:r>
    </w:p>
    <w:p w14:paraId="5EDCDAF6" w14:textId="77777777" w:rsidR="00153231" w:rsidRPr="009C1110" w:rsidRDefault="00153231" w:rsidP="0089479B">
      <w:pPr>
        <w:pStyle w:val="6"/>
      </w:pPr>
      <w:r w:rsidRPr="009C1110">
        <w:t>室外空气质量良好的条件下，如过渡季，鼓励开窗通风换气。</w:t>
      </w:r>
    </w:p>
    <w:p w14:paraId="59C8F86A" w14:textId="77777777" w:rsidR="00153231" w:rsidRPr="00EA3F04" w:rsidRDefault="00153231" w:rsidP="00F50FDF">
      <w:pPr>
        <w:pStyle w:val="4"/>
      </w:pPr>
      <w:bookmarkStart w:id="229" w:name="_Ref521176932"/>
      <w:r w:rsidRPr="00153231">
        <w:t>物业管理单位应加强建筑的监控与能耗监测，每年宜将年能耗数据与设计能耗值</w:t>
      </w:r>
      <w:r w:rsidRPr="00EA3F04">
        <w:t>进行比较，及时发现问题。宜对以下项目进行定期检查：</w:t>
      </w:r>
      <w:bookmarkEnd w:id="229"/>
    </w:p>
    <w:p w14:paraId="0DEEEDAD" w14:textId="77777777" w:rsidR="00153231" w:rsidRPr="009C1110" w:rsidRDefault="00153231" w:rsidP="0089479B">
      <w:pPr>
        <w:pStyle w:val="6"/>
      </w:pPr>
      <w:r w:rsidRPr="009C1110">
        <w:t>定期检查新风口、排风口及其通道是否畅通，以及新风口、排风口的开启状态；</w:t>
      </w:r>
    </w:p>
    <w:p w14:paraId="2220C04B" w14:textId="77777777" w:rsidR="00153231" w:rsidRPr="009C1110" w:rsidRDefault="00153231" w:rsidP="0089479B">
      <w:pPr>
        <w:pStyle w:val="6"/>
      </w:pPr>
      <w:r w:rsidRPr="009C1110">
        <w:t>定期清理或更换过滤器；</w:t>
      </w:r>
    </w:p>
    <w:p w14:paraId="5D7DCACC" w14:textId="77777777" w:rsidR="00153231" w:rsidRPr="009C1110" w:rsidRDefault="00153231" w:rsidP="0089479B">
      <w:pPr>
        <w:pStyle w:val="6"/>
      </w:pPr>
      <w:r w:rsidRPr="009C1110">
        <w:t>定期检查新风系统的热回收装置，如需更换，应及时更换，保证热回收效率。</w:t>
      </w:r>
    </w:p>
    <w:p w14:paraId="3DD9CDE0" w14:textId="77777777" w:rsidR="00153231" w:rsidRPr="00153231" w:rsidRDefault="00153231" w:rsidP="00F50FDF">
      <w:pPr>
        <w:pStyle w:val="4"/>
      </w:pPr>
      <w:bookmarkStart w:id="230" w:name="_Ref521176978"/>
      <w:r w:rsidRPr="00153231">
        <w:t>装配式超低能建筑应制定专项维护方案。</w:t>
      </w:r>
      <w:bookmarkEnd w:id="230"/>
    </w:p>
    <w:p w14:paraId="67BBD514" w14:textId="77777777" w:rsidR="00153231" w:rsidRPr="00153231" w:rsidRDefault="00153231" w:rsidP="00F50FDF">
      <w:pPr>
        <w:pStyle w:val="4"/>
      </w:pPr>
      <w:bookmarkStart w:id="231" w:name="_Ref521176993"/>
      <w:r w:rsidRPr="00153231">
        <w:t>装配式超低能耗混凝土居住外墙维护时，应满足安全性要求。</w:t>
      </w:r>
      <w:bookmarkEnd w:id="231"/>
    </w:p>
    <w:p w14:paraId="2BEA3DC7" w14:textId="77777777" w:rsidR="00153231" w:rsidRPr="00153231" w:rsidRDefault="00153231" w:rsidP="00F50FDF">
      <w:pPr>
        <w:pStyle w:val="4"/>
      </w:pPr>
      <w:bookmarkStart w:id="232" w:name="_Ref521177004"/>
      <w:r w:rsidRPr="00153231">
        <w:t>外围护结构维修应保证其防水透汽层和防水隔汽层功能完整。</w:t>
      </w:r>
      <w:bookmarkEnd w:id="232"/>
    </w:p>
    <w:p w14:paraId="5450C924" w14:textId="77777777" w:rsidR="00424ABF" w:rsidRPr="00747F9E" w:rsidRDefault="00424ABF" w:rsidP="00B244C7">
      <w:pPr>
        <w:pStyle w:val="afffffffff1"/>
        <w:spacing w:before="312" w:after="312"/>
        <w:rPr>
          <w:rFonts w:asciiTheme="majorEastAsia" w:eastAsiaTheme="majorEastAsia" w:hAnsiTheme="majorEastAsia"/>
          <w:sz w:val="32"/>
          <w:szCs w:val="32"/>
        </w:rPr>
      </w:pPr>
      <w:bookmarkStart w:id="233" w:name="_Toc521443711"/>
      <w:r w:rsidRPr="00747F9E">
        <w:rPr>
          <w:rFonts w:asciiTheme="majorEastAsia" w:eastAsiaTheme="majorEastAsia" w:hAnsiTheme="majorEastAsia" w:hint="eastAsia"/>
          <w:sz w:val="32"/>
          <w:szCs w:val="32"/>
        </w:rPr>
        <w:lastRenderedPageBreak/>
        <w:t>本规程用词说明</w:t>
      </w:r>
      <w:bookmarkEnd w:id="233"/>
    </w:p>
    <w:p w14:paraId="3A415FB7" w14:textId="77777777" w:rsidR="00424ABF" w:rsidRPr="00CD68FA" w:rsidRDefault="00424ABF" w:rsidP="0089479B">
      <w:pPr>
        <w:pStyle w:val="6"/>
      </w:pPr>
      <w:r w:rsidRPr="00CD68FA">
        <w:t>为便于在执行本规程条文时区别对待，对要求严格程度不同的用词说明如下：</w:t>
      </w:r>
    </w:p>
    <w:p w14:paraId="7901D00F" w14:textId="77777777" w:rsidR="00424ABF" w:rsidRPr="00F777B5" w:rsidRDefault="00424ABF" w:rsidP="00621C35">
      <w:pPr>
        <w:pStyle w:val="a7"/>
      </w:pPr>
      <w:r w:rsidRPr="00F777B5">
        <w:t>表示很严格，非这样做不可的用词：</w:t>
      </w:r>
      <w:r w:rsidRPr="00F777B5">
        <w:br/>
      </w:r>
      <w:r w:rsidRPr="00F777B5">
        <w:t>正面词采用</w:t>
      </w:r>
      <w:r w:rsidRPr="00F777B5">
        <w:t>“</w:t>
      </w:r>
      <w:r w:rsidRPr="00F777B5">
        <w:t>必须</w:t>
      </w:r>
      <w:r w:rsidRPr="00F777B5">
        <w:t>”</w:t>
      </w:r>
      <w:r w:rsidRPr="00F777B5">
        <w:t>；反面词采用</w:t>
      </w:r>
      <w:r w:rsidRPr="00F777B5">
        <w:t>“</w:t>
      </w:r>
      <w:r w:rsidRPr="00F777B5">
        <w:t>严禁</w:t>
      </w:r>
      <w:r w:rsidRPr="00F777B5">
        <w:t>”</w:t>
      </w:r>
      <w:r w:rsidRPr="00F777B5">
        <w:t>；</w:t>
      </w:r>
    </w:p>
    <w:p w14:paraId="5597D4D2" w14:textId="77777777" w:rsidR="00424ABF" w:rsidRPr="00424ABF" w:rsidRDefault="00424ABF" w:rsidP="00621C35">
      <w:pPr>
        <w:pStyle w:val="a7"/>
      </w:pPr>
      <w:r w:rsidRPr="00424ABF">
        <w:t>表示严格，在正常情况下均应这样做的用词：</w:t>
      </w:r>
      <w:r w:rsidRPr="00424ABF">
        <w:br/>
      </w:r>
      <w:r w:rsidRPr="00424ABF">
        <w:t>正面词采用</w:t>
      </w:r>
      <w:r w:rsidRPr="00424ABF">
        <w:t>“</w:t>
      </w:r>
      <w:r w:rsidRPr="00424ABF">
        <w:t>应</w:t>
      </w:r>
      <w:r w:rsidRPr="00424ABF">
        <w:t>”</w:t>
      </w:r>
      <w:r w:rsidRPr="00424ABF">
        <w:t>；反面词采用</w:t>
      </w:r>
      <w:r w:rsidRPr="00424ABF">
        <w:t>“</w:t>
      </w:r>
      <w:r w:rsidRPr="00424ABF">
        <w:t>不应</w:t>
      </w:r>
      <w:r w:rsidRPr="00424ABF">
        <w:t>”</w:t>
      </w:r>
      <w:r w:rsidRPr="00424ABF">
        <w:t>或</w:t>
      </w:r>
      <w:r w:rsidRPr="00424ABF">
        <w:t>“</w:t>
      </w:r>
      <w:r w:rsidRPr="00424ABF">
        <w:t>不得</w:t>
      </w:r>
      <w:r w:rsidRPr="00424ABF">
        <w:t>”</w:t>
      </w:r>
      <w:r w:rsidRPr="00424ABF">
        <w:t>；</w:t>
      </w:r>
    </w:p>
    <w:p w14:paraId="3CCC626B" w14:textId="77777777" w:rsidR="00424ABF" w:rsidRPr="00424ABF" w:rsidRDefault="00424ABF" w:rsidP="00621C35">
      <w:pPr>
        <w:pStyle w:val="a7"/>
      </w:pPr>
      <w:r w:rsidRPr="00424ABF">
        <w:t>表示允许稍有选择，在条件许可时首先应这样做的用词：</w:t>
      </w:r>
      <w:r w:rsidRPr="00424ABF">
        <w:br/>
      </w:r>
      <w:r w:rsidRPr="00424ABF">
        <w:t>正面词采用</w:t>
      </w:r>
      <w:r w:rsidRPr="00424ABF">
        <w:t>“</w:t>
      </w:r>
      <w:r w:rsidRPr="00424ABF">
        <w:t>宜</w:t>
      </w:r>
      <w:r w:rsidRPr="00424ABF">
        <w:t>”</w:t>
      </w:r>
      <w:r w:rsidRPr="00424ABF">
        <w:t>，反面词采用</w:t>
      </w:r>
      <w:r w:rsidRPr="00424ABF">
        <w:t>“</w:t>
      </w:r>
      <w:r w:rsidRPr="00424ABF">
        <w:t>不宜</w:t>
      </w:r>
      <w:r w:rsidRPr="00424ABF">
        <w:t>”</w:t>
      </w:r>
      <w:r w:rsidRPr="00424ABF">
        <w:t>；</w:t>
      </w:r>
    </w:p>
    <w:p w14:paraId="07E86C74" w14:textId="77777777" w:rsidR="00424ABF" w:rsidRPr="00424ABF" w:rsidRDefault="00424ABF" w:rsidP="00621C35">
      <w:pPr>
        <w:pStyle w:val="a7"/>
      </w:pPr>
      <w:r w:rsidRPr="00424ABF">
        <w:t>表示有选择，在一定条件下可以这样做的用词，采用</w:t>
      </w:r>
      <w:r w:rsidRPr="00424ABF">
        <w:t>“</w:t>
      </w:r>
      <w:r w:rsidRPr="00424ABF">
        <w:t>可</w:t>
      </w:r>
      <w:r w:rsidRPr="00424ABF">
        <w:t>”</w:t>
      </w:r>
      <w:r w:rsidRPr="00424ABF">
        <w:t>。</w:t>
      </w:r>
    </w:p>
    <w:p w14:paraId="7A955FD9" w14:textId="77777777" w:rsidR="00424ABF" w:rsidRPr="00424ABF" w:rsidRDefault="00424ABF" w:rsidP="0089479B">
      <w:pPr>
        <w:pStyle w:val="6"/>
      </w:pPr>
      <w:r w:rsidRPr="00424ABF">
        <w:t>条文中指明应按其他有关标准执行的写法为：</w:t>
      </w:r>
      <w:r w:rsidRPr="00424ABF">
        <w:t>“</w:t>
      </w:r>
      <w:r w:rsidRPr="00424ABF">
        <w:t>应按</w:t>
      </w:r>
      <w:r w:rsidRPr="00424ABF">
        <w:t>……</w:t>
      </w:r>
      <w:r w:rsidRPr="00424ABF">
        <w:t>执行</w:t>
      </w:r>
      <w:r w:rsidRPr="00424ABF">
        <w:t>”</w:t>
      </w:r>
      <w:r w:rsidRPr="00424ABF">
        <w:t>或</w:t>
      </w:r>
      <w:r w:rsidRPr="00424ABF">
        <w:t>“</w:t>
      </w:r>
      <w:r w:rsidRPr="00424ABF">
        <w:t>应符合</w:t>
      </w:r>
      <w:r w:rsidRPr="00424ABF">
        <w:t>……</w:t>
      </w:r>
      <w:r w:rsidRPr="00424ABF">
        <w:t>的规定</w:t>
      </w:r>
      <w:r w:rsidRPr="00424ABF">
        <w:t>”</w:t>
      </w:r>
      <w:r w:rsidRPr="00424ABF">
        <w:t>。</w:t>
      </w:r>
    </w:p>
    <w:p w14:paraId="4F8B137F" w14:textId="77777777" w:rsidR="00476C20" w:rsidRDefault="00476C20" w:rsidP="0089479B">
      <w:pPr>
        <w:pStyle w:val="6"/>
        <w:sectPr w:rsidR="00476C20" w:rsidSect="00ED4E0F">
          <w:type w:val="continuous"/>
          <w:pgSz w:w="11906" w:h="16838" w:code="9"/>
          <w:pgMar w:top="567" w:right="1134" w:bottom="1134" w:left="1418" w:header="1418" w:footer="1134" w:gutter="0"/>
          <w:pgNumType w:start="1"/>
          <w:cols w:space="425"/>
          <w:formProt w:val="0"/>
          <w:docGrid w:type="lines" w:linePitch="312"/>
        </w:sectPr>
      </w:pPr>
    </w:p>
    <w:p w14:paraId="2577DF28" w14:textId="77777777" w:rsidR="000F6998" w:rsidRPr="00395593" w:rsidRDefault="000F6998" w:rsidP="00EB46E9">
      <w:pPr>
        <w:pStyle w:val="a1"/>
      </w:pPr>
      <w:bookmarkStart w:id="234" w:name="_Ref521442237"/>
      <w:bookmarkStart w:id="235" w:name="_Toc521443712"/>
      <w:r w:rsidRPr="00747F9E">
        <w:rPr>
          <w:rFonts w:hint="eastAsia"/>
        </w:rPr>
        <w:lastRenderedPageBreak/>
        <w:t>装配超低能耗防水透汽隔汽材料要求</w:t>
      </w:r>
      <w:bookmarkEnd w:id="234"/>
      <w:bookmarkEnd w:id="235"/>
    </w:p>
    <w:p w14:paraId="02B8CA37" w14:textId="77777777" w:rsidR="000F6998" w:rsidRPr="00150B6C" w:rsidRDefault="000F6998" w:rsidP="00621C35">
      <w:pPr>
        <w:pStyle w:val="7"/>
      </w:pPr>
      <w:r w:rsidRPr="00150B6C">
        <w:rPr>
          <w:rFonts w:hint="eastAsia"/>
        </w:rPr>
        <w:t>可抹灰外围护结构门窗洞口的密封材料性能</w:t>
      </w:r>
      <w:r w:rsidR="002370E6" w:rsidRPr="00150B6C">
        <w:rPr>
          <w:rFonts w:hint="eastAsia"/>
        </w:rPr>
        <w:t>要求见下表。</w:t>
      </w:r>
    </w:p>
    <w:p w14:paraId="06325ACE" w14:textId="386EEE2B" w:rsidR="007C128E" w:rsidRDefault="007C128E" w:rsidP="00EB46E9">
      <w:pPr>
        <w:pStyle w:val="affffff0"/>
      </w:pPr>
      <w:r>
        <w:rPr>
          <w:rFonts w:hint="eastAsia"/>
        </w:rPr>
        <w:t>表</w:t>
      </w:r>
      <w:r w:rsidR="00812C57">
        <w:fldChar w:fldCharType="begin"/>
      </w:r>
      <w:r w:rsidR="00965736">
        <w:rPr>
          <w:rFonts w:hint="eastAsia"/>
        </w:rPr>
        <w:instrText>STYLEREF 7 \s</w:instrText>
      </w:r>
      <w:r w:rsidR="00812C57">
        <w:fldChar w:fldCharType="separate"/>
      </w:r>
      <w:r w:rsidR="00CA4F07">
        <w:rPr>
          <w:noProof/>
        </w:rPr>
        <w:t>A.0.1</w:t>
      </w:r>
      <w:r w:rsidR="00812C57">
        <w:fldChar w:fldCharType="end"/>
      </w:r>
      <w:r w:rsidR="00965736">
        <w:noBreakHyphen/>
      </w:r>
      <w:r w:rsidR="00812C57">
        <w:fldChar w:fldCharType="begin"/>
      </w:r>
      <w:r w:rsidR="00965736">
        <w:rPr>
          <w:rFonts w:hint="eastAsia"/>
        </w:rPr>
        <w:instrText xml:space="preserve">SEQ </w:instrText>
      </w:r>
      <w:r w:rsidR="00965736">
        <w:rPr>
          <w:rFonts w:hint="eastAsia"/>
        </w:rPr>
        <w:instrText>表</w:instrText>
      </w:r>
      <w:r w:rsidR="00965736">
        <w:rPr>
          <w:rFonts w:hint="eastAsia"/>
        </w:rPr>
        <w:instrText>_ \* ARABIC \s 7</w:instrText>
      </w:r>
      <w:r w:rsidR="00812C57">
        <w:fldChar w:fldCharType="separate"/>
      </w:r>
      <w:r w:rsidR="00CA4F07">
        <w:rPr>
          <w:noProof/>
        </w:rPr>
        <w:t>1</w:t>
      </w:r>
      <w:r w:rsidR="00812C57">
        <w:fldChar w:fldCharType="end"/>
      </w:r>
      <w:r>
        <w:rPr>
          <w:rFonts w:hint="eastAsia"/>
        </w:rPr>
        <w:t xml:space="preserve">　可抹灰外围护结构门窗洞口的密封材料性能</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81"/>
        <w:gridCol w:w="793"/>
        <w:gridCol w:w="1654"/>
        <w:gridCol w:w="1654"/>
        <w:gridCol w:w="1657"/>
      </w:tblGrid>
      <w:tr w:rsidR="000F6998" w:rsidRPr="00B63679" w14:paraId="4A5811A0" w14:textId="77777777" w:rsidTr="003551B3">
        <w:trPr>
          <w:trHeight w:val="338"/>
          <w:jc w:val="center"/>
        </w:trPr>
        <w:tc>
          <w:tcPr>
            <w:tcW w:w="3174" w:type="dxa"/>
            <w:gridSpan w:val="2"/>
            <w:vMerge w:val="restart"/>
            <w:vAlign w:val="center"/>
          </w:tcPr>
          <w:p w14:paraId="54D23481" w14:textId="77777777" w:rsidR="000F6998" w:rsidRPr="00B63679" w:rsidRDefault="000F6998" w:rsidP="0089479B">
            <w:pPr>
              <w:pStyle w:val="afffffff9"/>
            </w:pPr>
            <w:r w:rsidRPr="00B63679">
              <w:rPr>
                <w:rFonts w:hint="eastAsia"/>
              </w:rPr>
              <w:t>项目</w:t>
            </w:r>
          </w:p>
        </w:tc>
        <w:tc>
          <w:tcPr>
            <w:tcW w:w="3308" w:type="dxa"/>
            <w:gridSpan w:val="2"/>
            <w:vAlign w:val="center"/>
          </w:tcPr>
          <w:p w14:paraId="1F351505" w14:textId="77777777" w:rsidR="000F6998" w:rsidRPr="00B63679" w:rsidRDefault="000F6998" w:rsidP="0089479B">
            <w:pPr>
              <w:pStyle w:val="afffffff9"/>
            </w:pPr>
            <w:r w:rsidRPr="00B63679">
              <w:rPr>
                <w:rFonts w:hint="eastAsia"/>
              </w:rPr>
              <w:t>防水透汽膜性能指标</w:t>
            </w:r>
          </w:p>
        </w:tc>
        <w:tc>
          <w:tcPr>
            <w:tcW w:w="1657" w:type="dxa"/>
            <w:vMerge w:val="restart"/>
            <w:vAlign w:val="center"/>
          </w:tcPr>
          <w:p w14:paraId="5274150A" w14:textId="77777777" w:rsidR="000F6998" w:rsidRPr="00B63679" w:rsidRDefault="000F6998" w:rsidP="0089479B">
            <w:pPr>
              <w:pStyle w:val="afffffff9"/>
            </w:pPr>
            <w:r w:rsidRPr="00B63679">
              <w:rPr>
                <w:rFonts w:hint="eastAsia"/>
              </w:rPr>
              <w:t>试验方法</w:t>
            </w:r>
          </w:p>
        </w:tc>
      </w:tr>
      <w:tr w:rsidR="000F6998" w:rsidRPr="00B63679" w14:paraId="276C809E" w14:textId="77777777" w:rsidTr="003551B3">
        <w:trPr>
          <w:trHeight w:val="337"/>
          <w:jc w:val="center"/>
        </w:trPr>
        <w:tc>
          <w:tcPr>
            <w:tcW w:w="3174" w:type="dxa"/>
            <w:gridSpan w:val="2"/>
            <w:vMerge/>
          </w:tcPr>
          <w:p w14:paraId="2FA8FDAB" w14:textId="77777777" w:rsidR="000F6998" w:rsidRPr="00B63679" w:rsidRDefault="000F6998" w:rsidP="0089479B">
            <w:pPr>
              <w:pStyle w:val="afffffff9"/>
            </w:pPr>
          </w:p>
        </w:tc>
        <w:tc>
          <w:tcPr>
            <w:tcW w:w="1654" w:type="dxa"/>
            <w:vAlign w:val="center"/>
          </w:tcPr>
          <w:p w14:paraId="01185B19" w14:textId="77777777" w:rsidR="000F6998" w:rsidRPr="00B63679" w:rsidRDefault="000F6998" w:rsidP="0089479B">
            <w:pPr>
              <w:pStyle w:val="afffffff9"/>
            </w:pPr>
            <w:r w:rsidRPr="00B63679">
              <w:rPr>
                <w:rFonts w:hint="eastAsia"/>
              </w:rPr>
              <w:t>室外侧</w:t>
            </w:r>
          </w:p>
        </w:tc>
        <w:tc>
          <w:tcPr>
            <w:tcW w:w="1654" w:type="dxa"/>
            <w:vAlign w:val="center"/>
          </w:tcPr>
          <w:p w14:paraId="1E6B769F" w14:textId="77777777" w:rsidR="000F6998" w:rsidRPr="00B63679" w:rsidRDefault="000F6998" w:rsidP="0089479B">
            <w:pPr>
              <w:pStyle w:val="afffffff9"/>
            </w:pPr>
            <w:r w:rsidRPr="00B63679">
              <w:rPr>
                <w:rFonts w:hint="eastAsia"/>
              </w:rPr>
              <w:t>室外侧</w:t>
            </w:r>
          </w:p>
        </w:tc>
        <w:tc>
          <w:tcPr>
            <w:tcW w:w="1657" w:type="dxa"/>
            <w:vMerge/>
          </w:tcPr>
          <w:p w14:paraId="1BB26F82" w14:textId="77777777" w:rsidR="000F6998" w:rsidRPr="00B63679" w:rsidRDefault="000F6998" w:rsidP="0089479B">
            <w:pPr>
              <w:pStyle w:val="afffffff9"/>
            </w:pPr>
          </w:p>
        </w:tc>
      </w:tr>
      <w:tr w:rsidR="000F6998" w:rsidRPr="00B63679" w14:paraId="4E9EDE70" w14:textId="77777777" w:rsidTr="003551B3">
        <w:trPr>
          <w:jc w:val="center"/>
        </w:trPr>
        <w:tc>
          <w:tcPr>
            <w:tcW w:w="3174" w:type="dxa"/>
            <w:gridSpan w:val="2"/>
            <w:vAlign w:val="center"/>
          </w:tcPr>
          <w:p w14:paraId="088EF9F1" w14:textId="77777777" w:rsidR="000F6998" w:rsidRPr="00B63679" w:rsidRDefault="000F6998" w:rsidP="0089479B">
            <w:pPr>
              <w:pStyle w:val="afffffff8"/>
            </w:pPr>
            <w:r w:rsidRPr="00B63679">
              <w:rPr>
                <w:rFonts w:hint="eastAsia"/>
              </w:rPr>
              <w:t>厚度</w:t>
            </w:r>
          </w:p>
        </w:tc>
        <w:tc>
          <w:tcPr>
            <w:tcW w:w="1654" w:type="dxa"/>
          </w:tcPr>
          <w:p w14:paraId="701747C9" w14:textId="77777777" w:rsidR="000F6998" w:rsidRPr="00B63679" w:rsidRDefault="000F6998" w:rsidP="0089479B">
            <w:pPr>
              <w:pStyle w:val="afffffff9"/>
            </w:pPr>
            <w:r w:rsidRPr="00B63679">
              <w:rPr>
                <w:rFonts w:hint="eastAsia"/>
              </w:rPr>
              <w:t>≤</w:t>
            </w:r>
            <w:r w:rsidRPr="00B63679">
              <w:rPr>
                <w:rFonts w:hint="eastAsia"/>
              </w:rPr>
              <w:t>0.7</w:t>
            </w:r>
          </w:p>
        </w:tc>
        <w:tc>
          <w:tcPr>
            <w:tcW w:w="1654" w:type="dxa"/>
          </w:tcPr>
          <w:p w14:paraId="4829D92D" w14:textId="77777777" w:rsidR="000F6998" w:rsidRPr="00B63679" w:rsidRDefault="000F6998" w:rsidP="0089479B">
            <w:pPr>
              <w:pStyle w:val="afffffff9"/>
            </w:pPr>
            <w:r w:rsidRPr="00B63679">
              <w:rPr>
                <w:rFonts w:hint="eastAsia"/>
              </w:rPr>
              <w:t>≤</w:t>
            </w:r>
            <w:r w:rsidRPr="00B63679">
              <w:rPr>
                <w:rFonts w:hint="eastAsia"/>
              </w:rPr>
              <w:t>0.7</w:t>
            </w:r>
          </w:p>
        </w:tc>
        <w:tc>
          <w:tcPr>
            <w:tcW w:w="1657" w:type="dxa"/>
            <w:vAlign w:val="center"/>
          </w:tcPr>
          <w:p w14:paraId="087D6BD7" w14:textId="77777777" w:rsidR="000F6998" w:rsidRPr="00B63679" w:rsidRDefault="000F6998" w:rsidP="0089479B">
            <w:pPr>
              <w:pStyle w:val="afffffff9"/>
            </w:pPr>
            <w:r w:rsidRPr="00B63679">
              <w:rPr>
                <w:rFonts w:hint="eastAsia"/>
              </w:rPr>
              <w:t>GB/T 7689.1</w:t>
            </w:r>
          </w:p>
        </w:tc>
      </w:tr>
      <w:tr w:rsidR="000F6998" w:rsidRPr="00B63679" w14:paraId="3B443A9E" w14:textId="77777777" w:rsidTr="003551B3">
        <w:trPr>
          <w:jc w:val="center"/>
        </w:trPr>
        <w:tc>
          <w:tcPr>
            <w:tcW w:w="3174" w:type="dxa"/>
            <w:gridSpan w:val="2"/>
            <w:vAlign w:val="center"/>
          </w:tcPr>
          <w:p w14:paraId="3FC84588" w14:textId="77777777" w:rsidR="000F6998" w:rsidRPr="00B63679" w:rsidRDefault="000F6998" w:rsidP="0089479B">
            <w:pPr>
              <w:pStyle w:val="afffffff8"/>
            </w:pPr>
            <w:r w:rsidRPr="00B63679">
              <w:rPr>
                <w:rFonts w:hint="eastAsia"/>
              </w:rPr>
              <w:t>单位面积质量，</w:t>
            </w:r>
            <w:r w:rsidRPr="00B63679">
              <w:rPr>
                <w:rFonts w:hint="eastAsia"/>
              </w:rPr>
              <w:t>g/m</w:t>
            </w:r>
            <w:r w:rsidRPr="000F6998">
              <w:rPr>
                <w:rFonts w:hint="eastAsia"/>
                <w:vertAlign w:val="superscript"/>
              </w:rPr>
              <w:t>2</w:t>
            </w:r>
          </w:p>
        </w:tc>
        <w:tc>
          <w:tcPr>
            <w:tcW w:w="1654" w:type="dxa"/>
          </w:tcPr>
          <w:p w14:paraId="012039E4" w14:textId="77777777" w:rsidR="000F6998" w:rsidRPr="00B63679" w:rsidRDefault="000F6998" w:rsidP="0089479B">
            <w:pPr>
              <w:pStyle w:val="afffffff9"/>
            </w:pPr>
            <w:r w:rsidRPr="00B63679">
              <w:rPr>
                <w:rFonts w:hint="eastAsia"/>
              </w:rPr>
              <w:t>≤</w:t>
            </w:r>
            <w:r w:rsidRPr="00B63679">
              <w:rPr>
                <w:rFonts w:hint="eastAsia"/>
              </w:rPr>
              <w:t>200</w:t>
            </w:r>
          </w:p>
        </w:tc>
        <w:tc>
          <w:tcPr>
            <w:tcW w:w="1654" w:type="dxa"/>
          </w:tcPr>
          <w:p w14:paraId="4C599E3E" w14:textId="77777777" w:rsidR="000F6998" w:rsidRPr="00B63679" w:rsidRDefault="000F6998" w:rsidP="0089479B">
            <w:pPr>
              <w:pStyle w:val="afffffff9"/>
            </w:pPr>
            <w:r w:rsidRPr="00B63679">
              <w:rPr>
                <w:rFonts w:hint="eastAsia"/>
              </w:rPr>
              <w:t>≤</w:t>
            </w:r>
            <w:r w:rsidRPr="00B63679">
              <w:rPr>
                <w:rFonts w:hint="eastAsia"/>
              </w:rPr>
              <w:t>200</w:t>
            </w:r>
          </w:p>
        </w:tc>
        <w:tc>
          <w:tcPr>
            <w:tcW w:w="1657" w:type="dxa"/>
            <w:vAlign w:val="center"/>
          </w:tcPr>
          <w:p w14:paraId="25189621" w14:textId="77777777" w:rsidR="000F6998" w:rsidRPr="00B63679" w:rsidRDefault="000F6998" w:rsidP="0089479B">
            <w:pPr>
              <w:pStyle w:val="afffffff9"/>
            </w:pPr>
            <w:r w:rsidRPr="00B63679">
              <w:rPr>
                <w:rFonts w:hint="eastAsia"/>
              </w:rPr>
              <w:t>GB/T 13762</w:t>
            </w:r>
          </w:p>
        </w:tc>
      </w:tr>
      <w:tr w:rsidR="000F6998" w:rsidRPr="00B63679" w14:paraId="232A1E99" w14:textId="77777777" w:rsidTr="003551B3">
        <w:trPr>
          <w:jc w:val="center"/>
        </w:trPr>
        <w:tc>
          <w:tcPr>
            <w:tcW w:w="2381" w:type="dxa"/>
            <w:vMerge w:val="restart"/>
            <w:vAlign w:val="center"/>
          </w:tcPr>
          <w:p w14:paraId="438995F1" w14:textId="77777777" w:rsidR="000F6998" w:rsidRPr="00B63679" w:rsidRDefault="000F6998" w:rsidP="0089479B">
            <w:pPr>
              <w:pStyle w:val="afffffff8"/>
            </w:pPr>
            <w:r w:rsidRPr="00B63679">
              <w:rPr>
                <w:rFonts w:hint="eastAsia"/>
              </w:rPr>
              <w:t>拉伸断裂强度</w:t>
            </w:r>
            <w:r w:rsidR="003551B3">
              <w:rPr>
                <w:rFonts w:hint="eastAsia"/>
              </w:rPr>
              <w:t>，</w:t>
            </w:r>
            <w:r w:rsidRPr="00B63679">
              <w:rPr>
                <w:rFonts w:hint="eastAsia"/>
              </w:rPr>
              <w:t>N/50mm</w:t>
            </w:r>
          </w:p>
        </w:tc>
        <w:tc>
          <w:tcPr>
            <w:tcW w:w="793" w:type="dxa"/>
            <w:vAlign w:val="center"/>
          </w:tcPr>
          <w:p w14:paraId="104A1087" w14:textId="77777777" w:rsidR="000F6998" w:rsidRPr="00B63679" w:rsidRDefault="000F6998" w:rsidP="0089479B">
            <w:pPr>
              <w:pStyle w:val="afffffff9"/>
            </w:pPr>
            <w:r w:rsidRPr="00B63679">
              <w:rPr>
                <w:rFonts w:hint="eastAsia"/>
              </w:rPr>
              <w:t>纵向</w:t>
            </w:r>
          </w:p>
        </w:tc>
        <w:tc>
          <w:tcPr>
            <w:tcW w:w="1654" w:type="dxa"/>
          </w:tcPr>
          <w:p w14:paraId="0468B395" w14:textId="77777777" w:rsidR="000F6998" w:rsidRPr="00B63679" w:rsidRDefault="000F6998" w:rsidP="0089479B">
            <w:pPr>
              <w:pStyle w:val="afffffff9"/>
            </w:pPr>
            <w:r w:rsidRPr="00B63679">
              <w:rPr>
                <w:rFonts w:hint="eastAsia"/>
              </w:rPr>
              <w:t>≥</w:t>
            </w:r>
            <w:r w:rsidRPr="00B63679">
              <w:rPr>
                <w:rFonts w:hint="eastAsia"/>
              </w:rPr>
              <w:t>450</w:t>
            </w:r>
          </w:p>
        </w:tc>
        <w:tc>
          <w:tcPr>
            <w:tcW w:w="1654" w:type="dxa"/>
          </w:tcPr>
          <w:p w14:paraId="3FBE18DF" w14:textId="77777777" w:rsidR="000F6998" w:rsidRPr="00B63679" w:rsidRDefault="000F6998" w:rsidP="0089479B">
            <w:pPr>
              <w:pStyle w:val="afffffff9"/>
            </w:pPr>
            <w:r w:rsidRPr="00B63679">
              <w:rPr>
                <w:rFonts w:hint="eastAsia"/>
              </w:rPr>
              <w:t>≥</w:t>
            </w:r>
            <w:r w:rsidRPr="00B63679">
              <w:rPr>
                <w:rFonts w:hint="eastAsia"/>
              </w:rPr>
              <w:t>500</w:t>
            </w:r>
          </w:p>
        </w:tc>
        <w:tc>
          <w:tcPr>
            <w:tcW w:w="1657" w:type="dxa"/>
            <w:vMerge w:val="restart"/>
            <w:vAlign w:val="center"/>
          </w:tcPr>
          <w:p w14:paraId="7ACCF042" w14:textId="77777777" w:rsidR="000F6998" w:rsidRPr="00B63679" w:rsidRDefault="000F6998" w:rsidP="0089479B">
            <w:pPr>
              <w:pStyle w:val="afffffff9"/>
            </w:pPr>
            <w:r w:rsidRPr="00B63679">
              <w:rPr>
                <w:rFonts w:hint="eastAsia"/>
              </w:rPr>
              <w:t>GB/T 328.9</w:t>
            </w:r>
          </w:p>
        </w:tc>
      </w:tr>
      <w:tr w:rsidR="000F6998" w:rsidRPr="00B63679" w14:paraId="544B3C05" w14:textId="77777777" w:rsidTr="003551B3">
        <w:trPr>
          <w:jc w:val="center"/>
        </w:trPr>
        <w:tc>
          <w:tcPr>
            <w:tcW w:w="2381" w:type="dxa"/>
            <w:vMerge/>
            <w:vAlign w:val="center"/>
          </w:tcPr>
          <w:p w14:paraId="21E4888F" w14:textId="77777777" w:rsidR="000F6998" w:rsidRPr="00B63679" w:rsidRDefault="000F6998" w:rsidP="0089479B">
            <w:pPr>
              <w:pStyle w:val="afffffff8"/>
            </w:pPr>
          </w:p>
        </w:tc>
        <w:tc>
          <w:tcPr>
            <w:tcW w:w="793" w:type="dxa"/>
            <w:vAlign w:val="center"/>
          </w:tcPr>
          <w:p w14:paraId="57579989" w14:textId="77777777" w:rsidR="000F6998" w:rsidRPr="00B63679" w:rsidRDefault="000F6998" w:rsidP="0089479B">
            <w:pPr>
              <w:pStyle w:val="afffffff9"/>
            </w:pPr>
            <w:r w:rsidRPr="00B63679">
              <w:rPr>
                <w:rFonts w:hint="eastAsia"/>
              </w:rPr>
              <w:t>横向</w:t>
            </w:r>
          </w:p>
        </w:tc>
        <w:tc>
          <w:tcPr>
            <w:tcW w:w="1654" w:type="dxa"/>
          </w:tcPr>
          <w:p w14:paraId="56A9F077" w14:textId="77777777" w:rsidR="000F6998" w:rsidRPr="00B63679" w:rsidRDefault="000F6998" w:rsidP="0089479B">
            <w:pPr>
              <w:pStyle w:val="afffffff9"/>
            </w:pPr>
            <w:r w:rsidRPr="00B63679">
              <w:rPr>
                <w:rFonts w:hint="eastAsia"/>
              </w:rPr>
              <w:t>≥</w:t>
            </w:r>
            <w:r w:rsidRPr="00B63679">
              <w:rPr>
                <w:rFonts w:hint="eastAsia"/>
              </w:rPr>
              <w:t>60</w:t>
            </w:r>
          </w:p>
        </w:tc>
        <w:tc>
          <w:tcPr>
            <w:tcW w:w="1654" w:type="dxa"/>
          </w:tcPr>
          <w:p w14:paraId="507ADAF3" w14:textId="77777777" w:rsidR="000F6998" w:rsidRPr="00B63679" w:rsidRDefault="000F6998" w:rsidP="0089479B">
            <w:pPr>
              <w:pStyle w:val="afffffff9"/>
            </w:pPr>
            <w:r w:rsidRPr="00B63679">
              <w:rPr>
                <w:rFonts w:hint="eastAsia"/>
              </w:rPr>
              <w:t>≥</w:t>
            </w:r>
            <w:r w:rsidRPr="00B63679">
              <w:rPr>
                <w:rFonts w:hint="eastAsia"/>
              </w:rPr>
              <w:t>80</w:t>
            </w:r>
          </w:p>
        </w:tc>
        <w:tc>
          <w:tcPr>
            <w:tcW w:w="1657" w:type="dxa"/>
            <w:vMerge/>
            <w:vAlign w:val="center"/>
          </w:tcPr>
          <w:p w14:paraId="142E6E54" w14:textId="77777777" w:rsidR="000F6998" w:rsidRPr="00B63679" w:rsidRDefault="000F6998" w:rsidP="0089479B">
            <w:pPr>
              <w:pStyle w:val="afffffff9"/>
            </w:pPr>
          </w:p>
        </w:tc>
      </w:tr>
      <w:tr w:rsidR="000F6998" w:rsidRPr="00B63679" w14:paraId="251B49C2" w14:textId="77777777" w:rsidTr="003551B3">
        <w:trPr>
          <w:jc w:val="center"/>
        </w:trPr>
        <w:tc>
          <w:tcPr>
            <w:tcW w:w="2381" w:type="dxa"/>
            <w:vMerge w:val="restart"/>
            <w:vAlign w:val="center"/>
          </w:tcPr>
          <w:p w14:paraId="654A6BCC" w14:textId="77777777" w:rsidR="000F6998" w:rsidRPr="00B63679" w:rsidRDefault="000F6998" w:rsidP="0089479B">
            <w:pPr>
              <w:pStyle w:val="afffffff8"/>
            </w:pPr>
            <w:r w:rsidRPr="00B63679">
              <w:rPr>
                <w:rFonts w:hint="eastAsia"/>
              </w:rPr>
              <w:t>断裂伸长率</w:t>
            </w:r>
            <w:r w:rsidR="003551B3">
              <w:rPr>
                <w:rFonts w:hint="eastAsia"/>
              </w:rPr>
              <w:t>，</w:t>
            </w:r>
            <w:r w:rsidRPr="00B63679">
              <w:rPr>
                <w:rFonts w:hint="eastAsia"/>
              </w:rPr>
              <w:t>%</w:t>
            </w:r>
          </w:p>
        </w:tc>
        <w:tc>
          <w:tcPr>
            <w:tcW w:w="793" w:type="dxa"/>
            <w:vAlign w:val="center"/>
          </w:tcPr>
          <w:p w14:paraId="73166518" w14:textId="77777777" w:rsidR="000F6998" w:rsidRPr="00B63679" w:rsidRDefault="000F6998" w:rsidP="0089479B">
            <w:pPr>
              <w:pStyle w:val="afffffff9"/>
            </w:pPr>
            <w:r w:rsidRPr="00B63679">
              <w:rPr>
                <w:rFonts w:hint="eastAsia"/>
              </w:rPr>
              <w:t>纵向</w:t>
            </w:r>
          </w:p>
        </w:tc>
        <w:tc>
          <w:tcPr>
            <w:tcW w:w="1654" w:type="dxa"/>
          </w:tcPr>
          <w:p w14:paraId="3D3150D1" w14:textId="77777777" w:rsidR="000F6998" w:rsidRPr="00B63679" w:rsidRDefault="000F6998" w:rsidP="0089479B">
            <w:pPr>
              <w:pStyle w:val="afffffff9"/>
            </w:pPr>
            <w:r w:rsidRPr="00B63679">
              <w:rPr>
                <w:rFonts w:hint="eastAsia"/>
              </w:rPr>
              <w:t>≥</w:t>
            </w:r>
            <w:r w:rsidRPr="00B63679">
              <w:rPr>
                <w:rFonts w:hint="eastAsia"/>
              </w:rPr>
              <w:t>10</w:t>
            </w:r>
          </w:p>
        </w:tc>
        <w:tc>
          <w:tcPr>
            <w:tcW w:w="1654" w:type="dxa"/>
          </w:tcPr>
          <w:p w14:paraId="27F62896" w14:textId="77777777" w:rsidR="000F6998" w:rsidRPr="00B63679" w:rsidRDefault="000F6998" w:rsidP="0089479B">
            <w:pPr>
              <w:pStyle w:val="afffffff9"/>
            </w:pPr>
            <w:r w:rsidRPr="00B63679">
              <w:rPr>
                <w:rFonts w:hint="eastAsia"/>
              </w:rPr>
              <w:t>≥</w:t>
            </w:r>
            <w:r w:rsidRPr="00B63679">
              <w:rPr>
                <w:rFonts w:hint="eastAsia"/>
              </w:rPr>
              <w:t>10</w:t>
            </w:r>
          </w:p>
        </w:tc>
        <w:tc>
          <w:tcPr>
            <w:tcW w:w="1657" w:type="dxa"/>
            <w:vMerge w:val="restart"/>
            <w:vAlign w:val="center"/>
          </w:tcPr>
          <w:p w14:paraId="297FC0FC" w14:textId="77777777" w:rsidR="000F6998" w:rsidRPr="00B63679" w:rsidRDefault="000F6998" w:rsidP="0089479B">
            <w:pPr>
              <w:pStyle w:val="afffffff9"/>
            </w:pPr>
            <w:r w:rsidRPr="00B63679">
              <w:rPr>
                <w:rFonts w:hint="eastAsia"/>
              </w:rPr>
              <w:t>GB/T 328.9</w:t>
            </w:r>
          </w:p>
        </w:tc>
      </w:tr>
      <w:tr w:rsidR="000F6998" w:rsidRPr="00B63679" w14:paraId="551EC23A" w14:textId="77777777" w:rsidTr="003551B3">
        <w:trPr>
          <w:jc w:val="center"/>
        </w:trPr>
        <w:tc>
          <w:tcPr>
            <w:tcW w:w="2381" w:type="dxa"/>
            <w:vMerge/>
            <w:vAlign w:val="center"/>
          </w:tcPr>
          <w:p w14:paraId="22E95286" w14:textId="77777777" w:rsidR="000F6998" w:rsidRPr="00B63679" w:rsidRDefault="000F6998" w:rsidP="0089479B">
            <w:pPr>
              <w:pStyle w:val="afffffff9"/>
            </w:pPr>
          </w:p>
        </w:tc>
        <w:tc>
          <w:tcPr>
            <w:tcW w:w="793" w:type="dxa"/>
            <w:vAlign w:val="center"/>
          </w:tcPr>
          <w:p w14:paraId="6C0F9740" w14:textId="77777777" w:rsidR="000F6998" w:rsidRPr="00B63679" w:rsidRDefault="000F6998" w:rsidP="0089479B">
            <w:pPr>
              <w:pStyle w:val="afffffff9"/>
            </w:pPr>
            <w:r w:rsidRPr="00B63679">
              <w:rPr>
                <w:rFonts w:hint="eastAsia"/>
              </w:rPr>
              <w:t>横向</w:t>
            </w:r>
          </w:p>
        </w:tc>
        <w:tc>
          <w:tcPr>
            <w:tcW w:w="1654" w:type="dxa"/>
          </w:tcPr>
          <w:p w14:paraId="2D2A5169" w14:textId="77777777" w:rsidR="000F6998" w:rsidRPr="00B63679" w:rsidRDefault="000F6998" w:rsidP="0089479B">
            <w:pPr>
              <w:pStyle w:val="afffffff9"/>
            </w:pPr>
            <w:r w:rsidRPr="00B63679">
              <w:rPr>
                <w:rFonts w:hint="eastAsia"/>
              </w:rPr>
              <w:t>≥</w:t>
            </w:r>
            <w:r w:rsidRPr="00B63679">
              <w:rPr>
                <w:rFonts w:hint="eastAsia"/>
              </w:rPr>
              <w:t>60</w:t>
            </w:r>
          </w:p>
        </w:tc>
        <w:tc>
          <w:tcPr>
            <w:tcW w:w="1654" w:type="dxa"/>
          </w:tcPr>
          <w:p w14:paraId="4B81F6FF" w14:textId="77777777" w:rsidR="000F6998" w:rsidRPr="00B63679" w:rsidRDefault="000F6998" w:rsidP="0089479B">
            <w:pPr>
              <w:pStyle w:val="afffffff9"/>
            </w:pPr>
            <w:r w:rsidRPr="00B63679">
              <w:rPr>
                <w:rFonts w:hint="eastAsia"/>
              </w:rPr>
              <w:t>≥</w:t>
            </w:r>
            <w:r w:rsidRPr="00B63679">
              <w:rPr>
                <w:rFonts w:hint="eastAsia"/>
              </w:rPr>
              <w:t>50</w:t>
            </w:r>
          </w:p>
        </w:tc>
        <w:tc>
          <w:tcPr>
            <w:tcW w:w="1657" w:type="dxa"/>
            <w:vMerge/>
            <w:vAlign w:val="center"/>
          </w:tcPr>
          <w:p w14:paraId="53ED63E9" w14:textId="77777777" w:rsidR="000F6998" w:rsidRPr="00B63679" w:rsidRDefault="000F6998" w:rsidP="0089479B">
            <w:pPr>
              <w:pStyle w:val="afffffff9"/>
            </w:pPr>
          </w:p>
        </w:tc>
      </w:tr>
      <w:tr w:rsidR="000F6998" w:rsidRPr="00B63679" w14:paraId="1ABFDC21" w14:textId="77777777" w:rsidTr="003551B3">
        <w:trPr>
          <w:jc w:val="center"/>
        </w:trPr>
        <w:tc>
          <w:tcPr>
            <w:tcW w:w="3174" w:type="dxa"/>
            <w:gridSpan w:val="2"/>
            <w:vAlign w:val="center"/>
          </w:tcPr>
          <w:p w14:paraId="180E0A15" w14:textId="77777777" w:rsidR="000F6998" w:rsidRPr="00B63679" w:rsidRDefault="000F6998" w:rsidP="0089479B">
            <w:pPr>
              <w:pStyle w:val="afffffff9"/>
            </w:pPr>
            <w:r w:rsidRPr="00B63679">
              <w:rPr>
                <w:rFonts w:hint="eastAsia"/>
              </w:rPr>
              <w:t>透湿率</w:t>
            </w:r>
            <w:r>
              <w:rPr>
                <w:rFonts w:hint="eastAsia"/>
              </w:rPr>
              <w:t>，</w:t>
            </w:r>
            <w:r w:rsidRPr="00B63679">
              <w:rPr>
                <w:rFonts w:hint="eastAsia"/>
              </w:rPr>
              <w:t>g/(m</w:t>
            </w:r>
            <w:r w:rsidRPr="000F6998">
              <w:rPr>
                <w:rFonts w:hint="eastAsia"/>
                <w:vertAlign w:val="superscript"/>
              </w:rPr>
              <w:t>2</w:t>
            </w:r>
            <w:r w:rsidRPr="00B63679">
              <w:rPr>
                <w:rFonts w:hint="eastAsia"/>
              </w:rPr>
              <w:t>·</w:t>
            </w:r>
            <w:r w:rsidRPr="00B63679">
              <w:rPr>
                <w:rFonts w:hint="eastAsia"/>
              </w:rPr>
              <w:t>s</w:t>
            </w:r>
            <w:r w:rsidRPr="00B63679">
              <w:rPr>
                <w:rFonts w:hint="eastAsia"/>
              </w:rPr>
              <w:t>·</w:t>
            </w:r>
            <w:r w:rsidRPr="00B63679">
              <w:rPr>
                <w:rFonts w:hint="eastAsia"/>
              </w:rPr>
              <w:t>Pa)</w:t>
            </w:r>
          </w:p>
        </w:tc>
        <w:tc>
          <w:tcPr>
            <w:tcW w:w="1654" w:type="dxa"/>
          </w:tcPr>
          <w:p w14:paraId="6DA58764" w14:textId="77777777" w:rsidR="000F6998" w:rsidRPr="00B63679" w:rsidRDefault="000F6998" w:rsidP="0089479B">
            <w:pPr>
              <w:pStyle w:val="afffffff9"/>
            </w:pPr>
            <w:r w:rsidRPr="00B63679">
              <w:rPr>
                <w:rFonts w:hint="eastAsia"/>
              </w:rPr>
              <w:t>≥</w:t>
            </w:r>
            <w:r w:rsidRPr="00B63679">
              <w:rPr>
                <w:rFonts w:hint="eastAsia"/>
              </w:rPr>
              <w:t>4.0</w:t>
            </w:r>
            <w:r w:rsidRPr="00B63679">
              <w:rPr>
                <w:rFonts w:hint="eastAsia"/>
              </w:rPr>
              <w:t>×</w:t>
            </w:r>
            <w:r w:rsidRPr="00B63679">
              <w:rPr>
                <w:rFonts w:hint="eastAsia"/>
              </w:rPr>
              <w:t>10-7</w:t>
            </w:r>
          </w:p>
        </w:tc>
        <w:tc>
          <w:tcPr>
            <w:tcW w:w="1654" w:type="dxa"/>
          </w:tcPr>
          <w:p w14:paraId="0247F746" w14:textId="77777777" w:rsidR="000F6998" w:rsidRPr="00B63679" w:rsidRDefault="000F6998" w:rsidP="0089479B">
            <w:pPr>
              <w:pStyle w:val="afffffff9"/>
            </w:pPr>
            <w:r w:rsidRPr="00B63679">
              <w:rPr>
                <w:rFonts w:hint="eastAsia"/>
              </w:rPr>
              <w:t>≤</w:t>
            </w:r>
            <w:r w:rsidRPr="00B63679">
              <w:rPr>
                <w:rFonts w:hint="eastAsia"/>
              </w:rPr>
              <w:t>9.0</w:t>
            </w:r>
            <w:r w:rsidRPr="00B63679">
              <w:rPr>
                <w:rFonts w:hint="eastAsia"/>
              </w:rPr>
              <w:t>×</w:t>
            </w:r>
            <w:r w:rsidRPr="00B63679">
              <w:rPr>
                <w:rFonts w:hint="eastAsia"/>
              </w:rPr>
              <w:t>10-9</w:t>
            </w:r>
          </w:p>
        </w:tc>
        <w:tc>
          <w:tcPr>
            <w:tcW w:w="1657" w:type="dxa"/>
            <w:vAlign w:val="center"/>
          </w:tcPr>
          <w:p w14:paraId="1DE5FA4B" w14:textId="77777777" w:rsidR="000F6998" w:rsidRPr="00B63679" w:rsidRDefault="000F6998" w:rsidP="0089479B">
            <w:pPr>
              <w:pStyle w:val="afffffff9"/>
            </w:pPr>
            <w:r w:rsidRPr="00B63679">
              <w:rPr>
                <w:rFonts w:hint="eastAsia"/>
              </w:rPr>
              <w:t>GB/T 1037</w:t>
            </w:r>
          </w:p>
        </w:tc>
      </w:tr>
      <w:tr w:rsidR="000F6998" w:rsidRPr="00B63679" w14:paraId="18EDF5EB" w14:textId="77777777" w:rsidTr="003551B3">
        <w:trPr>
          <w:jc w:val="center"/>
        </w:trPr>
        <w:tc>
          <w:tcPr>
            <w:tcW w:w="3174" w:type="dxa"/>
            <w:gridSpan w:val="2"/>
            <w:vAlign w:val="center"/>
          </w:tcPr>
          <w:p w14:paraId="4D6C900A" w14:textId="77777777" w:rsidR="000F6998" w:rsidRPr="00B63679" w:rsidRDefault="000F6998" w:rsidP="0089479B">
            <w:pPr>
              <w:pStyle w:val="afffffff9"/>
            </w:pPr>
            <w:r w:rsidRPr="00B63679">
              <w:rPr>
                <w:rFonts w:hint="eastAsia"/>
              </w:rPr>
              <w:t>湿阻因子</w:t>
            </w:r>
          </w:p>
        </w:tc>
        <w:tc>
          <w:tcPr>
            <w:tcW w:w="1654" w:type="dxa"/>
          </w:tcPr>
          <w:p w14:paraId="58DEB65C" w14:textId="77777777" w:rsidR="000F6998" w:rsidRPr="00B63679" w:rsidRDefault="000F6998" w:rsidP="0089479B">
            <w:pPr>
              <w:pStyle w:val="afffffff9"/>
            </w:pPr>
            <w:r w:rsidRPr="00B63679">
              <w:rPr>
                <w:rFonts w:hint="eastAsia"/>
              </w:rPr>
              <w:t>≤</w:t>
            </w:r>
            <w:r w:rsidRPr="00B63679">
              <w:rPr>
                <w:rFonts w:hint="eastAsia"/>
              </w:rPr>
              <w:t>9.0</w:t>
            </w:r>
            <w:r w:rsidRPr="00B63679">
              <w:rPr>
                <w:rFonts w:hint="eastAsia"/>
              </w:rPr>
              <w:t>×</w:t>
            </w:r>
            <w:r w:rsidRPr="00B63679">
              <w:rPr>
                <w:rFonts w:hint="eastAsia"/>
              </w:rPr>
              <w:t>102</w:t>
            </w:r>
          </w:p>
        </w:tc>
        <w:tc>
          <w:tcPr>
            <w:tcW w:w="1654" w:type="dxa"/>
          </w:tcPr>
          <w:p w14:paraId="7306C262" w14:textId="77777777" w:rsidR="000F6998" w:rsidRPr="00B63679" w:rsidRDefault="000F6998" w:rsidP="0089479B">
            <w:pPr>
              <w:pStyle w:val="afffffff9"/>
            </w:pPr>
            <w:r w:rsidRPr="00B63679">
              <w:rPr>
                <w:rFonts w:hint="eastAsia"/>
              </w:rPr>
              <w:t>≥</w:t>
            </w:r>
            <w:r w:rsidRPr="00B63679">
              <w:rPr>
                <w:rFonts w:hint="eastAsia"/>
              </w:rPr>
              <w:t>5.0</w:t>
            </w:r>
            <w:r w:rsidRPr="00B63679">
              <w:rPr>
                <w:rFonts w:hint="eastAsia"/>
              </w:rPr>
              <w:t>×</w:t>
            </w:r>
            <w:r w:rsidRPr="00B63679">
              <w:rPr>
                <w:rFonts w:hint="eastAsia"/>
              </w:rPr>
              <w:t>104</w:t>
            </w:r>
          </w:p>
        </w:tc>
        <w:tc>
          <w:tcPr>
            <w:tcW w:w="1657" w:type="dxa"/>
            <w:vAlign w:val="center"/>
          </w:tcPr>
          <w:p w14:paraId="655C1712" w14:textId="77777777" w:rsidR="000F6998" w:rsidRPr="00B63679" w:rsidRDefault="000F6998" w:rsidP="0089479B">
            <w:pPr>
              <w:pStyle w:val="afffffff9"/>
            </w:pPr>
            <w:r>
              <w:rPr>
                <w:rFonts w:hint="eastAsia"/>
              </w:rPr>
              <w:t>－</w:t>
            </w:r>
          </w:p>
        </w:tc>
      </w:tr>
      <w:tr w:rsidR="000F6998" w:rsidRPr="00B63679" w14:paraId="583983B2" w14:textId="77777777" w:rsidTr="003551B3">
        <w:trPr>
          <w:jc w:val="center"/>
        </w:trPr>
        <w:tc>
          <w:tcPr>
            <w:tcW w:w="3174" w:type="dxa"/>
            <w:gridSpan w:val="2"/>
            <w:vAlign w:val="center"/>
          </w:tcPr>
          <w:p w14:paraId="7BFFECD1" w14:textId="77777777" w:rsidR="000F6998" w:rsidRPr="00B63679" w:rsidRDefault="000F6998" w:rsidP="0089479B">
            <w:pPr>
              <w:pStyle w:val="afffffff9"/>
            </w:pPr>
            <w:r w:rsidRPr="00B63679">
              <w:rPr>
                <w:rFonts w:hint="eastAsia"/>
              </w:rPr>
              <w:t>水蒸气扩散阻力值（</w:t>
            </w:r>
            <w:r w:rsidRPr="003551B3">
              <w:rPr>
                <w:rFonts w:hint="eastAsia"/>
                <w:i/>
              </w:rPr>
              <w:t>S</w:t>
            </w:r>
            <w:r w:rsidRPr="003551B3">
              <w:rPr>
                <w:rFonts w:hint="eastAsia"/>
                <w:i/>
                <w:vertAlign w:val="subscript"/>
              </w:rPr>
              <w:t>d</w:t>
            </w:r>
            <w:r w:rsidRPr="00B63679">
              <w:rPr>
                <w:rFonts w:hint="eastAsia"/>
              </w:rPr>
              <w:t>），</w:t>
            </w:r>
            <w:r w:rsidRPr="00B63679">
              <w:rPr>
                <w:rFonts w:hint="eastAsia"/>
              </w:rPr>
              <w:t>m</w:t>
            </w:r>
          </w:p>
        </w:tc>
        <w:tc>
          <w:tcPr>
            <w:tcW w:w="1654" w:type="dxa"/>
          </w:tcPr>
          <w:p w14:paraId="242D13D3" w14:textId="77777777" w:rsidR="000F6998" w:rsidRPr="00B63679" w:rsidRDefault="000F6998" w:rsidP="0089479B">
            <w:pPr>
              <w:pStyle w:val="afffffff9"/>
            </w:pPr>
            <w:r w:rsidRPr="00B63679">
              <w:rPr>
                <w:rFonts w:hint="eastAsia"/>
              </w:rPr>
              <w:t>≤</w:t>
            </w:r>
            <w:r w:rsidRPr="00B63679">
              <w:rPr>
                <w:rFonts w:hint="eastAsia"/>
              </w:rPr>
              <w:t>0.5</w:t>
            </w:r>
          </w:p>
        </w:tc>
        <w:tc>
          <w:tcPr>
            <w:tcW w:w="1654" w:type="dxa"/>
          </w:tcPr>
          <w:p w14:paraId="705E4FE7" w14:textId="77777777" w:rsidR="000F6998" w:rsidRPr="00B63679" w:rsidRDefault="000F6998" w:rsidP="0089479B">
            <w:pPr>
              <w:pStyle w:val="afffffff9"/>
            </w:pPr>
            <w:r w:rsidRPr="00B63679">
              <w:rPr>
                <w:rFonts w:hint="eastAsia"/>
              </w:rPr>
              <w:t>≥</w:t>
            </w:r>
            <w:r w:rsidRPr="00B63679">
              <w:rPr>
                <w:rFonts w:hint="eastAsia"/>
              </w:rPr>
              <w:t>30</w:t>
            </w:r>
          </w:p>
        </w:tc>
        <w:tc>
          <w:tcPr>
            <w:tcW w:w="1657" w:type="dxa"/>
            <w:vAlign w:val="center"/>
          </w:tcPr>
          <w:p w14:paraId="6D2C5158" w14:textId="77777777" w:rsidR="000F6998" w:rsidRPr="00B63679" w:rsidRDefault="000F6998" w:rsidP="0089479B">
            <w:pPr>
              <w:pStyle w:val="afffffff9"/>
            </w:pPr>
            <w:r>
              <w:rPr>
                <w:rFonts w:hint="eastAsia"/>
              </w:rPr>
              <w:t>－</w:t>
            </w:r>
          </w:p>
        </w:tc>
      </w:tr>
    </w:tbl>
    <w:p w14:paraId="317E1EB4" w14:textId="1E4B00C8" w:rsidR="000F6998" w:rsidRDefault="000F6998" w:rsidP="00621C35">
      <w:pPr>
        <w:pStyle w:val="7"/>
      </w:pPr>
      <w:r w:rsidRPr="000A2461">
        <w:rPr>
          <w:rFonts w:hint="eastAsia"/>
        </w:rPr>
        <w:t>屋面隔汽</w:t>
      </w:r>
      <w:r w:rsidRPr="000A2461">
        <w:t>层、防水层材料性能</w:t>
      </w:r>
      <w:r w:rsidR="002370E6">
        <w:rPr>
          <w:rFonts w:hint="eastAsia"/>
        </w:rPr>
        <w:t>，</w:t>
      </w:r>
      <w:r>
        <w:rPr>
          <w:rFonts w:hint="eastAsia"/>
        </w:rPr>
        <w:t>见</w:t>
      </w:r>
      <w:r w:rsidR="00812C57">
        <w:fldChar w:fldCharType="begin"/>
      </w:r>
      <w:r w:rsidR="007966CC">
        <w:rPr>
          <w:rFonts w:hint="eastAsia"/>
        </w:rPr>
        <w:instrText>REF _Ref521361118 \h</w:instrText>
      </w:r>
      <w:r w:rsidR="00812C57">
        <w:fldChar w:fldCharType="separate"/>
      </w:r>
      <w:r w:rsidR="00CA4F07">
        <w:rPr>
          <w:rFonts w:hint="eastAsia"/>
        </w:rPr>
        <w:t>表</w:t>
      </w:r>
      <w:r w:rsidR="00CA4F07">
        <w:rPr>
          <w:noProof/>
        </w:rPr>
        <w:t>A.0.2</w:t>
      </w:r>
      <w:r w:rsidR="00CA4F07">
        <w:noBreakHyphen/>
      </w:r>
      <w:r w:rsidR="00CA4F07">
        <w:rPr>
          <w:noProof/>
        </w:rPr>
        <w:t>1</w:t>
      </w:r>
      <w:r w:rsidR="00812C57">
        <w:fldChar w:fldCharType="end"/>
      </w:r>
      <w:r>
        <w:rPr>
          <w:rFonts w:hint="eastAsia"/>
        </w:rPr>
        <w:t>和</w:t>
      </w:r>
      <w:r w:rsidR="00812C57">
        <w:fldChar w:fldCharType="begin"/>
      </w:r>
      <w:r w:rsidR="007966CC">
        <w:rPr>
          <w:rFonts w:hint="eastAsia"/>
        </w:rPr>
        <w:instrText>REF _Ref521361160 \h</w:instrText>
      </w:r>
      <w:r w:rsidR="00812C57">
        <w:fldChar w:fldCharType="separate"/>
      </w:r>
      <w:r w:rsidR="00CA4F07">
        <w:rPr>
          <w:rFonts w:hint="eastAsia"/>
        </w:rPr>
        <w:t>表</w:t>
      </w:r>
      <w:r w:rsidR="00CA4F07">
        <w:rPr>
          <w:noProof/>
        </w:rPr>
        <w:t>A.0.2</w:t>
      </w:r>
      <w:r w:rsidR="00CA4F07">
        <w:noBreakHyphen/>
      </w:r>
      <w:r w:rsidR="00CA4F07">
        <w:rPr>
          <w:noProof/>
        </w:rPr>
        <w:t>2</w:t>
      </w:r>
      <w:r w:rsidR="00812C57">
        <w:fldChar w:fldCharType="end"/>
      </w:r>
      <w:r w:rsidR="002370E6">
        <w:rPr>
          <w:rFonts w:hint="eastAsia"/>
        </w:rPr>
        <w:t>。</w:t>
      </w:r>
    </w:p>
    <w:p w14:paraId="4E6CAD77" w14:textId="54CE2593" w:rsidR="004D7677" w:rsidRDefault="004D7677" w:rsidP="00EB46E9">
      <w:pPr>
        <w:pStyle w:val="affffff0"/>
      </w:pPr>
      <w:bookmarkStart w:id="236" w:name="_Ref521361118"/>
      <w:r>
        <w:rPr>
          <w:rFonts w:hint="eastAsia"/>
        </w:rPr>
        <w:t>表</w:t>
      </w:r>
      <w:r w:rsidR="00812C57">
        <w:fldChar w:fldCharType="begin"/>
      </w:r>
      <w:r w:rsidR="00965736">
        <w:rPr>
          <w:rFonts w:hint="eastAsia"/>
        </w:rPr>
        <w:instrText>STYLEREF 7 \s</w:instrText>
      </w:r>
      <w:r w:rsidR="00812C57">
        <w:fldChar w:fldCharType="separate"/>
      </w:r>
      <w:r w:rsidR="00CA4F07">
        <w:rPr>
          <w:noProof/>
        </w:rPr>
        <w:t>A.0.2</w:t>
      </w:r>
      <w:r w:rsidR="00812C57">
        <w:fldChar w:fldCharType="end"/>
      </w:r>
      <w:r w:rsidR="00965736">
        <w:noBreakHyphen/>
      </w:r>
      <w:r w:rsidR="00812C57">
        <w:fldChar w:fldCharType="begin"/>
      </w:r>
      <w:r w:rsidR="00965736">
        <w:rPr>
          <w:rFonts w:hint="eastAsia"/>
        </w:rPr>
        <w:instrText xml:space="preserve">SEQ </w:instrText>
      </w:r>
      <w:r w:rsidR="00965736">
        <w:rPr>
          <w:rFonts w:hint="eastAsia"/>
        </w:rPr>
        <w:instrText>表</w:instrText>
      </w:r>
      <w:r w:rsidR="00965736">
        <w:rPr>
          <w:rFonts w:hint="eastAsia"/>
        </w:rPr>
        <w:instrText>_ \* ARABIC \s 7</w:instrText>
      </w:r>
      <w:r w:rsidR="00812C57">
        <w:fldChar w:fldCharType="separate"/>
      </w:r>
      <w:r w:rsidR="00CA4F07">
        <w:rPr>
          <w:noProof/>
        </w:rPr>
        <w:t>1</w:t>
      </w:r>
      <w:r w:rsidR="00812C57">
        <w:fldChar w:fldCharType="end"/>
      </w:r>
      <w:bookmarkEnd w:id="236"/>
      <w:r w:rsidRPr="004D7677">
        <w:rPr>
          <w:rFonts w:hint="eastAsia"/>
        </w:rPr>
        <w:t xml:space="preserve">　隔汽卷材的性能指标</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83"/>
        <w:gridCol w:w="707"/>
        <w:gridCol w:w="2373"/>
        <w:gridCol w:w="2513"/>
      </w:tblGrid>
      <w:tr w:rsidR="000F6998" w:rsidRPr="005A344E" w14:paraId="21DA2FF0" w14:textId="77777777" w:rsidTr="000F6998">
        <w:trPr>
          <w:jc w:val="center"/>
        </w:trPr>
        <w:tc>
          <w:tcPr>
            <w:tcW w:w="3390" w:type="dxa"/>
            <w:gridSpan w:val="2"/>
            <w:vAlign w:val="center"/>
          </w:tcPr>
          <w:p w14:paraId="3A479269" w14:textId="77777777" w:rsidR="000F6998" w:rsidRPr="005A344E" w:rsidRDefault="000F6998" w:rsidP="0089479B">
            <w:pPr>
              <w:pStyle w:val="afffffff9"/>
            </w:pPr>
            <w:r w:rsidRPr="005A344E">
              <w:rPr>
                <w:rFonts w:hint="eastAsia"/>
              </w:rPr>
              <w:t>项目</w:t>
            </w:r>
          </w:p>
        </w:tc>
        <w:tc>
          <w:tcPr>
            <w:tcW w:w="2373" w:type="dxa"/>
            <w:vAlign w:val="center"/>
          </w:tcPr>
          <w:p w14:paraId="66C89A5D" w14:textId="77777777" w:rsidR="000F6998" w:rsidRPr="005A344E" w:rsidRDefault="000F6998" w:rsidP="0089479B">
            <w:pPr>
              <w:pStyle w:val="afffffff9"/>
            </w:pPr>
            <w:r w:rsidRPr="005A344E">
              <w:rPr>
                <w:rFonts w:hint="eastAsia"/>
              </w:rPr>
              <w:t>1.2mm</w:t>
            </w:r>
            <w:r w:rsidRPr="005A344E">
              <w:rPr>
                <w:rFonts w:hint="eastAsia"/>
              </w:rPr>
              <w:t>厚耐碱铝箔面</w:t>
            </w:r>
            <w:r>
              <w:br/>
            </w:r>
            <w:r w:rsidRPr="005A344E">
              <w:rPr>
                <w:rFonts w:hint="eastAsia"/>
              </w:rPr>
              <w:t>玻纤胎自粘性</w:t>
            </w:r>
            <w:r>
              <w:br/>
            </w:r>
            <w:r w:rsidRPr="005A344E">
              <w:rPr>
                <w:rFonts w:hint="eastAsia"/>
              </w:rPr>
              <w:t>改性沥青隔汽卷材</w:t>
            </w:r>
          </w:p>
        </w:tc>
        <w:tc>
          <w:tcPr>
            <w:tcW w:w="2513" w:type="dxa"/>
            <w:vAlign w:val="center"/>
          </w:tcPr>
          <w:p w14:paraId="38D6C1EB" w14:textId="77777777" w:rsidR="000F6998" w:rsidRPr="005A344E" w:rsidRDefault="000F6998" w:rsidP="0089479B">
            <w:pPr>
              <w:pStyle w:val="afffffff9"/>
            </w:pPr>
            <w:r w:rsidRPr="005A344E">
              <w:rPr>
                <w:rFonts w:hint="eastAsia"/>
              </w:rPr>
              <w:t>2.5mm</w:t>
            </w:r>
            <w:r w:rsidRPr="005A344E">
              <w:rPr>
                <w:rFonts w:hint="eastAsia"/>
              </w:rPr>
              <w:t>厚耐碱滤波面层</w:t>
            </w:r>
            <w:r>
              <w:br/>
            </w:r>
            <w:r w:rsidRPr="005A344E">
              <w:rPr>
                <w:rFonts w:hint="eastAsia"/>
              </w:rPr>
              <w:t>玻纤胎自粘性</w:t>
            </w:r>
            <w:r>
              <w:br/>
            </w:r>
            <w:r w:rsidRPr="005A344E">
              <w:rPr>
                <w:rFonts w:hint="eastAsia"/>
              </w:rPr>
              <w:t>改性沥青隔汽卷材</w:t>
            </w:r>
          </w:p>
        </w:tc>
      </w:tr>
      <w:tr w:rsidR="000F6998" w:rsidRPr="005A344E" w14:paraId="163F1C59" w14:textId="77777777" w:rsidTr="000F6998">
        <w:trPr>
          <w:jc w:val="center"/>
        </w:trPr>
        <w:tc>
          <w:tcPr>
            <w:tcW w:w="3390" w:type="dxa"/>
            <w:gridSpan w:val="2"/>
          </w:tcPr>
          <w:p w14:paraId="4A6DBC50" w14:textId="77777777" w:rsidR="000F6998" w:rsidRPr="003551B3" w:rsidRDefault="000F6998" w:rsidP="0089479B">
            <w:pPr>
              <w:pStyle w:val="afffffff9"/>
            </w:pPr>
            <w:r w:rsidRPr="005A344E">
              <w:rPr>
                <w:rFonts w:hint="eastAsia"/>
              </w:rPr>
              <w:t>水蒸气扩散阻力</w:t>
            </w:r>
            <w:r w:rsidRPr="003551B3">
              <w:rPr>
                <w:rFonts w:hint="eastAsia"/>
                <w:i/>
              </w:rPr>
              <w:t>S</w:t>
            </w:r>
            <w:r w:rsidRPr="003551B3">
              <w:rPr>
                <w:rFonts w:hint="eastAsia"/>
                <w:i/>
                <w:vertAlign w:val="subscript"/>
              </w:rPr>
              <w:t>d</w:t>
            </w:r>
            <w:r w:rsidRPr="005A344E">
              <w:rPr>
                <w:rFonts w:hint="eastAsia"/>
              </w:rPr>
              <w:t>值</w:t>
            </w:r>
            <w:r w:rsidR="003551B3">
              <w:rPr>
                <w:rFonts w:hint="eastAsia"/>
              </w:rPr>
              <w:t>，</w:t>
            </w:r>
            <w:r w:rsidRPr="005A344E">
              <w:rPr>
                <w:rFonts w:hint="eastAsia"/>
              </w:rPr>
              <w:t>m</w:t>
            </w:r>
          </w:p>
        </w:tc>
        <w:tc>
          <w:tcPr>
            <w:tcW w:w="2373" w:type="dxa"/>
          </w:tcPr>
          <w:p w14:paraId="6EDE36C1" w14:textId="77777777" w:rsidR="000F6998" w:rsidRPr="005A344E" w:rsidRDefault="000F6998" w:rsidP="0089479B">
            <w:pPr>
              <w:pStyle w:val="afffffff9"/>
            </w:pPr>
            <w:r w:rsidRPr="005A344E">
              <w:rPr>
                <w:rFonts w:hint="eastAsia"/>
              </w:rPr>
              <w:t>≥</w:t>
            </w:r>
            <w:r w:rsidRPr="005A344E">
              <w:rPr>
                <w:rFonts w:hint="eastAsia"/>
              </w:rPr>
              <w:t>1500m</w:t>
            </w:r>
          </w:p>
        </w:tc>
        <w:tc>
          <w:tcPr>
            <w:tcW w:w="2513" w:type="dxa"/>
          </w:tcPr>
          <w:p w14:paraId="5DE78751" w14:textId="77777777" w:rsidR="000F6998" w:rsidRPr="005A344E" w:rsidRDefault="000F6998" w:rsidP="0089479B">
            <w:pPr>
              <w:pStyle w:val="afffffff9"/>
            </w:pPr>
            <w:r w:rsidRPr="005A344E">
              <w:rPr>
                <w:rFonts w:hint="eastAsia"/>
              </w:rPr>
              <w:t>≥</w:t>
            </w:r>
            <w:r w:rsidRPr="005A344E">
              <w:rPr>
                <w:rFonts w:hint="eastAsia"/>
              </w:rPr>
              <w:t>1500m</w:t>
            </w:r>
          </w:p>
        </w:tc>
      </w:tr>
      <w:tr w:rsidR="000F6998" w:rsidRPr="005A344E" w14:paraId="6D0E96F5" w14:textId="77777777" w:rsidTr="000F6998">
        <w:trPr>
          <w:jc w:val="center"/>
        </w:trPr>
        <w:tc>
          <w:tcPr>
            <w:tcW w:w="2683" w:type="dxa"/>
            <w:vMerge w:val="restart"/>
            <w:vAlign w:val="center"/>
          </w:tcPr>
          <w:p w14:paraId="0E2F47B8" w14:textId="77777777" w:rsidR="000F6998" w:rsidRPr="005A344E" w:rsidRDefault="000F6998" w:rsidP="0089479B">
            <w:pPr>
              <w:pStyle w:val="afffffff9"/>
            </w:pPr>
            <w:r w:rsidRPr="005A344E">
              <w:rPr>
                <w:rFonts w:hint="eastAsia"/>
              </w:rPr>
              <w:t>拉伸力</w:t>
            </w:r>
            <w:r w:rsidR="003551B3">
              <w:rPr>
                <w:rFonts w:hint="eastAsia"/>
              </w:rPr>
              <w:t>，</w:t>
            </w:r>
            <w:r w:rsidRPr="005A344E">
              <w:rPr>
                <w:rFonts w:hint="eastAsia"/>
              </w:rPr>
              <w:t>N/50mm</w:t>
            </w:r>
          </w:p>
        </w:tc>
        <w:tc>
          <w:tcPr>
            <w:tcW w:w="707" w:type="dxa"/>
          </w:tcPr>
          <w:p w14:paraId="46DF18F6" w14:textId="77777777" w:rsidR="000F6998" w:rsidRPr="005A344E" w:rsidRDefault="000F6998" w:rsidP="0089479B">
            <w:pPr>
              <w:pStyle w:val="afffffff9"/>
            </w:pPr>
            <w:r w:rsidRPr="005A344E">
              <w:rPr>
                <w:rFonts w:hint="eastAsia"/>
              </w:rPr>
              <w:t>纵向</w:t>
            </w:r>
          </w:p>
        </w:tc>
        <w:tc>
          <w:tcPr>
            <w:tcW w:w="2373" w:type="dxa"/>
          </w:tcPr>
          <w:p w14:paraId="77CD7B44" w14:textId="77777777" w:rsidR="000F6998" w:rsidRPr="005A344E" w:rsidRDefault="000F6998" w:rsidP="0089479B">
            <w:pPr>
              <w:pStyle w:val="afffffff9"/>
            </w:pPr>
            <w:r w:rsidRPr="005A344E">
              <w:rPr>
                <w:rFonts w:hint="eastAsia"/>
              </w:rPr>
              <w:t>≥</w:t>
            </w:r>
            <w:r w:rsidRPr="005A344E">
              <w:rPr>
                <w:rFonts w:hint="eastAsia"/>
              </w:rPr>
              <w:t>400</w:t>
            </w:r>
          </w:p>
        </w:tc>
        <w:tc>
          <w:tcPr>
            <w:tcW w:w="2513" w:type="dxa"/>
          </w:tcPr>
          <w:p w14:paraId="20FEE11B" w14:textId="77777777" w:rsidR="000F6998" w:rsidRPr="005A344E" w:rsidRDefault="000F6998" w:rsidP="0089479B">
            <w:pPr>
              <w:pStyle w:val="afffffff9"/>
            </w:pPr>
            <w:r w:rsidRPr="005A344E">
              <w:rPr>
                <w:rFonts w:hint="eastAsia"/>
              </w:rPr>
              <w:t>≥</w:t>
            </w:r>
            <w:r w:rsidRPr="005A344E">
              <w:rPr>
                <w:rFonts w:hint="eastAsia"/>
              </w:rPr>
              <w:t>800</w:t>
            </w:r>
          </w:p>
        </w:tc>
      </w:tr>
      <w:tr w:rsidR="000F6998" w:rsidRPr="005A344E" w14:paraId="2E764BB0" w14:textId="77777777" w:rsidTr="000F6998">
        <w:trPr>
          <w:jc w:val="center"/>
        </w:trPr>
        <w:tc>
          <w:tcPr>
            <w:tcW w:w="2683" w:type="dxa"/>
            <w:vMerge/>
            <w:vAlign w:val="center"/>
          </w:tcPr>
          <w:p w14:paraId="63C22026" w14:textId="77777777" w:rsidR="000F6998" w:rsidRPr="005A344E" w:rsidRDefault="000F6998" w:rsidP="0089479B">
            <w:pPr>
              <w:pStyle w:val="afffffff9"/>
            </w:pPr>
          </w:p>
        </w:tc>
        <w:tc>
          <w:tcPr>
            <w:tcW w:w="707" w:type="dxa"/>
          </w:tcPr>
          <w:p w14:paraId="2958486B" w14:textId="77777777" w:rsidR="000F6998" w:rsidRPr="005A344E" w:rsidRDefault="000F6998" w:rsidP="0089479B">
            <w:pPr>
              <w:pStyle w:val="afffffff9"/>
            </w:pPr>
            <w:r w:rsidRPr="005A344E">
              <w:rPr>
                <w:rFonts w:hint="eastAsia"/>
              </w:rPr>
              <w:t>横向</w:t>
            </w:r>
          </w:p>
        </w:tc>
        <w:tc>
          <w:tcPr>
            <w:tcW w:w="2373" w:type="dxa"/>
          </w:tcPr>
          <w:p w14:paraId="3ADEF8F4" w14:textId="77777777" w:rsidR="000F6998" w:rsidRPr="005A344E" w:rsidRDefault="000F6998" w:rsidP="0089479B">
            <w:pPr>
              <w:pStyle w:val="afffffff9"/>
            </w:pPr>
            <w:r w:rsidRPr="005A344E">
              <w:rPr>
                <w:rFonts w:hint="eastAsia"/>
              </w:rPr>
              <w:t>≥</w:t>
            </w:r>
            <w:r w:rsidRPr="005A344E">
              <w:rPr>
                <w:rFonts w:hint="eastAsia"/>
              </w:rPr>
              <w:t>400</w:t>
            </w:r>
          </w:p>
        </w:tc>
        <w:tc>
          <w:tcPr>
            <w:tcW w:w="2513" w:type="dxa"/>
          </w:tcPr>
          <w:p w14:paraId="17017871" w14:textId="77777777" w:rsidR="000F6998" w:rsidRPr="005A344E" w:rsidRDefault="000F6998" w:rsidP="0089479B">
            <w:pPr>
              <w:pStyle w:val="afffffff9"/>
            </w:pPr>
            <w:r w:rsidRPr="005A344E">
              <w:rPr>
                <w:rFonts w:hint="eastAsia"/>
              </w:rPr>
              <w:t>≥</w:t>
            </w:r>
            <w:r w:rsidRPr="005A344E">
              <w:rPr>
                <w:rFonts w:hint="eastAsia"/>
              </w:rPr>
              <w:t>800</w:t>
            </w:r>
          </w:p>
        </w:tc>
      </w:tr>
      <w:tr w:rsidR="000F6998" w:rsidRPr="005A344E" w14:paraId="06072190" w14:textId="77777777" w:rsidTr="000F6998">
        <w:trPr>
          <w:jc w:val="center"/>
        </w:trPr>
        <w:tc>
          <w:tcPr>
            <w:tcW w:w="2683" w:type="dxa"/>
            <w:vMerge w:val="restart"/>
            <w:vAlign w:val="center"/>
          </w:tcPr>
          <w:p w14:paraId="0B42611A" w14:textId="77777777" w:rsidR="000F6998" w:rsidRPr="005A344E" w:rsidRDefault="000F6998" w:rsidP="0089479B">
            <w:pPr>
              <w:pStyle w:val="afffffff9"/>
            </w:pPr>
            <w:r w:rsidRPr="005A344E">
              <w:rPr>
                <w:rFonts w:hint="eastAsia"/>
              </w:rPr>
              <w:t>断裂伸长率</w:t>
            </w:r>
            <w:r w:rsidR="003551B3">
              <w:rPr>
                <w:rFonts w:hint="eastAsia"/>
              </w:rPr>
              <w:t>，</w:t>
            </w:r>
            <w:r w:rsidRPr="005A344E">
              <w:rPr>
                <w:rFonts w:hint="eastAsia"/>
              </w:rPr>
              <w:t>%</w:t>
            </w:r>
          </w:p>
        </w:tc>
        <w:tc>
          <w:tcPr>
            <w:tcW w:w="707" w:type="dxa"/>
          </w:tcPr>
          <w:p w14:paraId="0C93E4D6" w14:textId="77777777" w:rsidR="000F6998" w:rsidRPr="005A344E" w:rsidRDefault="000F6998" w:rsidP="0089479B">
            <w:pPr>
              <w:pStyle w:val="afffffff9"/>
            </w:pPr>
            <w:r w:rsidRPr="005A344E">
              <w:rPr>
                <w:rFonts w:hint="eastAsia"/>
              </w:rPr>
              <w:t>纵向</w:t>
            </w:r>
          </w:p>
        </w:tc>
        <w:tc>
          <w:tcPr>
            <w:tcW w:w="2373" w:type="dxa"/>
          </w:tcPr>
          <w:p w14:paraId="20BE96AC" w14:textId="77777777" w:rsidR="000F6998" w:rsidRPr="005A344E" w:rsidRDefault="000F6998" w:rsidP="0089479B">
            <w:pPr>
              <w:pStyle w:val="afffffff9"/>
            </w:pPr>
            <w:r w:rsidRPr="005A344E">
              <w:rPr>
                <w:rFonts w:hint="eastAsia"/>
              </w:rPr>
              <w:t>≥</w:t>
            </w:r>
            <w:r w:rsidRPr="005A344E">
              <w:rPr>
                <w:rFonts w:hint="eastAsia"/>
              </w:rPr>
              <w:t>2</w:t>
            </w:r>
          </w:p>
        </w:tc>
        <w:tc>
          <w:tcPr>
            <w:tcW w:w="2513" w:type="dxa"/>
          </w:tcPr>
          <w:p w14:paraId="4AA70F6A" w14:textId="77777777" w:rsidR="000F6998" w:rsidRPr="005A344E" w:rsidRDefault="000F6998" w:rsidP="0089479B">
            <w:pPr>
              <w:pStyle w:val="afffffff9"/>
            </w:pPr>
            <w:r w:rsidRPr="005A344E">
              <w:rPr>
                <w:rFonts w:hint="eastAsia"/>
              </w:rPr>
              <w:t>≥</w:t>
            </w:r>
            <w:r w:rsidRPr="005A344E">
              <w:rPr>
                <w:rFonts w:hint="eastAsia"/>
              </w:rPr>
              <w:t>35</w:t>
            </w:r>
          </w:p>
        </w:tc>
      </w:tr>
      <w:tr w:rsidR="000F6998" w:rsidRPr="005A344E" w14:paraId="76C60F9C" w14:textId="77777777" w:rsidTr="000F6998">
        <w:trPr>
          <w:jc w:val="center"/>
        </w:trPr>
        <w:tc>
          <w:tcPr>
            <w:tcW w:w="2683" w:type="dxa"/>
            <w:vMerge/>
            <w:vAlign w:val="center"/>
          </w:tcPr>
          <w:p w14:paraId="5A9F52CC" w14:textId="77777777" w:rsidR="000F6998" w:rsidRPr="005A344E" w:rsidRDefault="000F6998" w:rsidP="0089479B">
            <w:pPr>
              <w:pStyle w:val="afffffff9"/>
            </w:pPr>
          </w:p>
        </w:tc>
        <w:tc>
          <w:tcPr>
            <w:tcW w:w="707" w:type="dxa"/>
          </w:tcPr>
          <w:p w14:paraId="2D3852DF" w14:textId="77777777" w:rsidR="000F6998" w:rsidRPr="005A344E" w:rsidRDefault="000F6998" w:rsidP="0089479B">
            <w:pPr>
              <w:pStyle w:val="afffffff9"/>
            </w:pPr>
            <w:r w:rsidRPr="005A344E">
              <w:rPr>
                <w:rFonts w:hint="eastAsia"/>
              </w:rPr>
              <w:t>横向</w:t>
            </w:r>
          </w:p>
        </w:tc>
        <w:tc>
          <w:tcPr>
            <w:tcW w:w="2373" w:type="dxa"/>
          </w:tcPr>
          <w:p w14:paraId="64D00B07" w14:textId="77777777" w:rsidR="000F6998" w:rsidRPr="005A344E" w:rsidRDefault="000F6998" w:rsidP="0089479B">
            <w:pPr>
              <w:pStyle w:val="afffffff9"/>
            </w:pPr>
            <w:r w:rsidRPr="005A344E">
              <w:rPr>
                <w:rFonts w:hint="eastAsia"/>
              </w:rPr>
              <w:t>≥</w:t>
            </w:r>
            <w:r w:rsidRPr="005A344E">
              <w:rPr>
                <w:rFonts w:hint="eastAsia"/>
              </w:rPr>
              <w:t>2</w:t>
            </w:r>
          </w:p>
        </w:tc>
        <w:tc>
          <w:tcPr>
            <w:tcW w:w="2513" w:type="dxa"/>
          </w:tcPr>
          <w:p w14:paraId="1C43F977" w14:textId="77777777" w:rsidR="000F6998" w:rsidRPr="005A344E" w:rsidRDefault="000F6998" w:rsidP="0089479B">
            <w:pPr>
              <w:pStyle w:val="afffffff9"/>
            </w:pPr>
            <w:r w:rsidRPr="005A344E">
              <w:rPr>
                <w:rFonts w:hint="eastAsia"/>
              </w:rPr>
              <w:t>≥</w:t>
            </w:r>
            <w:r w:rsidRPr="005A344E">
              <w:rPr>
                <w:rFonts w:hint="eastAsia"/>
              </w:rPr>
              <w:t>35</w:t>
            </w:r>
          </w:p>
        </w:tc>
      </w:tr>
      <w:tr w:rsidR="000F6998" w:rsidRPr="005A344E" w14:paraId="39C3886B" w14:textId="77777777" w:rsidTr="000F6998">
        <w:trPr>
          <w:jc w:val="center"/>
        </w:trPr>
        <w:tc>
          <w:tcPr>
            <w:tcW w:w="2683" w:type="dxa"/>
            <w:vMerge w:val="restart"/>
            <w:vAlign w:val="center"/>
          </w:tcPr>
          <w:p w14:paraId="2751DB85" w14:textId="77777777" w:rsidR="000F6998" w:rsidRPr="003551B3" w:rsidRDefault="000F6998" w:rsidP="0089479B">
            <w:pPr>
              <w:pStyle w:val="afffffff9"/>
            </w:pPr>
            <w:r w:rsidRPr="005A344E">
              <w:rPr>
                <w:rFonts w:hint="eastAsia"/>
              </w:rPr>
              <w:t>撕裂强度（钉杆法）</w:t>
            </w:r>
            <w:r w:rsidR="003551B3">
              <w:rPr>
                <w:rFonts w:hint="eastAsia"/>
              </w:rPr>
              <w:t>，</w:t>
            </w:r>
            <w:r w:rsidRPr="005A344E">
              <w:rPr>
                <w:rFonts w:hint="eastAsia"/>
              </w:rPr>
              <w:t>N</w:t>
            </w:r>
          </w:p>
        </w:tc>
        <w:tc>
          <w:tcPr>
            <w:tcW w:w="707" w:type="dxa"/>
          </w:tcPr>
          <w:p w14:paraId="0A5F3CEF" w14:textId="77777777" w:rsidR="000F6998" w:rsidRPr="005A344E" w:rsidRDefault="000F6998" w:rsidP="0089479B">
            <w:pPr>
              <w:pStyle w:val="afffffff9"/>
            </w:pPr>
            <w:r w:rsidRPr="005A344E">
              <w:rPr>
                <w:rFonts w:hint="eastAsia"/>
              </w:rPr>
              <w:t>纵向</w:t>
            </w:r>
          </w:p>
        </w:tc>
        <w:tc>
          <w:tcPr>
            <w:tcW w:w="2373" w:type="dxa"/>
          </w:tcPr>
          <w:p w14:paraId="02B15879" w14:textId="77777777" w:rsidR="000F6998" w:rsidRPr="005A344E" w:rsidRDefault="000F6998" w:rsidP="0089479B">
            <w:pPr>
              <w:pStyle w:val="afffffff9"/>
            </w:pPr>
            <w:r w:rsidRPr="005A344E">
              <w:rPr>
                <w:rFonts w:hint="eastAsia"/>
              </w:rPr>
              <w:t>≥</w:t>
            </w:r>
            <w:r w:rsidRPr="005A344E">
              <w:rPr>
                <w:rFonts w:hint="eastAsia"/>
              </w:rPr>
              <w:t>80</w:t>
            </w:r>
          </w:p>
        </w:tc>
        <w:tc>
          <w:tcPr>
            <w:tcW w:w="2513" w:type="dxa"/>
          </w:tcPr>
          <w:p w14:paraId="689BBD8C" w14:textId="77777777" w:rsidR="000F6998" w:rsidRPr="005A344E" w:rsidRDefault="000F6998" w:rsidP="0089479B">
            <w:pPr>
              <w:pStyle w:val="afffffff9"/>
            </w:pPr>
            <w:r w:rsidRPr="005A344E">
              <w:rPr>
                <w:rFonts w:hint="eastAsia"/>
              </w:rPr>
              <w:t>≥</w:t>
            </w:r>
            <w:r w:rsidRPr="005A344E">
              <w:rPr>
                <w:rFonts w:hint="eastAsia"/>
              </w:rPr>
              <w:t>150</w:t>
            </w:r>
          </w:p>
        </w:tc>
      </w:tr>
      <w:tr w:rsidR="000F6998" w:rsidRPr="005A344E" w14:paraId="2E526DA0" w14:textId="77777777" w:rsidTr="000F6998">
        <w:trPr>
          <w:jc w:val="center"/>
        </w:trPr>
        <w:tc>
          <w:tcPr>
            <w:tcW w:w="2683" w:type="dxa"/>
            <w:vMerge/>
          </w:tcPr>
          <w:p w14:paraId="1D553236" w14:textId="77777777" w:rsidR="000F6998" w:rsidRPr="005A344E" w:rsidRDefault="000F6998" w:rsidP="0089479B">
            <w:pPr>
              <w:pStyle w:val="afffffff9"/>
            </w:pPr>
          </w:p>
        </w:tc>
        <w:tc>
          <w:tcPr>
            <w:tcW w:w="707" w:type="dxa"/>
          </w:tcPr>
          <w:p w14:paraId="68740414" w14:textId="77777777" w:rsidR="000F6998" w:rsidRPr="005A344E" w:rsidRDefault="000F6998" w:rsidP="0089479B">
            <w:pPr>
              <w:pStyle w:val="afffffff9"/>
            </w:pPr>
            <w:r w:rsidRPr="005A344E">
              <w:rPr>
                <w:rFonts w:hint="eastAsia"/>
              </w:rPr>
              <w:t>横向</w:t>
            </w:r>
          </w:p>
        </w:tc>
        <w:tc>
          <w:tcPr>
            <w:tcW w:w="2373" w:type="dxa"/>
          </w:tcPr>
          <w:p w14:paraId="45CD5186" w14:textId="77777777" w:rsidR="000F6998" w:rsidRPr="005A344E" w:rsidRDefault="000F6998" w:rsidP="0089479B">
            <w:pPr>
              <w:pStyle w:val="afffffff9"/>
            </w:pPr>
            <w:r w:rsidRPr="005A344E">
              <w:rPr>
                <w:rFonts w:hint="eastAsia"/>
              </w:rPr>
              <w:t>≥</w:t>
            </w:r>
            <w:r w:rsidRPr="005A344E">
              <w:rPr>
                <w:rFonts w:hint="eastAsia"/>
              </w:rPr>
              <w:t>100</w:t>
            </w:r>
          </w:p>
        </w:tc>
        <w:tc>
          <w:tcPr>
            <w:tcW w:w="2513" w:type="dxa"/>
          </w:tcPr>
          <w:p w14:paraId="70BD6ED9" w14:textId="77777777" w:rsidR="000F6998" w:rsidRPr="005A344E" w:rsidRDefault="000F6998" w:rsidP="0089479B">
            <w:pPr>
              <w:pStyle w:val="afffffff9"/>
            </w:pPr>
            <w:r w:rsidRPr="005A344E">
              <w:rPr>
                <w:rFonts w:hint="eastAsia"/>
              </w:rPr>
              <w:t>≥</w:t>
            </w:r>
            <w:r w:rsidRPr="005A344E">
              <w:rPr>
                <w:rFonts w:hint="eastAsia"/>
              </w:rPr>
              <w:t>200</w:t>
            </w:r>
          </w:p>
        </w:tc>
      </w:tr>
      <w:tr w:rsidR="000F6998" w:rsidRPr="005A344E" w14:paraId="3C54C912" w14:textId="77777777" w:rsidTr="000F6998">
        <w:trPr>
          <w:jc w:val="center"/>
        </w:trPr>
        <w:tc>
          <w:tcPr>
            <w:tcW w:w="3390" w:type="dxa"/>
            <w:gridSpan w:val="2"/>
          </w:tcPr>
          <w:p w14:paraId="2B445118" w14:textId="77777777" w:rsidR="000F6998" w:rsidRPr="005A344E" w:rsidRDefault="000F6998" w:rsidP="0089479B">
            <w:pPr>
              <w:pStyle w:val="afffffff9"/>
            </w:pPr>
            <w:r w:rsidRPr="005A344E">
              <w:rPr>
                <w:rFonts w:hint="eastAsia"/>
              </w:rPr>
              <w:t>接缝剪切强度</w:t>
            </w:r>
            <w:r w:rsidR="003551B3">
              <w:rPr>
                <w:rFonts w:hint="eastAsia"/>
              </w:rPr>
              <w:t>，</w:t>
            </w:r>
            <w:r w:rsidRPr="005A344E">
              <w:rPr>
                <w:rFonts w:hint="eastAsia"/>
              </w:rPr>
              <w:t>N/50mm</w:t>
            </w:r>
          </w:p>
        </w:tc>
        <w:tc>
          <w:tcPr>
            <w:tcW w:w="2373" w:type="dxa"/>
          </w:tcPr>
          <w:p w14:paraId="76E7C182" w14:textId="77777777" w:rsidR="000F6998" w:rsidRPr="005A344E" w:rsidRDefault="000F6998" w:rsidP="0089479B">
            <w:pPr>
              <w:pStyle w:val="afffffff9"/>
            </w:pPr>
            <w:r w:rsidRPr="005A344E">
              <w:rPr>
                <w:rFonts w:hint="eastAsia"/>
              </w:rPr>
              <w:t>≥</w:t>
            </w:r>
            <w:r w:rsidRPr="005A344E">
              <w:rPr>
                <w:rFonts w:hint="eastAsia"/>
              </w:rPr>
              <w:t>300</w:t>
            </w:r>
          </w:p>
        </w:tc>
        <w:tc>
          <w:tcPr>
            <w:tcW w:w="2513" w:type="dxa"/>
          </w:tcPr>
          <w:p w14:paraId="33F7967B" w14:textId="77777777" w:rsidR="000F6998" w:rsidRPr="005A344E" w:rsidRDefault="000F6998" w:rsidP="0089479B">
            <w:pPr>
              <w:pStyle w:val="afffffff9"/>
            </w:pPr>
            <w:r w:rsidRPr="005A344E">
              <w:rPr>
                <w:rFonts w:hint="eastAsia"/>
              </w:rPr>
              <w:t>≥</w:t>
            </w:r>
            <w:r w:rsidRPr="005A344E">
              <w:rPr>
                <w:rFonts w:hint="eastAsia"/>
              </w:rPr>
              <w:t>300</w:t>
            </w:r>
          </w:p>
        </w:tc>
      </w:tr>
      <w:tr w:rsidR="000F6998" w:rsidRPr="005A344E" w14:paraId="0286E6A5" w14:textId="77777777" w:rsidTr="000F6998">
        <w:trPr>
          <w:jc w:val="center"/>
        </w:trPr>
        <w:tc>
          <w:tcPr>
            <w:tcW w:w="3390" w:type="dxa"/>
            <w:gridSpan w:val="2"/>
          </w:tcPr>
          <w:p w14:paraId="1BB28FF5" w14:textId="77777777" w:rsidR="000F6998" w:rsidRPr="005A344E" w:rsidRDefault="000F6998" w:rsidP="0089479B">
            <w:pPr>
              <w:pStyle w:val="afffffff9"/>
            </w:pPr>
            <w:r w:rsidRPr="005A344E">
              <w:rPr>
                <w:rFonts w:hint="eastAsia"/>
              </w:rPr>
              <w:t>耐热性</w:t>
            </w:r>
          </w:p>
        </w:tc>
        <w:tc>
          <w:tcPr>
            <w:tcW w:w="2373" w:type="dxa"/>
          </w:tcPr>
          <w:p w14:paraId="2C496A5E" w14:textId="77777777" w:rsidR="000F6998" w:rsidRPr="005A344E" w:rsidRDefault="000F6998" w:rsidP="0089479B">
            <w:pPr>
              <w:pStyle w:val="afffffff9"/>
            </w:pPr>
            <w:r w:rsidRPr="005A344E">
              <w:rPr>
                <w:rFonts w:hint="eastAsia"/>
              </w:rPr>
              <w:t>90</w:t>
            </w:r>
            <w:r w:rsidRPr="005A344E">
              <w:rPr>
                <w:rFonts w:hint="eastAsia"/>
              </w:rPr>
              <w:t>℃无流淌滴落</w:t>
            </w:r>
          </w:p>
        </w:tc>
        <w:tc>
          <w:tcPr>
            <w:tcW w:w="2513" w:type="dxa"/>
          </w:tcPr>
          <w:p w14:paraId="1782731D" w14:textId="77777777" w:rsidR="000F6998" w:rsidRPr="005A344E" w:rsidRDefault="000F6998" w:rsidP="0089479B">
            <w:pPr>
              <w:pStyle w:val="afffffff9"/>
            </w:pPr>
            <w:r w:rsidRPr="005A344E">
              <w:rPr>
                <w:rFonts w:hint="eastAsia"/>
              </w:rPr>
              <w:t>100</w:t>
            </w:r>
            <w:r w:rsidRPr="005A344E">
              <w:rPr>
                <w:rFonts w:hint="eastAsia"/>
              </w:rPr>
              <w:t>℃无流淌滴落</w:t>
            </w:r>
          </w:p>
        </w:tc>
      </w:tr>
      <w:tr w:rsidR="000F6998" w:rsidRPr="005A344E" w14:paraId="273CDEC7" w14:textId="77777777" w:rsidTr="000F6998">
        <w:trPr>
          <w:jc w:val="center"/>
        </w:trPr>
        <w:tc>
          <w:tcPr>
            <w:tcW w:w="3390" w:type="dxa"/>
            <w:gridSpan w:val="2"/>
          </w:tcPr>
          <w:p w14:paraId="0C4B09E2" w14:textId="77777777" w:rsidR="000F6998" w:rsidRPr="005A344E" w:rsidRDefault="000F6998" w:rsidP="0089479B">
            <w:pPr>
              <w:pStyle w:val="afffffff9"/>
            </w:pPr>
            <w:r w:rsidRPr="005A344E">
              <w:rPr>
                <w:rFonts w:hint="eastAsia"/>
              </w:rPr>
              <w:t>不透水性</w:t>
            </w:r>
          </w:p>
        </w:tc>
        <w:tc>
          <w:tcPr>
            <w:tcW w:w="4886" w:type="dxa"/>
            <w:gridSpan w:val="2"/>
          </w:tcPr>
          <w:p w14:paraId="35C6D096" w14:textId="77777777" w:rsidR="000F6998" w:rsidRPr="005A344E" w:rsidRDefault="000F6998" w:rsidP="0089479B">
            <w:pPr>
              <w:pStyle w:val="afffffff9"/>
            </w:pPr>
            <w:r w:rsidRPr="005A344E">
              <w:rPr>
                <w:rFonts w:hint="eastAsia"/>
              </w:rPr>
              <w:t>30min,0.2MPa,</w:t>
            </w:r>
            <w:r w:rsidRPr="005A344E">
              <w:rPr>
                <w:rFonts w:hint="eastAsia"/>
              </w:rPr>
              <w:t>不透水</w:t>
            </w:r>
          </w:p>
        </w:tc>
      </w:tr>
      <w:tr w:rsidR="000F6998" w:rsidRPr="005A344E" w14:paraId="6CFBF885" w14:textId="77777777" w:rsidTr="000F6998">
        <w:trPr>
          <w:jc w:val="center"/>
        </w:trPr>
        <w:tc>
          <w:tcPr>
            <w:tcW w:w="3390" w:type="dxa"/>
            <w:gridSpan w:val="2"/>
            <w:tcBorders>
              <w:bottom w:val="single" w:sz="12" w:space="0" w:color="auto"/>
            </w:tcBorders>
          </w:tcPr>
          <w:p w14:paraId="653B501B" w14:textId="77777777" w:rsidR="000F6998" w:rsidRPr="005A344E" w:rsidRDefault="000F6998" w:rsidP="0089479B">
            <w:pPr>
              <w:pStyle w:val="afffffff9"/>
            </w:pPr>
            <w:r w:rsidRPr="005A344E">
              <w:rPr>
                <w:rFonts w:hint="eastAsia"/>
              </w:rPr>
              <w:t>低温柔性</w:t>
            </w:r>
          </w:p>
        </w:tc>
        <w:tc>
          <w:tcPr>
            <w:tcW w:w="4886" w:type="dxa"/>
            <w:gridSpan w:val="2"/>
            <w:tcBorders>
              <w:bottom w:val="single" w:sz="12" w:space="0" w:color="auto"/>
            </w:tcBorders>
          </w:tcPr>
          <w:p w14:paraId="2F7D1784" w14:textId="77777777" w:rsidR="000F6998" w:rsidRPr="005A344E" w:rsidRDefault="000F6998" w:rsidP="0089479B">
            <w:pPr>
              <w:pStyle w:val="afffffff9"/>
            </w:pPr>
            <w:r w:rsidRPr="005A344E">
              <w:rPr>
                <w:rFonts w:hint="eastAsia"/>
              </w:rPr>
              <w:t>-20</w:t>
            </w:r>
            <w:r w:rsidRPr="005A344E">
              <w:rPr>
                <w:rFonts w:hint="eastAsia"/>
              </w:rPr>
              <w:t>℃无裂缝</w:t>
            </w:r>
          </w:p>
        </w:tc>
      </w:tr>
    </w:tbl>
    <w:p w14:paraId="1979F0CB" w14:textId="77777777" w:rsidR="00F74DAF" w:rsidRDefault="00F74DAF">
      <w:pPr>
        <w:widowControl/>
        <w:ind w:firstLineChars="0" w:firstLine="0"/>
        <w:jc w:val="left"/>
      </w:pPr>
      <w:r>
        <w:br w:type="page"/>
      </w:r>
    </w:p>
    <w:p w14:paraId="76175391" w14:textId="3997BB06" w:rsidR="007966CC" w:rsidRDefault="007966CC" w:rsidP="00EB46E9">
      <w:pPr>
        <w:pStyle w:val="affffff0"/>
      </w:pPr>
      <w:bookmarkStart w:id="237" w:name="_Ref521361160"/>
      <w:r>
        <w:rPr>
          <w:rFonts w:hint="eastAsia"/>
        </w:rPr>
        <w:lastRenderedPageBreak/>
        <w:t>表</w:t>
      </w:r>
      <w:r w:rsidR="00812C57">
        <w:fldChar w:fldCharType="begin"/>
      </w:r>
      <w:r w:rsidR="00965736">
        <w:rPr>
          <w:rFonts w:hint="eastAsia"/>
        </w:rPr>
        <w:instrText>STYLEREF 7 \s</w:instrText>
      </w:r>
      <w:r w:rsidR="00812C57">
        <w:fldChar w:fldCharType="separate"/>
      </w:r>
      <w:r w:rsidR="00CA4F07">
        <w:rPr>
          <w:noProof/>
        </w:rPr>
        <w:t>A.0.2</w:t>
      </w:r>
      <w:r w:rsidR="00812C57">
        <w:fldChar w:fldCharType="end"/>
      </w:r>
      <w:r w:rsidR="00965736">
        <w:noBreakHyphen/>
      </w:r>
      <w:r w:rsidR="00812C57">
        <w:fldChar w:fldCharType="begin"/>
      </w:r>
      <w:r w:rsidR="00965736">
        <w:rPr>
          <w:rFonts w:hint="eastAsia"/>
        </w:rPr>
        <w:instrText xml:space="preserve">SEQ </w:instrText>
      </w:r>
      <w:r w:rsidR="00965736">
        <w:rPr>
          <w:rFonts w:hint="eastAsia"/>
        </w:rPr>
        <w:instrText>表</w:instrText>
      </w:r>
      <w:r w:rsidR="00965736">
        <w:rPr>
          <w:rFonts w:hint="eastAsia"/>
        </w:rPr>
        <w:instrText>_ \* ARABIC \s 7</w:instrText>
      </w:r>
      <w:r w:rsidR="00812C57">
        <w:fldChar w:fldCharType="separate"/>
      </w:r>
      <w:r w:rsidR="00CA4F07">
        <w:rPr>
          <w:noProof/>
        </w:rPr>
        <w:t>2</w:t>
      </w:r>
      <w:r w:rsidR="00812C57">
        <w:fldChar w:fldCharType="end"/>
      </w:r>
      <w:bookmarkEnd w:id="237"/>
      <w:r w:rsidRPr="007966CC">
        <w:rPr>
          <w:rFonts w:hint="eastAsia"/>
        </w:rPr>
        <w:t xml:space="preserve">　防水卷材的性能指标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39"/>
        <w:gridCol w:w="960"/>
        <w:gridCol w:w="1646"/>
        <w:gridCol w:w="1647"/>
      </w:tblGrid>
      <w:tr w:rsidR="000F6998" w:rsidRPr="00BE6772" w14:paraId="11CB7B8D" w14:textId="77777777" w:rsidTr="001B7A30">
        <w:trPr>
          <w:trHeight w:val="195"/>
          <w:jc w:val="center"/>
        </w:trPr>
        <w:tc>
          <w:tcPr>
            <w:tcW w:w="3099" w:type="dxa"/>
            <w:gridSpan w:val="2"/>
            <w:vMerge w:val="restart"/>
            <w:vAlign w:val="center"/>
          </w:tcPr>
          <w:p w14:paraId="77EDC7E0" w14:textId="77777777" w:rsidR="000F6998" w:rsidRPr="00BE6772" w:rsidRDefault="000F6998" w:rsidP="0089479B">
            <w:pPr>
              <w:pStyle w:val="afffffff9"/>
            </w:pPr>
            <w:r w:rsidRPr="00BE6772">
              <w:rPr>
                <w:rFonts w:hint="eastAsia"/>
              </w:rPr>
              <w:t>项目</w:t>
            </w:r>
          </w:p>
        </w:tc>
        <w:tc>
          <w:tcPr>
            <w:tcW w:w="3293" w:type="dxa"/>
            <w:gridSpan w:val="2"/>
          </w:tcPr>
          <w:p w14:paraId="7819D348" w14:textId="77777777" w:rsidR="000F6998" w:rsidRPr="00BE6772" w:rsidRDefault="000F6998" w:rsidP="0089479B">
            <w:pPr>
              <w:pStyle w:val="afffffff9"/>
            </w:pPr>
            <w:r w:rsidRPr="00BE6772">
              <w:rPr>
                <w:rFonts w:hint="eastAsia"/>
              </w:rPr>
              <w:t>性能指标</w:t>
            </w:r>
          </w:p>
        </w:tc>
      </w:tr>
      <w:tr w:rsidR="000F6998" w:rsidRPr="00BE6772" w14:paraId="04469946" w14:textId="77777777" w:rsidTr="001B7A30">
        <w:trPr>
          <w:trHeight w:val="195"/>
          <w:jc w:val="center"/>
        </w:trPr>
        <w:tc>
          <w:tcPr>
            <w:tcW w:w="3099" w:type="dxa"/>
            <w:gridSpan w:val="2"/>
            <w:vMerge/>
            <w:vAlign w:val="center"/>
          </w:tcPr>
          <w:p w14:paraId="464F9695" w14:textId="77777777" w:rsidR="000F6998" w:rsidRPr="00BE6772" w:rsidRDefault="000F6998" w:rsidP="0089479B">
            <w:pPr>
              <w:pStyle w:val="afffffff9"/>
            </w:pPr>
          </w:p>
        </w:tc>
        <w:tc>
          <w:tcPr>
            <w:tcW w:w="1646" w:type="dxa"/>
          </w:tcPr>
          <w:p w14:paraId="76509B1B" w14:textId="77777777" w:rsidR="000F6998" w:rsidRPr="00BE6772" w:rsidRDefault="000F6998" w:rsidP="0089479B">
            <w:pPr>
              <w:pStyle w:val="afffffff9"/>
            </w:pPr>
            <w:r w:rsidRPr="00BE6772">
              <w:rPr>
                <w:rFonts w:hint="eastAsia"/>
              </w:rPr>
              <w:t>纵向</w:t>
            </w:r>
          </w:p>
        </w:tc>
        <w:tc>
          <w:tcPr>
            <w:tcW w:w="1647" w:type="dxa"/>
          </w:tcPr>
          <w:p w14:paraId="0D5B57DE" w14:textId="77777777" w:rsidR="000F6998" w:rsidRPr="00BE6772" w:rsidRDefault="000F6998" w:rsidP="0089479B">
            <w:pPr>
              <w:pStyle w:val="afffffff9"/>
            </w:pPr>
            <w:r w:rsidRPr="00BE6772">
              <w:rPr>
                <w:rFonts w:hint="eastAsia"/>
              </w:rPr>
              <w:t>横向</w:t>
            </w:r>
          </w:p>
        </w:tc>
      </w:tr>
      <w:tr w:rsidR="000F6998" w:rsidRPr="00BE6772" w14:paraId="773F2EF5" w14:textId="77777777" w:rsidTr="001B7A30">
        <w:trPr>
          <w:jc w:val="center"/>
        </w:trPr>
        <w:tc>
          <w:tcPr>
            <w:tcW w:w="2139" w:type="dxa"/>
            <w:vMerge w:val="restart"/>
            <w:vAlign w:val="center"/>
          </w:tcPr>
          <w:p w14:paraId="2372B9B2" w14:textId="77777777" w:rsidR="000F6998" w:rsidRPr="00BE6772" w:rsidRDefault="000F6998" w:rsidP="0089479B">
            <w:pPr>
              <w:pStyle w:val="afffffff8"/>
            </w:pPr>
            <w:r w:rsidRPr="00BE6772">
              <w:rPr>
                <w:rFonts w:hint="eastAsia"/>
              </w:rPr>
              <w:t>拉伸力</w:t>
            </w:r>
            <w:r w:rsidR="001B7A30">
              <w:rPr>
                <w:rFonts w:hint="eastAsia"/>
              </w:rPr>
              <w:t>，</w:t>
            </w:r>
            <w:r w:rsidRPr="00BE6772">
              <w:rPr>
                <w:rFonts w:hint="eastAsia"/>
              </w:rPr>
              <w:t>N/50mm</w:t>
            </w:r>
          </w:p>
        </w:tc>
        <w:tc>
          <w:tcPr>
            <w:tcW w:w="960" w:type="dxa"/>
            <w:vAlign w:val="center"/>
          </w:tcPr>
          <w:p w14:paraId="034A9C0A" w14:textId="77777777" w:rsidR="000F6998" w:rsidRPr="00BE6772" w:rsidRDefault="000F6998" w:rsidP="0089479B">
            <w:pPr>
              <w:pStyle w:val="afffffff9"/>
            </w:pPr>
            <w:r w:rsidRPr="00BE6772">
              <w:rPr>
                <w:rFonts w:hint="eastAsia"/>
              </w:rPr>
              <w:t>底层</w:t>
            </w:r>
          </w:p>
        </w:tc>
        <w:tc>
          <w:tcPr>
            <w:tcW w:w="1646" w:type="dxa"/>
          </w:tcPr>
          <w:p w14:paraId="6050CBDA" w14:textId="77777777" w:rsidR="000F6998" w:rsidRPr="00BE6772" w:rsidRDefault="000F6998" w:rsidP="0089479B">
            <w:pPr>
              <w:pStyle w:val="afffffff9"/>
            </w:pPr>
            <w:r w:rsidRPr="00BE6772">
              <w:rPr>
                <w:rFonts w:hint="eastAsia"/>
              </w:rPr>
              <w:t>≥</w:t>
            </w:r>
            <w:r w:rsidRPr="00BE6772">
              <w:rPr>
                <w:rFonts w:hint="eastAsia"/>
              </w:rPr>
              <w:t>1000</w:t>
            </w:r>
          </w:p>
        </w:tc>
        <w:tc>
          <w:tcPr>
            <w:tcW w:w="1647" w:type="dxa"/>
          </w:tcPr>
          <w:p w14:paraId="16A94816" w14:textId="77777777" w:rsidR="000F6998" w:rsidRPr="00BE6772" w:rsidRDefault="000F6998" w:rsidP="0089479B">
            <w:pPr>
              <w:pStyle w:val="afffffff9"/>
            </w:pPr>
            <w:r w:rsidRPr="00BE6772">
              <w:rPr>
                <w:rFonts w:hint="eastAsia"/>
              </w:rPr>
              <w:t>≥</w:t>
            </w:r>
            <w:r w:rsidRPr="00BE6772">
              <w:rPr>
                <w:rFonts w:hint="eastAsia"/>
              </w:rPr>
              <w:t>1000</w:t>
            </w:r>
          </w:p>
        </w:tc>
      </w:tr>
      <w:tr w:rsidR="000F6998" w:rsidRPr="00BE6772" w14:paraId="3DF021F7" w14:textId="77777777" w:rsidTr="001B7A30">
        <w:trPr>
          <w:jc w:val="center"/>
        </w:trPr>
        <w:tc>
          <w:tcPr>
            <w:tcW w:w="2139" w:type="dxa"/>
            <w:vMerge/>
            <w:vAlign w:val="center"/>
          </w:tcPr>
          <w:p w14:paraId="4DF96B55" w14:textId="77777777" w:rsidR="000F6998" w:rsidRPr="00BE6772" w:rsidRDefault="000F6998" w:rsidP="0089479B">
            <w:pPr>
              <w:pStyle w:val="afffffff8"/>
            </w:pPr>
          </w:p>
        </w:tc>
        <w:tc>
          <w:tcPr>
            <w:tcW w:w="960" w:type="dxa"/>
            <w:vAlign w:val="center"/>
          </w:tcPr>
          <w:p w14:paraId="74977F4E" w14:textId="77777777" w:rsidR="000F6998" w:rsidRPr="00BE6772" w:rsidRDefault="000F6998" w:rsidP="0089479B">
            <w:pPr>
              <w:pStyle w:val="afffffff9"/>
            </w:pPr>
            <w:r w:rsidRPr="00BE6772">
              <w:rPr>
                <w:rFonts w:hint="eastAsia"/>
              </w:rPr>
              <w:t>面层</w:t>
            </w:r>
          </w:p>
        </w:tc>
        <w:tc>
          <w:tcPr>
            <w:tcW w:w="1646" w:type="dxa"/>
          </w:tcPr>
          <w:p w14:paraId="72FBD4F6" w14:textId="77777777" w:rsidR="000F6998" w:rsidRPr="00BE6772" w:rsidRDefault="000F6998" w:rsidP="0089479B">
            <w:pPr>
              <w:pStyle w:val="afffffff9"/>
            </w:pPr>
            <w:r w:rsidRPr="00BE6772">
              <w:rPr>
                <w:rFonts w:hint="eastAsia"/>
              </w:rPr>
              <w:t>≥</w:t>
            </w:r>
            <w:r w:rsidRPr="00BE6772">
              <w:rPr>
                <w:rFonts w:hint="eastAsia"/>
              </w:rPr>
              <w:t>700</w:t>
            </w:r>
          </w:p>
        </w:tc>
        <w:tc>
          <w:tcPr>
            <w:tcW w:w="1647" w:type="dxa"/>
          </w:tcPr>
          <w:p w14:paraId="4225C47F" w14:textId="77777777" w:rsidR="000F6998" w:rsidRPr="00BE6772" w:rsidRDefault="000F6998" w:rsidP="0089479B">
            <w:pPr>
              <w:pStyle w:val="afffffff9"/>
            </w:pPr>
            <w:r w:rsidRPr="00BE6772">
              <w:rPr>
                <w:rFonts w:hint="eastAsia"/>
              </w:rPr>
              <w:t>≥</w:t>
            </w:r>
            <w:r w:rsidRPr="00BE6772">
              <w:rPr>
                <w:rFonts w:hint="eastAsia"/>
              </w:rPr>
              <w:t>500</w:t>
            </w:r>
          </w:p>
        </w:tc>
      </w:tr>
      <w:tr w:rsidR="000F6998" w:rsidRPr="00BE6772" w14:paraId="2E99B67C" w14:textId="77777777" w:rsidTr="001B7A30">
        <w:trPr>
          <w:jc w:val="center"/>
        </w:trPr>
        <w:tc>
          <w:tcPr>
            <w:tcW w:w="2139" w:type="dxa"/>
            <w:vMerge w:val="restart"/>
            <w:vAlign w:val="center"/>
          </w:tcPr>
          <w:p w14:paraId="4053D4CD" w14:textId="77777777" w:rsidR="000F6998" w:rsidRPr="00BE6772" w:rsidRDefault="000F6998" w:rsidP="0089479B">
            <w:pPr>
              <w:pStyle w:val="afffffff8"/>
            </w:pPr>
            <w:r w:rsidRPr="00BE6772">
              <w:rPr>
                <w:rFonts w:hint="eastAsia"/>
              </w:rPr>
              <w:t>断裂伸长率</w:t>
            </w:r>
            <w:r w:rsidR="001B7A30">
              <w:rPr>
                <w:rFonts w:hint="eastAsia"/>
              </w:rPr>
              <w:t>，</w:t>
            </w:r>
            <w:r w:rsidRPr="00BE6772">
              <w:rPr>
                <w:rFonts w:hint="eastAsia"/>
              </w:rPr>
              <w:t>%</w:t>
            </w:r>
          </w:p>
        </w:tc>
        <w:tc>
          <w:tcPr>
            <w:tcW w:w="960" w:type="dxa"/>
            <w:vAlign w:val="center"/>
          </w:tcPr>
          <w:p w14:paraId="6B178EAB" w14:textId="77777777" w:rsidR="000F6998" w:rsidRPr="00BE6772" w:rsidRDefault="000F6998" w:rsidP="0089479B">
            <w:pPr>
              <w:pStyle w:val="afffffff9"/>
            </w:pPr>
            <w:r w:rsidRPr="00BE6772">
              <w:rPr>
                <w:rFonts w:hint="eastAsia"/>
              </w:rPr>
              <w:t>底层</w:t>
            </w:r>
          </w:p>
        </w:tc>
        <w:tc>
          <w:tcPr>
            <w:tcW w:w="1646" w:type="dxa"/>
          </w:tcPr>
          <w:p w14:paraId="01C919EE" w14:textId="77777777" w:rsidR="000F6998" w:rsidRPr="00BE6772" w:rsidRDefault="000F6998" w:rsidP="0089479B">
            <w:pPr>
              <w:pStyle w:val="afffffff9"/>
            </w:pPr>
            <w:r w:rsidRPr="00BE6772">
              <w:rPr>
                <w:rFonts w:hint="eastAsia"/>
              </w:rPr>
              <w:t>≥</w:t>
            </w:r>
            <w:r w:rsidRPr="00BE6772">
              <w:rPr>
                <w:rFonts w:hint="eastAsia"/>
              </w:rPr>
              <w:t>2</w:t>
            </w:r>
          </w:p>
        </w:tc>
        <w:tc>
          <w:tcPr>
            <w:tcW w:w="1647" w:type="dxa"/>
          </w:tcPr>
          <w:p w14:paraId="1AF470D7" w14:textId="77777777" w:rsidR="000F6998" w:rsidRPr="00BE6772" w:rsidRDefault="000F6998" w:rsidP="0089479B">
            <w:pPr>
              <w:pStyle w:val="afffffff9"/>
            </w:pPr>
            <w:r w:rsidRPr="00BE6772">
              <w:rPr>
                <w:rFonts w:hint="eastAsia"/>
              </w:rPr>
              <w:t>≥</w:t>
            </w:r>
            <w:r w:rsidRPr="00BE6772">
              <w:rPr>
                <w:rFonts w:hint="eastAsia"/>
              </w:rPr>
              <w:t>2</w:t>
            </w:r>
          </w:p>
        </w:tc>
      </w:tr>
      <w:tr w:rsidR="000F6998" w:rsidRPr="00BE6772" w14:paraId="5E684361" w14:textId="77777777" w:rsidTr="001B7A30">
        <w:trPr>
          <w:jc w:val="center"/>
        </w:trPr>
        <w:tc>
          <w:tcPr>
            <w:tcW w:w="2139" w:type="dxa"/>
            <w:vMerge/>
            <w:vAlign w:val="center"/>
          </w:tcPr>
          <w:p w14:paraId="59FA7D60" w14:textId="77777777" w:rsidR="000F6998" w:rsidRPr="00BE6772" w:rsidRDefault="000F6998" w:rsidP="0089479B">
            <w:pPr>
              <w:pStyle w:val="afffffff9"/>
            </w:pPr>
          </w:p>
        </w:tc>
        <w:tc>
          <w:tcPr>
            <w:tcW w:w="960" w:type="dxa"/>
            <w:vAlign w:val="center"/>
          </w:tcPr>
          <w:p w14:paraId="79A8ACE7" w14:textId="77777777" w:rsidR="000F6998" w:rsidRPr="00BE6772" w:rsidRDefault="000F6998" w:rsidP="0089479B">
            <w:pPr>
              <w:pStyle w:val="afffffff9"/>
            </w:pPr>
            <w:r w:rsidRPr="00BE6772">
              <w:rPr>
                <w:rFonts w:hint="eastAsia"/>
              </w:rPr>
              <w:t>面层</w:t>
            </w:r>
          </w:p>
        </w:tc>
        <w:tc>
          <w:tcPr>
            <w:tcW w:w="1646" w:type="dxa"/>
          </w:tcPr>
          <w:p w14:paraId="56FE22BC" w14:textId="77777777" w:rsidR="000F6998" w:rsidRPr="00BE6772" w:rsidRDefault="000F6998" w:rsidP="0089479B">
            <w:pPr>
              <w:pStyle w:val="afffffff9"/>
            </w:pPr>
            <w:r w:rsidRPr="00BE6772">
              <w:rPr>
                <w:rFonts w:hint="eastAsia"/>
              </w:rPr>
              <w:t>≥</w:t>
            </w:r>
            <w:r w:rsidRPr="00BE6772">
              <w:rPr>
                <w:rFonts w:hint="eastAsia"/>
              </w:rPr>
              <w:t>35</w:t>
            </w:r>
          </w:p>
        </w:tc>
        <w:tc>
          <w:tcPr>
            <w:tcW w:w="1647" w:type="dxa"/>
          </w:tcPr>
          <w:p w14:paraId="6E877A35" w14:textId="77777777" w:rsidR="000F6998" w:rsidRPr="00BE6772" w:rsidRDefault="000F6998" w:rsidP="0089479B">
            <w:pPr>
              <w:pStyle w:val="afffffff9"/>
            </w:pPr>
            <w:r w:rsidRPr="00BE6772">
              <w:rPr>
                <w:rFonts w:hint="eastAsia"/>
              </w:rPr>
              <w:t>≥</w:t>
            </w:r>
            <w:r w:rsidRPr="00BE6772">
              <w:rPr>
                <w:rFonts w:hint="eastAsia"/>
              </w:rPr>
              <w:t>35</w:t>
            </w:r>
          </w:p>
        </w:tc>
      </w:tr>
      <w:tr w:rsidR="000F6998" w:rsidRPr="00BE6772" w14:paraId="11997878" w14:textId="77777777" w:rsidTr="001B7A30">
        <w:trPr>
          <w:jc w:val="center"/>
        </w:trPr>
        <w:tc>
          <w:tcPr>
            <w:tcW w:w="3099" w:type="dxa"/>
            <w:gridSpan w:val="2"/>
            <w:vAlign w:val="center"/>
          </w:tcPr>
          <w:p w14:paraId="60EDD174" w14:textId="77777777" w:rsidR="000F6998" w:rsidRPr="00BE6772" w:rsidRDefault="000F6998" w:rsidP="0089479B">
            <w:pPr>
              <w:pStyle w:val="afffffff8"/>
            </w:pPr>
            <w:r w:rsidRPr="00BE6772">
              <w:rPr>
                <w:rFonts w:hint="eastAsia"/>
              </w:rPr>
              <w:t>不透水性</w:t>
            </w:r>
          </w:p>
        </w:tc>
        <w:tc>
          <w:tcPr>
            <w:tcW w:w="3293" w:type="dxa"/>
            <w:gridSpan w:val="2"/>
          </w:tcPr>
          <w:p w14:paraId="1E893A97" w14:textId="77777777" w:rsidR="000F6998" w:rsidRPr="00BE6772" w:rsidRDefault="000F6998" w:rsidP="0089479B">
            <w:pPr>
              <w:pStyle w:val="afffffff9"/>
            </w:pPr>
            <w:r w:rsidRPr="00BE6772">
              <w:rPr>
                <w:rFonts w:hint="eastAsia"/>
              </w:rPr>
              <w:t>0.3MPa,30min,</w:t>
            </w:r>
            <w:r w:rsidRPr="00BE6772">
              <w:rPr>
                <w:rFonts w:hint="eastAsia"/>
              </w:rPr>
              <w:t>不透水</w:t>
            </w:r>
          </w:p>
        </w:tc>
      </w:tr>
      <w:tr w:rsidR="000F6998" w:rsidRPr="00BE6772" w14:paraId="78517454" w14:textId="77777777" w:rsidTr="001B7A30">
        <w:trPr>
          <w:jc w:val="center"/>
        </w:trPr>
        <w:tc>
          <w:tcPr>
            <w:tcW w:w="3099" w:type="dxa"/>
            <w:gridSpan w:val="2"/>
            <w:vAlign w:val="center"/>
          </w:tcPr>
          <w:p w14:paraId="47AF3D41" w14:textId="77777777" w:rsidR="000F6998" w:rsidRPr="00BE6772" w:rsidRDefault="000F6998" w:rsidP="0089479B">
            <w:pPr>
              <w:pStyle w:val="afffffff8"/>
            </w:pPr>
            <w:r w:rsidRPr="00BE6772">
              <w:rPr>
                <w:rFonts w:hint="eastAsia"/>
              </w:rPr>
              <w:t>耐热性</w:t>
            </w:r>
          </w:p>
        </w:tc>
        <w:tc>
          <w:tcPr>
            <w:tcW w:w="3293" w:type="dxa"/>
            <w:gridSpan w:val="2"/>
          </w:tcPr>
          <w:p w14:paraId="28CDC028" w14:textId="77777777" w:rsidR="000F6998" w:rsidRPr="00BE6772" w:rsidRDefault="000F6998" w:rsidP="0089479B">
            <w:pPr>
              <w:pStyle w:val="afffffff9"/>
            </w:pPr>
            <w:r w:rsidRPr="00BE6772">
              <w:rPr>
                <w:rFonts w:hint="eastAsia"/>
              </w:rPr>
              <w:t>100</w:t>
            </w:r>
            <w:r w:rsidR="00CD4DEE" w:rsidRPr="001B7A30">
              <w:t>°C</w:t>
            </w:r>
            <w:r w:rsidRPr="00BE6772">
              <w:rPr>
                <w:rFonts w:hint="eastAsia"/>
              </w:rPr>
              <w:t>，≤</w:t>
            </w:r>
            <w:r w:rsidRPr="00BE6772">
              <w:rPr>
                <w:rFonts w:hint="eastAsia"/>
              </w:rPr>
              <w:t>2min,</w:t>
            </w:r>
            <w:r w:rsidRPr="00BE6772">
              <w:rPr>
                <w:rFonts w:hint="eastAsia"/>
              </w:rPr>
              <w:t>无流淌滴落</w:t>
            </w:r>
          </w:p>
        </w:tc>
      </w:tr>
      <w:tr w:rsidR="000F6998" w:rsidRPr="00BE6772" w14:paraId="46BC9BCC" w14:textId="77777777" w:rsidTr="001B7A30">
        <w:trPr>
          <w:jc w:val="center"/>
        </w:trPr>
        <w:tc>
          <w:tcPr>
            <w:tcW w:w="3099" w:type="dxa"/>
            <w:gridSpan w:val="2"/>
            <w:vAlign w:val="center"/>
          </w:tcPr>
          <w:p w14:paraId="67E8A463" w14:textId="77777777" w:rsidR="000F6998" w:rsidRPr="00BE6772" w:rsidRDefault="000F6998" w:rsidP="0089479B">
            <w:pPr>
              <w:pStyle w:val="afffffff8"/>
            </w:pPr>
            <w:r w:rsidRPr="00BE6772">
              <w:rPr>
                <w:rFonts w:hint="eastAsia"/>
              </w:rPr>
              <w:t>低温柔性</w:t>
            </w:r>
          </w:p>
        </w:tc>
        <w:tc>
          <w:tcPr>
            <w:tcW w:w="3293" w:type="dxa"/>
            <w:gridSpan w:val="2"/>
          </w:tcPr>
          <w:p w14:paraId="62F75D21" w14:textId="77777777" w:rsidR="000F6998" w:rsidRPr="00BE6772" w:rsidRDefault="000F6998" w:rsidP="0089479B">
            <w:pPr>
              <w:pStyle w:val="afffffff9"/>
            </w:pPr>
            <w:r w:rsidRPr="00BE6772">
              <w:rPr>
                <w:rFonts w:hint="eastAsia"/>
              </w:rPr>
              <w:t>-20</w:t>
            </w:r>
            <w:r w:rsidR="00CD4DEE" w:rsidRPr="001B7A30">
              <w:t>°C</w:t>
            </w:r>
            <w:r w:rsidRPr="00BE6772">
              <w:rPr>
                <w:rFonts w:hint="eastAsia"/>
              </w:rPr>
              <w:t>无裂缝</w:t>
            </w:r>
          </w:p>
        </w:tc>
      </w:tr>
    </w:tbl>
    <w:p w14:paraId="4CB1AEA9" w14:textId="1E5A3CA5" w:rsidR="000F6998" w:rsidRPr="00F6774D" w:rsidRDefault="000F6998" w:rsidP="00621C35">
      <w:pPr>
        <w:pStyle w:val="7"/>
      </w:pPr>
      <w:r w:rsidRPr="009F1034">
        <w:rPr>
          <w:rFonts w:hint="eastAsia"/>
        </w:rPr>
        <w:t>水泥基涂料防水隔汽层、防水透汽层和防水层的性能指标见</w:t>
      </w:r>
      <w:r w:rsidR="00812C57">
        <w:fldChar w:fldCharType="begin"/>
      </w:r>
      <w:r w:rsidR="00CD6CD9">
        <w:rPr>
          <w:rFonts w:hint="eastAsia"/>
        </w:rPr>
        <w:instrText>REF _Ref521361244 \h</w:instrText>
      </w:r>
      <w:r w:rsidR="00812C57">
        <w:fldChar w:fldCharType="separate"/>
      </w:r>
      <w:r w:rsidR="00CA4F07">
        <w:rPr>
          <w:rFonts w:hint="eastAsia"/>
        </w:rPr>
        <w:t>表</w:t>
      </w:r>
      <w:r w:rsidR="00CA4F07">
        <w:rPr>
          <w:noProof/>
        </w:rPr>
        <w:t>A.0.3</w:t>
      </w:r>
      <w:r w:rsidR="00CA4F07">
        <w:noBreakHyphen/>
      </w:r>
      <w:r w:rsidR="00CA4F07">
        <w:rPr>
          <w:noProof/>
        </w:rPr>
        <w:t>1</w:t>
      </w:r>
      <w:r w:rsidR="00812C57">
        <w:fldChar w:fldCharType="end"/>
      </w:r>
      <w:r w:rsidR="001C17CF">
        <w:rPr>
          <w:rFonts w:hint="eastAsia"/>
        </w:rPr>
        <w:t>～</w:t>
      </w:r>
      <w:r w:rsidR="00812C57">
        <w:fldChar w:fldCharType="begin"/>
      </w:r>
      <w:r w:rsidR="00CD6CD9">
        <w:rPr>
          <w:rFonts w:hint="eastAsia"/>
        </w:rPr>
        <w:instrText>REF _Ref521361289 \h</w:instrText>
      </w:r>
      <w:r w:rsidR="00812C57">
        <w:fldChar w:fldCharType="separate"/>
      </w:r>
      <w:r w:rsidR="00CA4F07">
        <w:rPr>
          <w:rFonts w:hint="eastAsia"/>
        </w:rPr>
        <w:t>表</w:t>
      </w:r>
      <w:r w:rsidR="00CA4F07">
        <w:rPr>
          <w:noProof/>
        </w:rPr>
        <w:t>A.0.3</w:t>
      </w:r>
      <w:r w:rsidR="00CA4F07">
        <w:noBreakHyphen/>
      </w:r>
      <w:r w:rsidR="00CA4F07">
        <w:rPr>
          <w:noProof/>
        </w:rPr>
        <w:t>3</w:t>
      </w:r>
      <w:r w:rsidR="00812C57">
        <w:fldChar w:fldCharType="end"/>
      </w:r>
      <w:r w:rsidR="00C86169">
        <w:rPr>
          <w:rFonts w:hint="eastAsia"/>
        </w:rPr>
        <w:t>。</w:t>
      </w:r>
    </w:p>
    <w:p w14:paraId="57866328" w14:textId="181CDE81" w:rsidR="0008374F" w:rsidRDefault="0008374F" w:rsidP="00EB46E9">
      <w:pPr>
        <w:pStyle w:val="affffff0"/>
      </w:pPr>
      <w:bookmarkStart w:id="238" w:name="_Ref521361244"/>
      <w:r>
        <w:rPr>
          <w:rFonts w:hint="eastAsia"/>
        </w:rPr>
        <w:t>表</w:t>
      </w:r>
      <w:r w:rsidR="00812C57">
        <w:fldChar w:fldCharType="begin"/>
      </w:r>
      <w:r w:rsidR="00965736">
        <w:rPr>
          <w:rFonts w:hint="eastAsia"/>
        </w:rPr>
        <w:instrText>STYLEREF 7 \s</w:instrText>
      </w:r>
      <w:r w:rsidR="00812C57">
        <w:fldChar w:fldCharType="separate"/>
      </w:r>
      <w:r w:rsidR="00CA4F07">
        <w:rPr>
          <w:noProof/>
        </w:rPr>
        <w:t>A.0.3</w:t>
      </w:r>
      <w:r w:rsidR="00812C57">
        <w:fldChar w:fldCharType="end"/>
      </w:r>
      <w:r w:rsidR="00965736">
        <w:noBreakHyphen/>
      </w:r>
      <w:r w:rsidR="00812C57">
        <w:fldChar w:fldCharType="begin"/>
      </w:r>
      <w:r w:rsidR="00965736">
        <w:rPr>
          <w:rFonts w:hint="eastAsia"/>
        </w:rPr>
        <w:instrText xml:space="preserve">SEQ </w:instrText>
      </w:r>
      <w:r w:rsidR="00965736">
        <w:rPr>
          <w:rFonts w:hint="eastAsia"/>
        </w:rPr>
        <w:instrText>表</w:instrText>
      </w:r>
      <w:r w:rsidR="00965736">
        <w:rPr>
          <w:rFonts w:hint="eastAsia"/>
        </w:rPr>
        <w:instrText>_ \* ARABIC \s 7</w:instrText>
      </w:r>
      <w:r w:rsidR="00812C57">
        <w:fldChar w:fldCharType="separate"/>
      </w:r>
      <w:r w:rsidR="00CA4F07">
        <w:rPr>
          <w:noProof/>
        </w:rPr>
        <w:t>1</w:t>
      </w:r>
      <w:r w:rsidR="00812C57">
        <w:fldChar w:fldCharType="end"/>
      </w:r>
      <w:bookmarkEnd w:id="238"/>
      <w:r w:rsidRPr="0008374F">
        <w:rPr>
          <w:rFonts w:hint="eastAsia"/>
        </w:rPr>
        <w:t xml:space="preserve">　防水隔汽层的性能指标</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72"/>
        <w:gridCol w:w="2557"/>
        <w:gridCol w:w="2993"/>
      </w:tblGrid>
      <w:tr w:rsidR="000F6998" w:rsidRPr="000A2461" w14:paraId="45D79F50" w14:textId="77777777" w:rsidTr="000F6998">
        <w:trPr>
          <w:jc w:val="center"/>
        </w:trPr>
        <w:tc>
          <w:tcPr>
            <w:tcW w:w="2972" w:type="dxa"/>
            <w:vAlign w:val="center"/>
          </w:tcPr>
          <w:p w14:paraId="5996E699" w14:textId="77777777" w:rsidR="000F6998" w:rsidRPr="00613E81" w:rsidRDefault="000F6998" w:rsidP="0089479B">
            <w:pPr>
              <w:pStyle w:val="afffffff9"/>
            </w:pPr>
            <w:r w:rsidRPr="00613E81">
              <w:t>项目</w:t>
            </w:r>
          </w:p>
        </w:tc>
        <w:tc>
          <w:tcPr>
            <w:tcW w:w="2557" w:type="dxa"/>
            <w:vAlign w:val="center"/>
          </w:tcPr>
          <w:p w14:paraId="0D195919" w14:textId="77777777" w:rsidR="000F6998" w:rsidRPr="00613E81" w:rsidRDefault="000F6998" w:rsidP="0089479B">
            <w:pPr>
              <w:pStyle w:val="afffffff9"/>
            </w:pPr>
            <w:r w:rsidRPr="00613E81">
              <w:t>性能指标</w:t>
            </w:r>
          </w:p>
        </w:tc>
        <w:tc>
          <w:tcPr>
            <w:tcW w:w="2993" w:type="dxa"/>
            <w:vAlign w:val="center"/>
          </w:tcPr>
          <w:p w14:paraId="207BBB92" w14:textId="77777777" w:rsidR="000F6998" w:rsidRPr="00613E81" w:rsidRDefault="000F6998" w:rsidP="0089479B">
            <w:pPr>
              <w:pStyle w:val="afffffff9"/>
            </w:pPr>
            <w:r w:rsidRPr="00613E81">
              <w:t>检验依据</w:t>
            </w:r>
          </w:p>
        </w:tc>
      </w:tr>
      <w:tr w:rsidR="000F6998" w:rsidRPr="00F06D46" w14:paraId="08C8E75D" w14:textId="77777777" w:rsidTr="000F6998">
        <w:trPr>
          <w:trHeight w:val="194"/>
          <w:jc w:val="center"/>
        </w:trPr>
        <w:tc>
          <w:tcPr>
            <w:tcW w:w="2972" w:type="dxa"/>
            <w:vAlign w:val="center"/>
          </w:tcPr>
          <w:p w14:paraId="7C07A0A4" w14:textId="77777777" w:rsidR="000F6998" w:rsidRPr="00613E81" w:rsidRDefault="000F6998" w:rsidP="0089479B">
            <w:pPr>
              <w:pStyle w:val="afffffff8"/>
            </w:pPr>
            <w:r w:rsidRPr="00613E81">
              <w:t>透水蒸汽性</w:t>
            </w:r>
          </w:p>
        </w:tc>
        <w:tc>
          <w:tcPr>
            <w:tcW w:w="2557" w:type="dxa"/>
            <w:vAlign w:val="center"/>
          </w:tcPr>
          <w:p w14:paraId="4BAAB8F3" w14:textId="77777777" w:rsidR="000F6998" w:rsidRPr="00613E81" w:rsidRDefault="000F6998" w:rsidP="0089479B">
            <w:pPr>
              <w:pStyle w:val="afffffff9"/>
            </w:pPr>
            <w:r w:rsidRPr="00613E81">
              <w:t>≤0.65g/</w:t>
            </w:r>
            <w:r w:rsidRPr="00613E81">
              <w:t>（</w:t>
            </w:r>
            <w:r w:rsidRPr="00613E81">
              <w:t>m</w:t>
            </w:r>
            <w:r w:rsidRPr="000F6998">
              <w:rPr>
                <w:vertAlign w:val="superscript"/>
              </w:rPr>
              <w:t>2</w:t>
            </w:r>
            <w:r w:rsidRPr="00613E81">
              <w:t>·24h</w:t>
            </w:r>
            <w:r w:rsidRPr="00613E81">
              <w:t>）</w:t>
            </w:r>
          </w:p>
        </w:tc>
        <w:tc>
          <w:tcPr>
            <w:tcW w:w="2993" w:type="dxa"/>
            <w:vAlign w:val="center"/>
          </w:tcPr>
          <w:p w14:paraId="6F862867" w14:textId="77777777" w:rsidR="000F6998" w:rsidRPr="000F6998" w:rsidRDefault="000F6998" w:rsidP="0089479B">
            <w:pPr>
              <w:pStyle w:val="afffffff8"/>
              <w:rPr>
                <w:lang w:val="de-AT"/>
              </w:rPr>
            </w:pPr>
            <w:r w:rsidRPr="000F6998">
              <w:rPr>
                <w:lang w:val="de-AT"/>
              </w:rPr>
              <w:t>ASTM E96/E96M(</w:t>
            </w:r>
            <w:r w:rsidRPr="00613E81">
              <w:t>水法</w:t>
            </w:r>
            <w:r w:rsidRPr="000F6998">
              <w:rPr>
                <w:lang w:val="de-AT"/>
              </w:rPr>
              <w:t>）</w:t>
            </w:r>
          </w:p>
        </w:tc>
      </w:tr>
      <w:tr w:rsidR="000F6998" w:rsidRPr="007953DA" w14:paraId="3BA981EA" w14:textId="77777777" w:rsidTr="000F6998">
        <w:trPr>
          <w:trHeight w:val="199"/>
          <w:jc w:val="center"/>
        </w:trPr>
        <w:tc>
          <w:tcPr>
            <w:tcW w:w="2972" w:type="dxa"/>
            <w:vAlign w:val="center"/>
          </w:tcPr>
          <w:p w14:paraId="1E609CA6" w14:textId="77777777" w:rsidR="000F6998" w:rsidRPr="00613E81" w:rsidRDefault="000F6998" w:rsidP="0089479B">
            <w:pPr>
              <w:pStyle w:val="afffffff8"/>
            </w:pPr>
            <w:r w:rsidRPr="00613E81">
              <w:t>与潮湿混凝土粘结强度</w:t>
            </w:r>
          </w:p>
        </w:tc>
        <w:tc>
          <w:tcPr>
            <w:tcW w:w="2557" w:type="dxa"/>
            <w:vAlign w:val="center"/>
          </w:tcPr>
          <w:p w14:paraId="7B66592E" w14:textId="77777777" w:rsidR="000F6998" w:rsidRPr="00613E81" w:rsidRDefault="000F6998" w:rsidP="0089479B">
            <w:pPr>
              <w:pStyle w:val="afffffff9"/>
            </w:pPr>
            <w:r w:rsidRPr="00613E81">
              <w:t>≥0.6MPa</w:t>
            </w:r>
          </w:p>
        </w:tc>
        <w:tc>
          <w:tcPr>
            <w:tcW w:w="2993" w:type="dxa"/>
            <w:vAlign w:val="center"/>
          </w:tcPr>
          <w:p w14:paraId="2078217D" w14:textId="77777777" w:rsidR="000F6998" w:rsidRPr="00613E81" w:rsidRDefault="000F6998" w:rsidP="0089479B">
            <w:pPr>
              <w:pStyle w:val="afffffff8"/>
            </w:pPr>
            <w:r w:rsidRPr="00613E81">
              <w:t>GB/T 16777</w:t>
            </w:r>
          </w:p>
        </w:tc>
      </w:tr>
      <w:tr w:rsidR="000F6998" w:rsidRPr="007953DA" w14:paraId="52A7EE60" w14:textId="77777777" w:rsidTr="000F6998">
        <w:trPr>
          <w:jc w:val="center"/>
        </w:trPr>
        <w:tc>
          <w:tcPr>
            <w:tcW w:w="2972" w:type="dxa"/>
            <w:vAlign w:val="center"/>
          </w:tcPr>
          <w:p w14:paraId="70E9CF1D" w14:textId="77777777" w:rsidR="000F6998" w:rsidRPr="00613E81" w:rsidRDefault="000F6998" w:rsidP="0089479B">
            <w:pPr>
              <w:pStyle w:val="afffffff8"/>
            </w:pPr>
            <w:r w:rsidRPr="00613E81">
              <w:t>与钢铁粘接强度</w:t>
            </w:r>
          </w:p>
        </w:tc>
        <w:tc>
          <w:tcPr>
            <w:tcW w:w="2557" w:type="dxa"/>
            <w:vAlign w:val="center"/>
          </w:tcPr>
          <w:p w14:paraId="54BB74F5" w14:textId="77777777" w:rsidR="000F6998" w:rsidRPr="00613E81" w:rsidRDefault="000F6998" w:rsidP="0089479B">
            <w:pPr>
              <w:pStyle w:val="afffffff9"/>
            </w:pPr>
            <w:r w:rsidRPr="00613E81">
              <w:t>≥0.6MPa</w:t>
            </w:r>
          </w:p>
        </w:tc>
        <w:tc>
          <w:tcPr>
            <w:tcW w:w="2993" w:type="dxa"/>
            <w:vAlign w:val="center"/>
          </w:tcPr>
          <w:p w14:paraId="3682CAB9" w14:textId="77777777" w:rsidR="000F6998" w:rsidRPr="00613E81" w:rsidRDefault="000F6998" w:rsidP="0089479B">
            <w:pPr>
              <w:pStyle w:val="afffffff8"/>
            </w:pPr>
            <w:r w:rsidRPr="00613E81">
              <w:t>GB/T 16777</w:t>
            </w:r>
          </w:p>
        </w:tc>
      </w:tr>
      <w:tr w:rsidR="000F6998" w:rsidRPr="007953DA" w14:paraId="28A051BB" w14:textId="77777777" w:rsidTr="000F6998">
        <w:trPr>
          <w:jc w:val="center"/>
        </w:trPr>
        <w:tc>
          <w:tcPr>
            <w:tcW w:w="2972" w:type="dxa"/>
            <w:vAlign w:val="center"/>
          </w:tcPr>
          <w:p w14:paraId="0F70CA8B" w14:textId="77777777" w:rsidR="000F6998" w:rsidRPr="00613E81" w:rsidRDefault="000F6998" w:rsidP="0089479B">
            <w:pPr>
              <w:pStyle w:val="afffffff8"/>
            </w:pPr>
            <w:r w:rsidRPr="00613E81">
              <w:t>不透水性</w:t>
            </w:r>
          </w:p>
        </w:tc>
        <w:tc>
          <w:tcPr>
            <w:tcW w:w="2557" w:type="dxa"/>
            <w:vAlign w:val="center"/>
          </w:tcPr>
          <w:p w14:paraId="7516FF06" w14:textId="77777777" w:rsidR="000F6998" w:rsidRPr="00613E81" w:rsidRDefault="000F6998" w:rsidP="0089479B">
            <w:pPr>
              <w:pStyle w:val="afffffff9"/>
            </w:pPr>
            <w:r w:rsidRPr="00613E81">
              <w:t>≥0.3MPa</w:t>
            </w:r>
          </w:p>
        </w:tc>
        <w:tc>
          <w:tcPr>
            <w:tcW w:w="2993" w:type="dxa"/>
            <w:vAlign w:val="center"/>
          </w:tcPr>
          <w:p w14:paraId="0E4282CB" w14:textId="77777777" w:rsidR="000F6998" w:rsidRPr="00613E81" w:rsidRDefault="000F6998" w:rsidP="0089479B">
            <w:pPr>
              <w:pStyle w:val="afffffff8"/>
            </w:pPr>
            <w:r w:rsidRPr="00613E81">
              <w:t>GB/T 2344</w:t>
            </w:r>
          </w:p>
        </w:tc>
      </w:tr>
      <w:tr w:rsidR="000F6998" w:rsidRPr="007953DA" w14:paraId="53EEF455" w14:textId="77777777" w:rsidTr="000F6998">
        <w:trPr>
          <w:jc w:val="center"/>
        </w:trPr>
        <w:tc>
          <w:tcPr>
            <w:tcW w:w="2972" w:type="dxa"/>
            <w:vAlign w:val="center"/>
          </w:tcPr>
          <w:p w14:paraId="296C3E50" w14:textId="77777777" w:rsidR="000F6998" w:rsidRPr="00613E81" w:rsidRDefault="000F6998" w:rsidP="0089479B">
            <w:pPr>
              <w:pStyle w:val="afffffff8"/>
            </w:pPr>
            <w:r w:rsidRPr="00613E81">
              <w:t>低温柔性</w:t>
            </w:r>
          </w:p>
        </w:tc>
        <w:tc>
          <w:tcPr>
            <w:tcW w:w="2557" w:type="dxa"/>
            <w:vAlign w:val="center"/>
          </w:tcPr>
          <w:p w14:paraId="389F5290" w14:textId="77777777" w:rsidR="000F6998" w:rsidRPr="00613E81" w:rsidRDefault="001B7A30" w:rsidP="0089479B">
            <w:pPr>
              <w:pStyle w:val="afffffff9"/>
            </w:pPr>
            <w:r w:rsidRPr="001B7A30">
              <w:rPr>
                <w:rFonts w:hint="eastAsia"/>
              </w:rPr>
              <w:t>-30</w:t>
            </w:r>
            <w:r w:rsidRPr="001B7A30">
              <w:t>°C</w:t>
            </w:r>
            <w:r w:rsidRPr="001B7A30">
              <w:rPr>
                <w:rFonts w:hint="eastAsia"/>
              </w:rPr>
              <w:t>无裂纹</w:t>
            </w:r>
          </w:p>
        </w:tc>
        <w:tc>
          <w:tcPr>
            <w:tcW w:w="2993" w:type="dxa"/>
            <w:vAlign w:val="center"/>
          </w:tcPr>
          <w:p w14:paraId="532F2D70" w14:textId="77777777" w:rsidR="000F6998" w:rsidRPr="00613E81" w:rsidRDefault="000F6998" w:rsidP="0089479B">
            <w:pPr>
              <w:pStyle w:val="afffffff8"/>
            </w:pPr>
            <w:r w:rsidRPr="00613E81">
              <w:t>GB18242</w:t>
            </w:r>
          </w:p>
        </w:tc>
      </w:tr>
      <w:tr w:rsidR="000F6998" w:rsidRPr="007953DA" w14:paraId="2DB2357E" w14:textId="77777777" w:rsidTr="000F6998">
        <w:trPr>
          <w:jc w:val="center"/>
        </w:trPr>
        <w:tc>
          <w:tcPr>
            <w:tcW w:w="2972" w:type="dxa"/>
            <w:vAlign w:val="center"/>
          </w:tcPr>
          <w:p w14:paraId="11204822" w14:textId="77777777" w:rsidR="000F6998" w:rsidRPr="00613E81" w:rsidRDefault="000F6998" w:rsidP="0089479B">
            <w:pPr>
              <w:pStyle w:val="afffffff8"/>
            </w:pPr>
            <w:r w:rsidRPr="00613E81">
              <w:t>耐老化（氙灯）</w:t>
            </w:r>
          </w:p>
        </w:tc>
        <w:tc>
          <w:tcPr>
            <w:tcW w:w="2557" w:type="dxa"/>
            <w:vAlign w:val="center"/>
          </w:tcPr>
          <w:p w14:paraId="1E7BFF5E" w14:textId="77777777" w:rsidR="000F6998" w:rsidRPr="00613E81" w:rsidRDefault="000F6998" w:rsidP="0089479B">
            <w:pPr>
              <w:pStyle w:val="afffffff9"/>
            </w:pPr>
            <w:r w:rsidRPr="00613E81">
              <w:t>≥5000h</w:t>
            </w:r>
            <w:r w:rsidRPr="00613E81">
              <w:t>无气泡、无开裂</w:t>
            </w:r>
          </w:p>
        </w:tc>
        <w:tc>
          <w:tcPr>
            <w:tcW w:w="2993" w:type="dxa"/>
            <w:vAlign w:val="center"/>
          </w:tcPr>
          <w:p w14:paraId="160089C6" w14:textId="77777777" w:rsidR="000F6998" w:rsidRPr="00613E81" w:rsidRDefault="000F6998" w:rsidP="0089479B">
            <w:pPr>
              <w:pStyle w:val="afffffff8"/>
            </w:pPr>
            <w:r w:rsidRPr="00613E81">
              <w:t>GB/T1865</w:t>
            </w:r>
            <w:r>
              <w:rPr>
                <w:rFonts w:hint="eastAsia"/>
              </w:rPr>
              <w:t>、</w:t>
            </w:r>
            <w:r w:rsidRPr="00613E81">
              <w:t>GB/T1766</w:t>
            </w:r>
          </w:p>
        </w:tc>
      </w:tr>
      <w:tr w:rsidR="000F6998" w:rsidRPr="007953DA" w14:paraId="03A9AFBD" w14:textId="77777777" w:rsidTr="000F6998">
        <w:trPr>
          <w:jc w:val="center"/>
        </w:trPr>
        <w:tc>
          <w:tcPr>
            <w:tcW w:w="2972" w:type="dxa"/>
            <w:vAlign w:val="center"/>
          </w:tcPr>
          <w:p w14:paraId="28BADDF8" w14:textId="77777777" w:rsidR="000F6998" w:rsidRPr="00613E81" w:rsidRDefault="000F6998" w:rsidP="0089479B">
            <w:pPr>
              <w:pStyle w:val="afffffff8"/>
            </w:pPr>
            <w:r w:rsidRPr="00613E81">
              <w:t>耐中性盐雾试验</w:t>
            </w:r>
          </w:p>
        </w:tc>
        <w:tc>
          <w:tcPr>
            <w:tcW w:w="2557" w:type="dxa"/>
            <w:vAlign w:val="center"/>
          </w:tcPr>
          <w:p w14:paraId="23E2399A" w14:textId="77777777" w:rsidR="000F6998" w:rsidRPr="00613E81" w:rsidRDefault="000F6998" w:rsidP="0089479B">
            <w:pPr>
              <w:pStyle w:val="afffffff9"/>
            </w:pPr>
            <w:r w:rsidRPr="00613E81">
              <w:t>≥1000h</w:t>
            </w:r>
            <w:r w:rsidRPr="00613E81">
              <w:t>无气泡、无开裂</w:t>
            </w:r>
          </w:p>
        </w:tc>
        <w:tc>
          <w:tcPr>
            <w:tcW w:w="2993" w:type="dxa"/>
            <w:vAlign w:val="center"/>
          </w:tcPr>
          <w:p w14:paraId="38C89FDD" w14:textId="77777777" w:rsidR="000F6998" w:rsidRPr="00613E81" w:rsidRDefault="000F6998" w:rsidP="0089479B">
            <w:pPr>
              <w:pStyle w:val="afffffff8"/>
            </w:pPr>
            <w:r w:rsidRPr="00613E81">
              <w:t>GB/T10125</w:t>
            </w:r>
          </w:p>
        </w:tc>
      </w:tr>
      <w:tr w:rsidR="000F6998" w:rsidRPr="007953DA" w14:paraId="6CB013BC" w14:textId="77777777" w:rsidTr="000F6998">
        <w:trPr>
          <w:jc w:val="center"/>
        </w:trPr>
        <w:tc>
          <w:tcPr>
            <w:tcW w:w="2972" w:type="dxa"/>
            <w:vAlign w:val="center"/>
          </w:tcPr>
          <w:p w14:paraId="1FC79FF5" w14:textId="77777777" w:rsidR="000F6998" w:rsidRPr="00613E81" w:rsidRDefault="000F6998" w:rsidP="0089479B">
            <w:pPr>
              <w:pStyle w:val="afffffff8"/>
            </w:pPr>
            <w:r w:rsidRPr="00613E81">
              <w:t>水蒸气扩散阻力值（</w:t>
            </w:r>
            <w:r w:rsidRPr="00E264E9">
              <w:rPr>
                <w:i/>
              </w:rPr>
              <w:t>S</w:t>
            </w:r>
            <w:r w:rsidRPr="00E264E9">
              <w:rPr>
                <w:i/>
                <w:vertAlign w:val="subscript"/>
              </w:rPr>
              <w:t>d</w:t>
            </w:r>
            <w:r w:rsidRPr="00613E81">
              <w:t>），</w:t>
            </w:r>
            <w:r w:rsidRPr="00613E81">
              <w:t>m</w:t>
            </w:r>
          </w:p>
        </w:tc>
        <w:tc>
          <w:tcPr>
            <w:tcW w:w="2557" w:type="dxa"/>
            <w:vAlign w:val="center"/>
          </w:tcPr>
          <w:p w14:paraId="4850399E" w14:textId="77777777" w:rsidR="000F6998" w:rsidRPr="00613E81" w:rsidRDefault="000F6998" w:rsidP="0089479B">
            <w:pPr>
              <w:pStyle w:val="afffffff9"/>
            </w:pPr>
            <w:r w:rsidRPr="00613E81">
              <w:t>≥40</w:t>
            </w:r>
          </w:p>
        </w:tc>
        <w:tc>
          <w:tcPr>
            <w:tcW w:w="2993" w:type="dxa"/>
            <w:vAlign w:val="center"/>
          </w:tcPr>
          <w:p w14:paraId="48BF4468" w14:textId="77777777" w:rsidR="000F6998" w:rsidRPr="00613E81" w:rsidRDefault="000F6998" w:rsidP="0089479B">
            <w:pPr>
              <w:pStyle w:val="afffffff8"/>
            </w:pPr>
            <w:r>
              <w:rPr>
                <w:rFonts w:hint="eastAsia"/>
              </w:rPr>
              <w:t>－</w:t>
            </w:r>
          </w:p>
        </w:tc>
      </w:tr>
    </w:tbl>
    <w:p w14:paraId="39F1F7DA" w14:textId="4558DF1A" w:rsidR="0008374F" w:rsidRDefault="0008374F" w:rsidP="00EB46E9">
      <w:pPr>
        <w:pStyle w:val="affffff0"/>
      </w:pPr>
      <w:r>
        <w:rPr>
          <w:rFonts w:hint="eastAsia"/>
        </w:rPr>
        <w:t>表</w:t>
      </w:r>
      <w:r w:rsidR="00812C57">
        <w:fldChar w:fldCharType="begin"/>
      </w:r>
      <w:r w:rsidR="00965736">
        <w:rPr>
          <w:rFonts w:hint="eastAsia"/>
        </w:rPr>
        <w:instrText>STYLEREF 7 \s</w:instrText>
      </w:r>
      <w:r w:rsidR="00812C57">
        <w:fldChar w:fldCharType="separate"/>
      </w:r>
      <w:r w:rsidR="00CA4F07">
        <w:rPr>
          <w:noProof/>
        </w:rPr>
        <w:t>A.0.3</w:t>
      </w:r>
      <w:r w:rsidR="00812C57">
        <w:fldChar w:fldCharType="end"/>
      </w:r>
      <w:r w:rsidR="00965736">
        <w:noBreakHyphen/>
      </w:r>
      <w:r w:rsidR="00812C57">
        <w:fldChar w:fldCharType="begin"/>
      </w:r>
      <w:r w:rsidR="00965736">
        <w:rPr>
          <w:rFonts w:hint="eastAsia"/>
        </w:rPr>
        <w:instrText xml:space="preserve">SEQ </w:instrText>
      </w:r>
      <w:r w:rsidR="00965736">
        <w:rPr>
          <w:rFonts w:hint="eastAsia"/>
        </w:rPr>
        <w:instrText>表</w:instrText>
      </w:r>
      <w:r w:rsidR="00965736">
        <w:rPr>
          <w:rFonts w:hint="eastAsia"/>
        </w:rPr>
        <w:instrText>_ \* ARABIC \s 7</w:instrText>
      </w:r>
      <w:r w:rsidR="00812C57">
        <w:fldChar w:fldCharType="separate"/>
      </w:r>
      <w:r w:rsidR="00CA4F07">
        <w:rPr>
          <w:noProof/>
        </w:rPr>
        <w:t>2</w:t>
      </w:r>
      <w:r w:rsidR="00812C57">
        <w:fldChar w:fldCharType="end"/>
      </w:r>
      <w:r w:rsidRPr="0008374F">
        <w:rPr>
          <w:rFonts w:hint="eastAsia"/>
        </w:rPr>
        <w:t xml:space="preserve">　防水透汽层的性能指标</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72"/>
        <w:gridCol w:w="2542"/>
        <w:gridCol w:w="3008"/>
      </w:tblGrid>
      <w:tr w:rsidR="000F6998" w:rsidRPr="007953DA" w14:paraId="7D90EB71" w14:textId="77777777" w:rsidTr="000F6998">
        <w:trPr>
          <w:trHeight w:val="20"/>
          <w:jc w:val="center"/>
        </w:trPr>
        <w:tc>
          <w:tcPr>
            <w:tcW w:w="2972" w:type="dxa"/>
            <w:vAlign w:val="center"/>
          </w:tcPr>
          <w:p w14:paraId="12BE370C" w14:textId="77777777" w:rsidR="000F6998" w:rsidRPr="009B57D8" w:rsidRDefault="000F6998" w:rsidP="0089479B">
            <w:pPr>
              <w:pStyle w:val="afffffff9"/>
            </w:pPr>
            <w:r w:rsidRPr="009B57D8">
              <w:t>项目</w:t>
            </w:r>
          </w:p>
        </w:tc>
        <w:tc>
          <w:tcPr>
            <w:tcW w:w="2542" w:type="dxa"/>
            <w:vAlign w:val="center"/>
          </w:tcPr>
          <w:p w14:paraId="26527A76" w14:textId="77777777" w:rsidR="000F6998" w:rsidRPr="009B57D8" w:rsidRDefault="000F6998" w:rsidP="0089479B">
            <w:pPr>
              <w:pStyle w:val="afffffff9"/>
            </w:pPr>
            <w:r w:rsidRPr="009B57D8">
              <w:t>性能指标</w:t>
            </w:r>
          </w:p>
        </w:tc>
        <w:tc>
          <w:tcPr>
            <w:tcW w:w="3008" w:type="dxa"/>
            <w:vAlign w:val="center"/>
          </w:tcPr>
          <w:p w14:paraId="4530D610" w14:textId="77777777" w:rsidR="000F6998" w:rsidRPr="009B57D8" w:rsidRDefault="000F6998" w:rsidP="0089479B">
            <w:pPr>
              <w:pStyle w:val="afffffff9"/>
            </w:pPr>
            <w:r w:rsidRPr="009B57D8">
              <w:t>检验依据</w:t>
            </w:r>
          </w:p>
        </w:tc>
      </w:tr>
      <w:tr w:rsidR="000F6998" w:rsidRPr="00F06D46" w14:paraId="4DBB9043" w14:textId="77777777" w:rsidTr="000F6998">
        <w:trPr>
          <w:trHeight w:val="20"/>
          <w:jc w:val="center"/>
        </w:trPr>
        <w:tc>
          <w:tcPr>
            <w:tcW w:w="2972" w:type="dxa"/>
            <w:vAlign w:val="center"/>
          </w:tcPr>
          <w:p w14:paraId="3BA540C4" w14:textId="77777777" w:rsidR="000F6998" w:rsidRPr="004B6662" w:rsidRDefault="000F6998" w:rsidP="0089479B">
            <w:pPr>
              <w:pStyle w:val="afffffff8"/>
            </w:pPr>
            <w:r w:rsidRPr="004B6662">
              <w:t>透水蒸汽性</w:t>
            </w:r>
          </w:p>
        </w:tc>
        <w:tc>
          <w:tcPr>
            <w:tcW w:w="2542" w:type="dxa"/>
            <w:vAlign w:val="center"/>
          </w:tcPr>
          <w:p w14:paraId="4DB27CA3" w14:textId="77777777" w:rsidR="000F6998" w:rsidRPr="004B6662" w:rsidRDefault="000F6998" w:rsidP="0089479B">
            <w:pPr>
              <w:pStyle w:val="afffffff9"/>
            </w:pPr>
            <w:r w:rsidRPr="004B6662">
              <w:t>≥260g/</w:t>
            </w:r>
            <w:r w:rsidRPr="004B6662">
              <w:t>（</w:t>
            </w:r>
            <w:r w:rsidRPr="004B6662">
              <w:t>m</w:t>
            </w:r>
            <w:r w:rsidRPr="000F6998">
              <w:rPr>
                <w:vertAlign w:val="superscript"/>
              </w:rPr>
              <w:t>2</w:t>
            </w:r>
            <w:r w:rsidRPr="004B6662">
              <w:t>·24h</w:t>
            </w:r>
            <w:r w:rsidRPr="004B6662">
              <w:t>）</w:t>
            </w:r>
          </w:p>
        </w:tc>
        <w:tc>
          <w:tcPr>
            <w:tcW w:w="3008" w:type="dxa"/>
            <w:vAlign w:val="center"/>
          </w:tcPr>
          <w:p w14:paraId="53646676" w14:textId="77777777" w:rsidR="000F6998" w:rsidRPr="000F6998" w:rsidRDefault="000F6998" w:rsidP="0089479B">
            <w:pPr>
              <w:pStyle w:val="afffffff8"/>
              <w:rPr>
                <w:lang w:val="de-AT"/>
              </w:rPr>
            </w:pPr>
            <w:r w:rsidRPr="000F6998">
              <w:rPr>
                <w:lang w:val="de-AT"/>
              </w:rPr>
              <w:t>ASTM E96/E96M(</w:t>
            </w:r>
            <w:r w:rsidRPr="009B57D8">
              <w:t>水法</w:t>
            </w:r>
            <w:r w:rsidRPr="000F6998">
              <w:rPr>
                <w:lang w:val="de-AT"/>
              </w:rPr>
              <w:t>）</w:t>
            </w:r>
          </w:p>
        </w:tc>
      </w:tr>
      <w:tr w:rsidR="000F6998" w:rsidRPr="007953DA" w14:paraId="7F34D1BB" w14:textId="77777777" w:rsidTr="000F6998">
        <w:trPr>
          <w:trHeight w:val="20"/>
          <w:jc w:val="center"/>
        </w:trPr>
        <w:tc>
          <w:tcPr>
            <w:tcW w:w="2972" w:type="dxa"/>
            <w:vAlign w:val="center"/>
          </w:tcPr>
          <w:p w14:paraId="2F9A3A8D" w14:textId="77777777" w:rsidR="000F6998" w:rsidRPr="004B6662" w:rsidRDefault="000F6998" w:rsidP="0089479B">
            <w:pPr>
              <w:pStyle w:val="afffffff8"/>
            </w:pPr>
            <w:r w:rsidRPr="004B6662">
              <w:t>与潮湿混凝土粘结强度</w:t>
            </w:r>
          </w:p>
        </w:tc>
        <w:tc>
          <w:tcPr>
            <w:tcW w:w="2542" w:type="dxa"/>
            <w:vAlign w:val="center"/>
          </w:tcPr>
          <w:p w14:paraId="4AC4EF64" w14:textId="77777777" w:rsidR="000F6998" w:rsidRPr="004B6662" w:rsidRDefault="000F6998" w:rsidP="0089479B">
            <w:pPr>
              <w:pStyle w:val="afffffff9"/>
            </w:pPr>
            <w:r w:rsidRPr="004B6662">
              <w:t>≥0.6MPa</w:t>
            </w:r>
          </w:p>
        </w:tc>
        <w:tc>
          <w:tcPr>
            <w:tcW w:w="3008" w:type="dxa"/>
            <w:vAlign w:val="center"/>
          </w:tcPr>
          <w:p w14:paraId="0020A3B4" w14:textId="77777777" w:rsidR="000F6998" w:rsidRPr="009B57D8" w:rsidRDefault="000F6998" w:rsidP="0089479B">
            <w:pPr>
              <w:pStyle w:val="afffffff8"/>
            </w:pPr>
            <w:r w:rsidRPr="009B57D8">
              <w:t>GB/T 16777</w:t>
            </w:r>
          </w:p>
        </w:tc>
      </w:tr>
      <w:tr w:rsidR="000F6998" w:rsidRPr="007953DA" w14:paraId="6DB47CA6" w14:textId="77777777" w:rsidTr="000F6998">
        <w:trPr>
          <w:trHeight w:val="20"/>
          <w:jc w:val="center"/>
        </w:trPr>
        <w:tc>
          <w:tcPr>
            <w:tcW w:w="2972" w:type="dxa"/>
            <w:vAlign w:val="center"/>
          </w:tcPr>
          <w:p w14:paraId="285EEC9F" w14:textId="77777777" w:rsidR="000F6998" w:rsidRPr="004B6662" w:rsidRDefault="000F6998" w:rsidP="0089479B">
            <w:pPr>
              <w:pStyle w:val="afffffff8"/>
            </w:pPr>
            <w:r w:rsidRPr="004B6662">
              <w:t>不透水性</w:t>
            </w:r>
          </w:p>
        </w:tc>
        <w:tc>
          <w:tcPr>
            <w:tcW w:w="2542" w:type="dxa"/>
            <w:vAlign w:val="center"/>
          </w:tcPr>
          <w:p w14:paraId="5CA85106" w14:textId="77777777" w:rsidR="000F6998" w:rsidRPr="004B6662" w:rsidRDefault="000F6998" w:rsidP="0089479B">
            <w:pPr>
              <w:pStyle w:val="afffffff9"/>
            </w:pPr>
            <w:r w:rsidRPr="004B6662">
              <w:t>≥0.2MPa</w:t>
            </w:r>
          </w:p>
        </w:tc>
        <w:tc>
          <w:tcPr>
            <w:tcW w:w="3008" w:type="dxa"/>
            <w:vAlign w:val="center"/>
          </w:tcPr>
          <w:p w14:paraId="40393509" w14:textId="77777777" w:rsidR="000F6998" w:rsidRPr="009B57D8" w:rsidRDefault="000F6998" w:rsidP="0089479B">
            <w:pPr>
              <w:pStyle w:val="afffffff8"/>
            </w:pPr>
            <w:r w:rsidRPr="009B57D8">
              <w:t>GB/T 23445</w:t>
            </w:r>
          </w:p>
        </w:tc>
      </w:tr>
      <w:tr w:rsidR="000F6998" w:rsidRPr="007953DA" w14:paraId="707E45C5" w14:textId="77777777" w:rsidTr="000F6998">
        <w:trPr>
          <w:trHeight w:val="20"/>
          <w:jc w:val="center"/>
        </w:trPr>
        <w:tc>
          <w:tcPr>
            <w:tcW w:w="2972" w:type="dxa"/>
            <w:vAlign w:val="center"/>
          </w:tcPr>
          <w:p w14:paraId="401ED91A" w14:textId="77777777" w:rsidR="000F6998" w:rsidRPr="00E264E9" w:rsidRDefault="000F6998" w:rsidP="0089479B">
            <w:pPr>
              <w:pStyle w:val="afffffff8"/>
            </w:pPr>
            <w:r w:rsidRPr="00E264E9">
              <w:t>低温柔性</w:t>
            </w:r>
          </w:p>
        </w:tc>
        <w:tc>
          <w:tcPr>
            <w:tcW w:w="2542" w:type="dxa"/>
            <w:vAlign w:val="center"/>
          </w:tcPr>
          <w:p w14:paraId="7A7B8A64" w14:textId="77777777" w:rsidR="000F6998" w:rsidRPr="00E264E9" w:rsidRDefault="000F6998" w:rsidP="0089479B">
            <w:pPr>
              <w:pStyle w:val="afffffff9"/>
            </w:pPr>
            <w:r w:rsidRPr="00E264E9">
              <w:t>-30</w:t>
            </w:r>
            <w:r w:rsidR="00E264E9" w:rsidRPr="001B7A30">
              <w:t>°C</w:t>
            </w:r>
            <w:r w:rsidRPr="00E264E9">
              <w:t>性无裂纹</w:t>
            </w:r>
          </w:p>
        </w:tc>
        <w:tc>
          <w:tcPr>
            <w:tcW w:w="3008" w:type="dxa"/>
            <w:vAlign w:val="center"/>
          </w:tcPr>
          <w:p w14:paraId="70791743" w14:textId="77777777" w:rsidR="000F6998" w:rsidRPr="009B57D8" w:rsidRDefault="000F6998" w:rsidP="0089479B">
            <w:pPr>
              <w:pStyle w:val="afffffff8"/>
            </w:pPr>
            <w:r w:rsidRPr="009B57D8">
              <w:t>GB18242</w:t>
            </w:r>
          </w:p>
        </w:tc>
      </w:tr>
      <w:tr w:rsidR="000F6998" w:rsidRPr="007953DA" w14:paraId="486E27D1" w14:textId="77777777" w:rsidTr="000F6998">
        <w:trPr>
          <w:trHeight w:val="20"/>
          <w:jc w:val="center"/>
        </w:trPr>
        <w:tc>
          <w:tcPr>
            <w:tcW w:w="2972" w:type="dxa"/>
            <w:vAlign w:val="center"/>
          </w:tcPr>
          <w:p w14:paraId="37478E14" w14:textId="77777777" w:rsidR="000F6998" w:rsidRPr="004B6662" w:rsidRDefault="000F6998" w:rsidP="0089479B">
            <w:pPr>
              <w:pStyle w:val="afffffff8"/>
            </w:pPr>
            <w:r w:rsidRPr="004B6662">
              <w:t>耐老化（氙灯）</w:t>
            </w:r>
          </w:p>
        </w:tc>
        <w:tc>
          <w:tcPr>
            <w:tcW w:w="2542" w:type="dxa"/>
            <w:vAlign w:val="center"/>
          </w:tcPr>
          <w:p w14:paraId="4F226450" w14:textId="77777777" w:rsidR="000F6998" w:rsidRPr="004B6662" w:rsidRDefault="000F6998" w:rsidP="0089479B">
            <w:pPr>
              <w:pStyle w:val="afffffff9"/>
            </w:pPr>
            <w:r w:rsidRPr="004B6662">
              <w:t>氙灯无气泡、无开裂</w:t>
            </w:r>
          </w:p>
        </w:tc>
        <w:tc>
          <w:tcPr>
            <w:tcW w:w="3008" w:type="dxa"/>
            <w:vAlign w:val="center"/>
          </w:tcPr>
          <w:p w14:paraId="756F431A" w14:textId="77777777" w:rsidR="000F6998" w:rsidRPr="009B57D8" w:rsidRDefault="000F6998" w:rsidP="0089479B">
            <w:pPr>
              <w:pStyle w:val="afffffff8"/>
            </w:pPr>
            <w:r w:rsidRPr="009B57D8">
              <w:t>GB/T1865</w:t>
            </w:r>
            <w:r>
              <w:rPr>
                <w:rFonts w:hint="eastAsia"/>
              </w:rPr>
              <w:t>、</w:t>
            </w:r>
            <w:r w:rsidRPr="009B57D8">
              <w:t>GB/T1766</w:t>
            </w:r>
          </w:p>
        </w:tc>
      </w:tr>
      <w:tr w:rsidR="000F6998" w:rsidRPr="007953DA" w14:paraId="651D0BD7" w14:textId="77777777" w:rsidTr="000F6998">
        <w:trPr>
          <w:trHeight w:val="20"/>
          <w:jc w:val="center"/>
        </w:trPr>
        <w:tc>
          <w:tcPr>
            <w:tcW w:w="2972" w:type="dxa"/>
            <w:vAlign w:val="center"/>
          </w:tcPr>
          <w:p w14:paraId="44FA6201" w14:textId="77777777" w:rsidR="000F6998" w:rsidRPr="004B6662" w:rsidRDefault="000F6998" w:rsidP="0089479B">
            <w:pPr>
              <w:pStyle w:val="afffffff8"/>
            </w:pPr>
            <w:r w:rsidRPr="004B6662">
              <w:t>耐热性</w:t>
            </w:r>
          </w:p>
        </w:tc>
        <w:tc>
          <w:tcPr>
            <w:tcW w:w="2542" w:type="dxa"/>
            <w:vAlign w:val="center"/>
          </w:tcPr>
          <w:p w14:paraId="548E9B7A" w14:textId="77777777" w:rsidR="000F6998" w:rsidRPr="004B6662" w:rsidRDefault="000F6998" w:rsidP="0089479B">
            <w:pPr>
              <w:pStyle w:val="afffffff9"/>
            </w:pPr>
            <w:r w:rsidRPr="004B6662">
              <w:t>150</w:t>
            </w:r>
            <w:r w:rsidR="00E264E9" w:rsidRPr="001B7A30">
              <w:t>°C</w:t>
            </w:r>
            <w:r w:rsidRPr="004B6662">
              <w:t>无流淌、无滴落、无气泡、无开裂</w:t>
            </w:r>
          </w:p>
        </w:tc>
        <w:tc>
          <w:tcPr>
            <w:tcW w:w="3008" w:type="dxa"/>
            <w:vAlign w:val="center"/>
          </w:tcPr>
          <w:p w14:paraId="7DEF6C5C" w14:textId="77777777" w:rsidR="000F6998" w:rsidRPr="009B57D8" w:rsidRDefault="000F6998" w:rsidP="0089479B">
            <w:pPr>
              <w:pStyle w:val="afffffff8"/>
            </w:pPr>
            <w:r w:rsidRPr="009B57D8">
              <w:t>GB/T 16777</w:t>
            </w:r>
          </w:p>
        </w:tc>
      </w:tr>
      <w:tr w:rsidR="000F6998" w:rsidRPr="000A2461" w14:paraId="0B07BA5C" w14:textId="77777777" w:rsidTr="000F6998">
        <w:trPr>
          <w:trHeight w:val="20"/>
          <w:jc w:val="center"/>
        </w:trPr>
        <w:tc>
          <w:tcPr>
            <w:tcW w:w="2972" w:type="dxa"/>
            <w:vAlign w:val="center"/>
          </w:tcPr>
          <w:p w14:paraId="265C3237" w14:textId="77777777" w:rsidR="000F6998" w:rsidRPr="004B6662" w:rsidRDefault="000F6998" w:rsidP="0089479B">
            <w:pPr>
              <w:pStyle w:val="afffffff8"/>
            </w:pPr>
            <w:r w:rsidRPr="004B6662">
              <w:t>水蒸气扩散阻力值（</w:t>
            </w:r>
            <w:r w:rsidRPr="00E264E9">
              <w:rPr>
                <w:i/>
              </w:rPr>
              <w:t>S</w:t>
            </w:r>
            <w:r w:rsidRPr="00E264E9">
              <w:rPr>
                <w:i/>
                <w:vertAlign w:val="subscript"/>
              </w:rPr>
              <w:t>d</w:t>
            </w:r>
            <w:r w:rsidRPr="004B6662">
              <w:t>），</w:t>
            </w:r>
            <w:r w:rsidRPr="004B6662">
              <w:t>m</w:t>
            </w:r>
          </w:p>
        </w:tc>
        <w:tc>
          <w:tcPr>
            <w:tcW w:w="2542" w:type="dxa"/>
            <w:vAlign w:val="center"/>
          </w:tcPr>
          <w:p w14:paraId="39FF2C2A" w14:textId="77777777" w:rsidR="000F6998" w:rsidRPr="004B6662" w:rsidRDefault="000F6998" w:rsidP="0089479B">
            <w:pPr>
              <w:pStyle w:val="afffffff9"/>
            </w:pPr>
            <w:r w:rsidRPr="004B6662">
              <w:t>≤0.08</w:t>
            </w:r>
          </w:p>
        </w:tc>
        <w:tc>
          <w:tcPr>
            <w:tcW w:w="3008" w:type="dxa"/>
            <w:vAlign w:val="center"/>
          </w:tcPr>
          <w:p w14:paraId="0D4E2C57" w14:textId="77777777" w:rsidR="000F6998" w:rsidRPr="009B57D8" w:rsidRDefault="00E264E9" w:rsidP="0089479B">
            <w:pPr>
              <w:pStyle w:val="afffffff8"/>
            </w:pPr>
            <w:r>
              <w:rPr>
                <w:rFonts w:hint="eastAsia"/>
              </w:rPr>
              <w:t>－</w:t>
            </w:r>
          </w:p>
        </w:tc>
      </w:tr>
    </w:tbl>
    <w:p w14:paraId="42850A1A" w14:textId="77777777" w:rsidR="000F6998" w:rsidRDefault="000F6998" w:rsidP="00E15E09">
      <w:pPr>
        <w:ind w:firstLine="420"/>
      </w:pPr>
      <w:r>
        <w:br w:type="page"/>
      </w:r>
    </w:p>
    <w:p w14:paraId="04E16782" w14:textId="3C29BB49" w:rsidR="00CD6CD9" w:rsidRDefault="00CD6CD9" w:rsidP="00EB46E9">
      <w:pPr>
        <w:pStyle w:val="affffff0"/>
      </w:pPr>
      <w:bookmarkStart w:id="239" w:name="_Ref521361289"/>
      <w:r>
        <w:rPr>
          <w:rFonts w:hint="eastAsia"/>
        </w:rPr>
        <w:lastRenderedPageBreak/>
        <w:t>表</w:t>
      </w:r>
      <w:r w:rsidR="00812C57">
        <w:fldChar w:fldCharType="begin"/>
      </w:r>
      <w:r w:rsidR="00965736">
        <w:rPr>
          <w:rFonts w:hint="eastAsia"/>
        </w:rPr>
        <w:instrText>STYLEREF 7 \s</w:instrText>
      </w:r>
      <w:r w:rsidR="00812C57">
        <w:fldChar w:fldCharType="separate"/>
      </w:r>
      <w:r w:rsidR="00CA4F07">
        <w:rPr>
          <w:noProof/>
        </w:rPr>
        <w:t>A.0.3</w:t>
      </w:r>
      <w:r w:rsidR="00812C57">
        <w:fldChar w:fldCharType="end"/>
      </w:r>
      <w:r w:rsidR="00965736">
        <w:noBreakHyphen/>
      </w:r>
      <w:r w:rsidR="00812C57">
        <w:fldChar w:fldCharType="begin"/>
      </w:r>
      <w:r w:rsidR="00965736">
        <w:rPr>
          <w:rFonts w:hint="eastAsia"/>
        </w:rPr>
        <w:instrText xml:space="preserve">SEQ </w:instrText>
      </w:r>
      <w:r w:rsidR="00965736">
        <w:rPr>
          <w:rFonts w:hint="eastAsia"/>
        </w:rPr>
        <w:instrText>表</w:instrText>
      </w:r>
      <w:r w:rsidR="00965736">
        <w:rPr>
          <w:rFonts w:hint="eastAsia"/>
        </w:rPr>
        <w:instrText>_ \* ARABIC \s 7</w:instrText>
      </w:r>
      <w:r w:rsidR="00812C57">
        <w:fldChar w:fldCharType="separate"/>
      </w:r>
      <w:r w:rsidR="00CA4F07">
        <w:rPr>
          <w:noProof/>
        </w:rPr>
        <w:t>3</w:t>
      </w:r>
      <w:r w:rsidR="00812C57">
        <w:fldChar w:fldCharType="end"/>
      </w:r>
      <w:bookmarkEnd w:id="239"/>
      <w:r>
        <w:rPr>
          <w:rFonts w:hint="eastAsia"/>
        </w:rPr>
        <w:t xml:space="preserve">　</w:t>
      </w:r>
      <w:r w:rsidRPr="00C116EE">
        <w:rPr>
          <w:rFonts w:hint="eastAsia"/>
        </w:rPr>
        <w:t>防水层的性能指标</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65"/>
        <w:gridCol w:w="2534"/>
        <w:gridCol w:w="3123"/>
      </w:tblGrid>
      <w:tr w:rsidR="000F6998" w:rsidRPr="000A2461" w14:paraId="163EEDED" w14:textId="77777777" w:rsidTr="000F6998">
        <w:trPr>
          <w:jc w:val="center"/>
        </w:trPr>
        <w:tc>
          <w:tcPr>
            <w:tcW w:w="2865" w:type="dxa"/>
            <w:vAlign w:val="center"/>
          </w:tcPr>
          <w:p w14:paraId="564C9475" w14:textId="77777777" w:rsidR="000F6998" w:rsidRPr="000A2461" w:rsidRDefault="000F6998" w:rsidP="0089479B">
            <w:pPr>
              <w:pStyle w:val="afffffff9"/>
            </w:pPr>
            <w:r w:rsidRPr="000A2461">
              <w:rPr>
                <w:rFonts w:hint="eastAsia"/>
              </w:rPr>
              <w:t>项目</w:t>
            </w:r>
          </w:p>
        </w:tc>
        <w:tc>
          <w:tcPr>
            <w:tcW w:w="2534" w:type="dxa"/>
            <w:vAlign w:val="center"/>
          </w:tcPr>
          <w:p w14:paraId="52E8291D" w14:textId="77777777" w:rsidR="000F6998" w:rsidRPr="000A2461" w:rsidRDefault="000F6998" w:rsidP="0089479B">
            <w:pPr>
              <w:pStyle w:val="afffffff9"/>
            </w:pPr>
            <w:r w:rsidRPr="000A2461">
              <w:rPr>
                <w:rFonts w:hint="eastAsia"/>
              </w:rPr>
              <w:t>性能指标</w:t>
            </w:r>
          </w:p>
        </w:tc>
        <w:tc>
          <w:tcPr>
            <w:tcW w:w="3123" w:type="dxa"/>
            <w:vAlign w:val="center"/>
          </w:tcPr>
          <w:p w14:paraId="2F7E2ADB" w14:textId="77777777" w:rsidR="000F6998" w:rsidRPr="000A2461" w:rsidRDefault="000F6998" w:rsidP="0089479B">
            <w:pPr>
              <w:pStyle w:val="afffffff9"/>
            </w:pPr>
            <w:r w:rsidRPr="000A2461">
              <w:rPr>
                <w:rFonts w:hint="eastAsia"/>
              </w:rPr>
              <w:t>检验依据</w:t>
            </w:r>
          </w:p>
        </w:tc>
      </w:tr>
      <w:tr w:rsidR="000F6998" w:rsidRPr="000A2461" w14:paraId="395E0C8E" w14:textId="77777777" w:rsidTr="000F6998">
        <w:trPr>
          <w:jc w:val="center"/>
        </w:trPr>
        <w:tc>
          <w:tcPr>
            <w:tcW w:w="2865" w:type="dxa"/>
            <w:vAlign w:val="center"/>
          </w:tcPr>
          <w:p w14:paraId="073A52D3" w14:textId="77777777" w:rsidR="000F6998" w:rsidRPr="000A2461" w:rsidRDefault="000F6998" w:rsidP="0089479B">
            <w:pPr>
              <w:pStyle w:val="afffffff8"/>
            </w:pPr>
            <w:r w:rsidRPr="000A2461">
              <w:rPr>
                <w:rFonts w:hint="eastAsia"/>
              </w:rPr>
              <w:t>防火等级</w:t>
            </w:r>
          </w:p>
        </w:tc>
        <w:tc>
          <w:tcPr>
            <w:tcW w:w="2534" w:type="dxa"/>
            <w:vAlign w:val="center"/>
          </w:tcPr>
          <w:p w14:paraId="63882531" w14:textId="77777777" w:rsidR="000F6998" w:rsidRPr="000A2461" w:rsidRDefault="000F6998" w:rsidP="0089479B">
            <w:pPr>
              <w:pStyle w:val="afffffff9"/>
            </w:pPr>
            <w:r w:rsidRPr="000A2461">
              <w:t>B1</w:t>
            </w:r>
            <w:r w:rsidRPr="000A2461">
              <w:rPr>
                <w:rFonts w:hint="eastAsia"/>
              </w:rPr>
              <w:t>级</w:t>
            </w:r>
          </w:p>
        </w:tc>
        <w:tc>
          <w:tcPr>
            <w:tcW w:w="3123" w:type="dxa"/>
            <w:vAlign w:val="center"/>
          </w:tcPr>
          <w:p w14:paraId="7907C002" w14:textId="77777777" w:rsidR="000F6998" w:rsidRPr="000A2461" w:rsidRDefault="000F6998" w:rsidP="0089479B">
            <w:pPr>
              <w:pStyle w:val="afffffff8"/>
            </w:pPr>
            <w:r w:rsidRPr="000A2461">
              <w:t>GB8624</w:t>
            </w:r>
          </w:p>
        </w:tc>
      </w:tr>
      <w:tr w:rsidR="000F6998" w:rsidRPr="000A2461" w14:paraId="17850AA4" w14:textId="77777777" w:rsidTr="000F6998">
        <w:trPr>
          <w:jc w:val="center"/>
        </w:trPr>
        <w:tc>
          <w:tcPr>
            <w:tcW w:w="2865" w:type="dxa"/>
            <w:vAlign w:val="center"/>
          </w:tcPr>
          <w:p w14:paraId="681478ED" w14:textId="77777777" w:rsidR="000F6998" w:rsidRPr="000A2461" w:rsidRDefault="000F6998" w:rsidP="0089479B">
            <w:pPr>
              <w:pStyle w:val="afffffff8"/>
            </w:pPr>
            <w:r w:rsidRPr="000A2461">
              <w:rPr>
                <w:rFonts w:hint="eastAsia"/>
              </w:rPr>
              <w:t>与潮湿混凝土粘结强度</w:t>
            </w:r>
          </w:p>
        </w:tc>
        <w:tc>
          <w:tcPr>
            <w:tcW w:w="2534" w:type="dxa"/>
            <w:vAlign w:val="center"/>
          </w:tcPr>
          <w:p w14:paraId="74701807" w14:textId="77777777" w:rsidR="000F6998" w:rsidRPr="000A2461" w:rsidRDefault="000F6998" w:rsidP="0089479B">
            <w:pPr>
              <w:pStyle w:val="afffffff9"/>
            </w:pPr>
            <w:r w:rsidRPr="000A2461">
              <w:rPr>
                <w:rFonts w:hint="eastAsia"/>
              </w:rPr>
              <w:t>≥</w:t>
            </w:r>
            <w:r w:rsidRPr="000A2461">
              <w:rPr>
                <w:rFonts w:hint="eastAsia"/>
              </w:rPr>
              <w:t>0</w:t>
            </w:r>
            <w:r w:rsidRPr="000A2461">
              <w:t>.6MPa</w:t>
            </w:r>
          </w:p>
        </w:tc>
        <w:tc>
          <w:tcPr>
            <w:tcW w:w="3123" w:type="dxa"/>
            <w:vAlign w:val="center"/>
          </w:tcPr>
          <w:p w14:paraId="0B56AF05" w14:textId="77777777" w:rsidR="000F6998" w:rsidRPr="000A2461" w:rsidRDefault="000F6998" w:rsidP="0089479B">
            <w:pPr>
              <w:pStyle w:val="afffffff8"/>
            </w:pPr>
            <w:r w:rsidRPr="000A2461">
              <w:t>GB/T 16777</w:t>
            </w:r>
          </w:p>
        </w:tc>
      </w:tr>
      <w:tr w:rsidR="000F6998" w:rsidRPr="000A2461" w14:paraId="50C76A54" w14:textId="77777777" w:rsidTr="000F6998">
        <w:trPr>
          <w:jc w:val="center"/>
        </w:trPr>
        <w:tc>
          <w:tcPr>
            <w:tcW w:w="2865" w:type="dxa"/>
            <w:vAlign w:val="center"/>
          </w:tcPr>
          <w:p w14:paraId="65F5F56A" w14:textId="77777777" w:rsidR="000F6998" w:rsidRPr="000A2461" w:rsidRDefault="000F6998" w:rsidP="0089479B">
            <w:pPr>
              <w:pStyle w:val="afffffff8"/>
            </w:pPr>
            <w:r w:rsidRPr="000A2461">
              <w:rPr>
                <w:rFonts w:hint="eastAsia"/>
              </w:rPr>
              <w:t>与钢铁粘接强度</w:t>
            </w:r>
          </w:p>
        </w:tc>
        <w:tc>
          <w:tcPr>
            <w:tcW w:w="2534" w:type="dxa"/>
            <w:vAlign w:val="center"/>
          </w:tcPr>
          <w:p w14:paraId="27D4DA6C" w14:textId="77777777" w:rsidR="000F6998" w:rsidRPr="000A2461" w:rsidRDefault="000F6998" w:rsidP="0089479B">
            <w:pPr>
              <w:pStyle w:val="afffffff9"/>
            </w:pPr>
            <w:r w:rsidRPr="000A2461">
              <w:rPr>
                <w:rFonts w:hint="eastAsia"/>
              </w:rPr>
              <w:t>≥</w:t>
            </w:r>
            <w:r w:rsidRPr="000A2461">
              <w:rPr>
                <w:rFonts w:hint="eastAsia"/>
              </w:rPr>
              <w:t>0</w:t>
            </w:r>
            <w:r w:rsidRPr="000A2461">
              <w:t>.6MPa</w:t>
            </w:r>
          </w:p>
        </w:tc>
        <w:tc>
          <w:tcPr>
            <w:tcW w:w="3123" w:type="dxa"/>
            <w:vAlign w:val="center"/>
          </w:tcPr>
          <w:p w14:paraId="2BCC1ED4" w14:textId="77777777" w:rsidR="000F6998" w:rsidRPr="000A2461" w:rsidRDefault="000F6998" w:rsidP="0089479B">
            <w:pPr>
              <w:pStyle w:val="afffffff8"/>
            </w:pPr>
            <w:r w:rsidRPr="000A2461">
              <w:t>GB/T16777</w:t>
            </w:r>
          </w:p>
        </w:tc>
      </w:tr>
      <w:tr w:rsidR="000F6998" w:rsidRPr="000A2461" w14:paraId="40221204" w14:textId="77777777" w:rsidTr="000F6998">
        <w:trPr>
          <w:jc w:val="center"/>
        </w:trPr>
        <w:tc>
          <w:tcPr>
            <w:tcW w:w="2865" w:type="dxa"/>
            <w:vAlign w:val="center"/>
          </w:tcPr>
          <w:p w14:paraId="0D470504" w14:textId="77777777" w:rsidR="000F6998" w:rsidRPr="000A2461" w:rsidRDefault="000F6998" w:rsidP="0089479B">
            <w:pPr>
              <w:pStyle w:val="afffffff8"/>
            </w:pPr>
            <w:r w:rsidRPr="000A2461">
              <w:rPr>
                <w:rFonts w:hint="eastAsia"/>
              </w:rPr>
              <w:t>不透水性</w:t>
            </w:r>
          </w:p>
        </w:tc>
        <w:tc>
          <w:tcPr>
            <w:tcW w:w="2534" w:type="dxa"/>
            <w:vAlign w:val="center"/>
          </w:tcPr>
          <w:p w14:paraId="78981E86" w14:textId="77777777" w:rsidR="000F6998" w:rsidRPr="000A2461" w:rsidRDefault="000F6998" w:rsidP="0089479B">
            <w:pPr>
              <w:pStyle w:val="afffffff9"/>
            </w:pPr>
            <w:r w:rsidRPr="000A2461">
              <w:rPr>
                <w:rFonts w:hint="eastAsia"/>
              </w:rPr>
              <w:t>≥</w:t>
            </w:r>
            <w:r w:rsidRPr="000A2461">
              <w:rPr>
                <w:rFonts w:hint="eastAsia"/>
              </w:rPr>
              <w:t>0.</w:t>
            </w:r>
            <w:r w:rsidRPr="000A2461">
              <w:t>5MPa</w:t>
            </w:r>
          </w:p>
        </w:tc>
        <w:tc>
          <w:tcPr>
            <w:tcW w:w="3123" w:type="dxa"/>
            <w:vAlign w:val="center"/>
          </w:tcPr>
          <w:p w14:paraId="7ED80418" w14:textId="77777777" w:rsidR="000F6998" w:rsidRPr="000A2461" w:rsidRDefault="000F6998" w:rsidP="0089479B">
            <w:pPr>
              <w:pStyle w:val="afffffff8"/>
            </w:pPr>
            <w:r w:rsidRPr="000A2461">
              <w:t>GB/T23445</w:t>
            </w:r>
          </w:p>
        </w:tc>
      </w:tr>
      <w:tr w:rsidR="000F6998" w:rsidRPr="000A2461" w14:paraId="28DF1468" w14:textId="77777777" w:rsidTr="000F6998">
        <w:trPr>
          <w:jc w:val="center"/>
        </w:trPr>
        <w:tc>
          <w:tcPr>
            <w:tcW w:w="2865" w:type="dxa"/>
            <w:vAlign w:val="center"/>
          </w:tcPr>
          <w:p w14:paraId="761A02AF" w14:textId="77777777" w:rsidR="000F6998" w:rsidRPr="000A2461" w:rsidRDefault="000F6998" w:rsidP="0089479B">
            <w:pPr>
              <w:pStyle w:val="afffffff8"/>
            </w:pPr>
            <w:r w:rsidRPr="000A2461">
              <w:rPr>
                <w:rFonts w:hint="eastAsia"/>
              </w:rPr>
              <w:t>低温柔性</w:t>
            </w:r>
          </w:p>
        </w:tc>
        <w:tc>
          <w:tcPr>
            <w:tcW w:w="2534" w:type="dxa"/>
            <w:vAlign w:val="center"/>
          </w:tcPr>
          <w:p w14:paraId="5EE5EE9B" w14:textId="77777777" w:rsidR="000F6998" w:rsidRPr="000A2461" w:rsidRDefault="000F6998" w:rsidP="0089479B">
            <w:pPr>
              <w:pStyle w:val="afffffff9"/>
            </w:pPr>
            <w:r w:rsidRPr="000A2461">
              <w:t>-20</w:t>
            </w:r>
            <w:r w:rsidR="005A67F4" w:rsidRPr="001B7A30">
              <w:t>°C</w:t>
            </w:r>
            <w:r w:rsidRPr="000A2461">
              <w:rPr>
                <w:rFonts w:hint="eastAsia"/>
              </w:rPr>
              <w:t>无裂纹</w:t>
            </w:r>
          </w:p>
        </w:tc>
        <w:tc>
          <w:tcPr>
            <w:tcW w:w="3123" w:type="dxa"/>
            <w:vAlign w:val="center"/>
          </w:tcPr>
          <w:p w14:paraId="35FF940A" w14:textId="77777777" w:rsidR="000F6998" w:rsidRPr="000A2461" w:rsidRDefault="000F6998" w:rsidP="0089479B">
            <w:pPr>
              <w:pStyle w:val="afffffff8"/>
            </w:pPr>
            <w:r w:rsidRPr="000A2461">
              <w:t>GB18242</w:t>
            </w:r>
          </w:p>
        </w:tc>
      </w:tr>
      <w:tr w:rsidR="000F6998" w:rsidRPr="000A2461" w14:paraId="16777A59" w14:textId="77777777" w:rsidTr="000F6998">
        <w:trPr>
          <w:jc w:val="center"/>
        </w:trPr>
        <w:tc>
          <w:tcPr>
            <w:tcW w:w="2865" w:type="dxa"/>
            <w:vAlign w:val="center"/>
          </w:tcPr>
          <w:p w14:paraId="111EAC48" w14:textId="77777777" w:rsidR="000F6998" w:rsidRPr="000A2461" w:rsidRDefault="000F6998" w:rsidP="0089479B">
            <w:pPr>
              <w:pStyle w:val="afffffff8"/>
            </w:pPr>
            <w:r w:rsidRPr="000A2461">
              <w:rPr>
                <w:rFonts w:hint="eastAsia"/>
              </w:rPr>
              <w:t>耐老化（氙灯）</w:t>
            </w:r>
          </w:p>
        </w:tc>
        <w:tc>
          <w:tcPr>
            <w:tcW w:w="2534" w:type="dxa"/>
            <w:vAlign w:val="center"/>
          </w:tcPr>
          <w:p w14:paraId="60C3F91B" w14:textId="77777777" w:rsidR="000F6998" w:rsidRPr="000A2461" w:rsidRDefault="000F6998" w:rsidP="0089479B">
            <w:pPr>
              <w:pStyle w:val="afffffff9"/>
            </w:pPr>
            <w:r w:rsidRPr="001C17CF">
              <w:rPr>
                <w:rFonts w:hint="eastAsia"/>
              </w:rPr>
              <w:t>≥</w:t>
            </w:r>
            <w:r w:rsidRPr="001C17CF">
              <w:t>5000h</w:t>
            </w:r>
            <w:r w:rsidRPr="001C17CF">
              <w:rPr>
                <w:rFonts w:hint="eastAsia"/>
              </w:rPr>
              <w:t>无</w:t>
            </w:r>
            <w:r w:rsidRPr="000A2461">
              <w:rPr>
                <w:rFonts w:hint="eastAsia"/>
              </w:rPr>
              <w:t>气泡、无开裂</w:t>
            </w:r>
          </w:p>
        </w:tc>
        <w:tc>
          <w:tcPr>
            <w:tcW w:w="3123" w:type="dxa"/>
            <w:vAlign w:val="center"/>
          </w:tcPr>
          <w:p w14:paraId="59386E6D" w14:textId="77777777" w:rsidR="000F6998" w:rsidRPr="000A2461" w:rsidRDefault="000F6998" w:rsidP="0089479B">
            <w:pPr>
              <w:pStyle w:val="afffffff8"/>
            </w:pPr>
            <w:r w:rsidRPr="000A2461">
              <w:t>GB/T1865</w:t>
            </w:r>
          </w:p>
          <w:p w14:paraId="64F141D5" w14:textId="77777777" w:rsidR="000F6998" w:rsidRPr="000A2461" w:rsidRDefault="000F6998" w:rsidP="0089479B">
            <w:pPr>
              <w:pStyle w:val="afffffff8"/>
            </w:pPr>
            <w:r w:rsidRPr="000A2461">
              <w:t>GB/T1766</w:t>
            </w:r>
          </w:p>
        </w:tc>
      </w:tr>
      <w:tr w:rsidR="000F6998" w:rsidRPr="000A2461" w14:paraId="799EF6BB" w14:textId="77777777" w:rsidTr="000F6998">
        <w:trPr>
          <w:jc w:val="center"/>
        </w:trPr>
        <w:tc>
          <w:tcPr>
            <w:tcW w:w="2865" w:type="dxa"/>
            <w:vAlign w:val="center"/>
          </w:tcPr>
          <w:p w14:paraId="009D6660" w14:textId="77777777" w:rsidR="000F6998" w:rsidRPr="000A2461" w:rsidRDefault="000F6998" w:rsidP="0089479B">
            <w:pPr>
              <w:pStyle w:val="afffffff8"/>
            </w:pPr>
            <w:r w:rsidRPr="000A2461">
              <w:rPr>
                <w:rFonts w:hint="eastAsia"/>
              </w:rPr>
              <w:t>耐老化（紫外线）</w:t>
            </w:r>
          </w:p>
        </w:tc>
        <w:tc>
          <w:tcPr>
            <w:tcW w:w="2534" w:type="dxa"/>
            <w:vAlign w:val="center"/>
          </w:tcPr>
          <w:p w14:paraId="316D33A3" w14:textId="77777777" w:rsidR="000F6998" w:rsidRPr="000A2461" w:rsidRDefault="000F6998" w:rsidP="0089479B">
            <w:pPr>
              <w:pStyle w:val="afffffff9"/>
            </w:pPr>
            <w:r w:rsidRPr="001C17CF">
              <w:rPr>
                <w:rFonts w:hint="eastAsia"/>
              </w:rPr>
              <w:t>≥</w:t>
            </w:r>
            <w:r w:rsidRPr="001C17CF">
              <w:t>1000h</w:t>
            </w:r>
            <w:r w:rsidRPr="001C17CF">
              <w:rPr>
                <w:rFonts w:hint="eastAsia"/>
              </w:rPr>
              <w:t>无气</w:t>
            </w:r>
            <w:r w:rsidRPr="000A2461">
              <w:rPr>
                <w:rFonts w:hint="eastAsia"/>
              </w:rPr>
              <w:t>泡、无开裂</w:t>
            </w:r>
          </w:p>
        </w:tc>
        <w:tc>
          <w:tcPr>
            <w:tcW w:w="3123" w:type="dxa"/>
            <w:vAlign w:val="center"/>
          </w:tcPr>
          <w:p w14:paraId="4562C7FC" w14:textId="77777777" w:rsidR="000F6998" w:rsidRPr="000A2461" w:rsidRDefault="000F6998" w:rsidP="0089479B">
            <w:pPr>
              <w:pStyle w:val="afffffff8"/>
            </w:pPr>
            <w:r w:rsidRPr="000A2461">
              <w:t>GB/T23445</w:t>
            </w:r>
          </w:p>
        </w:tc>
      </w:tr>
      <w:tr w:rsidR="000F6998" w:rsidRPr="000A2461" w14:paraId="17671FF0" w14:textId="77777777" w:rsidTr="000F6998">
        <w:trPr>
          <w:jc w:val="center"/>
        </w:trPr>
        <w:tc>
          <w:tcPr>
            <w:tcW w:w="2865" w:type="dxa"/>
            <w:vAlign w:val="center"/>
          </w:tcPr>
          <w:p w14:paraId="626C66E8" w14:textId="77777777" w:rsidR="000F6998" w:rsidRPr="000A2461" w:rsidRDefault="000F6998" w:rsidP="0089479B">
            <w:pPr>
              <w:pStyle w:val="afffffff8"/>
            </w:pPr>
            <w:r w:rsidRPr="000A2461">
              <w:rPr>
                <w:rFonts w:hint="eastAsia"/>
              </w:rPr>
              <w:t>耐中性盐雾试验</w:t>
            </w:r>
          </w:p>
        </w:tc>
        <w:tc>
          <w:tcPr>
            <w:tcW w:w="2534" w:type="dxa"/>
            <w:vAlign w:val="center"/>
          </w:tcPr>
          <w:p w14:paraId="73B4BF99" w14:textId="77777777" w:rsidR="000F6998" w:rsidRPr="000A2461" w:rsidRDefault="000F6998" w:rsidP="0089479B">
            <w:pPr>
              <w:pStyle w:val="afffffff9"/>
            </w:pPr>
            <w:r w:rsidRPr="001C17CF">
              <w:rPr>
                <w:rFonts w:hint="eastAsia"/>
              </w:rPr>
              <w:t>≥</w:t>
            </w:r>
            <w:r w:rsidRPr="001C17CF">
              <w:t>1000h</w:t>
            </w:r>
            <w:r w:rsidRPr="001C17CF">
              <w:rPr>
                <w:rFonts w:hint="eastAsia"/>
              </w:rPr>
              <w:t>无</w:t>
            </w:r>
            <w:r w:rsidRPr="000A2461">
              <w:rPr>
                <w:rFonts w:hint="eastAsia"/>
              </w:rPr>
              <w:t>气泡、无开裂</w:t>
            </w:r>
          </w:p>
        </w:tc>
        <w:tc>
          <w:tcPr>
            <w:tcW w:w="3123" w:type="dxa"/>
            <w:vAlign w:val="center"/>
          </w:tcPr>
          <w:p w14:paraId="7827514E" w14:textId="77777777" w:rsidR="000F6998" w:rsidRPr="000A2461" w:rsidRDefault="000F6998" w:rsidP="0089479B">
            <w:pPr>
              <w:pStyle w:val="afffffff8"/>
            </w:pPr>
            <w:r w:rsidRPr="000A2461">
              <w:t>GB/T10125</w:t>
            </w:r>
          </w:p>
        </w:tc>
      </w:tr>
    </w:tbl>
    <w:p w14:paraId="6A4104BD" w14:textId="77777777" w:rsidR="000F6998" w:rsidRPr="000F6998" w:rsidRDefault="000F6998" w:rsidP="000F6998">
      <w:pPr>
        <w:pStyle w:val="aff3"/>
        <w:ind w:firstLine="420"/>
      </w:pPr>
    </w:p>
    <w:p w14:paraId="5B5FBC99" w14:textId="77777777" w:rsidR="00BF6392" w:rsidRPr="00747F9E" w:rsidRDefault="00BF6392" w:rsidP="00EB46E9">
      <w:pPr>
        <w:pStyle w:val="a1"/>
      </w:pPr>
      <w:bookmarkStart w:id="240" w:name="_Ref521362550"/>
      <w:bookmarkStart w:id="241" w:name="_Toc521443713"/>
      <w:r w:rsidRPr="00747F9E">
        <w:rPr>
          <w:rFonts w:hint="eastAsia"/>
        </w:rPr>
        <w:lastRenderedPageBreak/>
        <w:t>建筑材料及其制品水蒸气扩散阻力值</w:t>
      </w:r>
      <w:r w:rsidRPr="00747F9E">
        <w:t>Sd</w:t>
      </w:r>
      <w:r w:rsidRPr="00747F9E">
        <w:rPr>
          <w:rFonts w:hint="eastAsia"/>
        </w:rPr>
        <w:t>值计算方法</w:t>
      </w:r>
      <w:bookmarkEnd w:id="240"/>
      <w:bookmarkEnd w:id="241"/>
    </w:p>
    <w:p w14:paraId="02D30FAE" w14:textId="6F0CFBC5" w:rsidR="00BF6392" w:rsidRPr="006C406E" w:rsidRDefault="00BF6392" w:rsidP="00621C35">
      <w:pPr>
        <w:pStyle w:val="7"/>
      </w:pPr>
      <w:r w:rsidRPr="006C406E">
        <w:t>建筑材料及其制品的水蒸气扩散阻力值</w:t>
      </w:r>
      <w:r w:rsidRPr="006C406E">
        <w:t>Sd</w:t>
      </w:r>
      <w:r w:rsidR="0053673F" w:rsidRPr="006C406E">
        <w:rPr>
          <w:rFonts w:hint="eastAsia"/>
        </w:rPr>
        <w:t>，</w:t>
      </w:r>
      <w:r w:rsidRPr="006C406E">
        <w:t>可按照</w:t>
      </w:r>
      <w:r w:rsidR="00812C57">
        <w:fldChar w:fldCharType="begin"/>
      </w:r>
      <w:r w:rsidR="00821F04">
        <w:instrText xml:space="preserve"> REF _Ref520500912 \r \h </w:instrText>
      </w:r>
      <w:r w:rsidR="00812C57">
        <w:fldChar w:fldCharType="separate"/>
      </w:r>
      <w:r w:rsidR="00CA4F07">
        <w:t>B.0.2</w:t>
      </w:r>
      <w:r w:rsidR="00812C57">
        <w:fldChar w:fldCharType="end"/>
      </w:r>
      <w:r w:rsidR="006609C7" w:rsidRPr="006C406E">
        <w:rPr>
          <w:rFonts w:hint="eastAsia"/>
        </w:rPr>
        <w:t>～</w:t>
      </w:r>
      <w:r w:rsidRPr="006C406E">
        <w:t>B.0.9</w:t>
      </w:r>
      <w:r w:rsidR="0053673F" w:rsidRPr="006C406E">
        <w:rPr>
          <w:rFonts w:hint="eastAsia"/>
        </w:rPr>
        <w:t>中的公式</w:t>
      </w:r>
      <w:r w:rsidRPr="006C406E">
        <w:t>进行计算</w:t>
      </w:r>
      <w:r w:rsidR="0053673F" w:rsidRPr="006C406E">
        <w:rPr>
          <w:rFonts w:hint="eastAsia"/>
        </w:rPr>
        <w:t>。</w:t>
      </w:r>
    </w:p>
    <w:p w14:paraId="760D2E5F" w14:textId="77777777" w:rsidR="00BF6392" w:rsidRPr="001809F3" w:rsidRDefault="00BF6392" w:rsidP="00621C35">
      <w:pPr>
        <w:pStyle w:val="7"/>
      </w:pPr>
      <w:bookmarkStart w:id="242" w:name="_Ref520500912"/>
      <w:r w:rsidRPr="001809F3">
        <w:t>质量变化率</w:t>
      </w:r>
      <w:bookmarkEnd w:id="242"/>
    </w:p>
    <w:p w14:paraId="72B8DA23" w14:textId="77777777" w:rsidR="00BF6392" w:rsidRDefault="00BF6392" w:rsidP="00621C35">
      <w:pPr>
        <w:pStyle w:val="afff3"/>
      </w:pPr>
      <w:r w:rsidRPr="004B6662">
        <w:rPr>
          <w:rFonts w:hint="eastAsia"/>
        </w:rPr>
        <w:t>对于连续变化质量变化的试件，其质量变化率按下式进行计算：</w:t>
      </w:r>
    </w:p>
    <w:p w14:paraId="38956993" w14:textId="53DDC6B1" w:rsidR="00BF6392" w:rsidRPr="00AB05A1" w:rsidRDefault="004772D4" w:rsidP="00621C35">
      <w:pPr>
        <w:pStyle w:val="affffffff2"/>
      </w:pPr>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12</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den>
        </m:f>
      </m:oMath>
      <w:r w:rsidR="00BA0B81" w:rsidRPr="00AB05A1">
        <w:tab/>
      </w:r>
      <w:r w:rsidR="0006405B" w:rsidRPr="00AB05A1">
        <w:rPr>
          <w:rFonts w:hint="eastAsia"/>
        </w:rPr>
        <w:t>(</w:t>
      </w:r>
      <w:r w:rsidR="003E241F">
        <w:fldChar w:fldCharType="begin"/>
      </w:r>
      <w:r w:rsidR="003E241F">
        <w:instrText xml:space="preserve">REF _Ref520500912 \r \h \* MERGEFORMAT </w:instrText>
      </w:r>
      <w:r w:rsidR="003E241F">
        <w:fldChar w:fldCharType="separate"/>
      </w:r>
      <w:r w:rsidR="00CA4F07">
        <w:t>B.0.2</w:t>
      </w:r>
      <w:r w:rsidR="003E241F">
        <w:fldChar w:fldCharType="end"/>
      </w:r>
      <w:r w:rsidR="001504C1" w:rsidRPr="00AB05A1">
        <w:t>-1</w:t>
      </w:r>
      <w:r w:rsidR="0006405B" w:rsidRPr="00AB05A1">
        <w:rPr>
          <w:rFonts w:hint="eastAsia"/>
        </w:rPr>
        <w:t>)</w:t>
      </w:r>
    </w:p>
    <w:p w14:paraId="570005CA" w14:textId="77777777" w:rsidR="0054546C" w:rsidRDefault="00BF6392" w:rsidP="00621C35">
      <w:pPr>
        <w:pStyle w:val="afff3"/>
      </w:pPr>
      <w:r w:rsidRPr="004B6662">
        <w:rPr>
          <w:rFonts w:hint="eastAsia"/>
        </w:rPr>
        <w:t>式中</w:t>
      </w:r>
      <w:r w:rsidR="00F010D0">
        <w:rPr>
          <w:rFonts w:hint="eastAsia"/>
        </w:rPr>
        <w:t>：</w:t>
      </w:r>
    </w:p>
    <w:tbl>
      <w:tblPr>
        <w:tblStyle w:val="affffff5"/>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4"/>
        <w:gridCol w:w="7088"/>
      </w:tblGrid>
      <w:tr w:rsidR="0054546C" w:rsidRPr="0054546C" w14:paraId="075DE999" w14:textId="77777777" w:rsidTr="0054546C">
        <w:tc>
          <w:tcPr>
            <w:tcW w:w="1474" w:type="dxa"/>
          </w:tcPr>
          <w:p w14:paraId="36EB0AF9" w14:textId="77777777" w:rsidR="0054546C" w:rsidRPr="0054546C" w:rsidRDefault="0054546C" w:rsidP="00621C35">
            <w:pPr>
              <w:pStyle w:val="affffffffb"/>
            </w:pPr>
            <w:r w:rsidRPr="0054546C">
              <w:rPr>
                <w:rFonts w:hint="eastAsia"/>
              </w:rPr>
              <w:t>⊿</w:t>
            </w:r>
            <w:r w:rsidRPr="0054546C">
              <w:rPr>
                <w:vertAlign w:val="subscript"/>
              </w:rPr>
              <w:t>12</w:t>
            </w:r>
            <w:r w:rsidRPr="0054546C">
              <w:t>——</w:t>
            </w:r>
          </w:p>
        </w:tc>
        <w:tc>
          <w:tcPr>
            <w:tcW w:w="7088" w:type="dxa"/>
          </w:tcPr>
          <w:p w14:paraId="7210BE35" w14:textId="77777777" w:rsidR="0054546C" w:rsidRPr="0054546C" w:rsidRDefault="0054546C" w:rsidP="00621C35">
            <w:pPr>
              <w:pStyle w:val="affffffffe"/>
            </w:pPr>
            <w:r w:rsidRPr="0054546C">
              <w:t>单位时间内试件的质量变化量，</w:t>
            </w:r>
            <w:r w:rsidRPr="0054546C">
              <w:t>kg/s</w:t>
            </w:r>
            <w:r w:rsidRPr="0054546C">
              <w:t>；</w:t>
            </w:r>
          </w:p>
        </w:tc>
      </w:tr>
      <w:tr w:rsidR="0054546C" w:rsidRPr="0054546C" w14:paraId="502C5727" w14:textId="77777777" w:rsidTr="0054546C">
        <w:tc>
          <w:tcPr>
            <w:tcW w:w="1474" w:type="dxa"/>
          </w:tcPr>
          <w:p w14:paraId="38D74D40" w14:textId="77777777" w:rsidR="0054546C" w:rsidRPr="0054546C" w:rsidRDefault="0054546C" w:rsidP="00621C35">
            <w:pPr>
              <w:pStyle w:val="affffffffb"/>
            </w:pPr>
            <w:r w:rsidRPr="0054546C">
              <w:t>m</w:t>
            </w:r>
            <w:r w:rsidRPr="0054546C">
              <w:rPr>
                <w:vertAlign w:val="subscript"/>
              </w:rPr>
              <w:t>1</w:t>
            </w:r>
            <w:r w:rsidRPr="0054546C">
              <w:t>——</w:t>
            </w:r>
          </w:p>
        </w:tc>
        <w:tc>
          <w:tcPr>
            <w:tcW w:w="7088" w:type="dxa"/>
          </w:tcPr>
          <w:p w14:paraId="36BB72B5" w14:textId="77777777" w:rsidR="0054546C" w:rsidRPr="0054546C" w:rsidRDefault="0054546C" w:rsidP="00621C35">
            <w:pPr>
              <w:pStyle w:val="affffffffe"/>
            </w:pPr>
            <w:r w:rsidRPr="0054546C">
              <w:t>试件在时间</w:t>
            </w:r>
            <w:r w:rsidRPr="0054546C">
              <w:rPr>
                <w:rFonts w:hint="eastAsia"/>
                <w:i/>
              </w:rPr>
              <w:t>t</w:t>
            </w:r>
            <w:r w:rsidRPr="0054546C">
              <w:rPr>
                <w:i/>
                <w:vertAlign w:val="subscript"/>
              </w:rPr>
              <w:t>1</w:t>
            </w:r>
            <w:r w:rsidRPr="0054546C">
              <w:t>的质量，</w:t>
            </w:r>
            <w:r w:rsidRPr="0054546C">
              <w:t>kg</w:t>
            </w:r>
            <w:r w:rsidRPr="0054546C">
              <w:t>；</w:t>
            </w:r>
          </w:p>
        </w:tc>
      </w:tr>
      <w:tr w:rsidR="0054546C" w:rsidRPr="0054546C" w14:paraId="27A5EBE9" w14:textId="77777777" w:rsidTr="0054546C">
        <w:tc>
          <w:tcPr>
            <w:tcW w:w="1474" w:type="dxa"/>
          </w:tcPr>
          <w:p w14:paraId="5018655C" w14:textId="77777777" w:rsidR="0054546C" w:rsidRPr="0054546C" w:rsidRDefault="0054546C" w:rsidP="00621C35">
            <w:pPr>
              <w:pStyle w:val="affffffffb"/>
            </w:pPr>
            <w:r w:rsidRPr="0054546C">
              <w:t>m</w:t>
            </w:r>
            <w:r w:rsidRPr="0054546C">
              <w:rPr>
                <w:vertAlign w:val="subscript"/>
              </w:rPr>
              <w:t>2</w:t>
            </w:r>
            <w:r w:rsidRPr="0054546C">
              <w:t>——</w:t>
            </w:r>
          </w:p>
        </w:tc>
        <w:tc>
          <w:tcPr>
            <w:tcW w:w="7088" w:type="dxa"/>
          </w:tcPr>
          <w:p w14:paraId="52F54D5E" w14:textId="77777777" w:rsidR="0054546C" w:rsidRPr="0054546C" w:rsidRDefault="0054546C" w:rsidP="00621C35">
            <w:pPr>
              <w:pStyle w:val="affffffffe"/>
            </w:pPr>
            <w:r w:rsidRPr="0054546C">
              <w:t>为试件在</w:t>
            </w:r>
            <w:r w:rsidRPr="0054546C">
              <w:rPr>
                <w:i/>
              </w:rPr>
              <w:t>t</w:t>
            </w:r>
            <w:r w:rsidRPr="0054546C">
              <w:rPr>
                <w:i/>
                <w:vertAlign w:val="subscript"/>
              </w:rPr>
              <w:t>2</w:t>
            </w:r>
            <w:r w:rsidRPr="0054546C">
              <w:t>时间的质量，</w:t>
            </w:r>
            <w:r w:rsidRPr="0054546C">
              <w:t>kg</w:t>
            </w:r>
            <w:r w:rsidRPr="0054546C">
              <w:t>。</w:t>
            </w:r>
          </w:p>
        </w:tc>
      </w:tr>
    </w:tbl>
    <w:p w14:paraId="23581E8A" w14:textId="77777777" w:rsidR="00BF6392" w:rsidRDefault="00BF6392" w:rsidP="00621C35">
      <w:pPr>
        <w:pStyle w:val="afff3"/>
      </w:pPr>
      <w:r w:rsidRPr="004B6662">
        <w:rPr>
          <w:rFonts w:hint="eastAsia"/>
        </w:rPr>
        <w:t>根据试件的质量和时间进行直接回归计算，得到回归直线的斜率</w:t>
      </w:r>
      <w:r w:rsidRPr="004B6662">
        <w:t>即为时间的湿流量，</w:t>
      </w:r>
      <w:r w:rsidRPr="0054546C">
        <w:t>kg/s</w:t>
      </w:r>
      <w:r w:rsidRPr="004B6662">
        <w:t>。</w:t>
      </w:r>
    </w:p>
    <w:p w14:paraId="06986642" w14:textId="77777777" w:rsidR="00BF6392" w:rsidRPr="00BA679B" w:rsidRDefault="00BF6392" w:rsidP="00621C35">
      <w:pPr>
        <w:pStyle w:val="7"/>
      </w:pPr>
      <w:bookmarkStart w:id="243" w:name="_Ref520501363"/>
      <w:r w:rsidRPr="004B6662">
        <w:t>湿流密度</w:t>
      </w:r>
      <w:bookmarkEnd w:id="243"/>
    </w:p>
    <w:p w14:paraId="1F97A874" w14:textId="77777777" w:rsidR="00BF6392" w:rsidRDefault="00BF6392" w:rsidP="00621C35">
      <w:pPr>
        <w:pStyle w:val="afff3"/>
      </w:pPr>
      <w:r w:rsidRPr="004B6662">
        <w:rPr>
          <w:rFonts w:hint="eastAsia"/>
        </w:rPr>
        <w:t>试件的湿流密度按下式进行计算。</w:t>
      </w:r>
    </w:p>
    <w:p w14:paraId="18261FA4" w14:textId="2283837F" w:rsidR="00BF6392" w:rsidRPr="005E66FF" w:rsidRDefault="005E4BC0" w:rsidP="00621C35">
      <w:pPr>
        <w:pStyle w:val="affffffff2"/>
        <w:rPr>
          <w:sz w:val="28"/>
          <w:szCs w:val="28"/>
        </w:rPr>
      </w:pPr>
      <m:oMath>
        <m:r>
          <w:rPr>
            <w:rFonts w:ascii="Cambria Math" w:hAnsi="Cambria Math"/>
          </w:rPr>
          <m:t>g</m:t>
        </m:r>
        <m:r>
          <m:rPr>
            <m:sty m:val="p"/>
          </m:rPr>
          <w:rPr>
            <w:rFonts w:ascii="Cambria Math" w:hAnsi="Cambria Math"/>
          </w:rPr>
          <m:t>=</m:t>
        </m:r>
        <m:f>
          <m:fPr>
            <m:ctrlPr>
              <w:rPr>
                <w:rFonts w:ascii="Cambria Math" w:hAnsi="Cambria Math"/>
              </w:rPr>
            </m:ctrlPr>
          </m:fPr>
          <m:num>
            <m:r>
              <w:rPr>
                <w:rFonts w:ascii="Cambria Math" w:hAnsi="Cambria Math"/>
              </w:rPr>
              <m:t>G</m:t>
            </m:r>
          </m:num>
          <m:den>
            <m:r>
              <w:rPr>
                <w:rFonts w:ascii="Cambria Math" w:hAnsi="Cambria Math"/>
              </w:rPr>
              <m:t>A</m:t>
            </m:r>
          </m:den>
        </m:f>
      </m:oMath>
      <w:r w:rsidR="001504C1">
        <w:tab/>
      </w:r>
      <w:r w:rsidR="001504C1">
        <w:rPr>
          <w:rFonts w:hint="eastAsia"/>
        </w:rPr>
        <w:t>(</w:t>
      </w:r>
      <w:r w:rsidR="00812C57">
        <w:fldChar w:fldCharType="begin"/>
      </w:r>
      <w:r w:rsidR="00821F04">
        <w:rPr>
          <w:rFonts w:hint="eastAsia"/>
        </w:rPr>
        <w:instrText>REF _Ref520501363 \r \h</w:instrText>
      </w:r>
      <w:r w:rsidR="00812C57">
        <w:fldChar w:fldCharType="separate"/>
      </w:r>
      <w:r w:rsidR="00CA4F07">
        <w:t>B.0.3</w:t>
      </w:r>
      <w:r w:rsidR="00812C57">
        <w:fldChar w:fldCharType="end"/>
      </w:r>
      <w:r w:rsidR="001504C1">
        <w:rPr>
          <w:rFonts w:hint="eastAsia"/>
        </w:rPr>
        <w:t>-1</w:t>
      </w:r>
      <w:r w:rsidR="000E3688">
        <w:rPr>
          <w:rFonts w:hint="eastAsia"/>
        </w:rPr>
        <w:t>）</w:t>
      </w:r>
    </w:p>
    <w:p w14:paraId="0998A495" w14:textId="77777777" w:rsidR="00C91A64" w:rsidRDefault="00BF6392" w:rsidP="00BA679B">
      <w:pPr>
        <w:pStyle w:val="aff3"/>
        <w:ind w:firstLine="420"/>
      </w:pPr>
      <w:r w:rsidRPr="004B6662">
        <w:rPr>
          <w:rFonts w:hint="eastAsia"/>
        </w:rPr>
        <w:t>式中</w:t>
      </w:r>
      <w:r w:rsidR="00F010D0">
        <w:rPr>
          <w:rFonts w:hint="eastAsia"/>
        </w:rPr>
        <w:t>：</w:t>
      </w:r>
    </w:p>
    <w:tbl>
      <w:tblPr>
        <w:tblStyle w:val="affffff5"/>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4"/>
        <w:gridCol w:w="7088"/>
      </w:tblGrid>
      <w:tr w:rsidR="00C91A64" w:rsidRPr="00C91A64" w14:paraId="3313C5A7" w14:textId="77777777" w:rsidTr="00C91A64">
        <w:tc>
          <w:tcPr>
            <w:tcW w:w="1474" w:type="dxa"/>
          </w:tcPr>
          <w:p w14:paraId="3FEE9EFA" w14:textId="77777777" w:rsidR="00C91A64" w:rsidRPr="00C91A64" w:rsidRDefault="00C91A64" w:rsidP="00621C35">
            <w:pPr>
              <w:pStyle w:val="affffffffb"/>
            </w:pPr>
            <w:r w:rsidRPr="00C91A64">
              <w:t>g——</w:t>
            </w:r>
          </w:p>
        </w:tc>
        <w:tc>
          <w:tcPr>
            <w:tcW w:w="7088" w:type="dxa"/>
          </w:tcPr>
          <w:p w14:paraId="4055B529" w14:textId="77777777" w:rsidR="00C91A64" w:rsidRPr="00C91A64" w:rsidRDefault="00C91A64" w:rsidP="00621C35">
            <w:pPr>
              <w:pStyle w:val="affffffffe"/>
            </w:pPr>
            <w:r w:rsidRPr="00C91A64">
              <w:t>湿流密度，</w:t>
            </w:r>
            <w:r w:rsidRPr="00C91A64">
              <w:t>kg/(s·m</w:t>
            </w:r>
            <w:r w:rsidRPr="00C91A64">
              <w:rPr>
                <w:vertAlign w:val="superscript"/>
              </w:rPr>
              <w:t>2</w:t>
            </w:r>
            <w:r w:rsidRPr="00C91A64">
              <w:t>)</w:t>
            </w:r>
            <w:r w:rsidRPr="00C91A64">
              <w:t>；</w:t>
            </w:r>
          </w:p>
        </w:tc>
      </w:tr>
      <w:tr w:rsidR="00C91A64" w:rsidRPr="00C91A64" w14:paraId="1FDB9A4B" w14:textId="77777777" w:rsidTr="00C91A64">
        <w:tc>
          <w:tcPr>
            <w:tcW w:w="1474" w:type="dxa"/>
          </w:tcPr>
          <w:p w14:paraId="189276C1" w14:textId="77777777" w:rsidR="00C91A64" w:rsidRPr="00C91A64" w:rsidRDefault="00C91A64" w:rsidP="00621C35">
            <w:pPr>
              <w:pStyle w:val="affffffffb"/>
            </w:pPr>
            <w:r w:rsidRPr="00C91A64">
              <w:t>G——</w:t>
            </w:r>
          </w:p>
        </w:tc>
        <w:tc>
          <w:tcPr>
            <w:tcW w:w="7088" w:type="dxa"/>
          </w:tcPr>
          <w:p w14:paraId="45E290D8" w14:textId="77777777" w:rsidR="00C91A64" w:rsidRPr="00C91A64" w:rsidRDefault="00C91A64" w:rsidP="00621C35">
            <w:pPr>
              <w:pStyle w:val="affffffffe"/>
            </w:pPr>
            <w:r w:rsidRPr="00C91A64">
              <w:t>湿流量，</w:t>
            </w:r>
            <w:r w:rsidRPr="00C91A64">
              <w:t>kg/s</w:t>
            </w:r>
            <w:r w:rsidRPr="00C91A64">
              <w:t>；</w:t>
            </w:r>
          </w:p>
        </w:tc>
      </w:tr>
      <w:tr w:rsidR="00C91A64" w:rsidRPr="00C91A64" w14:paraId="1C9CCDCF" w14:textId="77777777" w:rsidTr="00C91A64">
        <w:tc>
          <w:tcPr>
            <w:tcW w:w="1474" w:type="dxa"/>
          </w:tcPr>
          <w:p w14:paraId="46BAF155" w14:textId="77777777" w:rsidR="00C91A64" w:rsidRPr="00C91A64" w:rsidRDefault="00C91A64" w:rsidP="00621C35">
            <w:pPr>
              <w:pStyle w:val="affffffffb"/>
            </w:pPr>
            <w:r w:rsidRPr="00C91A64">
              <w:t>A——</w:t>
            </w:r>
          </w:p>
        </w:tc>
        <w:tc>
          <w:tcPr>
            <w:tcW w:w="7088" w:type="dxa"/>
          </w:tcPr>
          <w:p w14:paraId="0CC92BAA" w14:textId="77777777" w:rsidR="00C91A64" w:rsidRPr="00C91A64" w:rsidRDefault="00C91A64" w:rsidP="00621C35">
            <w:pPr>
              <w:pStyle w:val="affffffffe"/>
            </w:pPr>
            <w:r w:rsidRPr="00C91A64">
              <w:t>试件外露面积，</w:t>
            </w:r>
            <w:r w:rsidRPr="00C91A64">
              <w:t>m</w:t>
            </w:r>
            <w:r w:rsidRPr="00C91A64">
              <w:rPr>
                <w:vertAlign w:val="superscript"/>
              </w:rPr>
              <w:t>2</w:t>
            </w:r>
            <w:r w:rsidRPr="00C91A64">
              <w:t>。</w:t>
            </w:r>
          </w:p>
        </w:tc>
      </w:tr>
    </w:tbl>
    <w:p w14:paraId="469048C1" w14:textId="77777777" w:rsidR="00BF6392" w:rsidRPr="004B6662" w:rsidRDefault="00BF6392" w:rsidP="00621C35">
      <w:pPr>
        <w:pStyle w:val="7"/>
      </w:pPr>
      <w:bookmarkStart w:id="244" w:name="_Ref520501989"/>
      <w:r w:rsidRPr="004B6662">
        <w:t>透湿率</w:t>
      </w:r>
      <w:bookmarkEnd w:id="244"/>
    </w:p>
    <w:p w14:paraId="2843E3B0" w14:textId="77777777" w:rsidR="00BF6392" w:rsidRDefault="00BF6392" w:rsidP="00BA679B">
      <w:pPr>
        <w:pStyle w:val="aff3"/>
        <w:ind w:firstLine="420"/>
      </w:pPr>
      <w:r w:rsidRPr="004B6662">
        <w:rPr>
          <w:rFonts w:hint="eastAsia"/>
        </w:rPr>
        <w:t>试件的透湿率按下式进行计算</w:t>
      </w:r>
    </w:p>
    <w:p w14:paraId="4F82AD08" w14:textId="1D8DB2DC" w:rsidR="00BF6392" w:rsidRPr="00AB05A1" w:rsidRDefault="005E4BC0" w:rsidP="00621C35">
      <w:pPr>
        <w:pStyle w:val="affffffff2"/>
      </w:pPr>
      <m:oMath>
        <m:r>
          <w:rPr>
            <w:rFonts w:ascii="Cambria Math" w:hAnsi="Cambria Math"/>
          </w:rPr>
          <m:t>W</m:t>
        </m:r>
        <m:r>
          <m:rPr>
            <m:sty m:val="p"/>
          </m:rPr>
          <w:rPr>
            <w:rFonts w:ascii="Cambria Math" w:hAnsi="Cambria Math"/>
          </w:rPr>
          <m:t>=</m:t>
        </m:r>
        <m:f>
          <m:fPr>
            <m:ctrlPr>
              <w:rPr>
                <w:rFonts w:ascii="Cambria Math" w:hAnsi="Cambria Math"/>
              </w:rPr>
            </m:ctrlPr>
          </m:fPr>
          <m:num>
            <m:r>
              <w:rPr>
                <w:rFonts w:ascii="Cambria Math" w:hAnsi="Cambria Math"/>
              </w:rPr>
              <m:t>G</m:t>
            </m:r>
          </m:num>
          <m:den>
            <m:r>
              <w:rPr>
                <w:rFonts w:ascii="Cambria Math" w:hAnsi="Cambria Math"/>
              </w:rPr>
              <m:t>A</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v</m:t>
                </m:r>
              </m:sub>
            </m:sSub>
          </m:den>
        </m:f>
        <m:r>
          <m:rPr>
            <m:sty m:val="p"/>
          </m:rPr>
          <w:rPr>
            <w:rFonts w:ascii="Cambria Math" w:hAnsi="Cambria Math"/>
          </w:rPr>
          <m:t>=</m:t>
        </m:r>
        <m:f>
          <m:fPr>
            <m:ctrlPr>
              <w:rPr>
                <w:rFonts w:ascii="Cambria Math" w:hAnsi="Cambria Math"/>
              </w:rPr>
            </m:ctrlPr>
          </m:fPr>
          <m:num>
            <m:r>
              <w:rPr>
                <w:rFonts w:ascii="Cambria Math" w:hAnsi="Cambria Math"/>
              </w:rPr>
              <m:t>G</m:t>
            </m:r>
          </m:num>
          <m:den>
            <m:r>
              <w:rPr>
                <w:rFonts w:ascii="Cambria Math" w:hAnsi="Cambria Math"/>
              </w:rPr>
              <m:t>A</m:t>
            </m:r>
            <m:sSub>
              <m:sSubPr>
                <m:ctrlPr>
                  <w:rPr>
                    <w:rFonts w:ascii="Cambria Math" w:hAnsi="Cambria Math"/>
                  </w:rPr>
                </m:ctrlPr>
              </m:sSubPr>
              <m:e>
                <m:r>
                  <w:rPr>
                    <w:rFonts w:ascii="Cambria Math" w:hAnsi="Cambria Math"/>
                  </w:rPr>
                  <m:t>p</m:t>
                </m:r>
              </m:e>
              <m:sub>
                <m:r>
                  <w:rPr>
                    <w:rFonts w:ascii="Cambria Math" w:hAnsi="Cambria Math"/>
                  </w:rPr>
                  <m:t>s</m:t>
                </m:r>
              </m:sub>
            </m:sSub>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H</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H</m:t>
                    </m:r>
                    <m:r>
                      <m:rPr>
                        <m:sty m:val="p"/>
                      </m:rPr>
                      <w:rPr>
                        <w:rFonts w:ascii="Cambria Math" w:hAnsi="Cambria Math"/>
                      </w:rPr>
                      <m:t>2</m:t>
                    </m:r>
                  </m:sub>
                </m:sSub>
              </m:e>
            </m:d>
          </m:den>
        </m:f>
      </m:oMath>
      <w:r w:rsidR="001504C1" w:rsidRPr="00AB05A1">
        <w:tab/>
      </w:r>
      <w:r w:rsidR="000E3688" w:rsidRPr="00AB05A1">
        <w:rPr>
          <w:rFonts w:hint="eastAsia"/>
        </w:rPr>
        <w:t>（</w:t>
      </w:r>
      <w:r w:rsidR="003E241F">
        <w:fldChar w:fldCharType="begin"/>
      </w:r>
      <w:r w:rsidR="003E241F">
        <w:instrText xml:space="preserve">REF _Ref520501989 \r \h \* MERGEFORMAT </w:instrText>
      </w:r>
      <w:r w:rsidR="003E241F">
        <w:fldChar w:fldCharType="separate"/>
      </w:r>
      <w:r w:rsidR="00CA4F07">
        <w:t>B.0.4</w:t>
      </w:r>
      <w:r w:rsidR="003E241F">
        <w:fldChar w:fldCharType="end"/>
      </w:r>
      <w:r w:rsidR="00821F04" w:rsidRPr="00AB05A1">
        <w:t>-1</w:t>
      </w:r>
      <w:r w:rsidR="000E3688" w:rsidRPr="00AB05A1">
        <w:rPr>
          <w:rFonts w:hint="eastAsia"/>
        </w:rPr>
        <w:t>）</w:t>
      </w:r>
    </w:p>
    <w:p w14:paraId="6334DA6E" w14:textId="77777777" w:rsidR="003A5B81" w:rsidRDefault="00BF6392" w:rsidP="00BA679B">
      <w:pPr>
        <w:pStyle w:val="aff3"/>
        <w:ind w:firstLine="420"/>
      </w:pPr>
      <w:r w:rsidRPr="004B6662">
        <w:rPr>
          <w:rFonts w:hint="eastAsia"/>
        </w:rPr>
        <w:t>式中</w:t>
      </w:r>
      <w:r w:rsidR="00F010D0">
        <w:rPr>
          <w:rFonts w:hint="eastAsia"/>
        </w:rPr>
        <w:t>：</w:t>
      </w:r>
    </w:p>
    <w:tbl>
      <w:tblPr>
        <w:tblStyle w:val="affffff5"/>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237"/>
      </w:tblGrid>
      <w:tr w:rsidR="003A5B81" w:rsidRPr="003A5B81" w14:paraId="781CA1DC" w14:textId="77777777" w:rsidTr="00821F04">
        <w:tc>
          <w:tcPr>
            <w:tcW w:w="1985" w:type="dxa"/>
          </w:tcPr>
          <w:p w14:paraId="7DAC9595" w14:textId="77777777" w:rsidR="003A5B81" w:rsidRPr="00C65E5B" w:rsidRDefault="003A5B81" w:rsidP="00621C35">
            <w:pPr>
              <w:pStyle w:val="affffffffb"/>
            </w:pPr>
            <w:r w:rsidRPr="00C65E5B">
              <w:rPr>
                <w:rFonts w:hint="eastAsia"/>
              </w:rPr>
              <w:t>W</w:t>
            </w:r>
            <w:r w:rsidRPr="00C65E5B">
              <w:t>——</w:t>
            </w:r>
          </w:p>
        </w:tc>
        <w:tc>
          <w:tcPr>
            <w:tcW w:w="6237" w:type="dxa"/>
          </w:tcPr>
          <w:p w14:paraId="60F37D59" w14:textId="77777777" w:rsidR="003A5B81" w:rsidRPr="003A5B81" w:rsidRDefault="003A5B81" w:rsidP="00621C35">
            <w:pPr>
              <w:pStyle w:val="affffffffe"/>
            </w:pPr>
            <w:r w:rsidRPr="003A5B81">
              <w:t>透湿率，</w:t>
            </w:r>
            <w:r w:rsidRPr="003A5B81">
              <w:t>kg/(s·m</w:t>
            </w:r>
            <w:r w:rsidRPr="003A5B81">
              <w:rPr>
                <w:vertAlign w:val="superscript"/>
              </w:rPr>
              <w:t>2</w:t>
            </w:r>
            <w:r w:rsidRPr="003A5B81">
              <w:t>·Pa)</w:t>
            </w:r>
            <w:r w:rsidRPr="003A5B81">
              <w:t>；</w:t>
            </w:r>
          </w:p>
        </w:tc>
      </w:tr>
      <w:tr w:rsidR="003A5B81" w:rsidRPr="003A5B81" w14:paraId="5444B0CC" w14:textId="77777777" w:rsidTr="00821F04">
        <w:tc>
          <w:tcPr>
            <w:tcW w:w="1985" w:type="dxa"/>
          </w:tcPr>
          <w:p w14:paraId="7D7A6FA7" w14:textId="77777777" w:rsidR="003A5B81" w:rsidRPr="00C65E5B" w:rsidRDefault="003A5B81" w:rsidP="00621C35">
            <w:pPr>
              <w:pStyle w:val="affffffffb"/>
            </w:pPr>
            <w:r w:rsidRPr="00C65E5B">
              <w:rPr>
                <w:rFonts w:hint="eastAsia"/>
              </w:rPr>
              <w:t>⊿</w:t>
            </w:r>
            <w:r w:rsidRPr="00C65E5B">
              <w:t>p</w:t>
            </w:r>
            <w:r w:rsidRPr="00C65E5B">
              <w:rPr>
                <w:vertAlign w:val="subscript"/>
              </w:rPr>
              <w:t>v</w:t>
            </w:r>
            <w:r w:rsidRPr="00C65E5B">
              <w:t>——</w:t>
            </w:r>
          </w:p>
        </w:tc>
        <w:tc>
          <w:tcPr>
            <w:tcW w:w="6237" w:type="dxa"/>
          </w:tcPr>
          <w:p w14:paraId="5D1A47E3" w14:textId="77777777" w:rsidR="003A5B81" w:rsidRPr="003A5B81" w:rsidRDefault="003A5B81" w:rsidP="00621C35">
            <w:pPr>
              <w:pStyle w:val="affffffffe"/>
            </w:pPr>
            <w:r w:rsidRPr="003A5B81">
              <w:t>试件两侧水蒸气压力差，</w:t>
            </w:r>
            <w:r w:rsidRPr="003A5B81">
              <w:t>Pa</w:t>
            </w:r>
            <w:r w:rsidRPr="003A5B81">
              <w:t>；</w:t>
            </w:r>
          </w:p>
        </w:tc>
      </w:tr>
      <w:tr w:rsidR="003A5B81" w:rsidRPr="003A5B81" w14:paraId="1CE2CE67" w14:textId="77777777" w:rsidTr="00821F04">
        <w:tc>
          <w:tcPr>
            <w:tcW w:w="1985" w:type="dxa"/>
          </w:tcPr>
          <w:p w14:paraId="6A3F5A13" w14:textId="77777777" w:rsidR="003A5B81" w:rsidRPr="00C65E5B" w:rsidRDefault="003A5B81" w:rsidP="00621C35">
            <w:pPr>
              <w:pStyle w:val="affffffffb"/>
            </w:pPr>
            <w:r w:rsidRPr="00C65E5B">
              <w:rPr>
                <w:rFonts w:hint="eastAsia"/>
              </w:rPr>
              <w:lastRenderedPageBreak/>
              <w:t>p</w:t>
            </w:r>
            <w:r w:rsidRPr="00C65E5B">
              <w:rPr>
                <w:rFonts w:hint="eastAsia"/>
                <w:vertAlign w:val="subscript"/>
              </w:rPr>
              <w:t>s</w:t>
            </w:r>
            <w:r w:rsidRPr="00C65E5B">
              <w:t>——</w:t>
            </w:r>
          </w:p>
        </w:tc>
        <w:tc>
          <w:tcPr>
            <w:tcW w:w="6237" w:type="dxa"/>
          </w:tcPr>
          <w:p w14:paraId="1B6F6E2F" w14:textId="77777777" w:rsidR="003A5B81" w:rsidRPr="003A5B81" w:rsidRDefault="003A5B81" w:rsidP="00621C35">
            <w:pPr>
              <w:pStyle w:val="affffffffe"/>
            </w:pPr>
            <w:r w:rsidRPr="003A5B81">
              <w:t>试件温度下的饱和蒸气压，</w:t>
            </w:r>
            <w:r w:rsidRPr="003A5B81">
              <w:t>Pa</w:t>
            </w:r>
            <w:r w:rsidRPr="003A5B81">
              <w:t>；</w:t>
            </w:r>
          </w:p>
        </w:tc>
      </w:tr>
      <w:tr w:rsidR="003A5B81" w:rsidRPr="003A5B81" w14:paraId="61B8004F" w14:textId="77777777" w:rsidTr="00821F04">
        <w:tc>
          <w:tcPr>
            <w:tcW w:w="1985" w:type="dxa"/>
          </w:tcPr>
          <w:p w14:paraId="44150A47" w14:textId="77777777" w:rsidR="003A5B81" w:rsidRPr="00C65E5B" w:rsidRDefault="003A5B81" w:rsidP="00621C35">
            <w:pPr>
              <w:pStyle w:val="affffffffb"/>
            </w:pPr>
            <w:r w:rsidRPr="00C65E5B">
              <w:rPr>
                <w:rFonts w:hint="eastAsia"/>
              </w:rPr>
              <w:t>R</w:t>
            </w:r>
            <w:r w:rsidRPr="00C65E5B">
              <w:rPr>
                <w:rFonts w:hint="eastAsia"/>
                <w:vertAlign w:val="subscript"/>
              </w:rPr>
              <w:t>H1</w:t>
            </w:r>
            <w:r w:rsidRPr="00C65E5B">
              <w:t>——</w:t>
            </w:r>
          </w:p>
        </w:tc>
        <w:tc>
          <w:tcPr>
            <w:tcW w:w="6237" w:type="dxa"/>
          </w:tcPr>
          <w:p w14:paraId="76381CDB" w14:textId="77777777" w:rsidR="003A5B81" w:rsidRPr="003A5B81" w:rsidRDefault="003A5B81" w:rsidP="00621C35">
            <w:pPr>
              <w:pStyle w:val="affffffffe"/>
            </w:pPr>
            <w:r w:rsidRPr="003A5B81">
              <w:t>以分数值表示的高水蒸气压侧的相对湿度；</w:t>
            </w:r>
          </w:p>
        </w:tc>
      </w:tr>
      <w:tr w:rsidR="003A5B81" w:rsidRPr="003A5B81" w14:paraId="27279932" w14:textId="77777777" w:rsidTr="00821F04">
        <w:tc>
          <w:tcPr>
            <w:tcW w:w="1985" w:type="dxa"/>
          </w:tcPr>
          <w:p w14:paraId="6AF0AF30" w14:textId="77777777" w:rsidR="003A5B81" w:rsidRPr="00C65E5B" w:rsidRDefault="003A5B81" w:rsidP="00621C35">
            <w:pPr>
              <w:pStyle w:val="affffffffb"/>
            </w:pPr>
            <w:r w:rsidRPr="00C65E5B">
              <w:rPr>
                <w:rFonts w:hint="eastAsia"/>
              </w:rPr>
              <w:t>R</w:t>
            </w:r>
            <w:r w:rsidRPr="00C65E5B">
              <w:rPr>
                <w:rFonts w:hint="eastAsia"/>
                <w:vertAlign w:val="subscript"/>
              </w:rPr>
              <w:t>H2</w:t>
            </w:r>
            <w:r w:rsidRPr="00C65E5B">
              <w:t>——</w:t>
            </w:r>
          </w:p>
        </w:tc>
        <w:tc>
          <w:tcPr>
            <w:tcW w:w="6237" w:type="dxa"/>
          </w:tcPr>
          <w:p w14:paraId="2E7DB222" w14:textId="77777777" w:rsidR="003A5B81" w:rsidRPr="003A5B81" w:rsidRDefault="003A5B81" w:rsidP="00621C35">
            <w:pPr>
              <w:pStyle w:val="affffffffe"/>
            </w:pPr>
            <w:r w:rsidRPr="003A5B81">
              <w:t>以分数值表示的低水蒸气压侧的相对湿度。</w:t>
            </w:r>
          </w:p>
        </w:tc>
      </w:tr>
    </w:tbl>
    <w:p w14:paraId="352CDAA6" w14:textId="77777777" w:rsidR="00BF6392" w:rsidRPr="00BA679B" w:rsidRDefault="00BF6392" w:rsidP="00621C35">
      <w:pPr>
        <w:pStyle w:val="7"/>
      </w:pPr>
      <w:bookmarkStart w:id="245" w:name="_Ref520502385"/>
      <w:bookmarkStart w:id="246" w:name="_Ref521357006"/>
      <w:r w:rsidRPr="004B6662">
        <w:t>透湿阻</w:t>
      </w:r>
      <w:bookmarkEnd w:id="245"/>
      <w:bookmarkEnd w:id="246"/>
    </w:p>
    <w:p w14:paraId="14CCD0B9" w14:textId="77777777" w:rsidR="00BF6392" w:rsidRDefault="00BF6392" w:rsidP="00621C35">
      <w:pPr>
        <w:pStyle w:val="afff3"/>
      </w:pPr>
      <w:r w:rsidRPr="004B6662">
        <w:rPr>
          <w:rFonts w:hint="eastAsia"/>
        </w:rPr>
        <w:t>试件的透湿阻按下式进行计算：</w:t>
      </w:r>
    </w:p>
    <w:p w14:paraId="10700873" w14:textId="62246BB0" w:rsidR="00BF6392" w:rsidRPr="005E66FF" w:rsidRDefault="005E4BC0" w:rsidP="00621C35">
      <w:pPr>
        <w:pStyle w:val="affffffff2"/>
        <w:rPr>
          <w:sz w:val="28"/>
          <w:szCs w:val="28"/>
        </w:rPr>
      </w:pPr>
      <m:oMath>
        <m:r>
          <w:rPr>
            <w:rFonts w:ascii="Cambria Math" w:hAnsi="Cambria Math" w:hint="eastAsia"/>
            <w:sz w:val="32"/>
            <w:szCs w:val="32"/>
          </w:rPr>
          <m:t>Z</m:t>
        </m:r>
        <m:r>
          <m:rPr>
            <m:sty m:val="p"/>
          </m:rPr>
          <w:rPr>
            <w:rFonts w:ascii="Cambria Math" w:hAnsi="Cambria Math"/>
            <w:sz w:val="32"/>
            <w:szCs w:val="32"/>
          </w:rPr>
          <m:t>=</m:t>
        </m:r>
        <m:f>
          <m:fPr>
            <m:ctrlPr>
              <w:rPr>
                <w:rFonts w:ascii="Cambria Math" w:hAnsi="Cambria Math"/>
                <w:sz w:val="32"/>
                <w:szCs w:val="32"/>
              </w:rPr>
            </m:ctrlPr>
          </m:fPr>
          <m:num>
            <m:r>
              <w:rPr>
                <w:rFonts w:ascii="Cambria Math" w:hAnsi="Cambria Math" w:hint="eastAsia"/>
                <w:sz w:val="32"/>
                <w:szCs w:val="32"/>
              </w:rPr>
              <m:t>1</m:t>
            </m:r>
          </m:num>
          <m:den>
            <m:r>
              <w:rPr>
                <w:rFonts w:ascii="Cambria Math" w:hAnsi="Cambria Math" w:hint="eastAsia"/>
                <w:sz w:val="32"/>
                <w:szCs w:val="32"/>
              </w:rPr>
              <m:t>W</m:t>
            </m:r>
          </m:den>
        </m:f>
      </m:oMath>
      <w:r w:rsidR="00821F04">
        <w:rPr>
          <w:sz w:val="32"/>
          <w:szCs w:val="32"/>
        </w:rPr>
        <w:tab/>
      </w:r>
      <w:r w:rsidR="00821F04" w:rsidRPr="00F36EE6">
        <w:rPr>
          <w:rFonts w:hint="eastAsia"/>
        </w:rPr>
        <w:t>(</w:t>
      </w:r>
      <w:r w:rsidR="003E241F">
        <w:fldChar w:fldCharType="begin"/>
      </w:r>
      <w:r w:rsidR="003E241F">
        <w:instrText xml:space="preserve">REF _Ref521357006 \r \h \* MERGEFORMAT </w:instrText>
      </w:r>
      <w:r w:rsidR="003E241F">
        <w:fldChar w:fldCharType="separate"/>
      </w:r>
      <w:r w:rsidR="00CA4F07">
        <w:t>B.0.5</w:t>
      </w:r>
      <w:r w:rsidR="003E241F">
        <w:fldChar w:fldCharType="end"/>
      </w:r>
      <w:r w:rsidR="00F36EE6" w:rsidRPr="00F36EE6">
        <w:t>-1</w:t>
      </w:r>
      <w:r w:rsidR="00821F04" w:rsidRPr="00F36EE6">
        <w:t>)</w:t>
      </w:r>
    </w:p>
    <w:p w14:paraId="3500E2F1" w14:textId="77777777" w:rsidR="00BA679B" w:rsidRDefault="00BF6392" w:rsidP="00BA679B">
      <w:pPr>
        <w:pStyle w:val="aff3"/>
        <w:ind w:firstLine="420"/>
      </w:pPr>
      <w:r w:rsidRPr="004B6662">
        <w:rPr>
          <w:rFonts w:hint="eastAsia"/>
        </w:rPr>
        <w:t>式中</w:t>
      </w:r>
      <w:r w:rsidR="00F010D0">
        <w:rPr>
          <w:rFonts w:hint="eastAsia"/>
        </w:rPr>
        <w:t>：</w:t>
      </w:r>
    </w:p>
    <w:tbl>
      <w:tblPr>
        <w:tblStyle w:val="affffff5"/>
        <w:tblW w:w="0" w:type="auto"/>
        <w:tblInd w:w="624" w:type="dxa"/>
        <w:tblLayout w:type="fixed"/>
        <w:tblLook w:val="04A0" w:firstRow="1" w:lastRow="0" w:firstColumn="1" w:lastColumn="0" w:noHBand="0" w:noVBand="1"/>
      </w:tblPr>
      <w:tblGrid>
        <w:gridCol w:w="1985"/>
        <w:gridCol w:w="6237"/>
      </w:tblGrid>
      <w:tr w:rsidR="003710FB" w:rsidRPr="003710FB" w14:paraId="00701795" w14:textId="77777777" w:rsidTr="00AB05A1">
        <w:tc>
          <w:tcPr>
            <w:tcW w:w="1985" w:type="dxa"/>
            <w:tcBorders>
              <w:top w:val="nil"/>
              <w:left w:val="nil"/>
              <w:bottom w:val="nil"/>
              <w:right w:val="nil"/>
            </w:tcBorders>
          </w:tcPr>
          <w:p w14:paraId="7E0F161B" w14:textId="77777777" w:rsidR="003710FB" w:rsidRPr="003710FB" w:rsidRDefault="003710FB" w:rsidP="00621C35">
            <w:pPr>
              <w:pStyle w:val="affffffffb"/>
            </w:pPr>
            <w:r w:rsidRPr="003710FB">
              <w:rPr>
                <w:rFonts w:hint="eastAsia"/>
              </w:rPr>
              <w:t>Z</w:t>
            </w:r>
            <w:r w:rsidRPr="003710FB">
              <w:t>——</w:t>
            </w:r>
          </w:p>
        </w:tc>
        <w:tc>
          <w:tcPr>
            <w:tcW w:w="6237" w:type="dxa"/>
            <w:tcBorders>
              <w:top w:val="nil"/>
              <w:left w:val="nil"/>
              <w:bottom w:val="nil"/>
              <w:right w:val="nil"/>
            </w:tcBorders>
          </w:tcPr>
          <w:p w14:paraId="23D012DB" w14:textId="77777777" w:rsidR="003710FB" w:rsidRPr="003710FB" w:rsidRDefault="003710FB" w:rsidP="00621C35">
            <w:pPr>
              <w:pStyle w:val="affffffffe"/>
            </w:pPr>
            <w:r w:rsidRPr="003710FB">
              <w:t>透湿阻，</w:t>
            </w:r>
            <w:r w:rsidRPr="003710FB">
              <w:t>s·m</w:t>
            </w:r>
            <w:r w:rsidRPr="003710FB">
              <w:rPr>
                <w:vertAlign w:val="superscript"/>
              </w:rPr>
              <w:t>2</w:t>
            </w:r>
            <w:r w:rsidRPr="003710FB">
              <w:t>·Pa/kg</w:t>
            </w:r>
            <w:r w:rsidRPr="003710FB">
              <w:t>。</w:t>
            </w:r>
          </w:p>
        </w:tc>
      </w:tr>
    </w:tbl>
    <w:p w14:paraId="67454F32" w14:textId="77777777" w:rsidR="00BF6392" w:rsidRPr="004B6662" w:rsidRDefault="00BF6392" w:rsidP="00621C35">
      <w:pPr>
        <w:pStyle w:val="7"/>
      </w:pPr>
      <w:bookmarkStart w:id="247" w:name="_Ref520502639"/>
      <w:r w:rsidRPr="004B6662">
        <w:t>透湿系数</w:t>
      </w:r>
      <w:bookmarkEnd w:id="247"/>
    </w:p>
    <w:p w14:paraId="68FC277A" w14:textId="77777777" w:rsidR="00BF6392" w:rsidRDefault="00BF6392" w:rsidP="00621C35">
      <w:pPr>
        <w:pStyle w:val="afff3"/>
      </w:pPr>
      <w:r w:rsidRPr="004B6662">
        <w:rPr>
          <w:rFonts w:hint="eastAsia"/>
        </w:rPr>
        <w:t>试件的透湿系数按下式进行计算：</w:t>
      </w:r>
    </w:p>
    <w:p w14:paraId="2C83515B" w14:textId="154E6FBD" w:rsidR="00BF6392" w:rsidRPr="005E66FF" w:rsidRDefault="00BF6392" w:rsidP="00621C35">
      <w:pPr>
        <w:pStyle w:val="affffffff2"/>
        <w:rPr>
          <w:sz w:val="28"/>
          <w:szCs w:val="28"/>
        </w:rPr>
      </w:pPr>
      <w:r w:rsidRPr="00491A8F">
        <w:rPr>
          <w:rFonts w:hint="eastAsia"/>
          <w:i/>
          <w:szCs w:val="21"/>
        </w:rPr>
        <w:t>δ</w:t>
      </w:r>
      <w:r w:rsidRPr="00491A8F">
        <w:rPr>
          <w:szCs w:val="21"/>
        </w:rPr>
        <w:t>=</w:t>
      </w:r>
      <w:r w:rsidRPr="00491A8F">
        <w:rPr>
          <w:i/>
          <w:szCs w:val="21"/>
        </w:rPr>
        <w:t>Wd</w:t>
      </w:r>
      <w:r w:rsidR="00AB05A1">
        <w:rPr>
          <w:sz w:val="28"/>
          <w:szCs w:val="28"/>
        </w:rPr>
        <w:tab/>
      </w:r>
      <w:r w:rsidR="00AB05A1" w:rsidRPr="00AB05A1">
        <w:t>(</w:t>
      </w:r>
      <w:r w:rsidR="003E241F">
        <w:fldChar w:fldCharType="begin"/>
      </w:r>
      <w:r w:rsidR="003E241F">
        <w:instrText xml:space="preserve"> REF _Ref520502639 \r \h  \* MERGEFORMAT </w:instrText>
      </w:r>
      <w:r w:rsidR="003E241F">
        <w:fldChar w:fldCharType="separate"/>
      </w:r>
      <w:r w:rsidR="00CA4F07">
        <w:t>B.0.6</w:t>
      </w:r>
      <w:r w:rsidR="003E241F">
        <w:fldChar w:fldCharType="end"/>
      </w:r>
      <w:r w:rsidR="00AB05A1" w:rsidRPr="00AB05A1">
        <w:t>-1)</w:t>
      </w:r>
    </w:p>
    <w:p w14:paraId="44D4E853" w14:textId="77777777" w:rsidR="00BA679B" w:rsidRDefault="00BF6392" w:rsidP="00BA679B">
      <w:pPr>
        <w:pStyle w:val="aff3"/>
        <w:ind w:firstLine="420"/>
      </w:pPr>
      <w:r w:rsidRPr="004B6662">
        <w:rPr>
          <w:rFonts w:hint="eastAsia"/>
        </w:rPr>
        <w:t>式中</w:t>
      </w:r>
      <w:r w:rsidR="00F010D0">
        <w:rPr>
          <w:rFonts w:hint="eastAsia"/>
        </w:rPr>
        <w:t>：</w:t>
      </w:r>
    </w:p>
    <w:tbl>
      <w:tblPr>
        <w:tblStyle w:val="affffff5"/>
        <w:tblW w:w="0" w:type="auto"/>
        <w:tblInd w:w="624" w:type="dxa"/>
        <w:tblLayout w:type="fixed"/>
        <w:tblLook w:val="04A0" w:firstRow="1" w:lastRow="0" w:firstColumn="1" w:lastColumn="0" w:noHBand="0" w:noVBand="1"/>
      </w:tblPr>
      <w:tblGrid>
        <w:gridCol w:w="1985"/>
        <w:gridCol w:w="6237"/>
      </w:tblGrid>
      <w:tr w:rsidR="00050467" w:rsidRPr="00050467" w14:paraId="5060E8D5" w14:textId="77777777" w:rsidTr="00AB05A1">
        <w:tc>
          <w:tcPr>
            <w:tcW w:w="1985" w:type="dxa"/>
            <w:tcBorders>
              <w:top w:val="nil"/>
              <w:left w:val="nil"/>
              <w:bottom w:val="nil"/>
              <w:right w:val="nil"/>
            </w:tcBorders>
          </w:tcPr>
          <w:p w14:paraId="36E190F1" w14:textId="77777777" w:rsidR="00050467" w:rsidRPr="00050467" w:rsidRDefault="00050467" w:rsidP="00621C35">
            <w:pPr>
              <w:pStyle w:val="affffffffb"/>
            </w:pPr>
            <w:r w:rsidRPr="00050467">
              <w:rPr>
                <w:rFonts w:hint="eastAsia"/>
              </w:rPr>
              <w:t>d</w:t>
            </w:r>
            <w:r w:rsidRPr="00050467">
              <w:t>——</w:t>
            </w:r>
          </w:p>
        </w:tc>
        <w:tc>
          <w:tcPr>
            <w:tcW w:w="6237" w:type="dxa"/>
            <w:tcBorders>
              <w:top w:val="nil"/>
              <w:left w:val="nil"/>
              <w:bottom w:val="nil"/>
              <w:right w:val="nil"/>
            </w:tcBorders>
          </w:tcPr>
          <w:p w14:paraId="068250C2" w14:textId="77777777" w:rsidR="00050467" w:rsidRPr="00050467" w:rsidRDefault="00050467" w:rsidP="00621C35">
            <w:pPr>
              <w:pStyle w:val="affffffffe"/>
            </w:pPr>
            <w:r w:rsidRPr="00050467">
              <w:t>试件厚度，</w:t>
            </w:r>
            <w:r w:rsidRPr="00050467">
              <w:t>m</w:t>
            </w:r>
            <w:r w:rsidRPr="00050467">
              <w:t>。</w:t>
            </w:r>
          </w:p>
        </w:tc>
      </w:tr>
    </w:tbl>
    <w:p w14:paraId="30D122B9" w14:textId="77777777" w:rsidR="00BF6392" w:rsidRPr="00BA679B" w:rsidRDefault="00BF6392" w:rsidP="00621C35">
      <w:pPr>
        <w:pStyle w:val="7"/>
      </w:pPr>
      <w:bookmarkStart w:id="248" w:name="_Ref520502758"/>
      <w:r w:rsidRPr="004B6662">
        <w:t>湿阻因子</w:t>
      </w:r>
      <w:bookmarkEnd w:id="248"/>
    </w:p>
    <w:p w14:paraId="622DE9E6" w14:textId="04D554D6" w:rsidR="00BF6392" w:rsidRPr="00D51CAF" w:rsidRDefault="005E4BC0" w:rsidP="00621C35">
      <w:pPr>
        <w:pStyle w:val="affffffff2"/>
      </w:pPr>
      <m:oMath>
        <m:r>
          <w:rPr>
            <w:rFonts w:ascii="Cambria Math" w:hAnsi="Cambria Math"/>
          </w:rPr>
          <m:t>μ</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δ</m:t>
                </m:r>
              </m:e>
              <m:sub>
                <m:r>
                  <w:rPr>
                    <w:rFonts w:ascii="Cambria Math" w:hAnsi="Cambria Math"/>
                  </w:rPr>
                  <m:t>a</m:t>
                </m:r>
              </m:sub>
            </m:sSub>
          </m:num>
          <m:den>
            <m:r>
              <w:rPr>
                <w:rFonts w:ascii="Cambria Math" w:hAnsi="Cambria Math"/>
              </w:rPr>
              <m:t>δ</m:t>
            </m:r>
          </m:den>
        </m:f>
      </m:oMath>
      <w:r w:rsidR="00D51CAF" w:rsidRPr="00D51CAF">
        <w:tab/>
        <w:t>(</w:t>
      </w:r>
      <w:r w:rsidR="003E241F">
        <w:fldChar w:fldCharType="begin"/>
      </w:r>
      <w:r w:rsidR="003E241F">
        <w:instrText xml:space="preserve"> REF _Ref520502758 \r \h  \* MERGEFORMAT </w:instrText>
      </w:r>
      <w:r w:rsidR="003E241F">
        <w:fldChar w:fldCharType="separate"/>
      </w:r>
      <w:r w:rsidR="00CA4F07">
        <w:t>B.0.7</w:t>
      </w:r>
      <w:r w:rsidR="003E241F">
        <w:fldChar w:fldCharType="end"/>
      </w:r>
      <w:r w:rsidR="00D51CAF" w:rsidRPr="00D51CAF">
        <w:t>-1)</w:t>
      </w:r>
    </w:p>
    <w:p w14:paraId="1672FC77" w14:textId="77777777" w:rsidR="00050467" w:rsidRDefault="00BF6392" w:rsidP="00BA679B">
      <w:pPr>
        <w:pStyle w:val="aff3"/>
        <w:ind w:firstLine="420"/>
      </w:pPr>
      <w:r w:rsidRPr="004B6662">
        <w:rPr>
          <w:rFonts w:hint="eastAsia"/>
        </w:rPr>
        <w:t>式中</w:t>
      </w:r>
      <w:r w:rsidR="00F010D0">
        <w:rPr>
          <w:rFonts w:hint="eastAsia"/>
        </w:rPr>
        <w:t>：</w:t>
      </w:r>
    </w:p>
    <w:tbl>
      <w:tblPr>
        <w:tblStyle w:val="affffff5"/>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237"/>
      </w:tblGrid>
      <w:tr w:rsidR="00050467" w:rsidRPr="00050467" w14:paraId="734F53FE" w14:textId="77777777" w:rsidTr="00477A91">
        <w:tc>
          <w:tcPr>
            <w:tcW w:w="1985" w:type="dxa"/>
          </w:tcPr>
          <w:p w14:paraId="544C27E3" w14:textId="77777777" w:rsidR="00050467" w:rsidRPr="00050467" w:rsidRDefault="00050467" w:rsidP="00621C35">
            <w:pPr>
              <w:pStyle w:val="affffffffb"/>
            </w:pPr>
            <w:r w:rsidRPr="00050467">
              <w:rPr>
                <w:rFonts w:hint="eastAsia"/>
              </w:rPr>
              <w:t>μ</w:t>
            </w:r>
            <w:r w:rsidRPr="00050467">
              <w:t>——</w:t>
            </w:r>
          </w:p>
        </w:tc>
        <w:tc>
          <w:tcPr>
            <w:tcW w:w="6237" w:type="dxa"/>
          </w:tcPr>
          <w:p w14:paraId="08A31452" w14:textId="77777777" w:rsidR="00050467" w:rsidRPr="00050467" w:rsidRDefault="00050467" w:rsidP="00621C35">
            <w:pPr>
              <w:pStyle w:val="affffffffe"/>
            </w:pPr>
            <w:r w:rsidRPr="00050467">
              <w:t>湿阻因子；</w:t>
            </w:r>
          </w:p>
        </w:tc>
      </w:tr>
      <w:tr w:rsidR="00050467" w:rsidRPr="00050467" w14:paraId="3548F49F" w14:textId="77777777" w:rsidTr="00477A91">
        <w:tc>
          <w:tcPr>
            <w:tcW w:w="1985" w:type="dxa"/>
          </w:tcPr>
          <w:p w14:paraId="45563F0B" w14:textId="77777777" w:rsidR="00050467" w:rsidRPr="00050467" w:rsidRDefault="00050467" w:rsidP="00621C35">
            <w:pPr>
              <w:pStyle w:val="affffffffb"/>
            </w:pPr>
            <w:r w:rsidRPr="00050467">
              <w:t>δ——</w:t>
            </w:r>
          </w:p>
        </w:tc>
        <w:tc>
          <w:tcPr>
            <w:tcW w:w="6237" w:type="dxa"/>
          </w:tcPr>
          <w:p w14:paraId="18BD67EF" w14:textId="77777777" w:rsidR="00050467" w:rsidRPr="00050467" w:rsidRDefault="00050467" w:rsidP="00621C35">
            <w:pPr>
              <w:pStyle w:val="affffffffe"/>
            </w:pPr>
            <w:r w:rsidRPr="00050467">
              <w:t>试件的透湿系数，</w:t>
            </w:r>
            <w:r w:rsidRPr="00050467">
              <w:t>kg/(s·m·Pa)</w:t>
            </w:r>
            <w:r w:rsidRPr="00050467">
              <w:t>；</w:t>
            </w:r>
          </w:p>
        </w:tc>
      </w:tr>
      <w:tr w:rsidR="00050467" w:rsidRPr="00050467" w14:paraId="1E2F4E81" w14:textId="77777777" w:rsidTr="00477A91">
        <w:tc>
          <w:tcPr>
            <w:tcW w:w="1985" w:type="dxa"/>
          </w:tcPr>
          <w:p w14:paraId="4ADD4576" w14:textId="77777777" w:rsidR="00050467" w:rsidRPr="00050467" w:rsidRDefault="00050467" w:rsidP="00621C35">
            <w:pPr>
              <w:pStyle w:val="affffffffb"/>
            </w:pPr>
            <w:r w:rsidRPr="00050467">
              <w:t>δ</w:t>
            </w:r>
            <w:r w:rsidRPr="00050467">
              <w:rPr>
                <w:vertAlign w:val="subscript"/>
              </w:rPr>
              <w:t>a</w:t>
            </w:r>
            <w:r w:rsidRPr="00050467">
              <w:t>——</w:t>
            </w:r>
          </w:p>
        </w:tc>
        <w:tc>
          <w:tcPr>
            <w:tcW w:w="6237" w:type="dxa"/>
          </w:tcPr>
          <w:p w14:paraId="25BEA792" w14:textId="77777777" w:rsidR="00050467" w:rsidRPr="00050467" w:rsidRDefault="00050467" w:rsidP="00621C35">
            <w:pPr>
              <w:pStyle w:val="affffffffe"/>
            </w:pPr>
            <w:r w:rsidRPr="00050467">
              <w:t>空气的透湿系数，</w:t>
            </w:r>
            <w:r w:rsidRPr="00050467">
              <w:t>kg/(s·m·Pa)</w:t>
            </w:r>
            <w:r w:rsidRPr="00050467">
              <w:t>。</w:t>
            </w:r>
          </w:p>
        </w:tc>
      </w:tr>
    </w:tbl>
    <w:p w14:paraId="17E362C3" w14:textId="77777777" w:rsidR="00BF6392" w:rsidRPr="00BA679B" w:rsidRDefault="00BF6392" w:rsidP="00621C35">
      <w:pPr>
        <w:pStyle w:val="7"/>
      </w:pPr>
      <w:bookmarkStart w:id="249" w:name="_Ref520504093"/>
      <w:r w:rsidRPr="004B6662">
        <w:t>空气透湿系数</w:t>
      </w:r>
      <w:bookmarkEnd w:id="249"/>
    </w:p>
    <w:p w14:paraId="095099A7" w14:textId="177E2AFB" w:rsidR="00BF6392" w:rsidRPr="004B6662" w:rsidRDefault="004772D4" w:rsidP="00621C35">
      <w:pPr>
        <w:pStyle w:val="affffffff2"/>
      </w:pPr>
      <m:oMath>
        <m:sSub>
          <m:sSubPr>
            <m:ctrlPr>
              <w:rPr>
                <w:rFonts w:ascii="Cambria Math" w:hAnsi="Cambria Math"/>
              </w:rPr>
            </m:ctrlPr>
          </m:sSubPr>
          <m:e>
            <m:r>
              <w:rPr>
                <w:rFonts w:ascii="Cambria Math" w:hAnsi="Cambria Math"/>
              </w:rPr>
              <m:t xml:space="preserve"> δ</m:t>
            </m:r>
          </m:e>
          <m:sub>
            <m:r>
              <w:rPr>
                <w:rFonts w:ascii="Cambria Math" w:hAnsi="Cambria Math"/>
              </w:rPr>
              <m:t>a</m:t>
            </m:r>
          </m:sub>
        </m:sSub>
        <m:r>
          <m:rPr>
            <m:sty m:val="p"/>
          </m:rPr>
          <w:rPr>
            <w:rFonts w:ascii="Cambria Math" w:hAnsi="Cambria Math"/>
          </w:rPr>
          <m:t>=</m:t>
        </m:r>
        <m:f>
          <m:fPr>
            <m:ctrlPr>
              <w:rPr>
                <w:rFonts w:ascii="Cambria Math" w:hAnsi="Cambria Math"/>
              </w:rPr>
            </m:ctrlPr>
          </m:fPr>
          <m:num>
            <m:r>
              <m:rPr>
                <m:sty m:val="p"/>
              </m:rPr>
              <w:rPr>
                <w:rFonts w:ascii="Cambria Math" w:hAnsi="Cambria Math"/>
              </w:rPr>
              <m:t>0.083</m:t>
            </m:r>
            <m:sSub>
              <m:sSubPr>
                <m:ctrlPr>
                  <w:rPr>
                    <w:rFonts w:ascii="Cambria Math" w:hAnsi="Cambria Math"/>
                  </w:rPr>
                </m:ctrlPr>
              </m:sSubPr>
              <m:e>
                <m:r>
                  <w:rPr>
                    <w:rFonts w:ascii="Cambria Math" w:hAnsi="Cambria Math"/>
                  </w:rPr>
                  <m:t>p</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R</m:t>
                </m:r>
              </m:e>
              <m:sub>
                <m:r>
                  <w:rPr>
                    <w:rFonts w:ascii="Cambria Math" w:hAnsi="Cambria Math"/>
                  </w:rPr>
                  <m:t>v</m:t>
                </m:r>
              </m:sub>
            </m:sSub>
            <m:r>
              <w:rPr>
                <w:rFonts w:ascii="Cambria Math" w:hAnsi="Cambria Math"/>
              </w:rPr>
              <m:t>Tp</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T</m:t>
                    </m:r>
                  </m:num>
                  <m:den>
                    <m:r>
                      <m:rPr>
                        <m:sty m:val="p"/>
                      </m:rPr>
                      <w:rPr>
                        <w:rFonts w:ascii="Cambria Math" w:hAnsi="Cambria Math"/>
                      </w:rPr>
                      <m:t>273</m:t>
                    </m:r>
                  </m:den>
                </m:f>
              </m:e>
            </m:d>
          </m:e>
          <m:sup>
            <m:r>
              <m:rPr>
                <m:sty m:val="p"/>
              </m:rPr>
              <w:rPr>
                <w:rFonts w:ascii="Cambria Math" w:hAnsi="Cambria Math"/>
              </w:rPr>
              <m:t>1.81</m:t>
            </m:r>
          </m:sup>
        </m:sSup>
      </m:oMath>
      <w:r w:rsidR="001452D1">
        <w:tab/>
        <w:t>(</w:t>
      </w:r>
      <w:r w:rsidR="00812C57">
        <w:fldChar w:fldCharType="begin"/>
      </w:r>
      <w:r w:rsidR="001452D1">
        <w:instrText xml:space="preserve"> REF _Ref520504093 \r \h </w:instrText>
      </w:r>
      <w:r w:rsidR="00812C57">
        <w:fldChar w:fldCharType="separate"/>
      </w:r>
      <w:r w:rsidR="00CA4F07">
        <w:t>B.0.8</w:t>
      </w:r>
      <w:r w:rsidR="00812C57">
        <w:fldChar w:fldCharType="end"/>
      </w:r>
      <w:r w:rsidR="001452D1">
        <w:t>-1)</w:t>
      </w:r>
    </w:p>
    <w:p w14:paraId="742341BB" w14:textId="77777777" w:rsidR="00BA679B" w:rsidRDefault="00BF6392" w:rsidP="00621C35">
      <w:pPr>
        <w:pStyle w:val="afff3"/>
      </w:pPr>
      <w:r w:rsidRPr="004B6662">
        <w:rPr>
          <w:rFonts w:hint="eastAsia"/>
        </w:rPr>
        <w:t>式中</w:t>
      </w:r>
      <w:r w:rsidR="00F010D0">
        <w:rPr>
          <w:rFonts w:hint="eastAsia"/>
        </w:rPr>
        <w:t>：</w:t>
      </w:r>
    </w:p>
    <w:tbl>
      <w:tblPr>
        <w:tblStyle w:val="affffff5"/>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237"/>
      </w:tblGrid>
      <w:tr w:rsidR="00050467" w:rsidRPr="00050467" w14:paraId="59D87AE6" w14:textId="77777777" w:rsidTr="001452D1">
        <w:tc>
          <w:tcPr>
            <w:tcW w:w="1985" w:type="dxa"/>
          </w:tcPr>
          <w:p w14:paraId="079D8744" w14:textId="77777777" w:rsidR="00050467" w:rsidRPr="00050467" w:rsidRDefault="00050467" w:rsidP="00621C35">
            <w:pPr>
              <w:pStyle w:val="affffffffb"/>
            </w:pPr>
            <w:r w:rsidRPr="00050467">
              <w:t>p</w:t>
            </w:r>
            <w:r w:rsidRPr="00050467">
              <w:rPr>
                <w:rFonts w:hint="eastAsia"/>
                <w:vertAlign w:val="subscript"/>
              </w:rPr>
              <w:t>0</w:t>
            </w:r>
            <w:r w:rsidRPr="00050467">
              <w:t>——</w:t>
            </w:r>
          </w:p>
        </w:tc>
        <w:tc>
          <w:tcPr>
            <w:tcW w:w="6237" w:type="dxa"/>
          </w:tcPr>
          <w:p w14:paraId="415AF792" w14:textId="77777777" w:rsidR="00050467" w:rsidRPr="00050467" w:rsidRDefault="00050467" w:rsidP="00621C35">
            <w:pPr>
              <w:pStyle w:val="affffffffe"/>
            </w:pPr>
            <w:r w:rsidRPr="00050467">
              <w:t>标准条件下的大气压，</w:t>
            </w:r>
            <w:r w:rsidRPr="00050467">
              <w:t>kPa</w:t>
            </w:r>
            <w:r w:rsidRPr="00050467">
              <w:t>，</w:t>
            </w:r>
            <w:r w:rsidRPr="00050467">
              <w:rPr>
                <w:rFonts w:hint="eastAsia"/>
              </w:rPr>
              <w:t>取</w:t>
            </w:r>
            <w:r w:rsidRPr="00050467">
              <w:t>值</w:t>
            </w:r>
            <w:r w:rsidRPr="00050467">
              <w:t>101</w:t>
            </w:r>
            <w:r w:rsidRPr="00050467">
              <w:rPr>
                <w:rFonts w:hint="eastAsia"/>
              </w:rPr>
              <w:t>,</w:t>
            </w:r>
            <w:r w:rsidRPr="00050467">
              <w:t>325kPa</w:t>
            </w:r>
            <w:r w:rsidRPr="00050467">
              <w:t>；</w:t>
            </w:r>
          </w:p>
        </w:tc>
      </w:tr>
      <w:tr w:rsidR="00050467" w:rsidRPr="00050467" w14:paraId="44EB4E94" w14:textId="77777777" w:rsidTr="001452D1">
        <w:tc>
          <w:tcPr>
            <w:tcW w:w="1985" w:type="dxa"/>
          </w:tcPr>
          <w:p w14:paraId="60EFA1BE" w14:textId="77777777" w:rsidR="00050467" w:rsidRPr="00050467" w:rsidRDefault="00050467" w:rsidP="00621C35">
            <w:pPr>
              <w:pStyle w:val="affffffffb"/>
            </w:pPr>
            <w:r w:rsidRPr="00050467">
              <w:t>p——</w:t>
            </w:r>
          </w:p>
        </w:tc>
        <w:tc>
          <w:tcPr>
            <w:tcW w:w="6237" w:type="dxa"/>
          </w:tcPr>
          <w:p w14:paraId="641CEE35" w14:textId="77777777" w:rsidR="00050467" w:rsidRPr="00050467" w:rsidRDefault="00050467" w:rsidP="00621C35">
            <w:pPr>
              <w:pStyle w:val="affffffffe"/>
            </w:pPr>
            <w:r w:rsidRPr="00050467">
              <w:t>整个试验中的平均大气压，</w:t>
            </w:r>
            <w:r w:rsidRPr="00050467">
              <w:t>kPa</w:t>
            </w:r>
            <w:r w:rsidRPr="00050467">
              <w:t>；</w:t>
            </w:r>
          </w:p>
        </w:tc>
      </w:tr>
      <w:tr w:rsidR="00050467" w:rsidRPr="00050467" w14:paraId="1210A592" w14:textId="77777777" w:rsidTr="001452D1">
        <w:tc>
          <w:tcPr>
            <w:tcW w:w="1985" w:type="dxa"/>
          </w:tcPr>
          <w:p w14:paraId="1232701D" w14:textId="77777777" w:rsidR="00050467" w:rsidRPr="00050467" w:rsidRDefault="00050467" w:rsidP="00621C35">
            <w:pPr>
              <w:pStyle w:val="affffffffb"/>
            </w:pPr>
            <w:r w:rsidRPr="00050467">
              <w:rPr>
                <w:rFonts w:hint="eastAsia"/>
              </w:rPr>
              <w:t>R</w:t>
            </w:r>
            <w:r w:rsidRPr="00050467">
              <w:rPr>
                <w:rFonts w:hint="eastAsia"/>
                <w:vertAlign w:val="subscript"/>
              </w:rPr>
              <w:t>v</w:t>
            </w:r>
            <w:r w:rsidRPr="00050467">
              <w:t>——</w:t>
            </w:r>
          </w:p>
        </w:tc>
        <w:tc>
          <w:tcPr>
            <w:tcW w:w="6237" w:type="dxa"/>
          </w:tcPr>
          <w:p w14:paraId="3403D50A" w14:textId="77777777" w:rsidR="00050467" w:rsidRPr="00050467" w:rsidRDefault="00050467" w:rsidP="00621C35">
            <w:pPr>
              <w:pStyle w:val="affffffffe"/>
            </w:pPr>
            <w:r w:rsidRPr="00050467">
              <w:t>水蒸气气体常数，</w:t>
            </w:r>
            <w:r w:rsidRPr="00050467">
              <w:t>N·m/(kg·K)</w:t>
            </w:r>
            <w:r w:rsidRPr="00050467">
              <w:t>，</w:t>
            </w:r>
            <w:r w:rsidRPr="00050467">
              <w:rPr>
                <w:rFonts w:hint="eastAsia"/>
              </w:rPr>
              <w:t>取</w:t>
            </w:r>
            <w:r w:rsidRPr="00050467">
              <w:t>值</w:t>
            </w:r>
            <w:r w:rsidRPr="00050467">
              <w:t>462Nm/(kgK)</w:t>
            </w:r>
            <w:r w:rsidRPr="00050467">
              <w:t>；</w:t>
            </w:r>
          </w:p>
        </w:tc>
      </w:tr>
      <w:tr w:rsidR="00050467" w:rsidRPr="00050467" w14:paraId="07BEFF65" w14:textId="77777777" w:rsidTr="001452D1">
        <w:tc>
          <w:tcPr>
            <w:tcW w:w="1985" w:type="dxa"/>
          </w:tcPr>
          <w:p w14:paraId="23AC89B6" w14:textId="77777777" w:rsidR="00050467" w:rsidRPr="00050467" w:rsidRDefault="00050467" w:rsidP="00621C35">
            <w:pPr>
              <w:pStyle w:val="affffffffb"/>
            </w:pPr>
            <w:r w:rsidRPr="00050467">
              <w:rPr>
                <w:rFonts w:hint="eastAsia"/>
              </w:rPr>
              <w:t>T</w:t>
            </w:r>
            <w:r w:rsidRPr="00050467">
              <w:t>——</w:t>
            </w:r>
          </w:p>
        </w:tc>
        <w:tc>
          <w:tcPr>
            <w:tcW w:w="6237" w:type="dxa"/>
          </w:tcPr>
          <w:p w14:paraId="2D2BE362" w14:textId="77777777" w:rsidR="00050467" w:rsidRPr="00050467" w:rsidRDefault="00050467" w:rsidP="00621C35">
            <w:pPr>
              <w:pStyle w:val="affffffffe"/>
            </w:pPr>
            <w:r w:rsidRPr="00050467">
              <w:t>试验工作室温度，</w:t>
            </w:r>
            <w:r w:rsidRPr="00050467">
              <w:t>K</w:t>
            </w:r>
            <w:r w:rsidRPr="00050467">
              <w:t>。</w:t>
            </w:r>
          </w:p>
        </w:tc>
      </w:tr>
    </w:tbl>
    <w:p w14:paraId="45588288" w14:textId="77777777" w:rsidR="00BF6392" w:rsidRDefault="00BF6392" w:rsidP="00621C35">
      <w:pPr>
        <w:pStyle w:val="afff3"/>
      </w:pPr>
      <w:r w:rsidRPr="004B6662">
        <w:rPr>
          <w:rFonts w:hint="eastAsia"/>
        </w:rPr>
        <w:lastRenderedPageBreak/>
        <w:t>当温度</w:t>
      </w:r>
      <w:r w:rsidRPr="00F901EE">
        <w:t>为</w:t>
      </w:r>
      <w:r w:rsidRPr="00F901EE">
        <w:t>23°C</w:t>
      </w:r>
      <w:r w:rsidRPr="00F901EE">
        <w:t>时，空气透湿系数数值如图</w:t>
      </w:r>
      <w:r w:rsidRPr="00F901EE">
        <w:t>B.0.8</w:t>
      </w:r>
      <w:r w:rsidRPr="00F901EE">
        <w:t>所</w:t>
      </w:r>
      <w:r w:rsidRPr="004B6662">
        <w:t>示。</w:t>
      </w:r>
    </w:p>
    <w:p w14:paraId="6F948820" w14:textId="77777777" w:rsidR="00CE0C56" w:rsidRDefault="005E4BC0" w:rsidP="00CE0C56">
      <w:pPr>
        <w:pStyle w:val="affffffff4"/>
      </w:pPr>
      <w:r>
        <w:rPr>
          <w:noProof/>
        </w:rPr>
        <w:drawing>
          <wp:inline distT="0" distB="0" distL="0" distR="0" wp14:anchorId="0352FCEC" wp14:editId="21BD9079">
            <wp:extent cx="3743864" cy="1649279"/>
            <wp:effectExtent l="0" t="0" r="9525" b="825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a:srcRect/>
                    <a:stretch>
                      <a:fillRect/>
                    </a:stretch>
                  </pic:blipFill>
                  <pic:spPr bwMode="auto">
                    <a:xfrm>
                      <a:off x="0" y="0"/>
                      <a:ext cx="3744469" cy="1649545"/>
                    </a:xfrm>
                    <a:prstGeom prst="rect">
                      <a:avLst/>
                    </a:prstGeom>
                    <a:noFill/>
                    <a:ln w="9525">
                      <a:noFill/>
                      <a:miter lim="800000"/>
                      <a:headEnd/>
                      <a:tailEnd/>
                    </a:ln>
                  </pic:spPr>
                </pic:pic>
              </a:graphicData>
            </a:graphic>
          </wp:inline>
        </w:drawing>
      </w:r>
    </w:p>
    <w:p w14:paraId="303722F8" w14:textId="121A3978" w:rsidR="00BF6392" w:rsidRPr="004B6662" w:rsidRDefault="00CE0C56" w:rsidP="00EB46E9">
      <w:pPr>
        <w:pStyle w:val="afffffffff4"/>
        <w:spacing w:after="156"/>
      </w:pPr>
      <w:r>
        <w:rPr>
          <w:rFonts w:hint="eastAsia"/>
        </w:rPr>
        <w:t>图</w:t>
      </w:r>
      <w:r w:rsidR="00812C57">
        <w:fldChar w:fldCharType="begin"/>
      </w:r>
      <w:r w:rsidR="00C044A9">
        <w:rPr>
          <w:rFonts w:hint="eastAsia"/>
        </w:rPr>
        <w:instrText>STYLEREF 7 \s</w:instrText>
      </w:r>
      <w:r w:rsidR="00812C57">
        <w:fldChar w:fldCharType="separate"/>
      </w:r>
      <w:r w:rsidR="00CA4F07">
        <w:rPr>
          <w:noProof/>
        </w:rPr>
        <w:t>B.0.8</w:t>
      </w:r>
      <w:r w:rsidR="00812C57">
        <w:fldChar w:fldCharType="end"/>
      </w:r>
      <w:r w:rsidR="00C044A9">
        <w:noBreakHyphen/>
      </w:r>
      <w:r w:rsidR="00812C57">
        <w:fldChar w:fldCharType="begin"/>
      </w:r>
      <w:r w:rsidR="00C044A9">
        <w:rPr>
          <w:rFonts w:hint="eastAsia"/>
        </w:rPr>
        <w:instrText xml:space="preserve">SEQ </w:instrText>
      </w:r>
      <w:r w:rsidR="00C044A9">
        <w:rPr>
          <w:rFonts w:hint="eastAsia"/>
        </w:rPr>
        <w:instrText>图</w:instrText>
      </w:r>
      <w:r w:rsidR="00C044A9">
        <w:rPr>
          <w:rFonts w:hint="eastAsia"/>
        </w:rPr>
        <w:instrText xml:space="preserve"> \* ARABIC \s 7</w:instrText>
      </w:r>
      <w:r w:rsidR="00812C57">
        <w:fldChar w:fldCharType="separate"/>
      </w:r>
      <w:r w:rsidR="00CA4F07">
        <w:rPr>
          <w:noProof/>
        </w:rPr>
        <w:t>1</w:t>
      </w:r>
      <w:r w:rsidR="00812C57">
        <w:fldChar w:fldCharType="end"/>
      </w:r>
      <w:r w:rsidR="00316A0E">
        <w:rPr>
          <w:rFonts w:hint="eastAsia"/>
        </w:rPr>
        <w:t xml:space="preserve">　</w:t>
      </w:r>
      <w:r w:rsidR="00BF6392" w:rsidRPr="004B6662">
        <w:t>23</w:t>
      </w:r>
      <w:r w:rsidR="00BF6392">
        <w:rPr>
          <w:rFonts w:ascii="微软雅黑" w:eastAsia="微软雅黑" w:hAnsi="微软雅黑" w:cs="微软雅黑" w:hint="eastAsia"/>
        </w:rPr>
        <w:t>°Ｃ</w:t>
      </w:r>
      <w:r w:rsidR="00BF6392" w:rsidRPr="004B6662">
        <w:t>时空气透湿系数和大气压的函数关系图</w:t>
      </w:r>
    </w:p>
    <w:p w14:paraId="4E455AEF" w14:textId="77777777" w:rsidR="00BF6392" w:rsidRPr="00BA679B" w:rsidRDefault="00BF6392" w:rsidP="00621C35">
      <w:pPr>
        <w:pStyle w:val="7"/>
      </w:pPr>
      <w:bookmarkStart w:id="250" w:name="_Ref520504865"/>
      <w:r w:rsidRPr="004B6662">
        <w:t>水蒸气当量空气层厚度</w:t>
      </w:r>
      <w:bookmarkEnd w:id="250"/>
    </w:p>
    <w:p w14:paraId="55BE70AB" w14:textId="77777777" w:rsidR="00BF6392" w:rsidRDefault="00BF6392" w:rsidP="00621C35">
      <w:pPr>
        <w:pStyle w:val="afff3"/>
      </w:pPr>
      <w:r w:rsidRPr="004B6662">
        <w:rPr>
          <w:rFonts w:hint="eastAsia"/>
        </w:rPr>
        <w:t>水蒸气当量空气层厚度</w:t>
      </w:r>
      <w:r w:rsidR="0053673F">
        <w:rPr>
          <w:rFonts w:hint="eastAsia"/>
        </w:rPr>
        <w:t>，</w:t>
      </w:r>
      <w:r w:rsidRPr="004B6662">
        <w:rPr>
          <w:rFonts w:hint="eastAsia"/>
        </w:rPr>
        <w:t>可根据以下</w:t>
      </w:r>
      <w:r w:rsidR="000E3688">
        <w:rPr>
          <w:rFonts w:hint="eastAsia"/>
        </w:rPr>
        <w:t>列</w:t>
      </w:r>
      <w:r w:rsidRPr="004B6662">
        <w:rPr>
          <w:rFonts w:hint="eastAsia"/>
        </w:rPr>
        <w:t>公式进行计算：</w:t>
      </w:r>
    </w:p>
    <w:p w14:paraId="05F534E7" w14:textId="1C2E5FF9" w:rsidR="00BF6392" w:rsidRPr="00CE78B9" w:rsidRDefault="00BF6392" w:rsidP="00621C35">
      <w:pPr>
        <w:pStyle w:val="affffffff2"/>
      </w:pPr>
      <w:r w:rsidRPr="00CE78B9">
        <w:t>Sd=μ</w:t>
      </w:r>
      <w:r w:rsidRPr="00CE78B9">
        <w:rPr>
          <w:rFonts w:hint="eastAsia"/>
        </w:rPr>
        <w:t>d</w:t>
      </w:r>
      <w:r w:rsidR="00CE78B9" w:rsidRPr="00CE78B9">
        <w:tab/>
        <w:t>(</w:t>
      </w:r>
      <w:r w:rsidR="003E241F">
        <w:fldChar w:fldCharType="begin"/>
      </w:r>
      <w:r w:rsidR="003E241F">
        <w:instrText xml:space="preserve"> REF _Ref520504865 \r \h  \* MERGEFORMAT </w:instrText>
      </w:r>
      <w:r w:rsidR="003E241F">
        <w:fldChar w:fldCharType="separate"/>
      </w:r>
      <w:r w:rsidR="00CA4F07">
        <w:t>B.0.9</w:t>
      </w:r>
      <w:r w:rsidR="003E241F">
        <w:fldChar w:fldCharType="end"/>
      </w:r>
      <w:r w:rsidR="00CE78B9" w:rsidRPr="00CE78B9">
        <w:t>-1)</w:t>
      </w:r>
    </w:p>
    <w:p w14:paraId="2AFB4129" w14:textId="28D773CA" w:rsidR="00BF6392" w:rsidRPr="000E3688" w:rsidRDefault="00BF6392" w:rsidP="00621C35">
      <w:pPr>
        <w:pStyle w:val="affffffff2"/>
      </w:pPr>
      <w:r w:rsidRPr="00CE78B9">
        <w:t>Sd=δtZ</w:t>
      </w:r>
      <w:r w:rsidR="00CE78B9" w:rsidRPr="00CE78B9">
        <w:tab/>
        <w:t>(</w:t>
      </w:r>
      <w:r w:rsidR="003E241F">
        <w:fldChar w:fldCharType="begin"/>
      </w:r>
      <w:r w:rsidR="003E241F">
        <w:instrText xml:space="preserve"> REF _Ref520504865 \r \h  \* MERGEFORMAT </w:instrText>
      </w:r>
      <w:r w:rsidR="003E241F">
        <w:fldChar w:fldCharType="separate"/>
      </w:r>
      <w:r w:rsidR="00CA4F07">
        <w:t>B.0.9</w:t>
      </w:r>
      <w:r w:rsidR="003E241F">
        <w:fldChar w:fldCharType="end"/>
      </w:r>
      <w:r w:rsidR="00CE78B9" w:rsidRPr="00CE78B9">
        <w:t>-2)</w:t>
      </w:r>
    </w:p>
    <w:p w14:paraId="03FF8110" w14:textId="77777777" w:rsidR="00555190" w:rsidRPr="00DF37F1" w:rsidRDefault="00555190" w:rsidP="00EB46E9">
      <w:pPr>
        <w:pStyle w:val="a1"/>
      </w:pPr>
      <w:bookmarkStart w:id="251" w:name="_Ref521362567"/>
      <w:bookmarkStart w:id="252" w:name="_Toc521443714"/>
      <w:r w:rsidRPr="00DF37F1">
        <w:rPr>
          <w:rFonts w:hint="eastAsia"/>
        </w:rPr>
        <w:lastRenderedPageBreak/>
        <w:t>FRP</w:t>
      </w:r>
      <w:r w:rsidRPr="00DF37F1">
        <w:rPr>
          <w:rFonts w:hint="eastAsia"/>
        </w:rPr>
        <w:t>连接件性能参数</w:t>
      </w:r>
      <w:bookmarkEnd w:id="251"/>
      <w:bookmarkEnd w:id="252"/>
    </w:p>
    <w:p w14:paraId="7C06FB01" w14:textId="77777777" w:rsidR="00555190" w:rsidRPr="007607B9" w:rsidRDefault="00555190" w:rsidP="00621C35">
      <w:pPr>
        <w:pStyle w:val="7"/>
      </w:pPr>
      <w:bookmarkStart w:id="253" w:name="_Ref521137662"/>
      <w:r w:rsidRPr="007607B9">
        <w:t>FRP</w:t>
      </w:r>
      <w:r w:rsidRPr="007607B9">
        <w:t>连接件力学性能</w:t>
      </w:r>
      <w:bookmarkEnd w:id="253"/>
    </w:p>
    <w:p w14:paraId="32D85E69" w14:textId="28D06F2F" w:rsidR="00555190" w:rsidRPr="00781009" w:rsidRDefault="00555190" w:rsidP="00621C35">
      <w:pPr>
        <w:pStyle w:val="afff3"/>
      </w:pPr>
      <w:r w:rsidRPr="00781009">
        <w:t>FRP</w:t>
      </w:r>
      <w:r w:rsidRPr="00781009">
        <w:t>连接件的拉伸性能和层间剪切性能应符合</w:t>
      </w:r>
      <w:r w:rsidR="00812C57">
        <w:fldChar w:fldCharType="begin"/>
      </w:r>
      <w:r w:rsidR="0021360E">
        <w:instrText xml:space="preserve"> REF _Ref521361917 \h </w:instrText>
      </w:r>
      <w:r w:rsidR="00812C57">
        <w:fldChar w:fldCharType="separate"/>
      </w:r>
      <w:r w:rsidR="00CA4F07">
        <w:rPr>
          <w:rFonts w:hint="eastAsia"/>
        </w:rPr>
        <w:t>表</w:t>
      </w:r>
      <w:r w:rsidR="00CA4F07">
        <w:rPr>
          <w:noProof/>
        </w:rPr>
        <w:t>C.0.1</w:t>
      </w:r>
      <w:r w:rsidR="00CA4F07">
        <w:noBreakHyphen/>
      </w:r>
      <w:r w:rsidR="00CA4F07">
        <w:rPr>
          <w:noProof/>
        </w:rPr>
        <w:t>1</w:t>
      </w:r>
      <w:r w:rsidR="00812C57">
        <w:fldChar w:fldCharType="end"/>
      </w:r>
      <w:r w:rsidRPr="00781009">
        <w:t>的规定</w:t>
      </w:r>
      <w:r w:rsidRPr="00781009">
        <w:rPr>
          <w:rFonts w:hint="eastAsia"/>
        </w:rPr>
        <w:t>。</w:t>
      </w:r>
    </w:p>
    <w:p w14:paraId="31AA9E2A" w14:textId="41439559" w:rsidR="001C6ABC" w:rsidRDefault="001C6ABC" w:rsidP="00EB46E9">
      <w:pPr>
        <w:pStyle w:val="affffff0"/>
      </w:pPr>
      <w:bookmarkStart w:id="254" w:name="_Ref521361917"/>
      <w:r>
        <w:rPr>
          <w:rFonts w:hint="eastAsia"/>
        </w:rPr>
        <w:t>表</w:t>
      </w:r>
      <w:r w:rsidR="00812C57">
        <w:fldChar w:fldCharType="begin"/>
      </w:r>
      <w:r w:rsidR="00965736">
        <w:rPr>
          <w:rFonts w:hint="eastAsia"/>
        </w:rPr>
        <w:instrText>STYLEREF 7 \s</w:instrText>
      </w:r>
      <w:r w:rsidR="00812C57">
        <w:fldChar w:fldCharType="separate"/>
      </w:r>
      <w:r w:rsidR="00CA4F07">
        <w:rPr>
          <w:noProof/>
        </w:rPr>
        <w:t>C.0.1</w:t>
      </w:r>
      <w:r w:rsidR="00812C57">
        <w:fldChar w:fldCharType="end"/>
      </w:r>
      <w:r w:rsidR="00965736">
        <w:noBreakHyphen/>
      </w:r>
      <w:r w:rsidR="00812C57">
        <w:fldChar w:fldCharType="begin"/>
      </w:r>
      <w:r w:rsidR="00965736">
        <w:rPr>
          <w:rFonts w:hint="eastAsia"/>
        </w:rPr>
        <w:instrText xml:space="preserve">SEQ </w:instrText>
      </w:r>
      <w:r w:rsidR="00965736">
        <w:rPr>
          <w:rFonts w:hint="eastAsia"/>
        </w:rPr>
        <w:instrText>表</w:instrText>
      </w:r>
      <w:r w:rsidR="00965736">
        <w:rPr>
          <w:rFonts w:hint="eastAsia"/>
        </w:rPr>
        <w:instrText>_ \* ARABIC \s 7</w:instrText>
      </w:r>
      <w:r w:rsidR="00812C57">
        <w:fldChar w:fldCharType="separate"/>
      </w:r>
      <w:r w:rsidR="00CA4F07">
        <w:rPr>
          <w:noProof/>
        </w:rPr>
        <w:t>1</w:t>
      </w:r>
      <w:r w:rsidR="00812C57">
        <w:fldChar w:fldCharType="end"/>
      </w:r>
      <w:bookmarkEnd w:id="254"/>
      <w:r>
        <w:rPr>
          <w:rFonts w:hint="eastAsia"/>
        </w:rPr>
        <w:t xml:space="preserve">　</w:t>
      </w:r>
      <w:r>
        <w:t>FRP</w:t>
      </w:r>
      <w:r>
        <w:t>连接件的拉伸性能和层间剪切性能要求</w:t>
      </w:r>
    </w:p>
    <w:tbl>
      <w:tblPr>
        <w:tblW w:w="677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385"/>
        <w:gridCol w:w="3386"/>
      </w:tblGrid>
      <w:tr w:rsidR="00555190" w14:paraId="516F16E5" w14:textId="77777777" w:rsidTr="00A9736F">
        <w:trPr>
          <w:jc w:val="center"/>
        </w:trPr>
        <w:tc>
          <w:tcPr>
            <w:tcW w:w="3385" w:type="dxa"/>
          </w:tcPr>
          <w:p w14:paraId="798277B0" w14:textId="77777777" w:rsidR="00555190" w:rsidRPr="00555190" w:rsidRDefault="00555190" w:rsidP="0089479B">
            <w:pPr>
              <w:pStyle w:val="afffffff9"/>
            </w:pPr>
            <w:r w:rsidRPr="00555190">
              <w:t>项目</w:t>
            </w:r>
          </w:p>
        </w:tc>
        <w:tc>
          <w:tcPr>
            <w:tcW w:w="3386" w:type="dxa"/>
          </w:tcPr>
          <w:p w14:paraId="1D369140" w14:textId="77777777" w:rsidR="00555190" w:rsidRPr="00555190" w:rsidRDefault="00555190" w:rsidP="0089479B">
            <w:pPr>
              <w:pStyle w:val="afffffff9"/>
            </w:pPr>
            <w:r w:rsidRPr="00555190">
              <w:t>指标要求</w:t>
            </w:r>
          </w:p>
        </w:tc>
      </w:tr>
      <w:tr w:rsidR="00555190" w14:paraId="6131B695" w14:textId="77777777" w:rsidTr="00A9736F">
        <w:trPr>
          <w:jc w:val="center"/>
        </w:trPr>
        <w:tc>
          <w:tcPr>
            <w:tcW w:w="3385" w:type="dxa"/>
          </w:tcPr>
          <w:p w14:paraId="2DCE3672" w14:textId="77777777" w:rsidR="00555190" w:rsidRPr="00E15E09" w:rsidRDefault="00555190" w:rsidP="0089479B">
            <w:pPr>
              <w:pStyle w:val="afffffff8"/>
            </w:pPr>
            <w:r w:rsidRPr="00555190">
              <w:t>拉伸强度标准值</w:t>
            </w:r>
            <w:r w:rsidRPr="00555190">
              <w:rPr>
                <w:i/>
              </w:rPr>
              <w:t>f</w:t>
            </w:r>
            <w:r w:rsidRPr="00555190">
              <w:rPr>
                <w:vertAlign w:val="subscript"/>
              </w:rPr>
              <w:t>tk</w:t>
            </w:r>
            <w:r w:rsidR="00E15E09">
              <w:rPr>
                <w:rFonts w:hint="eastAsia"/>
              </w:rPr>
              <w:t>，</w:t>
            </w:r>
            <w:r w:rsidRPr="00555190">
              <w:t>MPa</w:t>
            </w:r>
          </w:p>
        </w:tc>
        <w:tc>
          <w:tcPr>
            <w:tcW w:w="3386" w:type="dxa"/>
          </w:tcPr>
          <w:p w14:paraId="5B0B726D" w14:textId="77777777" w:rsidR="00555190" w:rsidRPr="00555190" w:rsidRDefault="00555190" w:rsidP="0089479B">
            <w:pPr>
              <w:pStyle w:val="afffffff9"/>
            </w:pPr>
            <w:r w:rsidRPr="00555190">
              <w:t>≥</w:t>
            </w:r>
            <w:r w:rsidRPr="00555190">
              <w:rPr>
                <w:rFonts w:hint="eastAsia"/>
              </w:rPr>
              <w:t>8</w:t>
            </w:r>
            <w:r w:rsidRPr="00555190">
              <w:t>00</w:t>
            </w:r>
          </w:p>
        </w:tc>
      </w:tr>
      <w:tr w:rsidR="00555190" w14:paraId="364A99AA" w14:textId="77777777" w:rsidTr="00A9736F">
        <w:trPr>
          <w:jc w:val="center"/>
        </w:trPr>
        <w:tc>
          <w:tcPr>
            <w:tcW w:w="3385" w:type="dxa"/>
          </w:tcPr>
          <w:p w14:paraId="4B365D0D" w14:textId="77777777" w:rsidR="00555190" w:rsidRPr="00555190" w:rsidRDefault="00555190" w:rsidP="0089479B">
            <w:pPr>
              <w:pStyle w:val="afffffff8"/>
            </w:pPr>
            <w:r w:rsidRPr="00555190">
              <w:t>拉伸弹性模量</w:t>
            </w:r>
            <w:r w:rsidRPr="00E15E09">
              <w:rPr>
                <w:i/>
              </w:rPr>
              <w:t>E</w:t>
            </w:r>
            <w:r w:rsidR="00E15E09">
              <w:rPr>
                <w:rFonts w:hint="eastAsia"/>
              </w:rPr>
              <w:t>，</w:t>
            </w:r>
            <w:r w:rsidRPr="00555190">
              <w:t>GPa</w:t>
            </w:r>
          </w:p>
        </w:tc>
        <w:tc>
          <w:tcPr>
            <w:tcW w:w="3386" w:type="dxa"/>
          </w:tcPr>
          <w:p w14:paraId="7F9C9D47" w14:textId="77777777" w:rsidR="00555190" w:rsidRPr="00555190" w:rsidRDefault="00555190" w:rsidP="0089479B">
            <w:pPr>
              <w:pStyle w:val="afffffff9"/>
            </w:pPr>
            <w:r w:rsidRPr="00555190">
              <w:t>≥40</w:t>
            </w:r>
          </w:p>
        </w:tc>
      </w:tr>
      <w:tr w:rsidR="00555190" w14:paraId="62546A28" w14:textId="77777777" w:rsidTr="00A9736F">
        <w:trPr>
          <w:jc w:val="center"/>
        </w:trPr>
        <w:tc>
          <w:tcPr>
            <w:tcW w:w="3385" w:type="dxa"/>
          </w:tcPr>
          <w:p w14:paraId="66F5E5BF" w14:textId="77777777" w:rsidR="00555190" w:rsidRPr="00E15E09" w:rsidRDefault="00555190" w:rsidP="0089479B">
            <w:pPr>
              <w:pStyle w:val="afffffff8"/>
            </w:pPr>
            <w:r w:rsidRPr="00555190">
              <w:t>层间剪切强度标准值</w:t>
            </w:r>
            <w:r w:rsidRPr="00555190">
              <w:rPr>
                <w:i/>
              </w:rPr>
              <w:t>f</w:t>
            </w:r>
            <w:r w:rsidRPr="00E15E09">
              <w:rPr>
                <w:rFonts w:hint="eastAsia"/>
                <w:i/>
                <w:vertAlign w:val="subscript"/>
              </w:rPr>
              <w:t>v</w:t>
            </w:r>
            <w:r w:rsidRPr="00E15E09">
              <w:rPr>
                <w:i/>
                <w:vertAlign w:val="subscript"/>
              </w:rPr>
              <w:t>k</w:t>
            </w:r>
            <w:r w:rsidR="00E15E09">
              <w:rPr>
                <w:rFonts w:hint="eastAsia"/>
              </w:rPr>
              <w:t>，</w:t>
            </w:r>
            <w:r w:rsidRPr="00555190">
              <w:t>MPa</w:t>
            </w:r>
          </w:p>
        </w:tc>
        <w:tc>
          <w:tcPr>
            <w:tcW w:w="3386" w:type="dxa"/>
          </w:tcPr>
          <w:p w14:paraId="027BCC2C" w14:textId="77777777" w:rsidR="00555190" w:rsidRPr="00555190" w:rsidRDefault="00555190" w:rsidP="0089479B">
            <w:pPr>
              <w:pStyle w:val="afffffff9"/>
            </w:pPr>
            <w:r w:rsidRPr="00555190">
              <w:t>≥30</w:t>
            </w:r>
          </w:p>
        </w:tc>
      </w:tr>
      <w:tr w:rsidR="00555190" w14:paraId="7B173080" w14:textId="77777777" w:rsidTr="00A9736F">
        <w:trPr>
          <w:jc w:val="center"/>
        </w:trPr>
        <w:tc>
          <w:tcPr>
            <w:tcW w:w="3385" w:type="dxa"/>
          </w:tcPr>
          <w:p w14:paraId="5B7966E2" w14:textId="77777777" w:rsidR="00555190" w:rsidRPr="00555190" w:rsidRDefault="00555190" w:rsidP="0089479B">
            <w:pPr>
              <w:pStyle w:val="afffffff8"/>
            </w:pPr>
            <w:r w:rsidRPr="00555190">
              <w:rPr>
                <w:rFonts w:hint="eastAsia"/>
              </w:rPr>
              <w:t>弯曲强度</w:t>
            </w:r>
            <w:r w:rsidRPr="00555190">
              <w:t>标准值</w:t>
            </w:r>
            <w:r w:rsidRPr="00555190">
              <w:rPr>
                <w:i/>
              </w:rPr>
              <w:t>f</w:t>
            </w:r>
            <w:r w:rsidRPr="00E15E09">
              <w:rPr>
                <w:rFonts w:hint="eastAsia"/>
                <w:i/>
                <w:vertAlign w:val="subscript"/>
              </w:rPr>
              <w:t>m</w:t>
            </w:r>
            <w:r w:rsidRPr="00E15E09">
              <w:rPr>
                <w:i/>
                <w:vertAlign w:val="subscript"/>
              </w:rPr>
              <w:t>k</w:t>
            </w:r>
            <w:r w:rsidR="00E15E09">
              <w:rPr>
                <w:rFonts w:hint="eastAsia"/>
              </w:rPr>
              <w:t>，</w:t>
            </w:r>
            <w:r w:rsidRPr="00555190">
              <w:t>MPa</w:t>
            </w:r>
          </w:p>
        </w:tc>
        <w:tc>
          <w:tcPr>
            <w:tcW w:w="3386" w:type="dxa"/>
          </w:tcPr>
          <w:p w14:paraId="5B6CE196" w14:textId="77777777" w:rsidR="00555190" w:rsidRPr="00555190" w:rsidRDefault="00555190" w:rsidP="0089479B">
            <w:pPr>
              <w:pStyle w:val="afffffff9"/>
            </w:pPr>
            <w:r w:rsidRPr="00555190">
              <w:t>≥</w:t>
            </w:r>
            <w:r w:rsidRPr="00555190">
              <w:rPr>
                <w:rFonts w:hint="eastAsia"/>
              </w:rPr>
              <w:t>840</w:t>
            </w:r>
          </w:p>
        </w:tc>
      </w:tr>
      <w:tr w:rsidR="00555190" w14:paraId="64420E5A" w14:textId="77777777" w:rsidTr="00A9736F">
        <w:trPr>
          <w:jc w:val="center"/>
        </w:trPr>
        <w:tc>
          <w:tcPr>
            <w:tcW w:w="3385" w:type="dxa"/>
          </w:tcPr>
          <w:p w14:paraId="43AC85C0" w14:textId="77777777" w:rsidR="00555190" w:rsidRPr="00555190" w:rsidRDefault="00555190" w:rsidP="0089479B">
            <w:pPr>
              <w:pStyle w:val="afffffff8"/>
            </w:pPr>
            <w:r w:rsidRPr="00555190">
              <w:rPr>
                <w:rFonts w:hint="eastAsia"/>
              </w:rPr>
              <w:t>弯曲</w:t>
            </w:r>
            <w:r w:rsidRPr="00555190">
              <w:t>弹性模量</w:t>
            </w:r>
            <w:r w:rsidRPr="00555190">
              <w:t>E</w:t>
            </w:r>
            <w:r w:rsidR="00E15E09">
              <w:rPr>
                <w:rFonts w:hint="eastAsia"/>
              </w:rPr>
              <w:t>，</w:t>
            </w:r>
            <w:r w:rsidRPr="00555190">
              <w:t>GPa</w:t>
            </w:r>
          </w:p>
        </w:tc>
        <w:tc>
          <w:tcPr>
            <w:tcW w:w="3386" w:type="dxa"/>
          </w:tcPr>
          <w:p w14:paraId="4C93FC47" w14:textId="77777777" w:rsidR="00555190" w:rsidRPr="00555190" w:rsidRDefault="00555190" w:rsidP="0089479B">
            <w:pPr>
              <w:pStyle w:val="afffffff9"/>
            </w:pPr>
            <w:r w:rsidRPr="00555190">
              <w:t>≥</w:t>
            </w:r>
            <w:r w:rsidRPr="00555190">
              <w:rPr>
                <w:rFonts w:hint="eastAsia"/>
              </w:rPr>
              <w:t>3</w:t>
            </w:r>
            <w:r w:rsidRPr="00555190">
              <w:t>0</w:t>
            </w:r>
          </w:p>
        </w:tc>
      </w:tr>
    </w:tbl>
    <w:p w14:paraId="552D7560" w14:textId="77777777" w:rsidR="00555190" w:rsidRPr="00A9736F" w:rsidRDefault="00555190" w:rsidP="00621C35">
      <w:pPr>
        <w:pStyle w:val="7"/>
      </w:pPr>
      <w:bookmarkStart w:id="255" w:name="_Ref521137674"/>
      <w:r w:rsidRPr="00A9736F">
        <w:rPr>
          <w:rFonts w:hint="eastAsia"/>
        </w:rPr>
        <w:t>FRP</w:t>
      </w:r>
      <w:r w:rsidRPr="00A9736F">
        <w:t>连接件</w:t>
      </w:r>
      <w:r w:rsidRPr="00A9736F">
        <w:rPr>
          <w:rFonts w:hint="eastAsia"/>
        </w:rPr>
        <w:t>耐久性能</w:t>
      </w:r>
      <w:bookmarkEnd w:id="255"/>
    </w:p>
    <w:p w14:paraId="4BFCC62E" w14:textId="77777777" w:rsidR="00555190" w:rsidRPr="00E15E09" w:rsidRDefault="00555190" w:rsidP="00EB46E9">
      <w:pPr>
        <w:pStyle w:val="afff3"/>
      </w:pPr>
      <w:r w:rsidRPr="00E15E09">
        <w:t>FRP</w:t>
      </w:r>
      <w:r w:rsidRPr="00E15E09">
        <w:t>连接件材料的残余拉伸强度和残余层间剪切强度不应低于初始值的</w:t>
      </w:r>
      <w:r w:rsidRPr="00E15E09">
        <w:t>50%</w:t>
      </w:r>
      <w:r w:rsidRPr="00E15E09">
        <w:t>。</w:t>
      </w:r>
    </w:p>
    <w:p w14:paraId="3B4BB88A" w14:textId="77777777" w:rsidR="00555190" w:rsidRPr="00A9736F" w:rsidRDefault="00555190" w:rsidP="00621C35">
      <w:pPr>
        <w:pStyle w:val="7"/>
      </w:pPr>
      <w:r w:rsidRPr="00A9736F">
        <w:rPr>
          <w:rFonts w:hint="eastAsia"/>
        </w:rPr>
        <w:t>FRP</w:t>
      </w:r>
      <w:r w:rsidRPr="00A9736F">
        <w:t>连接件</w:t>
      </w:r>
      <w:r w:rsidRPr="00A9736F">
        <w:rPr>
          <w:rFonts w:hint="eastAsia"/>
        </w:rPr>
        <w:t>连接</w:t>
      </w:r>
      <w:r w:rsidRPr="00A9736F">
        <w:t>方式</w:t>
      </w:r>
    </w:p>
    <w:p w14:paraId="62F35A33" w14:textId="2FB4B25A" w:rsidR="00555190" w:rsidRDefault="00555190" w:rsidP="00621C35">
      <w:pPr>
        <w:pStyle w:val="afff3"/>
      </w:pPr>
      <w:r>
        <w:rPr>
          <w:rFonts w:hint="eastAsia"/>
        </w:rPr>
        <w:t>FRP</w:t>
      </w:r>
      <w:r>
        <w:t>连接件的</w:t>
      </w:r>
      <w:r>
        <w:rPr>
          <w:rFonts w:hint="eastAsia"/>
        </w:rPr>
        <w:t>连接</w:t>
      </w:r>
      <w:r>
        <w:t>方式分</w:t>
      </w:r>
      <w:r w:rsidR="00F010D0">
        <w:rPr>
          <w:rFonts w:hint="eastAsia"/>
        </w:rPr>
        <w:t>为</w:t>
      </w:r>
      <w:r>
        <w:t>两种，</w:t>
      </w:r>
      <w:r>
        <w:rPr>
          <w:rFonts w:hint="eastAsia"/>
        </w:rPr>
        <w:t>90</w:t>
      </w:r>
      <w:r>
        <w:t>°</w:t>
      </w:r>
      <w:r>
        <w:t>角水平连接和</w:t>
      </w:r>
      <w:r>
        <w:t>60°</w:t>
      </w:r>
      <w:r>
        <w:t>角斜连接</w:t>
      </w:r>
      <w:r w:rsidR="00F010D0">
        <w:rPr>
          <w:rFonts w:hint="eastAsia"/>
        </w:rPr>
        <w:t>。见</w:t>
      </w:r>
      <w:r w:rsidR="00812C57">
        <w:fldChar w:fldCharType="begin"/>
      </w:r>
      <w:r w:rsidR="00F010D0">
        <w:rPr>
          <w:rFonts w:hint="eastAsia"/>
        </w:rPr>
        <w:instrText>REF _Ref521432546 \h</w:instrText>
      </w:r>
      <w:r w:rsidR="00812C57">
        <w:fldChar w:fldCharType="separate"/>
      </w:r>
      <w:r w:rsidR="00CA4F07">
        <w:rPr>
          <w:rFonts w:hint="eastAsia"/>
        </w:rPr>
        <w:t>图</w:t>
      </w:r>
      <w:r w:rsidR="00CA4F07">
        <w:rPr>
          <w:noProof/>
        </w:rPr>
        <w:t>C.0.3</w:t>
      </w:r>
      <w:r w:rsidR="00CA4F07">
        <w:noBreakHyphen/>
      </w:r>
      <w:r w:rsidR="00CA4F07">
        <w:rPr>
          <w:noProof/>
        </w:rPr>
        <w:t>1</w:t>
      </w:r>
      <w:r w:rsidR="00812C57">
        <w:fldChar w:fldCharType="end"/>
      </w:r>
      <w:r w:rsidR="00F010D0">
        <w:rPr>
          <w:rFonts w:hint="eastAsia"/>
        </w:rPr>
        <w:t>。</w:t>
      </w:r>
    </w:p>
    <w:tbl>
      <w:tblPr>
        <w:tblStyle w:val="affffff5"/>
        <w:tblW w:w="0" w:type="auto"/>
        <w:tblInd w:w="1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757"/>
      </w:tblGrid>
      <w:tr w:rsidR="00316817" w:rsidRPr="00316817" w14:paraId="302F83DA" w14:textId="77777777" w:rsidTr="000B639C">
        <w:tc>
          <w:tcPr>
            <w:tcW w:w="3756" w:type="dxa"/>
          </w:tcPr>
          <w:p w14:paraId="2CD84F17" w14:textId="77777777" w:rsidR="00316817" w:rsidRPr="00316817" w:rsidRDefault="00316817" w:rsidP="0089479B">
            <w:pPr>
              <w:pStyle w:val="afffffff9"/>
            </w:pPr>
            <w:r w:rsidRPr="00316817">
              <w:drawing>
                <wp:inline distT="0" distB="0" distL="0" distR="0" wp14:anchorId="005C4848" wp14:editId="6F4D9FDC">
                  <wp:extent cx="1282505" cy="1647825"/>
                  <wp:effectExtent l="0" t="0" r="0" b="0"/>
                  <wp:docPr id="4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a:srcRect/>
                          <a:stretch>
                            <a:fillRect/>
                          </a:stretch>
                        </pic:blipFill>
                        <pic:spPr bwMode="auto">
                          <a:xfrm>
                            <a:off x="0" y="0"/>
                            <a:ext cx="1286928" cy="1653507"/>
                          </a:xfrm>
                          <a:prstGeom prst="rect">
                            <a:avLst/>
                          </a:prstGeom>
                          <a:noFill/>
                          <a:ln w="9525">
                            <a:noFill/>
                            <a:miter lim="800000"/>
                            <a:headEnd/>
                            <a:tailEnd/>
                          </a:ln>
                        </pic:spPr>
                      </pic:pic>
                    </a:graphicData>
                  </a:graphic>
                </wp:inline>
              </w:drawing>
            </w:r>
          </w:p>
        </w:tc>
        <w:tc>
          <w:tcPr>
            <w:tcW w:w="3757" w:type="dxa"/>
          </w:tcPr>
          <w:p w14:paraId="015EE2CD" w14:textId="77777777" w:rsidR="00A76858" w:rsidRPr="00316817" w:rsidRDefault="00316817" w:rsidP="0089479B">
            <w:pPr>
              <w:pStyle w:val="afffffff9"/>
            </w:pPr>
            <w:r w:rsidRPr="00316817">
              <w:drawing>
                <wp:inline distT="0" distB="0" distL="0" distR="0" wp14:anchorId="0FFAB37C" wp14:editId="1FC467F4">
                  <wp:extent cx="1276350" cy="1614209"/>
                  <wp:effectExtent l="0" t="0" r="0" b="0"/>
                  <wp:docPr id="4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a:srcRect/>
                          <a:stretch>
                            <a:fillRect/>
                          </a:stretch>
                        </pic:blipFill>
                        <pic:spPr bwMode="auto">
                          <a:xfrm>
                            <a:off x="0" y="0"/>
                            <a:ext cx="1284792" cy="1624885"/>
                          </a:xfrm>
                          <a:prstGeom prst="rect">
                            <a:avLst/>
                          </a:prstGeom>
                          <a:noFill/>
                          <a:ln w="9525">
                            <a:noFill/>
                            <a:miter lim="800000"/>
                            <a:headEnd/>
                            <a:tailEnd/>
                          </a:ln>
                        </pic:spPr>
                      </pic:pic>
                    </a:graphicData>
                  </a:graphic>
                </wp:inline>
              </w:drawing>
            </w:r>
          </w:p>
        </w:tc>
      </w:tr>
      <w:tr w:rsidR="00316817" w:rsidRPr="00316817" w14:paraId="586A27D1" w14:textId="77777777" w:rsidTr="000B639C">
        <w:tc>
          <w:tcPr>
            <w:tcW w:w="3756" w:type="dxa"/>
          </w:tcPr>
          <w:p w14:paraId="29E21093" w14:textId="77777777" w:rsidR="00316817" w:rsidRPr="00316817" w:rsidRDefault="00316817" w:rsidP="0089479B">
            <w:pPr>
              <w:pStyle w:val="affffffffff1"/>
            </w:pPr>
            <w:r w:rsidRPr="00316817">
              <w:t>（</w:t>
            </w:r>
            <w:r w:rsidRPr="00316817">
              <w:t>a</w:t>
            </w:r>
            <w:r w:rsidRPr="00316817">
              <w:t>）</w:t>
            </w:r>
            <w:r w:rsidRPr="00316817">
              <w:rPr>
                <w:rFonts w:hint="eastAsia"/>
              </w:rPr>
              <w:t>90</w:t>
            </w:r>
            <w:r w:rsidRPr="00316817">
              <w:t>°</w:t>
            </w:r>
            <w:r w:rsidRPr="00316817">
              <w:t>角水平连接</w:t>
            </w:r>
            <w:r w:rsidRPr="00316817">
              <w:rPr>
                <w:rFonts w:hint="eastAsia"/>
              </w:rPr>
              <w:t>示意图</w:t>
            </w:r>
          </w:p>
        </w:tc>
        <w:tc>
          <w:tcPr>
            <w:tcW w:w="3757" w:type="dxa"/>
          </w:tcPr>
          <w:p w14:paraId="60A2963A" w14:textId="77777777" w:rsidR="00316817" w:rsidRPr="00316817" w:rsidRDefault="00316817" w:rsidP="0089479B">
            <w:pPr>
              <w:pStyle w:val="affffffffff1"/>
            </w:pPr>
            <w:r w:rsidRPr="00316817">
              <w:t>（</w:t>
            </w:r>
            <w:r w:rsidRPr="00316817">
              <w:t>b</w:t>
            </w:r>
            <w:r w:rsidRPr="00316817">
              <w:t>）</w:t>
            </w:r>
            <w:r w:rsidRPr="00316817">
              <w:t>60°</w:t>
            </w:r>
            <w:r w:rsidRPr="00316817">
              <w:t>角斜连接</w:t>
            </w:r>
            <w:r w:rsidRPr="00316817">
              <w:rPr>
                <w:rFonts w:hint="eastAsia"/>
              </w:rPr>
              <w:t>示意图</w:t>
            </w:r>
          </w:p>
        </w:tc>
      </w:tr>
    </w:tbl>
    <w:p w14:paraId="7B865EEE" w14:textId="77777777" w:rsidR="00FE4D10" w:rsidRDefault="00FE4D10" w:rsidP="00EB46E9">
      <w:pPr>
        <w:pStyle w:val="afff3"/>
      </w:pPr>
      <w:r>
        <w:rPr>
          <w:rFonts w:hint="eastAsia"/>
        </w:rPr>
        <w:t>说明：</w:t>
      </w:r>
    </w:p>
    <w:tbl>
      <w:tblPr>
        <w:tblStyle w:val="affffff5"/>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6011"/>
      </w:tblGrid>
      <w:tr w:rsidR="003B448A" w:rsidRPr="003B448A" w14:paraId="4EA3137A" w14:textId="77777777" w:rsidTr="00346A50">
        <w:tc>
          <w:tcPr>
            <w:tcW w:w="2211" w:type="dxa"/>
          </w:tcPr>
          <w:p w14:paraId="6CF4C0C7" w14:textId="77777777" w:rsidR="003B448A" w:rsidRPr="003B448A" w:rsidRDefault="003B448A" w:rsidP="00621C35">
            <w:pPr>
              <w:pStyle w:val="affffffffb"/>
            </w:pPr>
            <w:r w:rsidRPr="003B448A">
              <w:t>l</w:t>
            </w:r>
            <w:r w:rsidRPr="003B448A">
              <w:rPr>
                <w:vertAlign w:val="subscript"/>
              </w:rPr>
              <w:t>1</w:t>
            </w:r>
            <w:r w:rsidRPr="003B448A">
              <w:t>，</w:t>
            </w:r>
            <w:r w:rsidRPr="003B448A">
              <w:t>l</w:t>
            </w:r>
            <w:r w:rsidRPr="003B448A">
              <w:rPr>
                <w:vertAlign w:val="subscript"/>
              </w:rPr>
              <w:t>3</w:t>
            </w:r>
            <w:r w:rsidRPr="003B448A">
              <w:rPr>
                <w:rFonts w:hint="eastAsia"/>
              </w:rPr>
              <w:t>，</w:t>
            </w:r>
            <w:r w:rsidRPr="003B448A">
              <w:rPr>
                <w:rFonts w:hint="eastAsia"/>
              </w:rPr>
              <w:t>e</w:t>
            </w:r>
            <w:r w:rsidRPr="003B448A">
              <w:rPr>
                <w:vertAlign w:val="subscript"/>
              </w:rPr>
              <w:t>1</w:t>
            </w:r>
            <w:r w:rsidRPr="003B448A">
              <w:t>，</w:t>
            </w:r>
            <w:r w:rsidRPr="003B448A">
              <w:rPr>
                <w:rFonts w:hint="eastAsia"/>
              </w:rPr>
              <w:t>e</w:t>
            </w:r>
            <w:r w:rsidRPr="003B448A">
              <w:rPr>
                <w:vertAlign w:val="subscript"/>
              </w:rPr>
              <w:t>3</w:t>
            </w:r>
            <w:r w:rsidRPr="003B448A">
              <w:t>——</w:t>
            </w:r>
          </w:p>
        </w:tc>
        <w:tc>
          <w:tcPr>
            <w:tcW w:w="6011" w:type="dxa"/>
          </w:tcPr>
          <w:p w14:paraId="049476ED" w14:textId="77777777" w:rsidR="003B448A" w:rsidRPr="003B448A" w:rsidRDefault="003B448A" w:rsidP="00621C35">
            <w:pPr>
              <w:pStyle w:val="affffffffe"/>
            </w:pPr>
            <w:r w:rsidRPr="003B448A">
              <w:rPr>
                <w:rFonts w:hint="eastAsia"/>
              </w:rPr>
              <w:t>FRP</w:t>
            </w:r>
            <w:r w:rsidRPr="003B448A">
              <w:t>连接件与夹心</w:t>
            </w:r>
            <w:r w:rsidRPr="003B448A">
              <w:rPr>
                <w:rFonts w:hint="eastAsia"/>
              </w:rPr>
              <w:t>墙</w:t>
            </w:r>
            <w:r w:rsidRPr="003B448A">
              <w:t>板的边距</w:t>
            </w:r>
            <w:r w:rsidRPr="003B448A">
              <w:rPr>
                <w:rFonts w:hint="eastAsia"/>
              </w:rPr>
              <w:t>，边距不大于</w:t>
            </w:r>
            <w:r w:rsidRPr="003B448A">
              <w:rPr>
                <w:rFonts w:hint="eastAsia"/>
              </w:rPr>
              <w:t>100mm</w:t>
            </w:r>
            <w:r w:rsidRPr="003B448A">
              <w:rPr>
                <w:rFonts w:hint="eastAsia"/>
              </w:rPr>
              <w:t>；</w:t>
            </w:r>
          </w:p>
        </w:tc>
      </w:tr>
      <w:tr w:rsidR="003B448A" w:rsidRPr="003B448A" w14:paraId="1807B9CC" w14:textId="77777777" w:rsidTr="00346A50">
        <w:tc>
          <w:tcPr>
            <w:tcW w:w="2211" w:type="dxa"/>
          </w:tcPr>
          <w:p w14:paraId="612EFDB2" w14:textId="77777777" w:rsidR="003B448A" w:rsidRPr="003B448A" w:rsidRDefault="003B448A" w:rsidP="00621C35">
            <w:pPr>
              <w:pStyle w:val="affffffffb"/>
            </w:pPr>
            <w:r w:rsidRPr="003B448A">
              <w:t>l</w:t>
            </w:r>
            <w:r w:rsidRPr="003B448A">
              <w:rPr>
                <w:vertAlign w:val="subscript"/>
              </w:rPr>
              <w:t>2</w:t>
            </w:r>
            <w:r w:rsidRPr="003B448A">
              <w:rPr>
                <w:rFonts w:hint="eastAsia"/>
              </w:rPr>
              <w:t>，</w:t>
            </w:r>
            <w:r w:rsidRPr="003B448A">
              <w:rPr>
                <w:rFonts w:hint="eastAsia"/>
              </w:rPr>
              <w:t>e</w:t>
            </w:r>
            <w:r w:rsidRPr="003B448A">
              <w:rPr>
                <w:vertAlign w:val="subscript"/>
              </w:rPr>
              <w:t>2</w:t>
            </w:r>
            <w:r w:rsidRPr="003B448A">
              <w:t>——</w:t>
            </w:r>
          </w:p>
        </w:tc>
        <w:tc>
          <w:tcPr>
            <w:tcW w:w="6011" w:type="dxa"/>
          </w:tcPr>
          <w:p w14:paraId="62C76F5A" w14:textId="77777777" w:rsidR="003B448A" w:rsidRPr="003B448A" w:rsidRDefault="003B448A" w:rsidP="00621C35">
            <w:pPr>
              <w:pStyle w:val="affffffffe"/>
            </w:pPr>
            <w:r w:rsidRPr="003B448A">
              <w:rPr>
                <w:rFonts w:hint="eastAsia"/>
              </w:rPr>
              <w:t>FRP</w:t>
            </w:r>
            <w:r w:rsidRPr="003B448A">
              <w:t>连接件间距</w:t>
            </w:r>
            <w:r w:rsidRPr="003B448A">
              <w:rPr>
                <w:rFonts w:hint="eastAsia"/>
              </w:rPr>
              <w:t>，间距不小于</w:t>
            </w:r>
            <w:r w:rsidRPr="003B448A">
              <w:rPr>
                <w:rFonts w:hint="eastAsia"/>
              </w:rPr>
              <w:t>200mm</w:t>
            </w:r>
            <w:r w:rsidRPr="003B448A">
              <w:rPr>
                <w:rFonts w:hint="eastAsia"/>
              </w:rPr>
              <w:t>且不宜大于</w:t>
            </w:r>
            <w:r w:rsidRPr="003B448A">
              <w:rPr>
                <w:rFonts w:hint="eastAsia"/>
              </w:rPr>
              <w:t>600mm</w:t>
            </w:r>
            <w:r w:rsidRPr="003B448A">
              <w:rPr>
                <w:rFonts w:hint="eastAsia"/>
              </w:rPr>
              <w:t>；</w:t>
            </w:r>
          </w:p>
        </w:tc>
      </w:tr>
      <w:tr w:rsidR="003B448A" w:rsidRPr="003B448A" w14:paraId="3E618F6D" w14:textId="77777777" w:rsidTr="00346A50">
        <w:tc>
          <w:tcPr>
            <w:tcW w:w="2211" w:type="dxa"/>
          </w:tcPr>
          <w:p w14:paraId="7B6F8260" w14:textId="77777777" w:rsidR="003B448A" w:rsidRPr="003B448A" w:rsidRDefault="003B448A" w:rsidP="00621C35">
            <w:pPr>
              <w:pStyle w:val="affffffffb"/>
            </w:pPr>
            <w:r w:rsidRPr="003B448A">
              <w:t>t</w:t>
            </w:r>
            <w:r w:rsidRPr="003B448A">
              <w:rPr>
                <w:vertAlign w:val="subscript"/>
              </w:rPr>
              <w:t>1</w:t>
            </w:r>
            <w:r w:rsidRPr="003B448A">
              <w:t>——</w:t>
            </w:r>
          </w:p>
        </w:tc>
        <w:tc>
          <w:tcPr>
            <w:tcW w:w="6011" w:type="dxa"/>
          </w:tcPr>
          <w:p w14:paraId="7FE990B6" w14:textId="77777777" w:rsidR="003B448A" w:rsidRPr="003B448A" w:rsidRDefault="003B448A" w:rsidP="00621C35">
            <w:pPr>
              <w:pStyle w:val="affffffffe"/>
            </w:pPr>
            <w:r w:rsidRPr="003B448A">
              <w:t>外叶</w:t>
            </w:r>
            <w:r w:rsidRPr="003B448A">
              <w:rPr>
                <w:rFonts w:hint="eastAsia"/>
              </w:rPr>
              <w:t>墙板</w:t>
            </w:r>
            <w:r w:rsidRPr="003B448A">
              <w:t>厚度；</w:t>
            </w:r>
          </w:p>
        </w:tc>
      </w:tr>
      <w:tr w:rsidR="003B448A" w:rsidRPr="003B448A" w14:paraId="47F4D270" w14:textId="77777777" w:rsidTr="00346A50">
        <w:tc>
          <w:tcPr>
            <w:tcW w:w="2211" w:type="dxa"/>
          </w:tcPr>
          <w:p w14:paraId="3FC8256F" w14:textId="77777777" w:rsidR="003B448A" w:rsidRPr="003B448A" w:rsidRDefault="003B448A" w:rsidP="00621C35">
            <w:pPr>
              <w:pStyle w:val="affffffffb"/>
            </w:pPr>
            <w:r w:rsidRPr="003B448A">
              <w:t>t</w:t>
            </w:r>
            <w:r w:rsidRPr="003B448A">
              <w:rPr>
                <w:vertAlign w:val="subscript"/>
              </w:rPr>
              <w:t>2</w:t>
            </w:r>
            <w:r w:rsidRPr="003B448A">
              <w:t>——</w:t>
            </w:r>
          </w:p>
        </w:tc>
        <w:tc>
          <w:tcPr>
            <w:tcW w:w="6011" w:type="dxa"/>
          </w:tcPr>
          <w:p w14:paraId="7C50EF2F" w14:textId="77777777" w:rsidR="003B448A" w:rsidRPr="003B448A" w:rsidRDefault="003B448A" w:rsidP="00621C35">
            <w:pPr>
              <w:pStyle w:val="affffffffe"/>
            </w:pPr>
            <w:r w:rsidRPr="003B448A">
              <w:t>保温层厚度；</w:t>
            </w:r>
          </w:p>
        </w:tc>
      </w:tr>
      <w:tr w:rsidR="003B448A" w:rsidRPr="003B448A" w14:paraId="794EF4D6" w14:textId="77777777" w:rsidTr="00346A50">
        <w:tc>
          <w:tcPr>
            <w:tcW w:w="2211" w:type="dxa"/>
          </w:tcPr>
          <w:p w14:paraId="1639EFFA" w14:textId="77777777" w:rsidR="003B448A" w:rsidRPr="003B448A" w:rsidRDefault="003B448A" w:rsidP="00621C35">
            <w:pPr>
              <w:pStyle w:val="affffffffb"/>
            </w:pPr>
            <w:r w:rsidRPr="003B448A">
              <w:t>t</w:t>
            </w:r>
            <w:r w:rsidRPr="003B448A">
              <w:rPr>
                <w:vertAlign w:val="subscript"/>
              </w:rPr>
              <w:t>3</w:t>
            </w:r>
            <w:r w:rsidRPr="003B448A">
              <w:t>——</w:t>
            </w:r>
          </w:p>
        </w:tc>
        <w:tc>
          <w:tcPr>
            <w:tcW w:w="6011" w:type="dxa"/>
          </w:tcPr>
          <w:p w14:paraId="47B802C4" w14:textId="77777777" w:rsidR="003B448A" w:rsidRPr="003B448A" w:rsidRDefault="003B448A" w:rsidP="00621C35">
            <w:pPr>
              <w:pStyle w:val="affffffffe"/>
            </w:pPr>
            <w:r w:rsidRPr="003B448A">
              <w:t>内叶</w:t>
            </w:r>
            <w:r w:rsidRPr="003B448A">
              <w:rPr>
                <w:rFonts w:hint="eastAsia"/>
              </w:rPr>
              <w:t>墙板</w:t>
            </w:r>
            <w:r w:rsidRPr="003B448A">
              <w:t>厚度</w:t>
            </w:r>
          </w:p>
        </w:tc>
      </w:tr>
    </w:tbl>
    <w:p w14:paraId="6513BB90" w14:textId="4F42F6C8" w:rsidR="00F010D0" w:rsidRDefault="00F010D0" w:rsidP="00EB46E9">
      <w:pPr>
        <w:pStyle w:val="afffffffff4"/>
        <w:spacing w:after="156"/>
      </w:pPr>
      <w:bookmarkStart w:id="256" w:name="_Ref521432546"/>
      <w:r>
        <w:rPr>
          <w:rFonts w:hint="eastAsia"/>
        </w:rPr>
        <w:t>图</w:t>
      </w:r>
      <w:r w:rsidR="00812C57">
        <w:fldChar w:fldCharType="begin"/>
      </w:r>
      <w:r>
        <w:rPr>
          <w:rFonts w:hint="eastAsia"/>
        </w:rPr>
        <w:instrText>STYLEREF 7 \s</w:instrText>
      </w:r>
      <w:r w:rsidR="00812C57">
        <w:fldChar w:fldCharType="separate"/>
      </w:r>
      <w:r w:rsidR="00CA4F07">
        <w:rPr>
          <w:noProof/>
        </w:rPr>
        <w:t>C.0.3</w:t>
      </w:r>
      <w:r w:rsidR="00812C57">
        <w:fldChar w:fldCharType="end"/>
      </w:r>
      <w:r>
        <w:noBreakHyphen/>
      </w:r>
      <w:r w:rsidR="00812C57">
        <w:fldChar w:fldCharType="begin"/>
      </w:r>
      <w:r>
        <w:rPr>
          <w:rFonts w:hint="eastAsia"/>
        </w:rPr>
        <w:instrText xml:space="preserve">SEQ </w:instrText>
      </w:r>
      <w:r>
        <w:rPr>
          <w:rFonts w:hint="eastAsia"/>
        </w:rPr>
        <w:instrText>图</w:instrText>
      </w:r>
      <w:r>
        <w:rPr>
          <w:rFonts w:hint="eastAsia"/>
        </w:rPr>
        <w:instrText xml:space="preserve"> \* ARABIC \s 7</w:instrText>
      </w:r>
      <w:r w:rsidR="00812C57">
        <w:fldChar w:fldCharType="separate"/>
      </w:r>
      <w:r w:rsidR="00CA4F07">
        <w:rPr>
          <w:noProof/>
        </w:rPr>
        <w:t>1</w:t>
      </w:r>
      <w:r w:rsidR="00812C57">
        <w:fldChar w:fldCharType="end"/>
      </w:r>
      <w:bookmarkEnd w:id="256"/>
      <w:r>
        <w:rPr>
          <w:rFonts w:hint="eastAsia"/>
        </w:rPr>
        <w:t xml:space="preserve">　</w:t>
      </w:r>
      <w:r w:rsidRPr="003B448A">
        <w:rPr>
          <w:rFonts w:hint="eastAsia"/>
        </w:rPr>
        <w:t>FRP</w:t>
      </w:r>
      <w:r w:rsidRPr="003B448A">
        <w:rPr>
          <w:rFonts w:hint="eastAsia"/>
        </w:rPr>
        <w:t>连接件连接方式</w:t>
      </w:r>
    </w:p>
    <w:tbl>
      <w:tblPr>
        <w:tblStyle w:val="affffff5"/>
        <w:tblW w:w="0" w:type="auto"/>
        <w:tblInd w:w="1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1878"/>
        <w:gridCol w:w="1878"/>
        <w:gridCol w:w="1879"/>
      </w:tblGrid>
      <w:tr w:rsidR="00F010D0" w:rsidRPr="00316817" w14:paraId="49EC66C4" w14:textId="77777777" w:rsidTr="00B244C7">
        <w:tc>
          <w:tcPr>
            <w:tcW w:w="1878" w:type="dxa"/>
          </w:tcPr>
          <w:p w14:paraId="410F6D09" w14:textId="77777777" w:rsidR="00F010D0" w:rsidRPr="00316817" w:rsidRDefault="00F010D0" w:rsidP="0089479B">
            <w:pPr>
              <w:pStyle w:val="affffffffff1"/>
            </w:pPr>
            <w:r w:rsidRPr="00316817">
              <w:rPr>
                <w:rFonts w:hint="eastAsia"/>
              </w:rPr>
              <w:t>1</w:t>
            </w:r>
            <w:r w:rsidRPr="00316817">
              <w:rPr>
                <w:rFonts w:hint="eastAsia"/>
              </w:rPr>
              <w:t>——内叶墙板；</w:t>
            </w:r>
          </w:p>
        </w:tc>
        <w:tc>
          <w:tcPr>
            <w:tcW w:w="1878" w:type="dxa"/>
          </w:tcPr>
          <w:p w14:paraId="07D6D76D" w14:textId="77777777" w:rsidR="00F010D0" w:rsidRPr="00316817" w:rsidRDefault="00F010D0" w:rsidP="0089479B">
            <w:pPr>
              <w:pStyle w:val="affffffffff1"/>
            </w:pPr>
            <w:r w:rsidRPr="00316817">
              <w:rPr>
                <w:rFonts w:hint="eastAsia"/>
              </w:rPr>
              <w:t>2</w:t>
            </w:r>
            <w:r w:rsidRPr="00316817">
              <w:rPr>
                <w:rFonts w:hint="eastAsia"/>
              </w:rPr>
              <w:t>——保温层；</w:t>
            </w:r>
          </w:p>
        </w:tc>
        <w:tc>
          <w:tcPr>
            <w:tcW w:w="1878" w:type="dxa"/>
          </w:tcPr>
          <w:p w14:paraId="58132C50" w14:textId="77777777" w:rsidR="00F010D0" w:rsidRPr="00316817" w:rsidRDefault="00F010D0" w:rsidP="0089479B">
            <w:pPr>
              <w:pStyle w:val="affffffffff1"/>
            </w:pPr>
            <w:r w:rsidRPr="00316817">
              <w:rPr>
                <w:rFonts w:hint="eastAsia"/>
              </w:rPr>
              <w:t>3</w:t>
            </w:r>
            <w:r w:rsidRPr="00316817">
              <w:rPr>
                <w:rFonts w:hint="eastAsia"/>
              </w:rPr>
              <w:t>——外叶墙板</w:t>
            </w:r>
          </w:p>
        </w:tc>
        <w:tc>
          <w:tcPr>
            <w:tcW w:w="1879" w:type="dxa"/>
          </w:tcPr>
          <w:p w14:paraId="7297F058" w14:textId="77777777" w:rsidR="00F010D0" w:rsidRPr="00316817" w:rsidRDefault="00F010D0" w:rsidP="0089479B">
            <w:pPr>
              <w:pStyle w:val="affffffffff1"/>
            </w:pPr>
            <w:r>
              <w:rPr>
                <w:rFonts w:hint="eastAsia"/>
              </w:rPr>
              <w:t>4</w:t>
            </w:r>
            <w:r w:rsidRPr="00316817">
              <w:rPr>
                <w:rFonts w:hint="eastAsia"/>
              </w:rPr>
              <w:t>——</w:t>
            </w:r>
            <w:r w:rsidRPr="00316817">
              <w:rPr>
                <w:rFonts w:hint="eastAsia"/>
              </w:rPr>
              <w:t>FRP</w:t>
            </w:r>
            <w:r w:rsidRPr="00316817">
              <w:rPr>
                <w:rFonts w:hint="eastAsia"/>
              </w:rPr>
              <w:t>连接件；</w:t>
            </w:r>
          </w:p>
        </w:tc>
      </w:tr>
    </w:tbl>
    <w:p w14:paraId="0D2F3E5B" w14:textId="77777777" w:rsidR="00555190" w:rsidRPr="00A9736F" w:rsidRDefault="0052137F" w:rsidP="00621C35">
      <w:pPr>
        <w:pStyle w:val="7"/>
      </w:pPr>
      <w:r>
        <w:rPr>
          <w:rFonts w:hint="eastAsia"/>
        </w:rPr>
        <w:lastRenderedPageBreak/>
        <w:t>FRP</w:t>
      </w:r>
      <w:r w:rsidRPr="00A9736F">
        <w:t>连接件的抗拔承载力和抗剪承载力</w:t>
      </w:r>
    </w:p>
    <w:p w14:paraId="6877D1AB" w14:textId="66E64030" w:rsidR="00555190" w:rsidRDefault="00555190" w:rsidP="00F85AF5">
      <w:pPr>
        <w:pStyle w:val="a3"/>
      </w:pPr>
      <w:r>
        <w:t>当采用</w:t>
      </w:r>
      <w:r>
        <w:rPr>
          <w:rFonts w:hint="eastAsia"/>
        </w:rPr>
        <w:t>90</w:t>
      </w:r>
      <w:r>
        <w:t>°</w:t>
      </w:r>
      <w:r>
        <w:rPr>
          <w:rFonts w:hint="eastAsia"/>
        </w:rPr>
        <w:t>角</w:t>
      </w:r>
      <w:r>
        <w:t>水平连接时，</w:t>
      </w:r>
      <w:r>
        <w:t>FRP</w:t>
      </w:r>
      <w:r>
        <w:t>连接件的抗拔承载力和抗剪承载力见</w:t>
      </w:r>
      <w:r w:rsidR="00812C57">
        <w:fldChar w:fldCharType="begin"/>
      </w:r>
      <w:r w:rsidR="004220A8">
        <w:instrText xml:space="preserve"> REF _Ref521362108 \h </w:instrText>
      </w:r>
      <w:r w:rsidR="00812C57">
        <w:fldChar w:fldCharType="separate"/>
      </w:r>
      <w:r w:rsidR="00CA4F07">
        <w:rPr>
          <w:rFonts w:hint="eastAsia"/>
        </w:rPr>
        <w:t>表</w:t>
      </w:r>
      <w:r w:rsidR="00CA4F07">
        <w:rPr>
          <w:noProof/>
        </w:rPr>
        <w:t>C.0.4</w:t>
      </w:r>
      <w:r w:rsidR="00CA4F07">
        <w:noBreakHyphen/>
      </w:r>
      <w:r w:rsidR="00CA4F07">
        <w:rPr>
          <w:noProof/>
        </w:rPr>
        <w:t>1</w:t>
      </w:r>
      <w:r w:rsidR="00812C57">
        <w:fldChar w:fldCharType="end"/>
      </w:r>
      <w:r>
        <w:t>。</w:t>
      </w:r>
    </w:p>
    <w:p w14:paraId="57B37831" w14:textId="26048B94" w:rsidR="004220A8" w:rsidRDefault="004220A8" w:rsidP="00EB46E9">
      <w:pPr>
        <w:pStyle w:val="affffff0"/>
      </w:pPr>
      <w:bookmarkStart w:id="257" w:name="_Ref521362108"/>
      <w:r>
        <w:rPr>
          <w:rFonts w:hint="eastAsia"/>
        </w:rPr>
        <w:t>表</w:t>
      </w:r>
      <w:r w:rsidR="00812C57">
        <w:fldChar w:fldCharType="begin"/>
      </w:r>
      <w:r w:rsidR="00965736">
        <w:rPr>
          <w:rFonts w:hint="eastAsia"/>
        </w:rPr>
        <w:instrText>STYLEREF 7 \s</w:instrText>
      </w:r>
      <w:r w:rsidR="00812C57">
        <w:fldChar w:fldCharType="separate"/>
      </w:r>
      <w:r w:rsidR="00CA4F07">
        <w:rPr>
          <w:noProof/>
        </w:rPr>
        <w:t>C.0.4</w:t>
      </w:r>
      <w:r w:rsidR="00812C57">
        <w:fldChar w:fldCharType="end"/>
      </w:r>
      <w:r w:rsidR="00965736">
        <w:noBreakHyphen/>
      </w:r>
      <w:r w:rsidR="00812C57">
        <w:fldChar w:fldCharType="begin"/>
      </w:r>
      <w:r w:rsidR="00965736">
        <w:rPr>
          <w:rFonts w:hint="eastAsia"/>
        </w:rPr>
        <w:instrText xml:space="preserve">SEQ </w:instrText>
      </w:r>
      <w:r w:rsidR="00965736">
        <w:rPr>
          <w:rFonts w:hint="eastAsia"/>
        </w:rPr>
        <w:instrText>表</w:instrText>
      </w:r>
      <w:r w:rsidR="00965736">
        <w:rPr>
          <w:rFonts w:hint="eastAsia"/>
        </w:rPr>
        <w:instrText>_ \* ARABIC \s 7</w:instrText>
      </w:r>
      <w:r w:rsidR="00812C57">
        <w:fldChar w:fldCharType="separate"/>
      </w:r>
      <w:r w:rsidR="00CA4F07">
        <w:rPr>
          <w:noProof/>
        </w:rPr>
        <w:t>1</w:t>
      </w:r>
      <w:r w:rsidR="00812C57">
        <w:fldChar w:fldCharType="end"/>
      </w:r>
      <w:bookmarkEnd w:id="257"/>
      <w:r>
        <w:rPr>
          <w:rFonts w:hint="eastAsia"/>
        </w:rPr>
        <w:t xml:space="preserve">　</w:t>
      </w:r>
      <w:r>
        <w:t>FRP</w:t>
      </w:r>
      <w:r>
        <w:t>连接件抗拔承载力和抗剪承载力要求</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812"/>
        <w:gridCol w:w="1812"/>
        <w:gridCol w:w="1813"/>
      </w:tblGrid>
      <w:tr w:rsidR="00555190" w14:paraId="4B230B3A" w14:textId="77777777" w:rsidTr="004220A8">
        <w:trPr>
          <w:jc w:val="center"/>
        </w:trPr>
        <w:tc>
          <w:tcPr>
            <w:tcW w:w="3085" w:type="dxa"/>
            <w:tcBorders>
              <w:top w:val="single" w:sz="12" w:space="0" w:color="000000"/>
              <w:left w:val="single" w:sz="12" w:space="0" w:color="000000"/>
            </w:tcBorders>
            <w:vAlign w:val="center"/>
          </w:tcPr>
          <w:p w14:paraId="1B16DF4C" w14:textId="77777777" w:rsidR="00555190" w:rsidRPr="00555190" w:rsidRDefault="00555190" w:rsidP="0089479B">
            <w:pPr>
              <w:pStyle w:val="afffffff8"/>
            </w:pPr>
            <w:r w:rsidRPr="00555190">
              <w:t>保温层厚度</w:t>
            </w:r>
            <w:r w:rsidR="00C55FE9">
              <w:rPr>
                <w:rFonts w:hint="eastAsia"/>
              </w:rPr>
              <w:t>，</w:t>
            </w:r>
            <w:r w:rsidRPr="00555190">
              <w:t>mm</w:t>
            </w:r>
          </w:p>
        </w:tc>
        <w:tc>
          <w:tcPr>
            <w:tcW w:w="1812" w:type="dxa"/>
            <w:tcBorders>
              <w:top w:val="single" w:sz="12" w:space="0" w:color="000000"/>
            </w:tcBorders>
            <w:vAlign w:val="center"/>
          </w:tcPr>
          <w:p w14:paraId="578124E0" w14:textId="77777777" w:rsidR="00555190" w:rsidRPr="00555190" w:rsidRDefault="00555190" w:rsidP="0089479B">
            <w:pPr>
              <w:pStyle w:val="afffffff9"/>
            </w:pPr>
            <w:r w:rsidRPr="00555190">
              <w:t>120&lt;</w:t>
            </w:r>
            <w:r w:rsidRPr="00555190">
              <w:rPr>
                <w:i/>
              </w:rPr>
              <w:t>t</w:t>
            </w:r>
            <w:r w:rsidRPr="00555190">
              <w:rPr>
                <w:vertAlign w:val="subscript"/>
              </w:rPr>
              <w:t>2</w:t>
            </w:r>
            <w:r w:rsidRPr="00555190">
              <w:t>≤160</w:t>
            </w:r>
          </w:p>
        </w:tc>
        <w:tc>
          <w:tcPr>
            <w:tcW w:w="1812" w:type="dxa"/>
            <w:tcBorders>
              <w:top w:val="single" w:sz="12" w:space="0" w:color="000000"/>
            </w:tcBorders>
            <w:vAlign w:val="center"/>
          </w:tcPr>
          <w:p w14:paraId="10707D0B" w14:textId="77777777" w:rsidR="00555190" w:rsidRPr="00555190" w:rsidRDefault="00555190" w:rsidP="0089479B">
            <w:pPr>
              <w:pStyle w:val="afffffff9"/>
            </w:pPr>
            <w:r w:rsidRPr="00555190">
              <w:t>160&lt;</w:t>
            </w:r>
            <w:r w:rsidRPr="00555190">
              <w:rPr>
                <w:i/>
              </w:rPr>
              <w:t>t</w:t>
            </w:r>
            <w:r w:rsidRPr="00555190">
              <w:rPr>
                <w:vertAlign w:val="subscript"/>
              </w:rPr>
              <w:t>2</w:t>
            </w:r>
            <w:r w:rsidRPr="00555190">
              <w:t>≤200</w:t>
            </w:r>
          </w:p>
        </w:tc>
        <w:tc>
          <w:tcPr>
            <w:tcW w:w="1813" w:type="dxa"/>
            <w:tcBorders>
              <w:top w:val="single" w:sz="12" w:space="0" w:color="000000"/>
              <w:right w:val="single" w:sz="12" w:space="0" w:color="000000"/>
            </w:tcBorders>
            <w:vAlign w:val="center"/>
          </w:tcPr>
          <w:p w14:paraId="4679D667" w14:textId="77777777" w:rsidR="00555190" w:rsidRPr="00555190" w:rsidRDefault="00555190" w:rsidP="0089479B">
            <w:pPr>
              <w:pStyle w:val="afffffff9"/>
            </w:pPr>
            <w:r w:rsidRPr="00555190">
              <w:t>200&lt;</w:t>
            </w:r>
            <w:r w:rsidRPr="00555190">
              <w:rPr>
                <w:i/>
              </w:rPr>
              <w:t>t</w:t>
            </w:r>
            <w:r w:rsidRPr="00555190">
              <w:rPr>
                <w:vertAlign w:val="subscript"/>
              </w:rPr>
              <w:t>2</w:t>
            </w:r>
            <w:r w:rsidRPr="00555190">
              <w:t>≤250</w:t>
            </w:r>
          </w:p>
        </w:tc>
      </w:tr>
      <w:tr w:rsidR="00555190" w14:paraId="5425FF26" w14:textId="77777777" w:rsidTr="004220A8">
        <w:trPr>
          <w:jc w:val="center"/>
        </w:trPr>
        <w:tc>
          <w:tcPr>
            <w:tcW w:w="3085" w:type="dxa"/>
            <w:tcBorders>
              <w:left w:val="single" w:sz="12" w:space="0" w:color="000000"/>
            </w:tcBorders>
            <w:vAlign w:val="center"/>
          </w:tcPr>
          <w:p w14:paraId="1A7299CC" w14:textId="77777777" w:rsidR="00555190" w:rsidRPr="00555190" w:rsidRDefault="00555190" w:rsidP="0089479B">
            <w:pPr>
              <w:pStyle w:val="afffffff8"/>
            </w:pPr>
            <w:r w:rsidRPr="00555190">
              <w:rPr>
                <w:rFonts w:hint="eastAsia"/>
              </w:rPr>
              <w:t>FRP</w:t>
            </w:r>
            <w:r w:rsidRPr="00555190">
              <w:rPr>
                <w:rFonts w:hint="eastAsia"/>
              </w:rPr>
              <w:t>连接件横截面面积</w:t>
            </w:r>
            <w:r w:rsidR="00C55FE9">
              <w:rPr>
                <w:rFonts w:hint="eastAsia"/>
              </w:rPr>
              <w:t>，</w:t>
            </w:r>
            <w:r w:rsidRPr="00555190">
              <w:rPr>
                <w:rFonts w:hint="eastAsia"/>
              </w:rPr>
              <w:t>mm</w:t>
            </w:r>
            <w:r w:rsidRPr="00555190">
              <w:rPr>
                <w:rFonts w:hint="eastAsia"/>
                <w:vertAlign w:val="superscript"/>
              </w:rPr>
              <w:t>2</w:t>
            </w:r>
          </w:p>
        </w:tc>
        <w:tc>
          <w:tcPr>
            <w:tcW w:w="1812" w:type="dxa"/>
            <w:vAlign w:val="center"/>
          </w:tcPr>
          <w:p w14:paraId="3982E5E6" w14:textId="77777777" w:rsidR="00555190" w:rsidRPr="00555190" w:rsidRDefault="00555190" w:rsidP="0089479B">
            <w:pPr>
              <w:pStyle w:val="afffffff9"/>
            </w:pPr>
            <w:r w:rsidRPr="00555190">
              <w:rPr>
                <w:rFonts w:hint="eastAsia"/>
              </w:rPr>
              <w:t>A</w:t>
            </w:r>
            <w:r w:rsidRPr="00555190">
              <w:t>≥</w:t>
            </w:r>
            <w:r w:rsidRPr="00555190">
              <w:rPr>
                <w:rFonts w:hint="eastAsia"/>
              </w:rPr>
              <w:t>100</w:t>
            </w:r>
          </w:p>
        </w:tc>
        <w:tc>
          <w:tcPr>
            <w:tcW w:w="1812" w:type="dxa"/>
            <w:vAlign w:val="center"/>
          </w:tcPr>
          <w:p w14:paraId="6DBA8AA2" w14:textId="77777777" w:rsidR="00555190" w:rsidRPr="00555190" w:rsidRDefault="00555190" w:rsidP="0089479B">
            <w:pPr>
              <w:pStyle w:val="afffffff9"/>
            </w:pPr>
            <w:r w:rsidRPr="00555190">
              <w:rPr>
                <w:rFonts w:hint="eastAsia"/>
              </w:rPr>
              <w:t>A</w:t>
            </w:r>
            <w:r w:rsidRPr="00555190">
              <w:t>≥</w:t>
            </w:r>
            <w:r w:rsidRPr="00555190">
              <w:rPr>
                <w:rFonts w:hint="eastAsia"/>
              </w:rPr>
              <w:t>170</w:t>
            </w:r>
          </w:p>
        </w:tc>
        <w:tc>
          <w:tcPr>
            <w:tcW w:w="1813" w:type="dxa"/>
            <w:tcBorders>
              <w:right w:val="single" w:sz="12" w:space="0" w:color="000000"/>
            </w:tcBorders>
            <w:vAlign w:val="center"/>
          </w:tcPr>
          <w:p w14:paraId="28656024" w14:textId="77777777" w:rsidR="00555190" w:rsidRPr="00555190" w:rsidRDefault="00555190" w:rsidP="0089479B">
            <w:pPr>
              <w:pStyle w:val="afffffff9"/>
            </w:pPr>
            <w:r w:rsidRPr="00555190">
              <w:rPr>
                <w:rFonts w:hint="eastAsia"/>
              </w:rPr>
              <w:t>A</w:t>
            </w:r>
            <w:r w:rsidRPr="00555190">
              <w:t>≥</w:t>
            </w:r>
            <w:r w:rsidRPr="00555190">
              <w:rPr>
                <w:rFonts w:hint="eastAsia"/>
              </w:rPr>
              <w:t>270</w:t>
            </w:r>
          </w:p>
        </w:tc>
      </w:tr>
      <w:tr w:rsidR="00555190" w14:paraId="08B6583C" w14:textId="77777777" w:rsidTr="004220A8">
        <w:trPr>
          <w:jc w:val="center"/>
        </w:trPr>
        <w:tc>
          <w:tcPr>
            <w:tcW w:w="3085" w:type="dxa"/>
            <w:tcBorders>
              <w:left w:val="single" w:sz="12" w:space="0" w:color="000000"/>
            </w:tcBorders>
            <w:vAlign w:val="center"/>
          </w:tcPr>
          <w:p w14:paraId="50BA25E0" w14:textId="77777777" w:rsidR="00555190" w:rsidRPr="00555190" w:rsidRDefault="00555190" w:rsidP="0089479B">
            <w:pPr>
              <w:pStyle w:val="afffffff8"/>
            </w:pPr>
            <w:r w:rsidRPr="00555190">
              <w:t>抗拔承载力标准值</w:t>
            </w:r>
            <w:r w:rsidRPr="00555190">
              <w:rPr>
                <w:i/>
              </w:rPr>
              <w:t>R</w:t>
            </w:r>
            <w:r w:rsidRPr="00555190">
              <w:rPr>
                <w:vertAlign w:val="subscript"/>
              </w:rPr>
              <w:t>tk</w:t>
            </w:r>
            <w:r w:rsidR="00C55FE9">
              <w:rPr>
                <w:rFonts w:hint="eastAsia"/>
              </w:rPr>
              <w:t>，</w:t>
            </w:r>
            <w:r w:rsidRPr="00555190">
              <w:t>kN</w:t>
            </w:r>
          </w:p>
        </w:tc>
        <w:tc>
          <w:tcPr>
            <w:tcW w:w="1812" w:type="dxa"/>
            <w:vAlign w:val="center"/>
          </w:tcPr>
          <w:p w14:paraId="104BF0BF" w14:textId="77777777" w:rsidR="00555190" w:rsidRPr="00555190" w:rsidRDefault="00555190" w:rsidP="0089479B">
            <w:pPr>
              <w:pStyle w:val="afffffff9"/>
            </w:pPr>
            <w:r w:rsidRPr="00555190">
              <w:rPr>
                <w:rFonts w:hint="eastAsia"/>
              </w:rPr>
              <w:t>9</w:t>
            </w:r>
          </w:p>
        </w:tc>
        <w:tc>
          <w:tcPr>
            <w:tcW w:w="1812" w:type="dxa"/>
            <w:vAlign w:val="center"/>
          </w:tcPr>
          <w:p w14:paraId="4C5F9837" w14:textId="77777777" w:rsidR="00555190" w:rsidRPr="00555190" w:rsidRDefault="00555190" w:rsidP="0089479B">
            <w:pPr>
              <w:pStyle w:val="afffffff9"/>
            </w:pPr>
            <w:r w:rsidRPr="00555190">
              <w:rPr>
                <w:rFonts w:hint="eastAsia"/>
              </w:rPr>
              <w:t>12</w:t>
            </w:r>
          </w:p>
        </w:tc>
        <w:tc>
          <w:tcPr>
            <w:tcW w:w="1813" w:type="dxa"/>
            <w:tcBorders>
              <w:right w:val="single" w:sz="12" w:space="0" w:color="000000"/>
            </w:tcBorders>
            <w:vAlign w:val="center"/>
          </w:tcPr>
          <w:p w14:paraId="0A5F651A" w14:textId="77777777" w:rsidR="00555190" w:rsidRPr="00555190" w:rsidRDefault="00555190" w:rsidP="0089479B">
            <w:pPr>
              <w:pStyle w:val="afffffff9"/>
            </w:pPr>
            <w:r w:rsidRPr="00555190">
              <w:rPr>
                <w:rFonts w:hint="eastAsia"/>
              </w:rPr>
              <w:t>15</w:t>
            </w:r>
          </w:p>
        </w:tc>
      </w:tr>
      <w:tr w:rsidR="00555190" w14:paraId="7B1B9F9E" w14:textId="77777777" w:rsidTr="004220A8">
        <w:trPr>
          <w:jc w:val="center"/>
        </w:trPr>
        <w:tc>
          <w:tcPr>
            <w:tcW w:w="3085" w:type="dxa"/>
            <w:tcBorders>
              <w:left w:val="single" w:sz="12" w:space="0" w:color="000000"/>
              <w:bottom w:val="single" w:sz="12" w:space="0" w:color="000000"/>
            </w:tcBorders>
            <w:vAlign w:val="center"/>
          </w:tcPr>
          <w:p w14:paraId="5663BBB4" w14:textId="77777777" w:rsidR="00555190" w:rsidRPr="00555190" w:rsidRDefault="00555190" w:rsidP="0089479B">
            <w:pPr>
              <w:pStyle w:val="afffffff8"/>
            </w:pPr>
            <w:r w:rsidRPr="00555190">
              <w:t>抗剪承载力标准值</w:t>
            </w:r>
            <w:r w:rsidRPr="00555190">
              <w:rPr>
                <w:i/>
              </w:rPr>
              <w:t>R</w:t>
            </w:r>
            <w:r w:rsidRPr="00555190">
              <w:rPr>
                <w:rFonts w:hint="eastAsia"/>
                <w:vertAlign w:val="subscript"/>
              </w:rPr>
              <w:t>v</w:t>
            </w:r>
            <w:r w:rsidRPr="00555190">
              <w:rPr>
                <w:vertAlign w:val="subscript"/>
              </w:rPr>
              <w:t>k</w:t>
            </w:r>
            <w:r w:rsidR="00C55FE9">
              <w:rPr>
                <w:rFonts w:hint="eastAsia"/>
              </w:rPr>
              <w:t>，</w:t>
            </w:r>
            <w:r w:rsidRPr="00555190">
              <w:t>kN</w:t>
            </w:r>
          </w:p>
        </w:tc>
        <w:tc>
          <w:tcPr>
            <w:tcW w:w="1812" w:type="dxa"/>
            <w:tcBorders>
              <w:bottom w:val="single" w:sz="12" w:space="0" w:color="000000"/>
            </w:tcBorders>
            <w:vAlign w:val="center"/>
          </w:tcPr>
          <w:p w14:paraId="4B24D449" w14:textId="77777777" w:rsidR="00555190" w:rsidRPr="00555190" w:rsidRDefault="00555190" w:rsidP="0089479B">
            <w:pPr>
              <w:pStyle w:val="afffffff9"/>
            </w:pPr>
            <w:r w:rsidRPr="00555190">
              <w:rPr>
                <w:rFonts w:hint="eastAsia"/>
              </w:rPr>
              <w:t>1.0</w:t>
            </w:r>
          </w:p>
        </w:tc>
        <w:tc>
          <w:tcPr>
            <w:tcW w:w="1812" w:type="dxa"/>
            <w:tcBorders>
              <w:bottom w:val="single" w:sz="12" w:space="0" w:color="000000"/>
            </w:tcBorders>
            <w:vAlign w:val="center"/>
          </w:tcPr>
          <w:p w14:paraId="5EF0E3F0" w14:textId="77777777" w:rsidR="00555190" w:rsidRPr="00555190" w:rsidRDefault="00555190" w:rsidP="0089479B">
            <w:pPr>
              <w:pStyle w:val="afffffff9"/>
            </w:pPr>
            <w:r w:rsidRPr="00555190">
              <w:rPr>
                <w:rFonts w:hint="eastAsia"/>
              </w:rPr>
              <w:t>1.7</w:t>
            </w:r>
          </w:p>
        </w:tc>
        <w:tc>
          <w:tcPr>
            <w:tcW w:w="1813" w:type="dxa"/>
            <w:tcBorders>
              <w:bottom w:val="single" w:sz="12" w:space="0" w:color="000000"/>
              <w:right w:val="single" w:sz="12" w:space="0" w:color="000000"/>
            </w:tcBorders>
            <w:vAlign w:val="center"/>
          </w:tcPr>
          <w:p w14:paraId="5A654BD9" w14:textId="77777777" w:rsidR="00555190" w:rsidRPr="00555190" w:rsidRDefault="00555190" w:rsidP="0089479B">
            <w:pPr>
              <w:pStyle w:val="afffffff9"/>
            </w:pPr>
            <w:r w:rsidRPr="00555190">
              <w:rPr>
                <w:rFonts w:hint="eastAsia"/>
              </w:rPr>
              <w:t>2.1</w:t>
            </w:r>
          </w:p>
        </w:tc>
      </w:tr>
      <w:tr w:rsidR="00555190" w14:paraId="3D4872B3" w14:textId="77777777" w:rsidTr="004220A8">
        <w:trPr>
          <w:trHeight w:val="830"/>
          <w:jc w:val="center"/>
        </w:trPr>
        <w:tc>
          <w:tcPr>
            <w:tcW w:w="8522" w:type="dxa"/>
            <w:gridSpan w:val="4"/>
            <w:tcBorders>
              <w:top w:val="single" w:sz="12" w:space="0" w:color="000000"/>
              <w:left w:val="nil"/>
              <w:bottom w:val="nil"/>
              <w:right w:val="nil"/>
            </w:tcBorders>
            <w:vAlign w:val="center"/>
          </w:tcPr>
          <w:p w14:paraId="6DC75DCB" w14:textId="77777777" w:rsidR="00555190" w:rsidRPr="00C55FE9" w:rsidRDefault="00555190" w:rsidP="00D610DA">
            <w:pPr>
              <w:pStyle w:val="affffff3"/>
            </w:pPr>
            <w:r w:rsidRPr="00C55FE9">
              <w:t>注</w:t>
            </w:r>
            <w:r w:rsidRPr="00C55FE9">
              <w:t>1</w:t>
            </w:r>
            <w:r w:rsidRPr="00C55FE9">
              <w:t>：</w:t>
            </w:r>
            <w:r w:rsidRPr="00C55FE9">
              <w:rPr>
                <w:i/>
              </w:rPr>
              <w:t>t</w:t>
            </w:r>
            <w:r w:rsidRPr="00C55FE9">
              <w:rPr>
                <w:vertAlign w:val="subscript"/>
              </w:rPr>
              <w:t>2</w:t>
            </w:r>
            <w:r w:rsidRPr="00C55FE9">
              <w:t>为保温层厚度，</w:t>
            </w:r>
            <w:r w:rsidRPr="00C55FE9">
              <w:t>mm</w:t>
            </w:r>
            <w:r w:rsidRPr="00C55FE9">
              <w:t>；</w:t>
            </w:r>
            <w:r w:rsidRPr="00C55FE9">
              <w:t>A</w:t>
            </w:r>
            <w:r w:rsidRPr="00C55FE9">
              <w:t>为</w:t>
            </w:r>
            <w:r w:rsidRPr="00C55FE9">
              <w:t>FRP</w:t>
            </w:r>
            <w:r w:rsidRPr="00C55FE9">
              <w:t>连接件在保温层中的横截面面积，单位</w:t>
            </w:r>
            <w:r w:rsidRPr="00C55FE9">
              <w:t>mm</w:t>
            </w:r>
            <w:r w:rsidRPr="00C55FE9">
              <w:rPr>
                <w:vertAlign w:val="superscript"/>
              </w:rPr>
              <w:t>2</w:t>
            </w:r>
            <w:r w:rsidRPr="00C55FE9">
              <w:t>。</w:t>
            </w:r>
          </w:p>
          <w:p w14:paraId="14661615" w14:textId="77777777" w:rsidR="00555190" w:rsidRPr="00C55FE9" w:rsidRDefault="00555190" w:rsidP="00D610DA">
            <w:pPr>
              <w:pStyle w:val="affffff3"/>
            </w:pPr>
            <w:r w:rsidRPr="00C55FE9">
              <w:t>注</w:t>
            </w:r>
            <w:r w:rsidRPr="00C55FE9">
              <w:t>2</w:t>
            </w:r>
            <w:r w:rsidRPr="00C55FE9">
              <w:t>：</w:t>
            </w:r>
            <w:r w:rsidRPr="00C55FE9">
              <w:t>FRP</w:t>
            </w:r>
            <w:r w:rsidRPr="00C55FE9">
              <w:t>连接件在内外叶墙板的锚固长度不应小于</w:t>
            </w:r>
            <w:r w:rsidRPr="00C55FE9">
              <w:t>50mm</w:t>
            </w:r>
            <w:r w:rsidRPr="00C55FE9">
              <w:t>。</w:t>
            </w:r>
          </w:p>
          <w:p w14:paraId="2B69D54F" w14:textId="77777777" w:rsidR="00555190" w:rsidRPr="00C55FE9" w:rsidRDefault="00555190" w:rsidP="00D610DA">
            <w:pPr>
              <w:pStyle w:val="affffff3"/>
            </w:pPr>
            <w:r w:rsidRPr="00C55FE9">
              <w:t>注</w:t>
            </w:r>
            <w:r w:rsidRPr="00C55FE9">
              <w:t>3</w:t>
            </w:r>
            <w:r w:rsidRPr="00C55FE9">
              <w:t>：当墙板开门窗洞时，外叶墙板在自重作用下的垂直位移不大于</w:t>
            </w:r>
            <w:r w:rsidRPr="00C55FE9">
              <w:t>2.5mm</w:t>
            </w:r>
            <w:r w:rsidRPr="00C55FE9">
              <w:t>。</w:t>
            </w:r>
          </w:p>
          <w:p w14:paraId="1628FB96" w14:textId="77777777" w:rsidR="00555190" w:rsidRPr="00555190" w:rsidRDefault="00555190" w:rsidP="00D610DA">
            <w:pPr>
              <w:pStyle w:val="affffff3"/>
            </w:pPr>
            <w:r w:rsidRPr="00C55FE9">
              <w:t>注</w:t>
            </w:r>
            <w:r w:rsidRPr="00C55FE9">
              <w:t>4</w:t>
            </w:r>
            <w:r w:rsidRPr="00C55FE9">
              <w:t>：表中各项承载力为按</w:t>
            </w:r>
            <w:r w:rsidRPr="00C55FE9">
              <w:t>G.5</w:t>
            </w:r>
            <w:r w:rsidRPr="00C55FE9">
              <w:t>节规定的试验方法测得的承载力标准值。</w:t>
            </w:r>
          </w:p>
        </w:tc>
      </w:tr>
    </w:tbl>
    <w:p w14:paraId="1F650243" w14:textId="19A6B4C3" w:rsidR="00555190" w:rsidRDefault="00555190" w:rsidP="00F85AF5">
      <w:pPr>
        <w:pStyle w:val="a3"/>
      </w:pPr>
      <w:r>
        <w:t>当采用</w:t>
      </w:r>
      <w:r>
        <w:t>60°</w:t>
      </w:r>
      <w:r>
        <w:t>角斜连接时，</w:t>
      </w:r>
      <w:r>
        <w:t>FRP</w:t>
      </w:r>
      <w:r>
        <w:t>连接件的抗拔承载力和抗剪承载力见</w:t>
      </w:r>
      <w:r w:rsidR="00812C57">
        <w:fldChar w:fldCharType="begin"/>
      </w:r>
      <w:r w:rsidR="004220A8">
        <w:instrText xml:space="preserve"> REF _Ref521362202 \h </w:instrText>
      </w:r>
      <w:r w:rsidR="00812C57">
        <w:fldChar w:fldCharType="separate"/>
      </w:r>
      <w:r w:rsidR="00CA4F07">
        <w:rPr>
          <w:rFonts w:hint="eastAsia"/>
        </w:rPr>
        <w:t>表</w:t>
      </w:r>
      <w:r w:rsidR="00CA4F07">
        <w:rPr>
          <w:noProof/>
        </w:rPr>
        <w:t>C.0.4</w:t>
      </w:r>
      <w:r w:rsidR="00CA4F07">
        <w:noBreakHyphen/>
      </w:r>
      <w:r w:rsidR="00CA4F07">
        <w:rPr>
          <w:noProof/>
        </w:rPr>
        <w:t>2</w:t>
      </w:r>
      <w:r w:rsidR="00812C57">
        <w:fldChar w:fldCharType="end"/>
      </w:r>
      <w:r>
        <w:t>。</w:t>
      </w:r>
    </w:p>
    <w:p w14:paraId="011497E4" w14:textId="79410EFC" w:rsidR="004220A8" w:rsidRDefault="004220A8" w:rsidP="00EB46E9">
      <w:pPr>
        <w:pStyle w:val="affffff0"/>
      </w:pPr>
      <w:bookmarkStart w:id="258" w:name="_Ref521362202"/>
      <w:r>
        <w:rPr>
          <w:rFonts w:hint="eastAsia"/>
        </w:rPr>
        <w:t>表</w:t>
      </w:r>
      <w:r w:rsidR="00812C57">
        <w:fldChar w:fldCharType="begin"/>
      </w:r>
      <w:r w:rsidR="00965736">
        <w:rPr>
          <w:rFonts w:hint="eastAsia"/>
        </w:rPr>
        <w:instrText>STYLEREF 7 \s</w:instrText>
      </w:r>
      <w:r w:rsidR="00812C57">
        <w:fldChar w:fldCharType="separate"/>
      </w:r>
      <w:r w:rsidR="00CA4F07">
        <w:rPr>
          <w:noProof/>
        </w:rPr>
        <w:t>C.0.4</w:t>
      </w:r>
      <w:r w:rsidR="00812C57">
        <w:fldChar w:fldCharType="end"/>
      </w:r>
      <w:r w:rsidR="00965736">
        <w:noBreakHyphen/>
      </w:r>
      <w:r w:rsidR="00812C57">
        <w:fldChar w:fldCharType="begin"/>
      </w:r>
      <w:r w:rsidR="00965736">
        <w:rPr>
          <w:rFonts w:hint="eastAsia"/>
        </w:rPr>
        <w:instrText xml:space="preserve">SEQ </w:instrText>
      </w:r>
      <w:r w:rsidR="00965736">
        <w:rPr>
          <w:rFonts w:hint="eastAsia"/>
        </w:rPr>
        <w:instrText>表</w:instrText>
      </w:r>
      <w:r w:rsidR="00965736">
        <w:rPr>
          <w:rFonts w:hint="eastAsia"/>
        </w:rPr>
        <w:instrText>_ \* ARABIC \s 7</w:instrText>
      </w:r>
      <w:r w:rsidR="00812C57">
        <w:fldChar w:fldCharType="separate"/>
      </w:r>
      <w:r w:rsidR="00CA4F07">
        <w:rPr>
          <w:noProof/>
        </w:rPr>
        <w:t>2</w:t>
      </w:r>
      <w:r w:rsidR="00812C57">
        <w:fldChar w:fldCharType="end"/>
      </w:r>
      <w:bookmarkEnd w:id="258"/>
      <w:r w:rsidRPr="004220A8">
        <w:rPr>
          <w:rFonts w:hint="eastAsia"/>
        </w:rPr>
        <w:t xml:space="preserve">　</w:t>
      </w:r>
      <w:r w:rsidRPr="004220A8">
        <w:rPr>
          <w:rFonts w:hint="eastAsia"/>
        </w:rPr>
        <w:t>FRP</w:t>
      </w:r>
      <w:r w:rsidRPr="004220A8">
        <w:rPr>
          <w:rFonts w:hint="eastAsia"/>
        </w:rPr>
        <w:t>连接件抗拔承载力和抗剪承载力要求</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812"/>
        <w:gridCol w:w="1812"/>
        <w:gridCol w:w="1813"/>
      </w:tblGrid>
      <w:tr w:rsidR="009629B8" w14:paraId="108AB7B5" w14:textId="77777777" w:rsidTr="004220A8">
        <w:trPr>
          <w:jc w:val="center"/>
        </w:trPr>
        <w:tc>
          <w:tcPr>
            <w:tcW w:w="3085" w:type="dxa"/>
            <w:tcBorders>
              <w:top w:val="single" w:sz="12" w:space="0" w:color="000000"/>
              <w:left w:val="single" w:sz="12" w:space="0" w:color="000000"/>
            </w:tcBorders>
            <w:vAlign w:val="center"/>
          </w:tcPr>
          <w:p w14:paraId="0E13A740" w14:textId="77777777" w:rsidR="009629B8" w:rsidRPr="00555190" w:rsidRDefault="009629B8" w:rsidP="0089479B">
            <w:pPr>
              <w:pStyle w:val="afffffff8"/>
            </w:pPr>
            <w:r w:rsidRPr="00555190">
              <w:t>保温层厚度</w:t>
            </w:r>
            <w:r>
              <w:rPr>
                <w:rFonts w:hint="eastAsia"/>
              </w:rPr>
              <w:t>，</w:t>
            </w:r>
            <w:r w:rsidRPr="00555190">
              <w:t>mm</w:t>
            </w:r>
          </w:p>
        </w:tc>
        <w:tc>
          <w:tcPr>
            <w:tcW w:w="1812" w:type="dxa"/>
            <w:tcBorders>
              <w:top w:val="single" w:sz="12" w:space="0" w:color="000000"/>
            </w:tcBorders>
            <w:vAlign w:val="center"/>
          </w:tcPr>
          <w:p w14:paraId="2303F62E" w14:textId="77777777" w:rsidR="009629B8" w:rsidRPr="00555190" w:rsidRDefault="009629B8" w:rsidP="0089479B">
            <w:pPr>
              <w:pStyle w:val="afffffff9"/>
            </w:pPr>
            <w:r w:rsidRPr="00555190">
              <w:t>120&lt;</w:t>
            </w:r>
            <w:r w:rsidRPr="00555190">
              <w:rPr>
                <w:i/>
              </w:rPr>
              <w:t>t</w:t>
            </w:r>
            <w:r w:rsidRPr="00555190">
              <w:rPr>
                <w:vertAlign w:val="subscript"/>
              </w:rPr>
              <w:t>2</w:t>
            </w:r>
            <w:r w:rsidRPr="00555190">
              <w:t>≤160</w:t>
            </w:r>
          </w:p>
        </w:tc>
        <w:tc>
          <w:tcPr>
            <w:tcW w:w="1812" w:type="dxa"/>
            <w:tcBorders>
              <w:top w:val="single" w:sz="12" w:space="0" w:color="000000"/>
            </w:tcBorders>
            <w:vAlign w:val="center"/>
          </w:tcPr>
          <w:p w14:paraId="6A07FCF7" w14:textId="77777777" w:rsidR="009629B8" w:rsidRPr="00555190" w:rsidRDefault="009629B8" w:rsidP="0089479B">
            <w:pPr>
              <w:pStyle w:val="afffffff9"/>
            </w:pPr>
            <w:r w:rsidRPr="00555190">
              <w:t>160&lt;</w:t>
            </w:r>
            <w:r w:rsidRPr="00555190">
              <w:rPr>
                <w:i/>
              </w:rPr>
              <w:t>t</w:t>
            </w:r>
            <w:r w:rsidRPr="00555190">
              <w:rPr>
                <w:vertAlign w:val="subscript"/>
              </w:rPr>
              <w:t>2</w:t>
            </w:r>
            <w:r w:rsidRPr="00555190">
              <w:t>≤200</w:t>
            </w:r>
          </w:p>
        </w:tc>
        <w:tc>
          <w:tcPr>
            <w:tcW w:w="1813" w:type="dxa"/>
            <w:tcBorders>
              <w:top w:val="single" w:sz="12" w:space="0" w:color="000000"/>
              <w:right w:val="single" w:sz="12" w:space="0" w:color="000000"/>
            </w:tcBorders>
            <w:vAlign w:val="center"/>
          </w:tcPr>
          <w:p w14:paraId="4F808568" w14:textId="77777777" w:rsidR="009629B8" w:rsidRPr="00555190" w:rsidRDefault="009629B8" w:rsidP="0089479B">
            <w:pPr>
              <w:pStyle w:val="afffffff9"/>
            </w:pPr>
            <w:r w:rsidRPr="00555190">
              <w:t>200&lt;</w:t>
            </w:r>
            <w:r w:rsidRPr="00555190">
              <w:rPr>
                <w:i/>
              </w:rPr>
              <w:t>t</w:t>
            </w:r>
            <w:r w:rsidRPr="00555190">
              <w:rPr>
                <w:vertAlign w:val="subscript"/>
              </w:rPr>
              <w:t>2</w:t>
            </w:r>
            <w:r w:rsidRPr="00555190">
              <w:t>≤250</w:t>
            </w:r>
          </w:p>
        </w:tc>
      </w:tr>
      <w:tr w:rsidR="009629B8" w14:paraId="36CDF257" w14:textId="77777777" w:rsidTr="004220A8">
        <w:trPr>
          <w:jc w:val="center"/>
        </w:trPr>
        <w:tc>
          <w:tcPr>
            <w:tcW w:w="3085" w:type="dxa"/>
            <w:tcBorders>
              <w:left w:val="single" w:sz="12" w:space="0" w:color="000000"/>
            </w:tcBorders>
            <w:vAlign w:val="center"/>
          </w:tcPr>
          <w:p w14:paraId="34B654D3" w14:textId="77777777" w:rsidR="009629B8" w:rsidRPr="00555190" w:rsidRDefault="009629B8" w:rsidP="0089479B">
            <w:pPr>
              <w:pStyle w:val="afffffff8"/>
            </w:pPr>
            <w:r w:rsidRPr="00555190">
              <w:rPr>
                <w:rFonts w:hint="eastAsia"/>
              </w:rPr>
              <w:t>FRP</w:t>
            </w:r>
            <w:r w:rsidRPr="00555190">
              <w:rPr>
                <w:rFonts w:hint="eastAsia"/>
              </w:rPr>
              <w:t>连接件横截面面积</w:t>
            </w:r>
            <w:r>
              <w:rPr>
                <w:rFonts w:hint="eastAsia"/>
              </w:rPr>
              <w:t>，</w:t>
            </w:r>
            <w:r w:rsidRPr="00555190">
              <w:rPr>
                <w:rFonts w:hint="eastAsia"/>
              </w:rPr>
              <w:t>mm</w:t>
            </w:r>
            <w:r w:rsidRPr="00555190">
              <w:rPr>
                <w:rFonts w:hint="eastAsia"/>
                <w:vertAlign w:val="superscript"/>
              </w:rPr>
              <w:t>2</w:t>
            </w:r>
          </w:p>
        </w:tc>
        <w:tc>
          <w:tcPr>
            <w:tcW w:w="1812" w:type="dxa"/>
            <w:vAlign w:val="center"/>
          </w:tcPr>
          <w:p w14:paraId="51E0F3B9" w14:textId="77777777" w:rsidR="009629B8" w:rsidRPr="00555190" w:rsidRDefault="009629B8" w:rsidP="0089479B">
            <w:pPr>
              <w:pStyle w:val="afffffff9"/>
            </w:pPr>
            <w:r w:rsidRPr="00555190">
              <w:rPr>
                <w:rFonts w:hint="eastAsia"/>
              </w:rPr>
              <w:t>A</w:t>
            </w:r>
            <w:r w:rsidRPr="00555190">
              <w:t>≥</w:t>
            </w:r>
            <w:r>
              <w:rPr>
                <w:rFonts w:hint="eastAsia"/>
              </w:rPr>
              <w:t>5</w:t>
            </w:r>
            <w:r w:rsidRPr="00555190">
              <w:rPr>
                <w:rFonts w:hint="eastAsia"/>
              </w:rPr>
              <w:t>0</w:t>
            </w:r>
          </w:p>
        </w:tc>
        <w:tc>
          <w:tcPr>
            <w:tcW w:w="1812" w:type="dxa"/>
            <w:vAlign w:val="center"/>
          </w:tcPr>
          <w:p w14:paraId="3DF2EE94" w14:textId="77777777" w:rsidR="009629B8" w:rsidRPr="00555190" w:rsidRDefault="009629B8" w:rsidP="0089479B">
            <w:pPr>
              <w:pStyle w:val="afffffff9"/>
            </w:pPr>
            <w:r w:rsidRPr="00555190">
              <w:rPr>
                <w:rFonts w:hint="eastAsia"/>
              </w:rPr>
              <w:t>A</w:t>
            </w:r>
            <w:r w:rsidRPr="00555190">
              <w:t>≥</w:t>
            </w:r>
            <w:r w:rsidRPr="00555190">
              <w:rPr>
                <w:rFonts w:hint="eastAsia"/>
              </w:rPr>
              <w:t>1</w:t>
            </w:r>
            <w:r>
              <w:t>0</w:t>
            </w:r>
            <w:r w:rsidRPr="00555190">
              <w:rPr>
                <w:rFonts w:hint="eastAsia"/>
              </w:rPr>
              <w:t>0</w:t>
            </w:r>
          </w:p>
        </w:tc>
        <w:tc>
          <w:tcPr>
            <w:tcW w:w="1813" w:type="dxa"/>
            <w:tcBorders>
              <w:right w:val="single" w:sz="12" w:space="0" w:color="000000"/>
            </w:tcBorders>
            <w:vAlign w:val="center"/>
          </w:tcPr>
          <w:p w14:paraId="2BB76C99" w14:textId="77777777" w:rsidR="009629B8" w:rsidRPr="00555190" w:rsidRDefault="009629B8" w:rsidP="0089479B">
            <w:pPr>
              <w:pStyle w:val="afffffff9"/>
            </w:pPr>
            <w:r w:rsidRPr="00555190">
              <w:rPr>
                <w:rFonts w:hint="eastAsia"/>
              </w:rPr>
              <w:t>A</w:t>
            </w:r>
            <w:r w:rsidRPr="00555190">
              <w:t>≥</w:t>
            </w:r>
            <w:r>
              <w:t>1</w:t>
            </w:r>
            <w:r w:rsidRPr="00555190">
              <w:rPr>
                <w:rFonts w:hint="eastAsia"/>
              </w:rPr>
              <w:t>70</w:t>
            </w:r>
          </w:p>
        </w:tc>
      </w:tr>
      <w:tr w:rsidR="009629B8" w14:paraId="28ECD952" w14:textId="77777777" w:rsidTr="004220A8">
        <w:trPr>
          <w:jc w:val="center"/>
        </w:trPr>
        <w:tc>
          <w:tcPr>
            <w:tcW w:w="3085" w:type="dxa"/>
            <w:tcBorders>
              <w:left w:val="single" w:sz="12" w:space="0" w:color="000000"/>
            </w:tcBorders>
            <w:vAlign w:val="center"/>
          </w:tcPr>
          <w:p w14:paraId="15D6B565" w14:textId="77777777" w:rsidR="009629B8" w:rsidRPr="00555190" w:rsidRDefault="009629B8" w:rsidP="0089479B">
            <w:pPr>
              <w:pStyle w:val="afffffff8"/>
            </w:pPr>
            <w:r w:rsidRPr="00555190">
              <w:t>抗拔承载力标准值</w:t>
            </w:r>
            <w:r w:rsidRPr="00555190">
              <w:rPr>
                <w:i/>
              </w:rPr>
              <w:t>R</w:t>
            </w:r>
            <w:r w:rsidRPr="00555190">
              <w:rPr>
                <w:vertAlign w:val="subscript"/>
              </w:rPr>
              <w:t>tk</w:t>
            </w:r>
            <w:r>
              <w:rPr>
                <w:rFonts w:hint="eastAsia"/>
              </w:rPr>
              <w:t>，</w:t>
            </w:r>
            <w:r w:rsidRPr="00555190">
              <w:t>kN</w:t>
            </w:r>
          </w:p>
        </w:tc>
        <w:tc>
          <w:tcPr>
            <w:tcW w:w="1812" w:type="dxa"/>
            <w:vAlign w:val="center"/>
          </w:tcPr>
          <w:p w14:paraId="68F9A999" w14:textId="77777777" w:rsidR="009629B8" w:rsidRPr="00555190" w:rsidRDefault="009629B8" w:rsidP="0089479B">
            <w:pPr>
              <w:pStyle w:val="afffffff9"/>
            </w:pPr>
            <w:r>
              <w:t>6</w:t>
            </w:r>
          </w:p>
        </w:tc>
        <w:tc>
          <w:tcPr>
            <w:tcW w:w="1812" w:type="dxa"/>
            <w:vAlign w:val="center"/>
          </w:tcPr>
          <w:p w14:paraId="4CEC3E7A" w14:textId="77777777" w:rsidR="009629B8" w:rsidRPr="00555190" w:rsidRDefault="009629B8" w:rsidP="0089479B">
            <w:pPr>
              <w:pStyle w:val="afffffff9"/>
            </w:pPr>
            <w:r>
              <w:t>9</w:t>
            </w:r>
          </w:p>
        </w:tc>
        <w:tc>
          <w:tcPr>
            <w:tcW w:w="1813" w:type="dxa"/>
            <w:tcBorders>
              <w:right w:val="single" w:sz="12" w:space="0" w:color="000000"/>
            </w:tcBorders>
            <w:vAlign w:val="center"/>
          </w:tcPr>
          <w:p w14:paraId="1E25BDBE" w14:textId="77777777" w:rsidR="009629B8" w:rsidRPr="00555190" w:rsidRDefault="009629B8" w:rsidP="0089479B">
            <w:pPr>
              <w:pStyle w:val="afffffff9"/>
            </w:pPr>
            <w:r w:rsidRPr="00555190">
              <w:rPr>
                <w:rFonts w:hint="eastAsia"/>
              </w:rPr>
              <w:t>1</w:t>
            </w:r>
            <w:r>
              <w:t>2</w:t>
            </w:r>
          </w:p>
        </w:tc>
      </w:tr>
      <w:tr w:rsidR="009629B8" w14:paraId="36C6F0BC" w14:textId="77777777" w:rsidTr="004220A8">
        <w:trPr>
          <w:jc w:val="center"/>
        </w:trPr>
        <w:tc>
          <w:tcPr>
            <w:tcW w:w="3085" w:type="dxa"/>
            <w:tcBorders>
              <w:left w:val="single" w:sz="12" w:space="0" w:color="000000"/>
              <w:bottom w:val="single" w:sz="12" w:space="0" w:color="000000"/>
            </w:tcBorders>
            <w:vAlign w:val="center"/>
          </w:tcPr>
          <w:p w14:paraId="2159FA94" w14:textId="77777777" w:rsidR="009629B8" w:rsidRPr="00555190" w:rsidRDefault="009629B8" w:rsidP="0089479B">
            <w:pPr>
              <w:pStyle w:val="afffffff8"/>
            </w:pPr>
            <w:r w:rsidRPr="00555190">
              <w:t>抗剪承载力标准值</w:t>
            </w:r>
            <w:r w:rsidRPr="00555190">
              <w:rPr>
                <w:i/>
              </w:rPr>
              <w:t>R</w:t>
            </w:r>
            <w:r w:rsidRPr="00555190">
              <w:rPr>
                <w:rFonts w:hint="eastAsia"/>
                <w:vertAlign w:val="subscript"/>
              </w:rPr>
              <w:t>v</w:t>
            </w:r>
            <w:r w:rsidRPr="00555190">
              <w:rPr>
                <w:vertAlign w:val="subscript"/>
              </w:rPr>
              <w:t>k</w:t>
            </w:r>
            <w:r>
              <w:rPr>
                <w:rFonts w:hint="eastAsia"/>
              </w:rPr>
              <w:t>，</w:t>
            </w:r>
            <w:r w:rsidRPr="00555190">
              <w:t>kN</w:t>
            </w:r>
          </w:p>
        </w:tc>
        <w:tc>
          <w:tcPr>
            <w:tcW w:w="1812" w:type="dxa"/>
            <w:tcBorders>
              <w:bottom w:val="single" w:sz="12" w:space="0" w:color="000000"/>
            </w:tcBorders>
            <w:vAlign w:val="center"/>
          </w:tcPr>
          <w:p w14:paraId="13EEC6CD" w14:textId="77777777" w:rsidR="009629B8" w:rsidRPr="00555190" w:rsidRDefault="009629B8" w:rsidP="0089479B">
            <w:pPr>
              <w:pStyle w:val="afffffff9"/>
            </w:pPr>
            <w:r>
              <w:t>0.6</w:t>
            </w:r>
          </w:p>
        </w:tc>
        <w:tc>
          <w:tcPr>
            <w:tcW w:w="1812" w:type="dxa"/>
            <w:tcBorders>
              <w:bottom w:val="single" w:sz="12" w:space="0" w:color="000000"/>
            </w:tcBorders>
            <w:vAlign w:val="center"/>
          </w:tcPr>
          <w:p w14:paraId="4A4D6171" w14:textId="77777777" w:rsidR="009629B8" w:rsidRPr="00555190" w:rsidRDefault="009629B8" w:rsidP="0089479B">
            <w:pPr>
              <w:pStyle w:val="afffffff9"/>
            </w:pPr>
            <w:r w:rsidRPr="00555190">
              <w:rPr>
                <w:rFonts w:hint="eastAsia"/>
              </w:rPr>
              <w:t>1.</w:t>
            </w:r>
            <w:r>
              <w:t>4</w:t>
            </w:r>
          </w:p>
        </w:tc>
        <w:tc>
          <w:tcPr>
            <w:tcW w:w="1813" w:type="dxa"/>
            <w:tcBorders>
              <w:bottom w:val="single" w:sz="12" w:space="0" w:color="000000"/>
              <w:right w:val="single" w:sz="12" w:space="0" w:color="000000"/>
            </w:tcBorders>
            <w:vAlign w:val="center"/>
          </w:tcPr>
          <w:p w14:paraId="15A00405" w14:textId="77777777" w:rsidR="009629B8" w:rsidRPr="00555190" w:rsidRDefault="009629B8" w:rsidP="0089479B">
            <w:pPr>
              <w:pStyle w:val="afffffff9"/>
            </w:pPr>
            <w:r>
              <w:t>1.8</w:t>
            </w:r>
          </w:p>
        </w:tc>
      </w:tr>
      <w:tr w:rsidR="009629B8" w14:paraId="07AFD765" w14:textId="77777777" w:rsidTr="004220A8">
        <w:trPr>
          <w:trHeight w:val="830"/>
          <w:jc w:val="center"/>
        </w:trPr>
        <w:tc>
          <w:tcPr>
            <w:tcW w:w="8522" w:type="dxa"/>
            <w:gridSpan w:val="4"/>
            <w:tcBorders>
              <w:top w:val="single" w:sz="12" w:space="0" w:color="000000"/>
              <w:left w:val="nil"/>
              <w:bottom w:val="nil"/>
              <w:right w:val="nil"/>
            </w:tcBorders>
            <w:vAlign w:val="center"/>
          </w:tcPr>
          <w:p w14:paraId="090E29A0" w14:textId="77777777" w:rsidR="009629B8" w:rsidRPr="00C55FE9" w:rsidRDefault="009629B8" w:rsidP="00D610DA">
            <w:pPr>
              <w:pStyle w:val="affffff3"/>
            </w:pPr>
            <w:r w:rsidRPr="00C55FE9">
              <w:t>注</w:t>
            </w:r>
            <w:r w:rsidRPr="00C55FE9">
              <w:t>1</w:t>
            </w:r>
            <w:r w:rsidRPr="00C55FE9">
              <w:t>：</w:t>
            </w:r>
            <w:r w:rsidRPr="00C55FE9">
              <w:rPr>
                <w:i/>
              </w:rPr>
              <w:t>t</w:t>
            </w:r>
            <w:r w:rsidRPr="00C55FE9">
              <w:rPr>
                <w:vertAlign w:val="subscript"/>
              </w:rPr>
              <w:t>2</w:t>
            </w:r>
            <w:r w:rsidRPr="00C55FE9">
              <w:t>为保温层厚度，</w:t>
            </w:r>
            <w:r w:rsidRPr="00C55FE9">
              <w:t>mm</w:t>
            </w:r>
            <w:r w:rsidRPr="00C55FE9">
              <w:t>；</w:t>
            </w:r>
            <w:r w:rsidRPr="00C55FE9">
              <w:t>A</w:t>
            </w:r>
            <w:r w:rsidRPr="00C55FE9">
              <w:t>为</w:t>
            </w:r>
            <w:r w:rsidRPr="00C55FE9">
              <w:t>FRP</w:t>
            </w:r>
            <w:r w:rsidRPr="00C55FE9">
              <w:t>连接件在保温层中的横截面面积，单位</w:t>
            </w:r>
            <w:r w:rsidRPr="00C55FE9">
              <w:t>mm</w:t>
            </w:r>
            <w:r w:rsidRPr="00C55FE9">
              <w:rPr>
                <w:vertAlign w:val="superscript"/>
              </w:rPr>
              <w:t>2</w:t>
            </w:r>
            <w:r w:rsidRPr="00C55FE9">
              <w:t>。</w:t>
            </w:r>
          </w:p>
          <w:p w14:paraId="7F5FA3FB" w14:textId="77777777" w:rsidR="009629B8" w:rsidRPr="00C55FE9" w:rsidRDefault="009629B8" w:rsidP="00D610DA">
            <w:pPr>
              <w:pStyle w:val="affffff3"/>
            </w:pPr>
            <w:r w:rsidRPr="00C55FE9">
              <w:t>注</w:t>
            </w:r>
            <w:r w:rsidRPr="00C55FE9">
              <w:t>2</w:t>
            </w:r>
            <w:r w:rsidRPr="00C55FE9">
              <w:t>：</w:t>
            </w:r>
            <w:r w:rsidRPr="00C55FE9">
              <w:t>FRP</w:t>
            </w:r>
            <w:r w:rsidRPr="00C55FE9">
              <w:t>连接件在内外叶墙板的锚固长度不应小于</w:t>
            </w:r>
            <w:r w:rsidRPr="00C55FE9">
              <w:t>50mm</w:t>
            </w:r>
            <w:r w:rsidRPr="00C55FE9">
              <w:t>。</w:t>
            </w:r>
          </w:p>
          <w:p w14:paraId="1322D19E" w14:textId="77777777" w:rsidR="009629B8" w:rsidRPr="00C55FE9" w:rsidRDefault="009629B8" w:rsidP="00D610DA">
            <w:pPr>
              <w:pStyle w:val="affffff3"/>
            </w:pPr>
            <w:r w:rsidRPr="00C55FE9">
              <w:t>注</w:t>
            </w:r>
            <w:r w:rsidRPr="00C55FE9">
              <w:t>3</w:t>
            </w:r>
            <w:r w:rsidRPr="00C55FE9">
              <w:t>：当墙板开门窗洞时，外叶墙板在自重作用下的垂直位移不大于</w:t>
            </w:r>
            <w:r w:rsidRPr="00C55FE9">
              <w:t>2.5mm</w:t>
            </w:r>
            <w:r w:rsidRPr="00C55FE9">
              <w:t>。</w:t>
            </w:r>
          </w:p>
          <w:p w14:paraId="39D05093" w14:textId="77777777" w:rsidR="009629B8" w:rsidRPr="00555190" w:rsidRDefault="009629B8" w:rsidP="00D610DA">
            <w:pPr>
              <w:pStyle w:val="affffff3"/>
            </w:pPr>
            <w:r w:rsidRPr="00C55FE9">
              <w:t>注</w:t>
            </w:r>
            <w:r w:rsidRPr="00C55FE9">
              <w:t>4</w:t>
            </w:r>
            <w:r w:rsidRPr="00C55FE9">
              <w:t>：表中各项承载力为按</w:t>
            </w:r>
            <w:r w:rsidRPr="00C55FE9">
              <w:t>G.5</w:t>
            </w:r>
            <w:r w:rsidRPr="00C55FE9">
              <w:t>节规定的试验方法测得的承载力标准值。</w:t>
            </w:r>
          </w:p>
        </w:tc>
      </w:tr>
    </w:tbl>
    <w:p w14:paraId="7FE6F5CF" w14:textId="77777777" w:rsidR="00555190" w:rsidRPr="00F343A6" w:rsidRDefault="00555190" w:rsidP="00621C35">
      <w:pPr>
        <w:pStyle w:val="7"/>
      </w:pPr>
      <w:r w:rsidRPr="00F343A6">
        <w:t>FRP</w:t>
      </w:r>
      <w:r w:rsidRPr="00F343A6">
        <w:t>连接件</w:t>
      </w:r>
      <w:r w:rsidRPr="00F343A6">
        <w:rPr>
          <w:rFonts w:hint="eastAsia"/>
        </w:rPr>
        <w:t>性能试验方法</w:t>
      </w:r>
    </w:p>
    <w:p w14:paraId="5A710846" w14:textId="77777777" w:rsidR="00555190" w:rsidRPr="00555190" w:rsidRDefault="00555190" w:rsidP="00DD7C17">
      <w:pPr>
        <w:pStyle w:val="a3"/>
      </w:pPr>
      <w:r>
        <w:rPr>
          <w:rFonts w:hint="eastAsia"/>
        </w:rPr>
        <w:t>力学性能</w:t>
      </w:r>
    </w:p>
    <w:p w14:paraId="3D574BDB" w14:textId="77777777" w:rsidR="00555190" w:rsidRPr="006706A9" w:rsidRDefault="00555190" w:rsidP="00963563">
      <w:pPr>
        <w:pStyle w:val="9"/>
      </w:pPr>
      <w:r w:rsidRPr="006706A9">
        <w:t>FRP</w:t>
      </w:r>
      <w:r w:rsidRPr="006706A9">
        <w:t>连接件的材料拉伸强度和拉伸弹性模量按</w:t>
      </w:r>
      <w:r w:rsidRPr="006706A9">
        <w:t>GB/T 30022</w:t>
      </w:r>
      <w:r w:rsidRPr="006706A9">
        <w:t>的规定进行测试。</w:t>
      </w:r>
    </w:p>
    <w:p w14:paraId="5905F603" w14:textId="77777777" w:rsidR="00555190" w:rsidRPr="009629B8" w:rsidRDefault="00555190" w:rsidP="00963563">
      <w:pPr>
        <w:pStyle w:val="9"/>
      </w:pPr>
      <w:r w:rsidRPr="009629B8">
        <w:t>拉伸强度应取具有</w:t>
      </w:r>
      <w:r w:rsidRPr="009629B8">
        <w:t>95%</w:t>
      </w:r>
      <w:r w:rsidRPr="009629B8">
        <w:t>保证率的标准值，拉伸弹性模量应取平均值。</w:t>
      </w:r>
    </w:p>
    <w:p w14:paraId="54BBA8AE" w14:textId="77777777" w:rsidR="00555190" w:rsidRDefault="00555190" w:rsidP="00DD7C17">
      <w:pPr>
        <w:pStyle w:val="a3"/>
      </w:pPr>
      <w:r>
        <w:rPr>
          <w:rFonts w:hint="eastAsia"/>
        </w:rPr>
        <w:t>耐久性能</w:t>
      </w:r>
    </w:p>
    <w:p w14:paraId="3E430203" w14:textId="77777777" w:rsidR="00555190" w:rsidRDefault="00555190" w:rsidP="00963563">
      <w:pPr>
        <w:pStyle w:val="9"/>
      </w:pPr>
      <w:r>
        <w:t>按《预制保温墙体用纤维增强塑料连接件》附录</w:t>
      </w:r>
      <w:r>
        <w:rPr>
          <w:rFonts w:hint="eastAsia"/>
        </w:rPr>
        <w:t>A</w:t>
      </w:r>
      <w:r>
        <w:t>的规定进行测试。</w:t>
      </w:r>
    </w:p>
    <w:p w14:paraId="2BB10F06" w14:textId="77777777" w:rsidR="00555190" w:rsidRDefault="00555190" w:rsidP="00963563">
      <w:pPr>
        <w:pStyle w:val="9"/>
      </w:pPr>
      <w:r>
        <w:t>FRP</w:t>
      </w:r>
      <w:r>
        <w:t>连接件</w:t>
      </w:r>
      <w:r>
        <w:rPr>
          <w:rFonts w:hint="eastAsia"/>
        </w:rPr>
        <w:t>抗拔</w:t>
      </w:r>
      <w:r>
        <w:t>承载力</w:t>
      </w:r>
      <w:r>
        <w:rPr>
          <w:rFonts w:hint="eastAsia"/>
        </w:rPr>
        <w:t>和抗剪承载力</w:t>
      </w:r>
      <w:r>
        <w:t>试验方法</w:t>
      </w:r>
    </w:p>
    <w:p w14:paraId="429A1C2A" w14:textId="77777777" w:rsidR="0053673F" w:rsidRDefault="0053673F" w:rsidP="00F85AF5">
      <w:pPr>
        <w:pStyle w:val="a3"/>
      </w:pPr>
      <w:r>
        <w:t>连接件</w:t>
      </w:r>
      <w:r>
        <w:rPr>
          <w:rFonts w:hint="eastAsia"/>
        </w:rPr>
        <w:t>抗拔</w:t>
      </w:r>
      <w:r>
        <w:t>承载力</w:t>
      </w:r>
      <w:r>
        <w:rPr>
          <w:rFonts w:hint="eastAsia"/>
        </w:rPr>
        <w:t>和抗剪承载力</w:t>
      </w:r>
      <w:r>
        <w:t>试验方法</w:t>
      </w:r>
    </w:p>
    <w:p w14:paraId="2D375FEF" w14:textId="1DB703DF" w:rsidR="00555190" w:rsidRPr="00555190" w:rsidRDefault="00555190" w:rsidP="00963563">
      <w:pPr>
        <w:pStyle w:val="9"/>
      </w:pPr>
      <w:r w:rsidRPr="00555190">
        <w:t>FRP</w:t>
      </w:r>
      <w:r w:rsidRPr="00555190">
        <w:t>连接件抗拔承载力试验</w:t>
      </w:r>
      <w:r w:rsidR="0053673F">
        <w:rPr>
          <w:rFonts w:hint="eastAsia"/>
        </w:rPr>
        <w:t>，</w:t>
      </w:r>
      <w:r w:rsidRPr="00555190">
        <w:t>按《预制保温墙体用纤维增强塑料连接件》</w:t>
      </w:r>
      <w:r w:rsidR="00812C57">
        <w:fldChar w:fldCharType="begin"/>
      </w:r>
      <w:r w:rsidR="006706A9">
        <w:instrText xml:space="preserve"> REF _Ref521362550 \r \h </w:instrText>
      </w:r>
      <w:r w:rsidR="00812C57">
        <w:fldChar w:fldCharType="separate"/>
      </w:r>
      <w:r w:rsidR="00CA4F07">
        <w:rPr>
          <w:rFonts w:hint="eastAsia"/>
        </w:rPr>
        <w:t>附录</w:t>
      </w:r>
      <w:r w:rsidR="00CA4F07">
        <w:rPr>
          <w:rFonts w:hint="eastAsia"/>
        </w:rPr>
        <w:t>B</w:t>
      </w:r>
      <w:r w:rsidR="00812C57">
        <w:fldChar w:fldCharType="end"/>
      </w:r>
      <w:r w:rsidRPr="00555190">
        <w:t>的规定进行测试</w:t>
      </w:r>
      <w:r w:rsidR="0053673F">
        <w:rPr>
          <w:rFonts w:hint="eastAsia"/>
        </w:rPr>
        <w:t>；</w:t>
      </w:r>
    </w:p>
    <w:p w14:paraId="40682426" w14:textId="0561A9E0" w:rsidR="00555190" w:rsidRPr="00555190" w:rsidRDefault="00555190" w:rsidP="00963563">
      <w:pPr>
        <w:pStyle w:val="9"/>
      </w:pPr>
      <w:r w:rsidRPr="00555190">
        <w:t>FRP</w:t>
      </w:r>
      <w:r w:rsidRPr="00555190">
        <w:t>连接件抗剪承载力试验</w:t>
      </w:r>
      <w:r w:rsidR="0053673F">
        <w:rPr>
          <w:rFonts w:hint="eastAsia"/>
        </w:rPr>
        <w:t>，</w:t>
      </w:r>
      <w:r w:rsidRPr="00555190">
        <w:t>按《预制保温墙体用纤维增强塑料连接件》</w:t>
      </w:r>
      <w:r w:rsidR="00812C57">
        <w:fldChar w:fldCharType="begin"/>
      </w:r>
      <w:r w:rsidR="006706A9">
        <w:instrText xml:space="preserve"> REF _Ref521362567 \r \h </w:instrText>
      </w:r>
      <w:r w:rsidR="00812C57">
        <w:fldChar w:fldCharType="separate"/>
      </w:r>
      <w:r w:rsidR="00CA4F07">
        <w:rPr>
          <w:rFonts w:hint="eastAsia"/>
        </w:rPr>
        <w:t>附录</w:t>
      </w:r>
      <w:r w:rsidR="00CA4F07">
        <w:rPr>
          <w:rFonts w:hint="eastAsia"/>
        </w:rPr>
        <w:t>C</w:t>
      </w:r>
      <w:r w:rsidR="00812C57">
        <w:fldChar w:fldCharType="end"/>
      </w:r>
      <w:r w:rsidRPr="00555190">
        <w:t>的规定进行测试。</w:t>
      </w:r>
    </w:p>
    <w:p w14:paraId="763F94DA" w14:textId="77777777" w:rsidR="009A6B4A" w:rsidRPr="00747F9E" w:rsidRDefault="009A6B4A" w:rsidP="00EB46E9">
      <w:pPr>
        <w:pStyle w:val="a1"/>
      </w:pPr>
      <w:bookmarkStart w:id="259" w:name="_Ref521442269"/>
      <w:bookmarkStart w:id="260" w:name="_Toc521443715"/>
      <w:r w:rsidRPr="00747F9E">
        <w:rPr>
          <w:rFonts w:hint="eastAsia"/>
        </w:rPr>
        <w:lastRenderedPageBreak/>
        <w:t>超低能耗建筑围护结构气密性能检测方法</w:t>
      </w:r>
      <w:bookmarkEnd w:id="259"/>
      <w:bookmarkEnd w:id="260"/>
    </w:p>
    <w:p w14:paraId="003E613E" w14:textId="77777777" w:rsidR="0092466D" w:rsidRDefault="0092466D" w:rsidP="00621C35">
      <w:pPr>
        <w:pStyle w:val="7"/>
      </w:pPr>
      <w:r>
        <w:rPr>
          <w:rFonts w:hint="eastAsia"/>
        </w:rPr>
        <w:t>测试方法</w:t>
      </w:r>
    </w:p>
    <w:p w14:paraId="74252651" w14:textId="77777777" w:rsidR="009A6B4A" w:rsidRPr="00A9736F" w:rsidRDefault="0092466D" w:rsidP="00621C35">
      <w:pPr>
        <w:pStyle w:val="afff3"/>
      </w:pPr>
      <w:r w:rsidRPr="00A9736F">
        <w:t>超低能耗建筑围护结构气密性能宜采用压差法、利用鼓风门系统进行检测。</w:t>
      </w:r>
    </w:p>
    <w:p w14:paraId="503BE45E" w14:textId="77777777" w:rsidR="009615F6" w:rsidRDefault="009A6B4A" w:rsidP="00621C35">
      <w:pPr>
        <w:pStyle w:val="7"/>
      </w:pPr>
      <w:r w:rsidRPr="00A9736F">
        <w:t>鼓风门系统</w:t>
      </w:r>
    </w:p>
    <w:p w14:paraId="24B4C470" w14:textId="77777777" w:rsidR="009A6B4A" w:rsidRPr="00A9736F" w:rsidRDefault="009615F6" w:rsidP="00621C35">
      <w:pPr>
        <w:pStyle w:val="afff3"/>
      </w:pPr>
      <w:r w:rsidRPr="00A9736F">
        <w:t>鼓风门系统</w:t>
      </w:r>
      <w:r w:rsidR="009A6B4A" w:rsidRPr="00A9736F">
        <w:t>主要由调速鼓风机及其固定密封框架、压力测量仪、空气流量测量仪、温度测量仪和数据采集处理系统组成。</w:t>
      </w:r>
    </w:p>
    <w:p w14:paraId="45E0D1CE" w14:textId="77777777" w:rsidR="00A261E0" w:rsidRDefault="00A261E0" w:rsidP="00621C35">
      <w:pPr>
        <w:pStyle w:val="7"/>
      </w:pPr>
      <w:r>
        <w:rPr>
          <w:rFonts w:hint="eastAsia"/>
        </w:rPr>
        <w:t>测量仪表</w:t>
      </w:r>
    </w:p>
    <w:p w14:paraId="5CDDB2DC" w14:textId="59CAE901" w:rsidR="009A6B4A" w:rsidRPr="00A9736F" w:rsidRDefault="00A261E0" w:rsidP="00621C35">
      <w:pPr>
        <w:pStyle w:val="afff3"/>
      </w:pPr>
      <w:r w:rsidRPr="00A9736F">
        <w:t>鼓风门系统及测试过程中采用的测量仪表的测量范围与允许误差见</w:t>
      </w:r>
      <w:r w:rsidR="00812C57">
        <w:fldChar w:fldCharType="begin"/>
      </w:r>
      <w:r w:rsidR="00E65D7B">
        <w:instrText xml:space="preserve"> REF _Ref521362731 \h </w:instrText>
      </w:r>
      <w:r w:rsidR="00812C57">
        <w:fldChar w:fldCharType="separate"/>
      </w:r>
      <w:r w:rsidR="00CA4F07">
        <w:rPr>
          <w:rFonts w:hint="eastAsia"/>
        </w:rPr>
        <w:t>表</w:t>
      </w:r>
      <w:r w:rsidR="00CA4F07">
        <w:rPr>
          <w:noProof/>
        </w:rPr>
        <w:t>D.0.3</w:t>
      </w:r>
      <w:r w:rsidR="00CA4F07">
        <w:noBreakHyphen/>
      </w:r>
      <w:r w:rsidR="00CA4F07">
        <w:rPr>
          <w:noProof/>
        </w:rPr>
        <w:t>1</w:t>
      </w:r>
      <w:r w:rsidR="00812C57">
        <w:fldChar w:fldCharType="end"/>
      </w:r>
      <w:r w:rsidRPr="00A9736F">
        <w:rPr>
          <w:rFonts w:hint="eastAsia"/>
        </w:rPr>
        <w:t>。</w:t>
      </w:r>
    </w:p>
    <w:p w14:paraId="402398C2" w14:textId="52674621" w:rsidR="00965736" w:rsidRDefault="00965736" w:rsidP="00EB46E9">
      <w:pPr>
        <w:pStyle w:val="affffff0"/>
      </w:pPr>
      <w:bookmarkStart w:id="261" w:name="_Ref521362731"/>
      <w:r>
        <w:rPr>
          <w:rFonts w:hint="eastAsia"/>
        </w:rPr>
        <w:t>表</w:t>
      </w:r>
      <w:r w:rsidR="00812C57">
        <w:fldChar w:fldCharType="begin"/>
      </w:r>
      <w:r>
        <w:rPr>
          <w:rFonts w:hint="eastAsia"/>
        </w:rPr>
        <w:instrText>STYLEREF 7 \s</w:instrText>
      </w:r>
      <w:r w:rsidR="00812C57">
        <w:fldChar w:fldCharType="separate"/>
      </w:r>
      <w:r w:rsidR="00CA4F07">
        <w:rPr>
          <w:noProof/>
        </w:rPr>
        <w:t>D.0.3</w:t>
      </w:r>
      <w:r w:rsidR="00812C57">
        <w:fldChar w:fldCharType="end"/>
      </w:r>
      <w:r>
        <w:noBreakHyphen/>
      </w:r>
      <w:r w:rsidR="00812C57">
        <w:fldChar w:fldCharType="begin"/>
      </w:r>
      <w:r>
        <w:rPr>
          <w:rFonts w:hint="eastAsia"/>
        </w:rPr>
        <w:instrText xml:space="preserve">SEQ </w:instrText>
      </w:r>
      <w:r>
        <w:rPr>
          <w:rFonts w:hint="eastAsia"/>
        </w:rPr>
        <w:instrText>表</w:instrText>
      </w:r>
      <w:r>
        <w:rPr>
          <w:rFonts w:hint="eastAsia"/>
        </w:rPr>
        <w:instrText>_ \* ARABIC \s 7</w:instrText>
      </w:r>
      <w:r w:rsidR="00812C57">
        <w:fldChar w:fldCharType="separate"/>
      </w:r>
      <w:r w:rsidR="00CA4F07">
        <w:rPr>
          <w:noProof/>
        </w:rPr>
        <w:t>1</w:t>
      </w:r>
      <w:r w:rsidR="00812C57">
        <w:fldChar w:fldCharType="end"/>
      </w:r>
      <w:bookmarkEnd w:id="261"/>
      <w:r>
        <w:rPr>
          <w:rFonts w:hint="eastAsia"/>
        </w:rPr>
        <w:t xml:space="preserve">　</w:t>
      </w:r>
      <w:r w:rsidRPr="00965736">
        <w:rPr>
          <w:rFonts w:hint="eastAsia"/>
        </w:rPr>
        <w:t>测量仪表的技术指标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7"/>
        <w:gridCol w:w="1997"/>
        <w:gridCol w:w="1997"/>
        <w:gridCol w:w="1997"/>
      </w:tblGrid>
      <w:tr w:rsidR="009A6B4A" w14:paraId="6139E179" w14:textId="77777777" w:rsidTr="00D45BD9">
        <w:trPr>
          <w:jc w:val="center"/>
        </w:trPr>
        <w:tc>
          <w:tcPr>
            <w:tcW w:w="1997" w:type="dxa"/>
            <w:vAlign w:val="center"/>
          </w:tcPr>
          <w:p w14:paraId="30A82777" w14:textId="77777777" w:rsidR="009A6B4A" w:rsidRPr="006D2E2E" w:rsidRDefault="009A6B4A" w:rsidP="0089479B">
            <w:pPr>
              <w:pStyle w:val="afffffff9"/>
            </w:pPr>
            <w:r w:rsidRPr="00056331">
              <w:rPr>
                <w:rFonts w:hint="eastAsia"/>
              </w:rPr>
              <w:t>测量仪</w:t>
            </w:r>
            <w:r w:rsidRPr="006D2E2E">
              <w:rPr>
                <w:rFonts w:hint="eastAsia"/>
              </w:rPr>
              <w:t>表名称</w:t>
            </w:r>
          </w:p>
        </w:tc>
        <w:tc>
          <w:tcPr>
            <w:tcW w:w="1997" w:type="dxa"/>
            <w:vAlign w:val="center"/>
          </w:tcPr>
          <w:p w14:paraId="3DFEC3AB" w14:textId="77777777" w:rsidR="009A6B4A" w:rsidRPr="00056331" w:rsidRDefault="009A6B4A" w:rsidP="0089479B">
            <w:pPr>
              <w:pStyle w:val="afffffff9"/>
            </w:pPr>
            <w:r w:rsidRPr="00EF6916">
              <w:rPr>
                <w:rFonts w:hint="eastAsia"/>
              </w:rPr>
              <w:t>测量范围</w:t>
            </w:r>
          </w:p>
        </w:tc>
        <w:tc>
          <w:tcPr>
            <w:tcW w:w="1997" w:type="dxa"/>
            <w:vAlign w:val="center"/>
          </w:tcPr>
          <w:p w14:paraId="71A53CE0" w14:textId="77777777" w:rsidR="009A6B4A" w:rsidRPr="00EF6916" w:rsidRDefault="009A6B4A" w:rsidP="0089479B">
            <w:pPr>
              <w:pStyle w:val="afffffff9"/>
            </w:pPr>
            <w:r w:rsidRPr="00EF6916">
              <w:rPr>
                <w:rFonts w:hint="eastAsia"/>
              </w:rPr>
              <w:t>最大允许误差</w:t>
            </w:r>
          </w:p>
        </w:tc>
        <w:tc>
          <w:tcPr>
            <w:tcW w:w="1997" w:type="dxa"/>
            <w:vAlign w:val="center"/>
          </w:tcPr>
          <w:p w14:paraId="6B1D61B2" w14:textId="77777777" w:rsidR="009A6B4A" w:rsidRPr="006D2E2E" w:rsidRDefault="009A6B4A" w:rsidP="0089479B">
            <w:pPr>
              <w:pStyle w:val="afffffff9"/>
            </w:pPr>
            <w:r w:rsidRPr="00056331">
              <w:rPr>
                <w:rFonts w:hint="eastAsia"/>
              </w:rPr>
              <w:t>备注</w:t>
            </w:r>
          </w:p>
        </w:tc>
      </w:tr>
      <w:tr w:rsidR="009A6B4A" w14:paraId="14802862" w14:textId="77777777" w:rsidTr="00D45BD9">
        <w:trPr>
          <w:jc w:val="center"/>
        </w:trPr>
        <w:tc>
          <w:tcPr>
            <w:tcW w:w="1997" w:type="dxa"/>
            <w:vAlign w:val="center"/>
          </w:tcPr>
          <w:p w14:paraId="048BC9E2" w14:textId="77777777" w:rsidR="009A6B4A" w:rsidRPr="00056331" w:rsidRDefault="009A6B4A" w:rsidP="0089479B">
            <w:pPr>
              <w:pStyle w:val="afffffff9"/>
            </w:pPr>
            <w:r w:rsidRPr="00EF6916">
              <w:rPr>
                <w:rFonts w:hint="eastAsia"/>
              </w:rPr>
              <w:t>压力测量仪</w:t>
            </w:r>
          </w:p>
        </w:tc>
        <w:tc>
          <w:tcPr>
            <w:tcW w:w="1997" w:type="dxa"/>
            <w:vAlign w:val="center"/>
          </w:tcPr>
          <w:p w14:paraId="01CC9E4D" w14:textId="77777777" w:rsidR="009A6B4A" w:rsidRPr="00982FE6" w:rsidRDefault="00D45BD9" w:rsidP="0089479B">
            <w:pPr>
              <w:pStyle w:val="afffffff9"/>
            </w:pPr>
            <w:r w:rsidRPr="00D45BD9">
              <w:rPr>
                <w:rFonts w:hint="eastAsia"/>
              </w:rPr>
              <w:t>0Pa</w:t>
            </w:r>
            <w:r w:rsidRPr="00D45BD9">
              <w:rPr>
                <w:rFonts w:hint="eastAsia"/>
              </w:rPr>
              <w:t>～</w:t>
            </w:r>
            <w:r w:rsidRPr="00D45BD9">
              <w:rPr>
                <w:rFonts w:hint="eastAsia"/>
              </w:rPr>
              <w:t>100Pa</w:t>
            </w:r>
          </w:p>
        </w:tc>
        <w:tc>
          <w:tcPr>
            <w:tcW w:w="1997" w:type="dxa"/>
            <w:vAlign w:val="center"/>
          </w:tcPr>
          <w:p w14:paraId="21E1901E" w14:textId="77777777" w:rsidR="009A6B4A" w:rsidRPr="00982FE6" w:rsidRDefault="00D45BD9" w:rsidP="0089479B">
            <w:pPr>
              <w:pStyle w:val="afffffff9"/>
            </w:pPr>
            <w:r>
              <w:rPr>
                <w:rFonts w:ascii="宋体" w:hAnsi="宋体" w:cs="宋体" w:hint="eastAsia"/>
              </w:rPr>
              <w:t>≦</w:t>
            </w:r>
            <w:r w:rsidR="009A6B4A" w:rsidRPr="00982FE6">
              <w:t>±2Pa</w:t>
            </w:r>
          </w:p>
        </w:tc>
        <w:tc>
          <w:tcPr>
            <w:tcW w:w="1997" w:type="dxa"/>
            <w:vAlign w:val="center"/>
          </w:tcPr>
          <w:p w14:paraId="6562A5D1" w14:textId="77777777" w:rsidR="009A6B4A" w:rsidRPr="006D2E2E" w:rsidRDefault="009A6B4A" w:rsidP="0089479B">
            <w:pPr>
              <w:pStyle w:val="afffffff9"/>
            </w:pPr>
          </w:p>
        </w:tc>
      </w:tr>
      <w:tr w:rsidR="009A6B4A" w14:paraId="143908F6" w14:textId="77777777" w:rsidTr="00D45BD9">
        <w:trPr>
          <w:jc w:val="center"/>
        </w:trPr>
        <w:tc>
          <w:tcPr>
            <w:tcW w:w="1997" w:type="dxa"/>
            <w:vAlign w:val="center"/>
          </w:tcPr>
          <w:p w14:paraId="1399E8D5" w14:textId="77777777" w:rsidR="009A6B4A" w:rsidRPr="00056331" w:rsidRDefault="009A6B4A" w:rsidP="0089479B">
            <w:pPr>
              <w:pStyle w:val="afffffff9"/>
            </w:pPr>
            <w:r w:rsidRPr="00EF6916">
              <w:rPr>
                <w:rFonts w:hint="eastAsia"/>
              </w:rPr>
              <w:t>空气流量测量仪</w:t>
            </w:r>
          </w:p>
        </w:tc>
        <w:tc>
          <w:tcPr>
            <w:tcW w:w="1997" w:type="dxa"/>
            <w:vAlign w:val="center"/>
          </w:tcPr>
          <w:p w14:paraId="1285F3D2" w14:textId="77777777" w:rsidR="009A6B4A" w:rsidRPr="00982FE6" w:rsidRDefault="009A6B4A" w:rsidP="0089479B">
            <w:pPr>
              <w:pStyle w:val="afffffff9"/>
            </w:pPr>
            <w:r>
              <w:rPr>
                <w:rFonts w:hint="eastAsia"/>
              </w:rPr>
              <w:t>—</w:t>
            </w:r>
          </w:p>
        </w:tc>
        <w:tc>
          <w:tcPr>
            <w:tcW w:w="1997" w:type="dxa"/>
            <w:vAlign w:val="center"/>
          </w:tcPr>
          <w:p w14:paraId="37E77ADC" w14:textId="77777777" w:rsidR="009A6B4A" w:rsidRPr="00982FE6" w:rsidRDefault="00D45BD9" w:rsidP="0089479B">
            <w:pPr>
              <w:pStyle w:val="afffffff9"/>
            </w:pPr>
            <w:r>
              <w:rPr>
                <w:rFonts w:ascii="宋体" w:hAnsi="宋体" w:cs="宋体" w:hint="eastAsia"/>
              </w:rPr>
              <w:t>≦</w:t>
            </w:r>
            <w:r w:rsidR="009A6B4A" w:rsidRPr="00982FE6">
              <w:t>±7%</w:t>
            </w:r>
          </w:p>
        </w:tc>
        <w:tc>
          <w:tcPr>
            <w:tcW w:w="1997" w:type="dxa"/>
            <w:vAlign w:val="center"/>
          </w:tcPr>
          <w:p w14:paraId="46610CE8" w14:textId="77777777" w:rsidR="009A6B4A" w:rsidRPr="00056331" w:rsidRDefault="009A6B4A" w:rsidP="0089479B">
            <w:pPr>
              <w:pStyle w:val="afffffff8"/>
            </w:pPr>
            <w:r w:rsidRPr="00EF6916">
              <w:rPr>
                <w:rFonts w:hint="eastAsia"/>
              </w:rPr>
              <w:t>应能够根据空气密度进行数值修正</w:t>
            </w:r>
          </w:p>
        </w:tc>
      </w:tr>
      <w:tr w:rsidR="009A6B4A" w14:paraId="3B3A7112" w14:textId="77777777" w:rsidTr="00D45BD9">
        <w:trPr>
          <w:jc w:val="center"/>
        </w:trPr>
        <w:tc>
          <w:tcPr>
            <w:tcW w:w="1997" w:type="dxa"/>
            <w:vAlign w:val="center"/>
          </w:tcPr>
          <w:p w14:paraId="6B196F53" w14:textId="77777777" w:rsidR="009A6B4A" w:rsidRPr="00056331" w:rsidRDefault="009A6B4A" w:rsidP="0089479B">
            <w:pPr>
              <w:pStyle w:val="afffffff9"/>
            </w:pPr>
            <w:r w:rsidRPr="00EF6916">
              <w:rPr>
                <w:rFonts w:hint="eastAsia"/>
              </w:rPr>
              <w:t>温度测量仪</w:t>
            </w:r>
          </w:p>
        </w:tc>
        <w:tc>
          <w:tcPr>
            <w:tcW w:w="1997" w:type="dxa"/>
            <w:vAlign w:val="center"/>
          </w:tcPr>
          <w:p w14:paraId="49D0B891" w14:textId="77777777" w:rsidR="009A6B4A" w:rsidRPr="00982FE6" w:rsidRDefault="009A6B4A" w:rsidP="0089479B">
            <w:pPr>
              <w:pStyle w:val="afffffff9"/>
            </w:pPr>
            <w:r>
              <w:rPr>
                <w:rFonts w:hint="eastAsia"/>
              </w:rPr>
              <w:t>-30</w:t>
            </w:r>
            <w:r w:rsidRPr="00982FE6">
              <w:t>°C</w:t>
            </w:r>
            <w:r>
              <w:rPr>
                <w:rFonts w:hint="eastAsia"/>
              </w:rPr>
              <w:t>~-30</w:t>
            </w:r>
            <w:r w:rsidRPr="00982FE6">
              <w:t>°C</w:t>
            </w:r>
          </w:p>
        </w:tc>
        <w:tc>
          <w:tcPr>
            <w:tcW w:w="1997" w:type="dxa"/>
            <w:vAlign w:val="center"/>
          </w:tcPr>
          <w:p w14:paraId="67455E6D" w14:textId="77777777" w:rsidR="009A6B4A" w:rsidRPr="00982FE6" w:rsidRDefault="00D45BD9" w:rsidP="0089479B">
            <w:pPr>
              <w:pStyle w:val="afffffff9"/>
            </w:pPr>
            <w:r>
              <w:rPr>
                <w:rFonts w:ascii="宋体" w:hAnsi="宋体" w:cs="宋体" w:hint="eastAsia"/>
              </w:rPr>
              <w:t>≦</w:t>
            </w:r>
            <w:r w:rsidR="009A6B4A" w:rsidRPr="00982FE6">
              <w:t>±1K</w:t>
            </w:r>
          </w:p>
        </w:tc>
        <w:tc>
          <w:tcPr>
            <w:tcW w:w="1997" w:type="dxa"/>
            <w:vAlign w:val="center"/>
          </w:tcPr>
          <w:p w14:paraId="6B446DF0" w14:textId="77777777" w:rsidR="009A6B4A" w:rsidRPr="006D2E2E" w:rsidRDefault="009A6B4A" w:rsidP="0089479B">
            <w:pPr>
              <w:pStyle w:val="afffffff9"/>
            </w:pPr>
          </w:p>
        </w:tc>
      </w:tr>
      <w:tr w:rsidR="009A6B4A" w14:paraId="0C3CAA36" w14:textId="77777777" w:rsidTr="00D45BD9">
        <w:trPr>
          <w:jc w:val="center"/>
        </w:trPr>
        <w:tc>
          <w:tcPr>
            <w:tcW w:w="1997" w:type="dxa"/>
            <w:vAlign w:val="center"/>
          </w:tcPr>
          <w:p w14:paraId="4C109422" w14:textId="77777777" w:rsidR="009A6B4A" w:rsidRPr="00EF6916" w:rsidRDefault="009A6B4A" w:rsidP="0089479B">
            <w:pPr>
              <w:pStyle w:val="afffffff9"/>
            </w:pPr>
            <w:r w:rsidRPr="00EF6916">
              <w:rPr>
                <w:rFonts w:hint="eastAsia"/>
              </w:rPr>
              <w:t>风速</w:t>
            </w:r>
            <w:r w:rsidRPr="00133003">
              <w:rPr>
                <w:rFonts w:hint="eastAsia"/>
              </w:rPr>
              <w:t>测量</w:t>
            </w:r>
            <w:r w:rsidRPr="00EF6916">
              <w:rPr>
                <w:rFonts w:hint="eastAsia"/>
              </w:rPr>
              <w:t>仪</w:t>
            </w:r>
          </w:p>
        </w:tc>
        <w:tc>
          <w:tcPr>
            <w:tcW w:w="1997" w:type="dxa"/>
            <w:vAlign w:val="center"/>
          </w:tcPr>
          <w:p w14:paraId="330FB8F7" w14:textId="77777777" w:rsidR="009A6B4A" w:rsidRPr="00982FE6" w:rsidRDefault="00D45BD9" w:rsidP="0089479B">
            <w:pPr>
              <w:pStyle w:val="afffffff9"/>
            </w:pPr>
            <w:r w:rsidRPr="00D45BD9">
              <w:rPr>
                <w:rFonts w:hint="eastAsia"/>
              </w:rPr>
              <w:t>0.1m/s</w:t>
            </w:r>
            <w:r w:rsidRPr="00D45BD9">
              <w:rPr>
                <w:rFonts w:hint="eastAsia"/>
              </w:rPr>
              <w:t>～</w:t>
            </w:r>
            <w:r w:rsidRPr="00D45BD9">
              <w:rPr>
                <w:rFonts w:hint="eastAsia"/>
              </w:rPr>
              <w:t>10.0m/s</w:t>
            </w:r>
          </w:p>
        </w:tc>
        <w:tc>
          <w:tcPr>
            <w:tcW w:w="1997" w:type="dxa"/>
            <w:vAlign w:val="center"/>
          </w:tcPr>
          <w:p w14:paraId="7D37A2AF" w14:textId="77777777" w:rsidR="009A6B4A" w:rsidRPr="00982FE6" w:rsidRDefault="00D45BD9" w:rsidP="0089479B">
            <w:pPr>
              <w:pStyle w:val="afffffff9"/>
            </w:pPr>
            <w:r>
              <w:rPr>
                <w:rFonts w:ascii="宋体" w:hAnsi="宋体" w:cs="宋体" w:hint="eastAsia"/>
              </w:rPr>
              <w:t>≦</w:t>
            </w:r>
            <w:r w:rsidR="009A6B4A" w:rsidRPr="009A6B4A">
              <w:t>±0.1m/s</w:t>
            </w:r>
          </w:p>
        </w:tc>
        <w:tc>
          <w:tcPr>
            <w:tcW w:w="1997" w:type="dxa"/>
            <w:vAlign w:val="center"/>
          </w:tcPr>
          <w:p w14:paraId="5A69144D" w14:textId="77777777" w:rsidR="009A6B4A" w:rsidRPr="006D2E2E" w:rsidRDefault="009A6B4A" w:rsidP="0089479B">
            <w:pPr>
              <w:pStyle w:val="afffffff9"/>
            </w:pPr>
          </w:p>
        </w:tc>
      </w:tr>
    </w:tbl>
    <w:p w14:paraId="0E5AA419" w14:textId="77777777" w:rsidR="00285A99" w:rsidRDefault="00285A99" w:rsidP="00621C35">
      <w:pPr>
        <w:pStyle w:val="7"/>
      </w:pPr>
      <w:r>
        <w:rPr>
          <w:rFonts w:hint="eastAsia"/>
        </w:rPr>
        <w:t>测试工况</w:t>
      </w:r>
    </w:p>
    <w:p w14:paraId="46561BB0" w14:textId="77777777" w:rsidR="009A6B4A" w:rsidRPr="00A9736F" w:rsidRDefault="00285A99" w:rsidP="00621C35">
      <w:pPr>
        <w:pStyle w:val="afff3"/>
      </w:pPr>
      <w:r w:rsidRPr="00A9736F">
        <w:t>建筑围护结构气密性能可通过对正幢建筑物或其中某一区域进行正压</w:t>
      </w:r>
      <w:r w:rsidRPr="00A9736F">
        <w:t>/</w:t>
      </w:r>
      <w:r w:rsidRPr="00A9736F">
        <w:t>负压两种工况进行测试。</w:t>
      </w:r>
    </w:p>
    <w:p w14:paraId="70710926" w14:textId="77777777" w:rsidR="009A6B4A" w:rsidRPr="00A9736F" w:rsidRDefault="009A6B4A" w:rsidP="00621C35">
      <w:pPr>
        <w:pStyle w:val="7"/>
      </w:pPr>
      <w:r w:rsidRPr="00A9736F">
        <w:t>测试条件</w:t>
      </w:r>
    </w:p>
    <w:p w14:paraId="3B78EB52" w14:textId="77777777" w:rsidR="009A6B4A" w:rsidRPr="00965171" w:rsidRDefault="009A6B4A" w:rsidP="00EB46E9">
      <w:pPr>
        <w:pStyle w:val="a3"/>
      </w:pPr>
      <w:r w:rsidRPr="00965171">
        <w:t>建筑物整体或其某一区域的测量应符合下列规定：</w:t>
      </w:r>
    </w:p>
    <w:p w14:paraId="28E86DA6" w14:textId="77777777" w:rsidR="009A6B4A" w:rsidRPr="005E1643" w:rsidRDefault="009A6B4A" w:rsidP="00963563">
      <w:pPr>
        <w:pStyle w:val="9"/>
      </w:pPr>
      <w:r w:rsidRPr="005E1643">
        <w:rPr>
          <w:rFonts w:hint="eastAsia"/>
        </w:rPr>
        <w:t>所测的范围应包括所有的空调或供暖房间；</w:t>
      </w:r>
    </w:p>
    <w:p w14:paraId="77C3505E" w14:textId="77777777" w:rsidR="009A6B4A" w:rsidRPr="009A6B4A" w:rsidRDefault="009A6B4A" w:rsidP="00963563">
      <w:pPr>
        <w:pStyle w:val="9"/>
      </w:pPr>
      <w:r w:rsidRPr="009A6B4A">
        <w:rPr>
          <w:rFonts w:hint="eastAsia"/>
        </w:rPr>
        <w:t>若对建筑物中的某一区域单独测量时，宜同时测量其相邻区域的压力。</w:t>
      </w:r>
    </w:p>
    <w:p w14:paraId="1AEF28E7" w14:textId="77777777" w:rsidR="009A6B4A" w:rsidRPr="00965171" w:rsidRDefault="009A6B4A" w:rsidP="00EB46E9">
      <w:pPr>
        <w:pStyle w:val="a3"/>
      </w:pPr>
      <w:r w:rsidRPr="00965171">
        <w:t>测量应在建筑物（或其中某一区域）的装饰工程完成后进行</w:t>
      </w:r>
      <w:r w:rsidR="002710BE" w:rsidRPr="00965171">
        <w:rPr>
          <w:rFonts w:hint="eastAsia"/>
        </w:rPr>
        <w:t>；</w:t>
      </w:r>
    </w:p>
    <w:p w14:paraId="6400D80B" w14:textId="77777777" w:rsidR="00B27706" w:rsidRDefault="009A6B4A" w:rsidP="00EB46E9">
      <w:pPr>
        <w:pStyle w:val="a3"/>
        <w:numPr>
          <w:ilvl w:val="0"/>
          <w:numId w:val="0"/>
        </w:numPr>
        <w:ind w:left="480"/>
      </w:pPr>
      <w:r w:rsidRPr="009A6B4A">
        <w:t>根据测试目的不同确定检测类别，并做好测试前的准备工作。检测分为如下两类：</w:t>
      </w:r>
    </w:p>
    <w:p w14:paraId="0F6D0BB2" w14:textId="77777777" w:rsidR="009A6B4A" w:rsidRPr="009A6B4A" w:rsidRDefault="009A6B4A" w:rsidP="00963563">
      <w:pPr>
        <w:pStyle w:val="9"/>
      </w:pPr>
      <w:r w:rsidRPr="009A6B4A">
        <w:rPr>
          <w:rFonts w:hint="eastAsia"/>
        </w:rPr>
        <w:t>Ⅰ</w:t>
      </w:r>
      <w:r w:rsidRPr="009A6B4A">
        <w:t>类测试为某一区域围护结构气密性检测；</w:t>
      </w:r>
    </w:p>
    <w:p w14:paraId="65665C24" w14:textId="77777777" w:rsidR="009A6B4A" w:rsidRPr="009A6B4A" w:rsidRDefault="009A6B4A" w:rsidP="00963563">
      <w:pPr>
        <w:pStyle w:val="9"/>
      </w:pPr>
      <w:r w:rsidRPr="009A6B4A">
        <w:rPr>
          <w:rFonts w:hint="eastAsia"/>
        </w:rPr>
        <w:t>Ⅱ</w:t>
      </w:r>
      <w:r w:rsidRPr="009A6B4A">
        <w:t>类测试为建筑物整体气密性检测。</w:t>
      </w:r>
      <w:r w:rsidR="002710BE">
        <w:rPr>
          <w:rFonts w:hint="eastAsia"/>
        </w:rPr>
        <w:t xml:space="preserve">4 </w:t>
      </w:r>
      <w:r w:rsidRPr="009A6B4A">
        <w:t>当室内、外温差与所测部分高度的乘积﹥</w:t>
      </w:r>
      <w:r w:rsidRPr="009A6B4A">
        <w:t>250</w:t>
      </w:r>
      <w:r w:rsidRPr="009A6B4A">
        <w:t>时，不宜进行测量</w:t>
      </w:r>
      <w:r w:rsidR="002710BE">
        <w:rPr>
          <w:rFonts w:hint="eastAsia"/>
        </w:rPr>
        <w:t>；</w:t>
      </w:r>
    </w:p>
    <w:p w14:paraId="22E9BEED" w14:textId="77777777" w:rsidR="009A6B4A" w:rsidRPr="009A6B4A" w:rsidRDefault="009A6B4A" w:rsidP="00F85AF5">
      <w:pPr>
        <w:pStyle w:val="a3"/>
      </w:pPr>
      <w:r w:rsidRPr="009A6B4A">
        <w:t>当室外风速大于</w:t>
      </w:r>
      <w:r w:rsidRPr="009A6B4A">
        <w:t>5m/s</w:t>
      </w:r>
      <w:r w:rsidRPr="009A6B4A">
        <w:t>时，不宜进行测量。</w:t>
      </w:r>
    </w:p>
    <w:p w14:paraId="7C4E4882" w14:textId="77777777" w:rsidR="009A6B4A" w:rsidRPr="00A9736F" w:rsidRDefault="009A6B4A" w:rsidP="00621C35">
      <w:pPr>
        <w:pStyle w:val="7"/>
      </w:pPr>
      <w:r w:rsidRPr="00A9736F">
        <w:lastRenderedPageBreak/>
        <w:t>测试程序</w:t>
      </w:r>
    </w:p>
    <w:p w14:paraId="6240AF31" w14:textId="77777777" w:rsidR="009A6B4A" w:rsidRPr="009A6B4A" w:rsidRDefault="009A6B4A" w:rsidP="00EB46E9">
      <w:pPr>
        <w:pStyle w:val="a3"/>
      </w:pPr>
      <w:r>
        <w:t>测试前准备</w:t>
      </w:r>
    </w:p>
    <w:p w14:paraId="668DD054" w14:textId="77777777" w:rsidR="009A6B4A" w:rsidRPr="009A6B4A" w:rsidRDefault="009A6B4A" w:rsidP="00963563">
      <w:pPr>
        <w:pStyle w:val="9"/>
      </w:pPr>
      <w:r w:rsidRPr="009A6B4A">
        <w:t>关闭被测建筑物或建筑某一部分区域的外围护结构的全部开口（门、窗和防火装置等）。对于围护结构气密性能测试的</w:t>
      </w:r>
      <w:r w:rsidRPr="009A6B4A">
        <w:t>I</w:t>
      </w:r>
      <w:r w:rsidRPr="009A6B4A">
        <w:t>类检测，围护结构上所有的开口部位都应进行关闭或者密封；对于</w:t>
      </w:r>
      <w:r w:rsidRPr="009A6B4A">
        <w:t>II</w:t>
      </w:r>
      <w:r w:rsidRPr="009A6B4A">
        <w:t>类测试，不得采用任何方式提高建筑部件的气密性</w:t>
      </w:r>
      <w:r w:rsidR="002710BE">
        <w:rPr>
          <w:rFonts w:hint="eastAsia"/>
        </w:rPr>
        <w:t>；</w:t>
      </w:r>
    </w:p>
    <w:p w14:paraId="697E0513" w14:textId="77777777" w:rsidR="009A6B4A" w:rsidRPr="009A6B4A" w:rsidRDefault="009A6B4A" w:rsidP="00963563">
      <w:pPr>
        <w:pStyle w:val="9"/>
      </w:pPr>
      <w:r w:rsidRPr="009A6B4A">
        <w:rPr>
          <w:rFonts w:hint="eastAsia"/>
        </w:rPr>
        <w:t>应</w:t>
      </w:r>
      <w:r w:rsidRPr="009A6B4A">
        <w:t>打开被测区域内的全部房间门（橱柜等除外），使所测区域连通，成为一个加压的连通区域，以保证该区域的压力差</w:t>
      </w:r>
      <w:r w:rsidRPr="009A6B4A">
        <w:t>≤</w:t>
      </w:r>
      <w:r w:rsidRPr="009A6B4A">
        <w:t>室内外压力差的</w:t>
      </w:r>
      <w:r w:rsidRPr="009A6B4A">
        <w:t>10%</w:t>
      </w:r>
      <w:r w:rsidRPr="009A6B4A">
        <w:t>。</w:t>
      </w:r>
    </w:p>
    <w:p w14:paraId="22958C96" w14:textId="77777777" w:rsidR="009A6B4A" w:rsidRPr="009A6B4A" w:rsidRDefault="009A6B4A" w:rsidP="00EB46E9">
      <w:pPr>
        <w:pStyle w:val="a3"/>
      </w:pPr>
      <w:r w:rsidRPr="009A6B4A">
        <w:t>鼓风门系统安装</w:t>
      </w:r>
    </w:p>
    <w:p w14:paraId="5E3F126F" w14:textId="77777777" w:rsidR="009A6B4A" w:rsidRPr="009A6B4A" w:rsidRDefault="009A6B4A" w:rsidP="00963563">
      <w:pPr>
        <w:pStyle w:val="9"/>
      </w:pPr>
      <w:r w:rsidRPr="009A6B4A">
        <w:rPr>
          <w:rFonts w:hint="eastAsia"/>
        </w:rPr>
        <w:t>将调速鼓风机安装在围护结构的门</w:t>
      </w:r>
      <w:r w:rsidRPr="009A6B4A">
        <w:t>/</w:t>
      </w:r>
      <w:r w:rsidRPr="009A6B4A">
        <w:t>窗或其他洞口；</w:t>
      </w:r>
    </w:p>
    <w:p w14:paraId="34B31227" w14:textId="77777777" w:rsidR="009A6B4A" w:rsidRPr="009A6B4A" w:rsidRDefault="009A6B4A" w:rsidP="00963563">
      <w:pPr>
        <w:pStyle w:val="9"/>
      </w:pPr>
      <w:r w:rsidRPr="009A6B4A">
        <w:rPr>
          <w:rFonts w:hint="eastAsia"/>
        </w:rPr>
        <w:t>进行鼓风机与建筑洞口之间的连接处密封处理；</w:t>
      </w:r>
    </w:p>
    <w:p w14:paraId="54CC363D" w14:textId="77777777" w:rsidR="009A6B4A" w:rsidRPr="009A6B4A" w:rsidRDefault="009A6B4A" w:rsidP="00963563">
      <w:pPr>
        <w:pStyle w:val="9"/>
      </w:pPr>
      <w:r w:rsidRPr="009A6B4A">
        <w:rPr>
          <w:rFonts w:hint="eastAsia"/>
        </w:rPr>
        <w:t>采用压力接头消除室外动态压力变化对测试带来的影响。</w:t>
      </w:r>
    </w:p>
    <w:p w14:paraId="3949945B" w14:textId="77777777" w:rsidR="009A6B4A" w:rsidRPr="009A6B4A" w:rsidRDefault="009A6B4A" w:rsidP="00EB46E9">
      <w:pPr>
        <w:pStyle w:val="a3"/>
      </w:pPr>
      <w:r w:rsidRPr="009A6B4A">
        <w:t>渗漏部位排查</w:t>
      </w:r>
    </w:p>
    <w:p w14:paraId="56CD4ADD" w14:textId="77777777" w:rsidR="009A6B4A" w:rsidRDefault="009A6B4A" w:rsidP="00621C35">
      <w:pPr>
        <w:pStyle w:val="afff3"/>
      </w:pPr>
      <w:r>
        <w:rPr>
          <w:rFonts w:hint="eastAsia"/>
        </w:rPr>
        <w:t>一般情况下，首先启动空气驱流装置</w:t>
      </w:r>
      <w:r>
        <w:t>,</w:t>
      </w:r>
      <w:r>
        <w:t>使被测空间内外压差达到</w:t>
      </w:r>
      <w:r>
        <w:t>60 Pa</w:t>
      </w:r>
      <w:r>
        <w:t>或以上</w:t>
      </w:r>
      <w:r>
        <w:t xml:space="preserve"> (</w:t>
      </w:r>
      <w:r>
        <w:t>对于体形过大的公共建筑物，可适当降低压差），采用红外热成像仪或（</w:t>
      </w:r>
      <w:r>
        <w:t>/</w:t>
      </w:r>
      <w:r>
        <w:t>和）烟雾发生器等，查找被测区域的外围护结构相对较大的缝隙存在和临时密封渗漏部位的处理情况；之后采取有效措施进行封堵，达到密封和封堵要求。</w:t>
      </w:r>
    </w:p>
    <w:p w14:paraId="1CBDD807" w14:textId="77777777" w:rsidR="009A6B4A" w:rsidRPr="0051486A" w:rsidRDefault="009A6B4A" w:rsidP="00EB46E9">
      <w:pPr>
        <w:pStyle w:val="a3"/>
      </w:pPr>
      <w:r w:rsidRPr="0051486A">
        <w:t>测试步骤</w:t>
      </w:r>
    </w:p>
    <w:p w14:paraId="3A1552EB" w14:textId="77777777" w:rsidR="009A6B4A" w:rsidRPr="0051486A" w:rsidRDefault="009A6B4A" w:rsidP="00963563">
      <w:pPr>
        <w:pStyle w:val="9"/>
      </w:pPr>
      <w:r w:rsidRPr="0051486A">
        <w:rPr>
          <w:rFonts w:hint="eastAsia"/>
        </w:rPr>
        <w:t>启动鼓</w:t>
      </w:r>
      <w:r w:rsidRPr="005E1643">
        <w:t>风门系统，调节压差，测量室内、外的空气流量。压差的调节步长宜为</w:t>
      </w:r>
      <w:r w:rsidRPr="005E1643">
        <w:t>5Pa</w:t>
      </w:r>
      <w:r w:rsidRPr="005E1643">
        <w:t>，且压差值不得小于</w:t>
      </w:r>
      <w:r w:rsidRPr="005E1643">
        <w:t>25Pa</w:t>
      </w:r>
      <w:r w:rsidRPr="005E1643">
        <w:t>，最高</w:t>
      </w:r>
      <w:r w:rsidRPr="0051486A">
        <w:t>的压差值一般由建筑物的体量确定</w:t>
      </w:r>
      <w:r w:rsidR="00F344AD">
        <w:rPr>
          <w:rFonts w:hint="eastAsia"/>
        </w:rPr>
        <w:t>；</w:t>
      </w:r>
    </w:p>
    <w:p w14:paraId="5F1ADB0F" w14:textId="77777777" w:rsidR="009A6B4A" w:rsidRPr="0051486A" w:rsidRDefault="009A6B4A" w:rsidP="00963563">
      <w:pPr>
        <w:pStyle w:val="9"/>
      </w:pPr>
      <w:r w:rsidRPr="0051486A">
        <w:rPr>
          <w:rFonts w:hint="eastAsia"/>
        </w:rPr>
        <w:t>在测试前和测试后分别记录室内外的温度、室外大气压力，供修正空气流量用；</w:t>
      </w:r>
    </w:p>
    <w:p w14:paraId="2452B88D" w14:textId="77777777" w:rsidR="009A6B4A" w:rsidRPr="0051486A" w:rsidRDefault="009A6B4A" w:rsidP="00963563">
      <w:pPr>
        <w:pStyle w:val="9"/>
      </w:pPr>
      <w:r w:rsidRPr="0051486A">
        <w:t>将压力测试装置短路连接，调整读数为</w:t>
      </w:r>
      <w:r w:rsidRPr="0051486A">
        <w:t>0</w:t>
      </w:r>
      <w:r w:rsidRPr="0051486A">
        <w:t>；</w:t>
      </w:r>
    </w:p>
    <w:p w14:paraId="147EB47E" w14:textId="77777777" w:rsidR="009A6B4A" w:rsidRPr="0051486A" w:rsidRDefault="009A6B4A" w:rsidP="00963563">
      <w:pPr>
        <w:pStyle w:val="9"/>
      </w:pPr>
      <w:r w:rsidRPr="0051486A">
        <w:t>临时关闭空气驱流装置，连接压力测量仪测量室内外压差。持续不少于</w:t>
      </w:r>
      <w:r w:rsidRPr="0051486A">
        <w:t>30s</w:t>
      </w:r>
      <w:r w:rsidRPr="0051486A">
        <w:t>的时间，连续观察并记录零流压差的正值或负值。且和值均不得超过</w:t>
      </w:r>
      <w:r w:rsidRPr="0051486A">
        <w:t>5Pa</w:t>
      </w:r>
      <w:r w:rsidRPr="0051486A">
        <w:t>，观察并记录零流压差的平均值。在检测结束以后重复此流程（得到，和）。当其中任一值超过了</w:t>
      </w:r>
      <w:r w:rsidRPr="0051486A">
        <w:t>5Pa</w:t>
      </w:r>
      <w:r w:rsidRPr="0051486A">
        <w:t>，则检测结果无效。</w:t>
      </w:r>
    </w:p>
    <w:p w14:paraId="5BDF133F" w14:textId="77777777" w:rsidR="009A6B4A" w:rsidRPr="0051486A" w:rsidRDefault="009A6B4A" w:rsidP="00963563">
      <w:pPr>
        <w:pStyle w:val="9"/>
      </w:pPr>
      <w:r w:rsidRPr="0051486A">
        <w:t>调整被测区域的内、外压差，当建筑物内外压差稳定在正压或负压工况下某一值时，测量记录空气流量，同时记录室内外空气温度、室外大气压。每次测量值都需要在不少于</w:t>
      </w:r>
      <w:r w:rsidRPr="0051486A">
        <w:t>5</w:t>
      </w:r>
      <w:r w:rsidRPr="0051486A">
        <w:t>个压差工况下进行测量，且室内外最大压差应不低于</w:t>
      </w:r>
      <w:r w:rsidRPr="0051486A">
        <w:t>50Pa</w:t>
      </w:r>
      <w:r w:rsidRPr="0051486A">
        <w:t>。</w:t>
      </w:r>
    </w:p>
    <w:p w14:paraId="17F2510C" w14:textId="77777777" w:rsidR="009A6B4A" w:rsidRPr="0051486A" w:rsidRDefault="009A6B4A" w:rsidP="00963563">
      <w:pPr>
        <w:pStyle w:val="9"/>
      </w:pPr>
      <w:r w:rsidRPr="0051486A">
        <w:rPr>
          <w:rFonts w:hint="eastAsia"/>
        </w:rPr>
        <w:lastRenderedPageBreak/>
        <w:t>当测试条件不允许时，也可仅采用正压或负压工况之一进行测试。每次测试，至少应有</w:t>
      </w:r>
      <w:r w:rsidRPr="0051486A">
        <w:t>5</w:t>
      </w:r>
      <w:r w:rsidRPr="0051486A">
        <w:t>个测试点在最低和最高压差之间近似平均分布；体量超大的建筑物可分为几个区域分别进行测量。</w:t>
      </w:r>
    </w:p>
    <w:p w14:paraId="461C082F" w14:textId="77777777" w:rsidR="009A6B4A" w:rsidRPr="00A9736F" w:rsidRDefault="00F344AD" w:rsidP="00621C35">
      <w:pPr>
        <w:pStyle w:val="7"/>
      </w:pPr>
      <w:bookmarkStart w:id="262" w:name="_Ref520522515"/>
      <w:r w:rsidRPr="00A9736F">
        <w:t>数据处理</w:t>
      </w:r>
      <w:bookmarkEnd w:id="262"/>
    </w:p>
    <w:p w14:paraId="3C72D036" w14:textId="77777777" w:rsidR="000E7A9B" w:rsidRDefault="009A6B4A" w:rsidP="00F85AF5">
      <w:pPr>
        <w:pStyle w:val="a3"/>
      </w:pPr>
      <w:bookmarkStart w:id="263" w:name="_Ref521147215"/>
      <w:r w:rsidRPr="0098537C">
        <w:t>当采用普通的机械加压设备进行测量时，由不同压差产生的空气渗漏</w:t>
      </w:r>
      <w:r w:rsidR="00EA66A5">
        <w:rPr>
          <w:rFonts w:hint="eastAsia"/>
        </w:rPr>
        <w:t>量</w:t>
      </w:r>
      <w:r w:rsidRPr="0098537C">
        <w:t>，通过实测数据拟合得到的幂指函数关系式。</w:t>
      </w:r>
      <w:bookmarkEnd w:id="263"/>
    </w:p>
    <w:p w14:paraId="1BAA78FE" w14:textId="77777777" w:rsidR="009A6B4A" w:rsidRDefault="009A6B4A" w:rsidP="00621C35">
      <w:pPr>
        <w:pStyle w:val="afff3"/>
      </w:pPr>
      <w:r>
        <w:rPr>
          <w:rFonts w:hint="eastAsia"/>
        </w:rPr>
        <w:t>基准压差下的空气</w:t>
      </w:r>
      <w:r w:rsidR="006B39E3">
        <w:rPr>
          <w:rFonts w:hint="eastAsia"/>
        </w:rPr>
        <w:t>渗漏</w:t>
      </w:r>
      <w:r w:rsidR="00EA66A5">
        <w:rPr>
          <w:rFonts w:hint="eastAsia"/>
        </w:rPr>
        <w:t>量</w:t>
      </w:r>
      <w:r w:rsidR="006B39E3">
        <w:rPr>
          <w:rFonts w:hint="eastAsia"/>
        </w:rPr>
        <w:t>，</w:t>
      </w:r>
      <w:r>
        <w:rPr>
          <w:rFonts w:hint="eastAsia"/>
        </w:rPr>
        <w:t>按</w:t>
      </w:r>
      <w:r w:rsidR="006B39E3">
        <w:rPr>
          <w:rFonts w:hint="eastAsia"/>
        </w:rPr>
        <w:t>照</w:t>
      </w:r>
      <w:r>
        <w:rPr>
          <w:rFonts w:hint="eastAsia"/>
        </w:rPr>
        <w:t>下式计算：</w:t>
      </w:r>
    </w:p>
    <w:p w14:paraId="75F065C9" w14:textId="157A9637" w:rsidR="009A6B4A" w:rsidRDefault="009A6B4A" w:rsidP="00621C35">
      <w:pPr>
        <w:pStyle w:val="affffffff2"/>
      </w:pPr>
      <w:r>
        <w:t>Q</w:t>
      </w:r>
      <w:r w:rsidRPr="00395FFF">
        <w:rPr>
          <w:vertAlign w:val="subscript"/>
        </w:rPr>
        <w:t>50</w:t>
      </w:r>
      <w:r>
        <w:t>=</w:t>
      </w:r>
      <w:r w:rsidRPr="00395FFF">
        <w:rPr>
          <w:i/>
        </w:rPr>
        <w:t>C</w:t>
      </w:r>
      <w:r w:rsidRPr="00395FFF">
        <w:rPr>
          <w:i/>
          <w:vertAlign w:val="subscript"/>
        </w:rPr>
        <w:t>L</w:t>
      </w:r>
      <w:r>
        <w:t>(50)</w:t>
      </w:r>
      <w:r w:rsidRPr="00395FFF">
        <w:rPr>
          <w:vertAlign w:val="superscript"/>
        </w:rPr>
        <w:t>n</w:t>
      </w:r>
      <w:r w:rsidR="00FE7C8A">
        <w:rPr>
          <w:vertAlign w:val="superscript"/>
        </w:rPr>
        <w:tab/>
      </w:r>
      <w:r w:rsidR="003E241F">
        <w:fldChar w:fldCharType="begin"/>
      </w:r>
      <w:r w:rsidR="003E241F">
        <w:instrText xml:space="preserve"> REF _Ref520522515 \r \h  \* MERGEFORMAT </w:instrText>
      </w:r>
      <w:r w:rsidR="003E241F">
        <w:fldChar w:fldCharType="separate"/>
      </w:r>
      <w:r w:rsidR="00CA4F07">
        <w:t>D.0.7</w:t>
      </w:r>
      <w:r w:rsidR="003E241F">
        <w:fldChar w:fldCharType="end"/>
      </w:r>
      <w:r w:rsidRPr="002F22DA">
        <w:rPr>
          <w:rFonts w:hint="eastAsia"/>
        </w:rPr>
        <w:t>-1</w:t>
      </w:r>
    </w:p>
    <w:p w14:paraId="227DD518" w14:textId="77777777" w:rsidR="00CB6729" w:rsidRDefault="009A6B4A" w:rsidP="00621C35">
      <w:pPr>
        <w:pStyle w:val="afff3"/>
      </w:pPr>
      <w:r>
        <w:rPr>
          <w:rFonts w:hint="eastAsia"/>
        </w:rPr>
        <w:t>式中：</w:t>
      </w:r>
    </w:p>
    <w:tbl>
      <w:tblPr>
        <w:tblStyle w:val="affffff5"/>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237"/>
      </w:tblGrid>
      <w:tr w:rsidR="00CB6729" w:rsidRPr="00CB6729" w14:paraId="6EAA31E4" w14:textId="77777777" w:rsidTr="00FE7C8A">
        <w:tc>
          <w:tcPr>
            <w:tcW w:w="1985" w:type="dxa"/>
          </w:tcPr>
          <w:p w14:paraId="5064C3F9" w14:textId="77777777" w:rsidR="00CB6729" w:rsidRPr="00CB6729" w:rsidRDefault="00CB6729" w:rsidP="00621C35">
            <w:pPr>
              <w:pStyle w:val="affffffffb"/>
            </w:pPr>
            <w:r w:rsidRPr="00CB6729">
              <w:t>Q</w:t>
            </w:r>
            <w:r w:rsidRPr="00CB6729">
              <w:rPr>
                <w:rStyle w:val="afffffffc"/>
                <w:vertAlign w:val="subscript"/>
              </w:rPr>
              <w:t>50</w:t>
            </w:r>
            <w:r w:rsidRPr="00CB6729">
              <w:rPr>
                <w:rFonts w:hint="eastAsia"/>
              </w:rPr>
              <w:t>——</w:t>
            </w:r>
          </w:p>
        </w:tc>
        <w:tc>
          <w:tcPr>
            <w:tcW w:w="6237" w:type="dxa"/>
          </w:tcPr>
          <w:p w14:paraId="44BF0185" w14:textId="77777777" w:rsidR="00CB6729" w:rsidRPr="00CB6729" w:rsidRDefault="00CB6729" w:rsidP="00621C35">
            <w:pPr>
              <w:pStyle w:val="affffffffe"/>
            </w:pPr>
            <w:r w:rsidRPr="00CB6729">
              <w:t>50Pa</w:t>
            </w:r>
            <w:r w:rsidRPr="00CB6729">
              <w:t>压差下被测空间的空气渗漏</w:t>
            </w:r>
            <w:r w:rsidR="00EA66A5">
              <w:rPr>
                <w:rFonts w:hint="eastAsia"/>
              </w:rPr>
              <w:t>量</w:t>
            </w:r>
            <w:r w:rsidRPr="00CB6729">
              <w:t>，</w:t>
            </w:r>
            <w:r w:rsidRPr="00CB6729">
              <w:t>m</w:t>
            </w:r>
            <w:r w:rsidRPr="00CB6729">
              <w:rPr>
                <w:vertAlign w:val="superscript"/>
              </w:rPr>
              <w:t>3</w:t>
            </w:r>
            <w:r w:rsidRPr="00CB6729">
              <w:t>/h</w:t>
            </w:r>
            <w:r w:rsidRPr="00CB6729">
              <w:t>；</w:t>
            </w:r>
          </w:p>
        </w:tc>
      </w:tr>
      <w:tr w:rsidR="00CB6729" w:rsidRPr="00CB6729" w14:paraId="1D2C77DB" w14:textId="77777777" w:rsidTr="00FE7C8A">
        <w:tc>
          <w:tcPr>
            <w:tcW w:w="1985" w:type="dxa"/>
          </w:tcPr>
          <w:p w14:paraId="1248EB39" w14:textId="77777777" w:rsidR="00CB6729" w:rsidRPr="00CB6729" w:rsidRDefault="00CB6729" w:rsidP="00621C35">
            <w:pPr>
              <w:pStyle w:val="affffffffb"/>
            </w:pPr>
            <w:r w:rsidRPr="00CB6729">
              <w:rPr>
                <w:rFonts w:hint="eastAsia"/>
              </w:rPr>
              <w:t>C</w:t>
            </w:r>
            <w:r w:rsidRPr="00CB6729">
              <w:rPr>
                <w:rFonts w:hint="eastAsia"/>
                <w:vertAlign w:val="subscript"/>
              </w:rPr>
              <w:t>L</w:t>
            </w:r>
            <w:r w:rsidRPr="00CB6729">
              <w:rPr>
                <w:rFonts w:hint="eastAsia"/>
              </w:rPr>
              <w:t>——</w:t>
            </w:r>
          </w:p>
        </w:tc>
        <w:tc>
          <w:tcPr>
            <w:tcW w:w="6237" w:type="dxa"/>
          </w:tcPr>
          <w:p w14:paraId="127492B2" w14:textId="77777777" w:rsidR="00CB6729" w:rsidRPr="00CB6729" w:rsidRDefault="00CB6729" w:rsidP="00621C35">
            <w:pPr>
              <w:pStyle w:val="affffffffe"/>
            </w:pPr>
            <w:r w:rsidRPr="00CB6729">
              <w:rPr>
                <w:rFonts w:hint="eastAsia"/>
              </w:rPr>
              <w:t>空气渗漏系数，</w:t>
            </w:r>
            <w:r w:rsidRPr="00CB6729">
              <w:t>m</w:t>
            </w:r>
            <w:r w:rsidRPr="00CB6729">
              <w:rPr>
                <w:vertAlign w:val="superscript"/>
              </w:rPr>
              <w:t>3</w:t>
            </w:r>
            <w:r w:rsidRPr="00CB6729">
              <w:t>⁄</w:t>
            </w:r>
            <w:r w:rsidRPr="00CB6729">
              <w:rPr>
                <w:rFonts w:hint="eastAsia"/>
              </w:rPr>
              <w:t>（</w:t>
            </w:r>
            <w:r w:rsidRPr="00CB6729">
              <w:t>h∙Pa)</w:t>
            </w:r>
            <w:r w:rsidRPr="00CB6729">
              <w:rPr>
                <w:rFonts w:hint="eastAsia"/>
              </w:rPr>
              <w:t>；</w:t>
            </w:r>
          </w:p>
        </w:tc>
      </w:tr>
      <w:tr w:rsidR="00CB6729" w:rsidRPr="00CB6729" w14:paraId="2230C369" w14:textId="77777777" w:rsidTr="00FE7C8A">
        <w:tc>
          <w:tcPr>
            <w:tcW w:w="1985" w:type="dxa"/>
          </w:tcPr>
          <w:p w14:paraId="4DFEC115" w14:textId="77777777" w:rsidR="00CB6729" w:rsidRPr="00CB6729" w:rsidRDefault="00CB6729" w:rsidP="00621C35">
            <w:pPr>
              <w:pStyle w:val="affffffffb"/>
            </w:pPr>
            <w:r w:rsidRPr="00CB6729">
              <w:t>n</w:t>
            </w:r>
            <w:r w:rsidRPr="00CB6729">
              <w:rPr>
                <w:rFonts w:hint="eastAsia"/>
              </w:rPr>
              <w:t>——</w:t>
            </w:r>
          </w:p>
        </w:tc>
        <w:tc>
          <w:tcPr>
            <w:tcW w:w="6237" w:type="dxa"/>
          </w:tcPr>
          <w:p w14:paraId="41422922" w14:textId="77777777" w:rsidR="00CB6729" w:rsidRPr="00CB6729" w:rsidRDefault="00CB6729" w:rsidP="00621C35">
            <w:pPr>
              <w:pStyle w:val="affffffffe"/>
            </w:pPr>
            <w:r w:rsidRPr="00CB6729">
              <w:t>气流指数，无量纲，其数值在</w:t>
            </w:r>
            <w:r w:rsidRPr="00CB6729">
              <w:t>0.5-1.0</w:t>
            </w:r>
            <w:r w:rsidRPr="00CB6729">
              <w:t>之间。</w:t>
            </w:r>
          </w:p>
        </w:tc>
      </w:tr>
    </w:tbl>
    <w:p w14:paraId="43C5669D" w14:textId="77777777" w:rsidR="009A6B4A" w:rsidRPr="00CB6729" w:rsidRDefault="009A6B4A" w:rsidP="00F85AF5">
      <w:pPr>
        <w:pStyle w:val="a3"/>
      </w:pPr>
      <w:bookmarkStart w:id="264" w:name="_Ref521147228"/>
      <w:r w:rsidRPr="00CB6729">
        <w:t>50Pa</w:t>
      </w:r>
      <w:r w:rsidRPr="00CB6729">
        <w:t>压差下的换气次数，按照下式计算：</w:t>
      </w:r>
      <w:bookmarkEnd w:id="264"/>
    </w:p>
    <w:p w14:paraId="06FE7C37" w14:textId="59072FF0" w:rsidR="009A6B4A" w:rsidRDefault="009A6B4A" w:rsidP="00621C35">
      <w:pPr>
        <w:pStyle w:val="affffffff2"/>
      </w:pPr>
      <w:r>
        <w:t>N</w:t>
      </w:r>
      <w:r w:rsidRPr="00395FFF">
        <w:rPr>
          <w:vertAlign w:val="subscript"/>
        </w:rPr>
        <w:t>50</w:t>
      </w:r>
      <w:r>
        <w:t>=Q</w:t>
      </w:r>
      <w:r w:rsidRPr="00395FFF">
        <w:rPr>
          <w:vertAlign w:val="subscript"/>
        </w:rPr>
        <w:t>50</w:t>
      </w:r>
      <w:r>
        <w:rPr>
          <w:rFonts w:hint="eastAsia"/>
        </w:rPr>
        <w:t>/</w:t>
      </w:r>
      <w:r>
        <w:t>V</w:t>
      </w:r>
      <w:r w:rsidR="00D65E6E">
        <w:tab/>
      </w:r>
      <w:r w:rsidR="00812C57">
        <w:fldChar w:fldCharType="begin"/>
      </w:r>
      <w:r w:rsidR="002F22DA">
        <w:instrText xml:space="preserve"> REF _Ref520522515 \r \h </w:instrText>
      </w:r>
      <w:r w:rsidR="00812C57">
        <w:fldChar w:fldCharType="separate"/>
      </w:r>
      <w:r w:rsidR="00CA4F07">
        <w:t>D.0.7</w:t>
      </w:r>
      <w:r w:rsidR="00812C57">
        <w:fldChar w:fldCharType="end"/>
      </w:r>
      <w:r>
        <w:rPr>
          <w:rFonts w:hint="eastAsia"/>
        </w:rPr>
        <w:t>-</w:t>
      </w:r>
      <w:r w:rsidR="00C008F5">
        <w:rPr>
          <w:rFonts w:hint="eastAsia"/>
        </w:rPr>
        <w:t>2</w:t>
      </w:r>
    </w:p>
    <w:p w14:paraId="6BF00206" w14:textId="77777777" w:rsidR="00CD66B9" w:rsidRDefault="009A6B4A" w:rsidP="0051486A">
      <w:pPr>
        <w:pStyle w:val="aff3"/>
        <w:ind w:firstLine="420"/>
      </w:pPr>
      <w:r>
        <w:rPr>
          <w:rFonts w:hint="eastAsia"/>
        </w:rPr>
        <w:t>式中：</w:t>
      </w:r>
    </w:p>
    <w:tbl>
      <w:tblPr>
        <w:tblStyle w:val="affffff5"/>
        <w:tblW w:w="0" w:type="auto"/>
        <w:tblInd w:w="624" w:type="dxa"/>
        <w:tblLayout w:type="fixed"/>
        <w:tblLook w:val="04A0" w:firstRow="1" w:lastRow="0" w:firstColumn="1" w:lastColumn="0" w:noHBand="0" w:noVBand="1"/>
      </w:tblPr>
      <w:tblGrid>
        <w:gridCol w:w="1985"/>
        <w:gridCol w:w="6237"/>
      </w:tblGrid>
      <w:tr w:rsidR="00CD66B9" w:rsidRPr="00CD66B9" w14:paraId="1C819334" w14:textId="77777777" w:rsidTr="00D65E6E">
        <w:tc>
          <w:tcPr>
            <w:tcW w:w="1985" w:type="dxa"/>
            <w:tcBorders>
              <w:top w:val="nil"/>
              <w:left w:val="nil"/>
              <w:bottom w:val="nil"/>
              <w:right w:val="nil"/>
            </w:tcBorders>
          </w:tcPr>
          <w:p w14:paraId="718A9B49" w14:textId="77777777" w:rsidR="00CD66B9" w:rsidRPr="00CD66B9" w:rsidRDefault="00CD66B9" w:rsidP="00621C35">
            <w:pPr>
              <w:pStyle w:val="affffffffb"/>
            </w:pPr>
            <w:r w:rsidRPr="00CD66B9">
              <w:rPr>
                <w:rFonts w:hint="eastAsia"/>
              </w:rPr>
              <w:t>V</w:t>
            </w:r>
            <w:r w:rsidRPr="00CD66B9">
              <w:rPr>
                <w:rFonts w:hint="eastAsia"/>
              </w:rPr>
              <w:t>——</w:t>
            </w:r>
          </w:p>
        </w:tc>
        <w:tc>
          <w:tcPr>
            <w:tcW w:w="6237" w:type="dxa"/>
            <w:tcBorders>
              <w:top w:val="nil"/>
              <w:left w:val="nil"/>
              <w:bottom w:val="nil"/>
              <w:right w:val="nil"/>
            </w:tcBorders>
          </w:tcPr>
          <w:p w14:paraId="6D742A24" w14:textId="77777777" w:rsidR="00CD66B9" w:rsidRPr="00CD66B9" w:rsidRDefault="00CD66B9" w:rsidP="00621C35">
            <w:pPr>
              <w:pStyle w:val="affffffffe"/>
            </w:pPr>
            <w:r w:rsidRPr="00CD66B9">
              <w:t>被测空间的内部容积，</w:t>
            </w:r>
            <w:r w:rsidRPr="00CD66B9">
              <w:t>m</w:t>
            </w:r>
            <w:r w:rsidRPr="00CD66B9">
              <w:rPr>
                <w:vertAlign w:val="superscript"/>
              </w:rPr>
              <w:t>3</w:t>
            </w:r>
            <w:r w:rsidRPr="00CD66B9">
              <w:t>。</w:t>
            </w:r>
          </w:p>
        </w:tc>
      </w:tr>
    </w:tbl>
    <w:p w14:paraId="31F8E990" w14:textId="77777777" w:rsidR="009A6B4A" w:rsidRPr="0051486A" w:rsidRDefault="009A6B4A" w:rsidP="00F85AF5">
      <w:pPr>
        <w:pStyle w:val="a3"/>
      </w:pPr>
      <w:r w:rsidRPr="0051486A">
        <w:t>压差</w:t>
      </w:r>
      <w:r w:rsidRPr="0051486A">
        <w:t>-</w:t>
      </w:r>
      <w:r w:rsidRPr="0051486A">
        <w:t>空气渗漏</w:t>
      </w:r>
      <w:r w:rsidR="00EA66A5">
        <w:rPr>
          <w:rFonts w:hint="eastAsia"/>
        </w:rPr>
        <w:t>量</w:t>
      </w:r>
      <w:r w:rsidRPr="0051486A">
        <w:t>率相关性图绘制</w:t>
      </w:r>
    </w:p>
    <w:p w14:paraId="35251194" w14:textId="77777777" w:rsidR="009A6B4A" w:rsidRDefault="009A6B4A" w:rsidP="00621C35">
      <w:pPr>
        <w:pStyle w:val="afff3"/>
      </w:pPr>
      <w:r>
        <w:rPr>
          <w:rFonts w:hint="eastAsia"/>
        </w:rPr>
        <w:t>利用测试过程中得到的空气渗漏</w:t>
      </w:r>
      <w:r w:rsidR="00EA66A5">
        <w:rPr>
          <w:rFonts w:hint="eastAsia"/>
        </w:rPr>
        <w:t>量</w:t>
      </w:r>
      <w:r>
        <w:rPr>
          <w:rFonts w:hint="eastAsia"/>
        </w:rPr>
        <w:t>和压力差，通过围护结构的空气渗漏</w:t>
      </w:r>
      <w:r w:rsidR="00EA66A5">
        <w:rPr>
          <w:rFonts w:hint="eastAsia"/>
        </w:rPr>
        <w:t>量</w:t>
      </w:r>
      <w:r>
        <w:rPr>
          <w:rFonts w:hint="eastAsia"/>
        </w:rPr>
        <w:t>与对应压差的双对数坐标，完成正压或负压工况时的压差</w:t>
      </w:r>
      <w:r>
        <w:t>-</w:t>
      </w:r>
      <w:r>
        <w:t>空气渗漏</w:t>
      </w:r>
      <w:r w:rsidR="00EA66A5">
        <w:rPr>
          <w:rFonts w:hint="eastAsia"/>
        </w:rPr>
        <w:t>量</w:t>
      </w:r>
      <w:r>
        <w:t>相关性图绘制</w:t>
      </w:r>
      <w:r w:rsidR="006B39E3">
        <w:rPr>
          <w:rFonts w:hint="eastAsia"/>
        </w:rPr>
        <w:t>，见图</w:t>
      </w:r>
      <w:r w:rsidR="006B39E3">
        <w:rPr>
          <w:rFonts w:hint="eastAsia"/>
        </w:rPr>
        <w:t>D.0.7</w:t>
      </w:r>
      <w:r>
        <w:t>。</w:t>
      </w:r>
    </w:p>
    <w:tbl>
      <w:tblPr>
        <w:tblStyle w:val="afffff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2093"/>
        <w:gridCol w:w="2093"/>
      </w:tblGrid>
      <w:tr w:rsidR="00A243E8" w:rsidRPr="00B148A3" w14:paraId="2EBF7F1B" w14:textId="77777777" w:rsidTr="00A243E8">
        <w:trPr>
          <w:jc w:val="center"/>
        </w:trPr>
        <w:tc>
          <w:tcPr>
            <w:tcW w:w="5088" w:type="dxa"/>
            <w:gridSpan w:val="3"/>
          </w:tcPr>
          <w:p w14:paraId="6A20338E" w14:textId="77777777" w:rsidR="00C044A9" w:rsidRDefault="00A243E8" w:rsidP="00C044A9">
            <w:pPr>
              <w:pStyle w:val="affffffff4"/>
            </w:pPr>
            <w:r>
              <w:rPr>
                <w:noProof/>
              </w:rPr>
              <w:drawing>
                <wp:inline distT="0" distB="0" distL="0" distR="0" wp14:anchorId="4CD4AF31" wp14:editId="1651C372">
                  <wp:extent cx="2274106" cy="1552575"/>
                  <wp:effectExtent l="0" t="0" r="0" b="0"/>
                  <wp:docPr id="9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9"/>
                          <a:srcRect l="2897" t="3187" r="7272" b="3110"/>
                          <a:stretch/>
                        </pic:blipFill>
                        <pic:spPr bwMode="auto">
                          <a:xfrm>
                            <a:off x="0" y="0"/>
                            <a:ext cx="2286763" cy="1561216"/>
                          </a:xfrm>
                          <a:prstGeom prst="rect">
                            <a:avLst/>
                          </a:prstGeom>
                          <a:noFill/>
                          <a:ln>
                            <a:noFill/>
                          </a:ln>
                          <a:extLst>
                            <a:ext uri="{53640926-AAD7-44D8-BBD7-CCE9431645EC}">
                              <a14:shadowObscured xmlns:a14="http://schemas.microsoft.com/office/drawing/2010/main"/>
                            </a:ext>
                          </a:extLst>
                        </pic:spPr>
                      </pic:pic>
                    </a:graphicData>
                  </a:graphic>
                </wp:inline>
              </w:drawing>
            </w:r>
          </w:p>
          <w:p w14:paraId="7066B1CA" w14:textId="40B0781A" w:rsidR="00A243E8" w:rsidRPr="00A243E8" w:rsidRDefault="00C044A9" w:rsidP="00EB46E9">
            <w:pPr>
              <w:pStyle w:val="afffffffff4"/>
              <w:spacing w:after="156"/>
            </w:pPr>
            <w:r>
              <w:rPr>
                <w:rFonts w:hint="eastAsia"/>
              </w:rPr>
              <w:t>图</w:t>
            </w:r>
            <w:r w:rsidR="00812C57">
              <w:fldChar w:fldCharType="begin"/>
            </w:r>
            <w:r>
              <w:rPr>
                <w:rFonts w:hint="eastAsia"/>
              </w:rPr>
              <w:instrText>STYLEREF 7 \s</w:instrText>
            </w:r>
            <w:r w:rsidR="00812C57">
              <w:fldChar w:fldCharType="separate"/>
            </w:r>
            <w:r w:rsidR="00CA4F07">
              <w:rPr>
                <w:noProof/>
              </w:rPr>
              <w:t>D.0.7</w:t>
            </w:r>
            <w:r w:rsidR="00812C57">
              <w:fldChar w:fldCharType="end"/>
            </w:r>
            <w:r>
              <w:noBreakHyphen/>
            </w:r>
            <w:r w:rsidR="00812C57">
              <w:fldChar w:fldCharType="begin"/>
            </w:r>
            <w:r>
              <w:rPr>
                <w:rFonts w:hint="eastAsia"/>
              </w:rPr>
              <w:instrText xml:space="preserve">SEQ </w:instrText>
            </w:r>
            <w:r>
              <w:rPr>
                <w:rFonts w:hint="eastAsia"/>
              </w:rPr>
              <w:instrText>图</w:instrText>
            </w:r>
            <w:r>
              <w:rPr>
                <w:rFonts w:hint="eastAsia"/>
              </w:rPr>
              <w:instrText xml:space="preserve"> \* ARABIC \s 7</w:instrText>
            </w:r>
            <w:r w:rsidR="00812C57">
              <w:fldChar w:fldCharType="separate"/>
            </w:r>
            <w:r w:rsidR="00CA4F07">
              <w:rPr>
                <w:noProof/>
              </w:rPr>
              <w:t>1</w:t>
            </w:r>
            <w:r w:rsidR="00812C57">
              <w:fldChar w:fldCharType="end"/>
            </w:r>
            <w:r w:rsidRPr="00C044A9">
              <w:rPr>
                <w:rFonts w:hint="eastAsia"/>
              </w:rPr>
              <w:t xml:space="preserve">　压差</w:t>
            </w:r>
            <w:r w:rsidRPr="00C044A9">
              <w:rPr>
                <w:rFonts w:hint="eastAsia"/>
              </w:rPr>
              <w:t>-</w:t>
            </w:r>
            <w:r w:rsidRPr="00C044A9">
              <w:rPr>
                <w:rFonts w:hint="eastAsia"/>
              </w:rPr>
              <w:t>空气渗漏</w:t>
            </w:r>
            <w:r w:rsidR="00EA66A5">
              <w:rPr>
                <w:rFonts w:hint="eastAsia"/>
              </w:rPr>
              <w:t>量</w:t>
            </w:r>
            <w:r w:rsidRPr="00C044A9">
              <w:rPr>
                <w:rFonts w:hint="eastAsia"/>
              </w:rPr>
              <w:t>相关性图</w:t>
            </w:r>
          </w:p>
        </w:tc>
      </w:tr>
      <w:tr w:rsidR="00C008F5" w:rsidRPr="00B148A3" w14:paraId="5466E96C" w14:textId="77777777" w:rsidTr="00A10E7B">
        <w:trPr>
          <w:jc w:val="center"/>
        </w:trPr>
        <w:tc>
          <w:tcPr>
            <w:tcW w:w="902" w:type="dxa"/>
          </w:tcPr>
          <w:p w14:paraId="037BF7DE" w14:textId="77777777" w:rsidR="00C008F5" w:rsidRPr="00B148A3" w:rsidRDefault="00C008F5" w:rsidP="0089479B">
            <w:pPr>
              <w:pStyle w:val="affffffffff1"/>
            </w:pPr>
          </w:p>
        </w:tc>
        <w:tc>
          <w:tcPr>
            <w:tcW w:w="2093" w:type="dxa"/>
          </w:tcPr>
          <w:p w14:paraId="45E0B6F2" w14:textId="77777777" w:rsidR="00C008F5" w:rsidRPr="00B148A3" w:rsidRDefault="00C008F5" w:rsidP="0089479B">
            <w:pPr>
              <w:pStyle w:val="affffffffff1"/>
            </w:pPr>
            <w:r w:rsidRPr="00B148A3">
              <w:t>图中</w:t>
            </w:r>
            <w:r w:rsidRPr="00B148A3">
              <w:t>X</w:t>
            </w:r>
            <w:r w:rsidRPr="00B148A3">
              <w:t>轴为压差，</w:t>
            </w:r>
            <w:r w:rsidRPr="00B148A3">
              <w:rPr>
                <w:rFonts w:hint="eastAsia"/>
              </w:rPr>
              <w:t>P</w:t>
            </w:r>
            <w:r w:rsidRPr="00B148A3">
              <w:t>a</w:t>
            </w:r>
            <w:r w:rsidRPr="00B148A3">
              <w:rPr>
                <w:rFonts w:hint="eastAsia"/>
              </w:rPr>
              <w:t>；</w:t>
            </w:r>
          </w:p>
        </w:tc>
        <w:tc>
          <w:tcPr>
            <w:tcW w:w="2093" w:type="dxa"/>
          </w:tcPr>
          <w:p w14:paraId="58D73DB3" w14:textId="77777777" w:rsidR="00C008F5" w:rsidRPr="00B148A3" w:rsidRDefault="00C008F5" w:rsidP="0089479B">
            <w:pPr>
              <w:pStyle w:val="affffffffff1"/>
            </w:pPr>
            <w:r w:rsidRPr="00B148A3">
              <w:t>Y</w:t>
            </w:r>
            <w:r w:rsidRPr="00B148A3">
              <w:t>轴为空气渗漏</w:t>
            </w:r>
            <w:r w:rsidR="00EA66A5">
              <w:rPr>
                <w:rFonts w:hint="eastAsia"/>
              </w:rPr>
              <w:t>量</w:t>
            </w:r>
            <w:r w:rsidRPr="00B148A3">
              <w:t>，</w:t>
            </w:r>
          </w:p>
        </w:tc>
      </w:tr>
      <w:tr w:rsidR="00C008F5" w:rsidRPr="00B148A3" w14:paraId="2510CE40" w14:textId="77777777" w:rsidTr="00A10E7B">
        <w:trPr>
          <w:jc w:val="center"/>
        </w:trPr>
        <w:tc>
          <w:tcPr>
            <w:tcW w:w="902" w:type="dxa"/>
          </w:tcPr>
          <w:p w14:paraId="0B15B592" w14:textId="77777777" w:rsidR="00C008F5" w:rsidRPr="00B148A3" w:rsidRDefault="00C008F5" w:rsidP="0089479B">
            <w:pPr>
              <w:pStyle w:val="affffffffff1"/>
            </w:pPr>
          </w:p>
        </w:tc>
        <w:tc>
          <w:tcPr>
            <w:tcW w:w="2093" w:type="dxa"/>
          </w:tcPr>
          <w:p w14:paraId="5AE353A4" w14:textId="77777777" w:rsidR="00C008F5" w:rsidRPr="00B148A3" w:rsidRDefault="00C008F5" w:rsidP="0089479B">
            <w:pPr>
              <w:pStyle w:val="affffffffff1"/>
            </w:pPr>
            <w:r w:rsidRPr="00B148A3">
              <w:t>曲线</w:t>
            </w:r>
            <w:r w:rsidRPr="00B148A3">
              <w:t>1</w:t>
            </w:r>
            <w:r w:rsidRPr="00B148A3">
              <w:t>为负压工况，</w:t>
            </w:r>
          </w:p>
        </w:tc>
        <w:tc>
          <w:tcPr>
            <w:tcW w:w="2093" w:type="dxa"/>
          </w:tcPr>
          <w:p w14:paraId="5E0C9DDB" w14:textId="77777777" w:rsidR="00C008F5" w:rsidRPr="00B148A3" w:rsidRDefault="00C008F5" w:rsidP="0089479B">
            <w:pPr>
              <w:pStyle w:val="affffffffff1"/>
            </w:pPr>
            <w:r w:rsidRPr="00B148A3">
              <w:t>曲线</w:t>
            </w:r>
            <w:r w:rsidRPr="00B148A3">
              <w:t>2</w:t>
            </w:r>
            <w:r w:rsidRPr="00B148A3">
              <w:t>为正压工况</w:t>
            </w:r>
          </w:p>
        </w:tc>
      </w:tr>
    </w:tbl>
    <w:p w14:paraId="10C5321D" w14:textId="77777777" w:rsidR="00C008F5" w:rsidRDefault="00C008F5" w:rsidP="00EB46E9">
      <w:pPr>
        <w:pStyle w:val="afffffffff4"/>
        <w:spacing w:after="156"/>
      </w:pPr>
    </w:p>
    <w:p w14:paraId="7820333C" w14:textId="77777777" w:rsidR="009A6B4A" w:rsidRPr="00A9736F" w:rsidRDefault="009A6B4A" w:rsidP="00621C35">
      <w:pPr>
        <w:pStyle w:val="7"/>
      </w:pPr>
      <w:r w:rsidRPr="00A9736F">
        <w:t>检测报告</w:t>
      </w:r>
    </w:p>
    <w:p w14:paraId="065A878D" w14:textId="77777777" w:rsidR="009A6B4A" w:rsidRDefault="009A6B4A" w:rsidP="00F85AF5">
      <w:pPr>
        <w:pStyle w:val="afff3"/>
      </w:pPr>
      <w:r>
        <w:rPr>
          <w:rFonts w:hint="eastAsia"/>
        </w:rPr>
        <w:t>检测报告应至少包含以下内容：</w:t>
      </w:r>
    </w:p>
    <w:p w14:paraId="5A0EDE59" w14:textId="77777777" w:rsidR="009A6B4A" w:rsidRPr="0051486A" w:rsidRDefault="009A6B4A" w:rsidP="00F85AF5">
      <w:pPr>
        <w:pStyle w:val="a3"/>
      </w:pPr>
      <w:r w:rsidRPr="0051486A">
        <w:t>检测基本信息：委托单位名称、地址，测试目的，建筑物的建成年代，检测时间、检测单位和检测人员等</w:t>
      </w:r>
      <w:r w:rsidR="00DF71DE">
        <w:rPr>
          <w:rFonts w:hint="eastAsia"/>
        </w:rPr>
        <w:t>；</w:t>
      </w:r>
    </w:p>
    <w:p w14:paraId="0774EA08" w14:textId="77777777" w:rsidR="009A6B4A" w:rsidRPr="0051486A" w:rsidRDefault="009A6B4A" w:rsidP="00F85AF5">
      <w:pPr>
        <w:pStyle w:val="a3"/>
      </w:pPr>
      <w:r w:rsidRPr="0051486A">
        <w:t>引用标准</w:t>
      </w:r>
      <w:r w:rsidR="00DF71DE">
        <w:rPr>
          <w:rFonts w:hint="eastAsia"/>
        </w:rPr>
        <w:t>；</w:t>
      </w:r>
    </w:p>
    <w:p w14:paraId="2B42E563" w14:textId="77777777" w:rsidR="009A6B4A" w:rsidRPr="0051486A" w:rsidRDefault="009A6B4A" w:rsidP="00F85AF5">
      <w:pPr>
        <w:pStyle w:val="a3"/>
      </w:pPr>
      <w:r w:rsidRPr="0051486A">
        <w:t>检测对象基本信息。包括建筑物名称、所在地址、检测部分的建筑面积、内部容积及其他与建筑相关的尺寸信息；供热、通风和空调系统类型；详细记录描述测试中临时密封的开口等</w:t>
      </w:r>
      <w:r w:rsidR="00DF71DE">
        <w:rPr>
          <w:rFonts w:hint="eastAsia"/>
        </w:rPr>
        <w:t>；</w:t>
      </w:r>
    </w:p>
    <w:p w14:paraId="4066CE72" w14:textId="77777777" w:rsidR="009A6B4A" w:rsidRPr="0051486A" w:rsidRDefault="009A6B4A" w:rsidP="00402B40">
      <w:pPr>
        <w:pStyle w:val="a3"/>
      </w:pPr>
      <w:r w:rsidRPr="0051486A">
        <w:t>检测装置</w:t>
      </w:r>
      <w:r w:rsidR="00DF71DE">
        <w:rPr>
          <w:rFonts w:hint="eastAsia"/>
        </w:rPr>
        <w:t>；</w:t>
      </w:r>
    </w:p>
    <w:p w14:paraId="430AD031" w14:textId="77777777" w:rsidR="00DF71DE" w:rsidRDefault="009A6B4A" w:rsidP="00402B40">
      <w:pPr>
        <w:pStyle w:val="a3"/>
      </w:pPr>
      <w:r w:rsidRPr="0051486A">
        <w:t>测试数据：</w:t>
      </w:r>
      <w:r w:rsidR="00DF71DE" w:rsidRPr="0051486A">
        <w:rPr>
          <w:rFonts w:hint="eastAsia"/>
        </w:rPr>
        <w:t>连续测量的次数、实测数据的处理，</w:t>
      </w:r>
      <w:r w:rsidRPr="0051486A">
        <w:t>正压和负压测试中的零流压差和；</w:t>
      </w:r>
    </w:p>
    <w:p w14:paraId="10E1CD68" w14:textId="77777777" w:rsidR="009A6B4A" w:rsidRPr="0051486A" w:rsidRDefault="009A6B4A" w:rsidP="00402B40">
      <w:pPr>
        <w:pStyle w:val="a3"/>
      </w:pPr>
      <w:r w:rsidRPr="0051486A">
        <w:t>室内和室外的温度；室外风速和大气压力；</w:t>
      </w:r>
    </w:p>
    <w:p w14:paraId="4191CDF2" w14:textId="77777777" w:rsidR="00DF71DE" w:rsidRDefault="00DF71DE" w:rsidP="00402B40">
      <w:pPr>
        <w:pStyle w:val="a3"/>
      </w:pPr>
      <w:r w:rsidRPr="0051486A">
        <w:t>被测围护结构总面积和墙体、屋顶面积等</w:t>
      </w:r>
      <w:r>
        <w:rPr>
          <w:rFonts w:hint="eastAsia"/>
        </w:rPr>
        <w:t>；</w:t>
      </w:r>
    </w:p>
    <w:p w14:paraId="11969B7A" w14:textId="77777777" w:rsidR="00DF71DE" w:rsidRDefault="00DF71DE" w:rsidP="00402B40">
      <w:pPr>
        <w:pStyle w:val="a3"/>
      </w:pPr>
      <w:r w:rsidRPr="0051486A">
        <w:t>正压和</w:t>
      </w:r>
      <w:r w:rsidRPr="0051486A">
        <w:t>/</w:t>
      </w:r>
      <w:r w:rsidRPr="0051486A">
        <w:t>或负压测试中</w:t>
      </w:r>
      <w:r w:rsidRPr="0051486A">
        <w:t>50Pa</w:t>
      </w:r>
      <w:r w:rsidRPr="0051486A">
        <w:t>压差下的换气次数</w:t>
      </w:r>
      <w:r w:rsidRPr="0051486A">
        <w:t>N+50</w:t>
      </w:r>
      <w:r w:rsidRPr="0051486A">
        <w:rPr>
          <w:rFonts w:hint="eastAsia"/>
        </w:rPr>
        <w:t>、</w:t>
      </w:r>
      <w:r w:rsidRPr="0051486A">
        <w:t>N-50</w:t>
      </w:r>
      <w:r w:rsidRPr="0051486A">
        <w:t>，以及正压和负压测试中</w:t>
      </w:r>
      <w:r w:rsidRPr="0051486A">
        <w:t>50Pa</w:t>
      </w:r>
      <w:r w:rsidRPr="0051486A">
        <w:t>压差下的平均换气次数</w:t>
      </w:r>
      <w:r w:rsidRPr="0051486A">
        <w:t>N50</w:t>
      </w:r>
      <w:r w:rsidRPr="0051486A">
        <w:t>；</w:t>
      </w:r>
      <w:r w:rsidR="006B39E3" w:rsidRPr="0051486A">
        <w:rPr>
          <w:rFonts w:hint="eastAsia"/>
        </w:rPr>
        <w:t>以及计算得到基准压差下的换气次数。</w:t>
      </w:r>
    </w:p>
    <w:p w14:paraId="59D753A3" w14:textId="77777777" w:rsidR="009A6B4A" w:rsidRPr="0051486A" w:rsidRDefault="009A6B4A" w:rsidP="00402B40">
      <w:pPr>
        <w:pStyle w:val="a3"/>
      </w:pPr>
      <w:r w:rsidRPr="0051486A">
        <w:rPr>
          <w:rFonts w:hint="eastAsia"/>
        </w:rPr>
        <w:t>若有需要，还应附上压差和对应的空气流量数据表、压差—</w:t>
      </w:r>
      <w:r w:rsidRPr="0051486A">
        <w:t>空气渗漏</w:t>
      </w:r>
      <w:r w:rsidR="00EA66A5">
        <w:rPr>
          <w:rFonts w:hint="eastAsia"/>
        </w:rPr>
        <w:t>量</w:t>
      </w:r>
      <w:r w:rsidRPr="0051486A">
        <w:t>相关性图，根据前述方法和误差范围要求，在正压和负压工况下检测中的气流系数</w:t>
      </w:r>
      <w:r w:rsidRPr="00BB27CE">
        <w:rPr>
          <w:rFonts w:hint="eastAsia"/>
          <w:i/>
        </w:rPr>
        <w:t>C</w:t>
      </w:r>
      <w:r w:rsidRPr="00BB27CE">
        <w:rPr>
          <w:rFonts w:hint="eastAsia"/>
          <w:i/>
          <w:vertAlign w:val="subscript"/>
        </w:rPr>
        <w:t>env</w:t>
      </w:r>
      <w:r w:rsidRPr="0051486A">
        <w:t>，气流指数</w:t>
      </w:r>
      <w:r w:rsidRPr="0051486A">
        <w:rPr>
          <w:rFonts w:hint="eastAsia"/>
        </w:rPr>
        <w:t>n</w:t>
      </w:r>
      <w:r w:rsidRPr="0051486A">
        <w:t>，和空气渗漏系数</w:t>
      </w:r>
      <w:r w:rsidRPr="00BB27CE">
        <w:rPr>
          <w:i/>
        </w:rPr>
        <w:t>C</w:t>
      </w:r>
      <w:r w:rsidRPr="00BB27CE">
        <w:rPr>
          <w:i/>
          <w:vertAlign w:val="subscript"/>
        </w:rPr>
        <w:t>L</w:t>
      </w:r>
      <w:r w:rsidRPr="0051486A">
        <w:t>；</w:t>
      </w:r>
    </w:p>
    <w:p w14:paraId="34B07686" w14:textId="77777777" w:rsidR="00722D30" w:rsidRDefault="009A6B4A" w:rsidP="00402B40">
      <w:pPr>
        <w:pStyle w:val="a3"/>
      </w:pPr>
      <w:r w:rsidRPr="0051486A">
        <w:t>测试结果。</w:t>
      </w:r>
    </w:p>
    <w:p w14:paraId="70BFB224" w14:textId="77777777" w:rsidR="00722D30" w:rsidRDefault="00722D30">
      <w:pPr>
        <w:widowControl/>
        <w:ind w:firstLineChars="0" w:firstLine="420"/>
        <w:jc w:val="left"/>
        <w:rPr>
          <w:kern w:val="0"/>
          <w:sz w:val="24"/>
          <w:szCs w:val="24"/>
        </w:rPr>
      </w:pPr>
      <w:r>
        <w:br w:type="page"/>
      </w:r>
    </w:p>
    <w:p w14:paraId="05220984" w14:textId="77777777" w:rsidR="00424ABF" w:rsidRPr="00747F9E" w:rsidRDefault="006B39E3" w:rsidP="002E36C1">
      <w:pPr>
        <w:pStyle w:val="afffffffff7"/>
        <w:spacing w:line="360" w:lineRule="auto"/>
        <w:rPr>
          <w:rFonts w:asciiTheme="minorEastAsia" w:hAnsiTheme="minorEastAsia"/>
          <w:sz w:val="24"/>
          <w:szCs w:val="24"/>
        </w:rPr>
      </w:pPr>
      <w:bookmarkStart w:id="265" w:name="_Toc521443716"/>
      <w:r w:rsidRPr="00747F9E">
        <w:rPr>
          <w:rFonts w:hint="eastAsia"/>
        </w:rPr>
        <w:lastRenderedPageBreak/>
        <w:t>引用标准名录</w:t>
      </w:r>
      <w:bookmarkEnd w:id="265"/>
    </w:p>
    <w:tbl>
      <w:tblPr>
        <w:tblW w:w="0" w:type="auto"/>
        <w:tblLook w:val="04A0" w:firstRow="1" w:lastRow="0" w:firstColumn="1" w:lastColumn="0" w:noHBand="0" w:noVBand="1"/>
      </w:tblPr>
      <w:tblGrid>
        <w:gridCol w:w="8897"/>
      </w:tblGrid>
      <w:tr w:rsidR="00CC50D9" w:rsidRPr="006B39E3" w14:paraId="266A9A91" w14:textId="77777777" w:rsidTr="00C31A22">
        <w:tc>
          <w:tcPr>
            <w:tcW w:w="8897" w:type="dxa"/>
          </w:tcPr>
          <w:p w14:paraId="05D3B8F1" w14:textId="77777777" w:rsidR="00CC50D9" w:rsidRPr="00747F9E" w:rsidRDefault="00CC50D9" w:rsidP="00621C35">
            <w:pPr>
              <w:pStyle w:val="afff3"/>
            </w:pPr>
            <w:r w:rsidRPr="00CC50D9">
              <w:rPr>
                <w:rFonts w:hint="eastAsia"/>
              </w:rPr>
              <w:t>《民用建筑热工设计规范》</w:t>
            </w:r>
            <w:r w:rsidRPr="00CC50D9">
              <w:rPr>
                <w:rFonts w:hint="eastAsia"/>
              </w:rPr>
              <w:t>GB 50176</w:t>
            </w:r>
          </w:p>
        </w:tc>
      </w:tr>
      <w:tr w:rsidR="00CC50D9" w:rsidRPr="006B39E3" w14:paraId="5A809978" w14:textId="77777777" w:rsidTr="00C31A22">
        <w:tc>
          <w:tcPr>
            <w:tcW w:w="8897" w:type="dxa"/>
          </w:tcPr>
          <w:p w14:paraId="62B87C2C" w14:textId="77777777" w:rsidR="00CC50D9" w:rsidRPr="00747F9E" w:rsidRDefault="00CC50D9" w:rsidP="00621C35">
            <w:pPr>
              <w:pStyle w:val="afff3"/>
            </w:pPr>
            <w:r w:rsidRPr="00CC50D9">
              <w:rPr>
                <w:rFonts w:hint="eastAsia"/>
              </w:rPr>
              <w:t>《建筑地面工程施工质量验收规范》</w:t>
            </w:r>
            <w:r w:rsidRPr="00CC50D9">
              <w:rPr>
                <w:rFonts w:hint="eastAsia"/>
              </w:rPr>
              <w:t>GB 50209</w:t>
            </w:r>
          </w:p>
        </w:tc>
      </w:tr>
      <w:tr w:rsidR="00CC50D9" w:rsidRPr="006B39E3" w14:paraId="3487C033" w14:textId="77777777" w:rsidTr="00C31A22">
        <w:tc>
          <w:tcPr>
            <w:tcW w:w="8897" w:type="dxa"/>
          </w:tcPr>
          <w:p w14:paraId="128C899B" w14:textId="77777777" w:rsidR="00CC50D9" w:rsidRPr="00747F9E" w:rsidRDefault="00CC50D9" w:rsidP="00621C35">
            <w:pPr>
              <w:pStyle w:val="afff3"/>
            </w:pPr>
            <w:r w:rsidRPr="00CC50D9">
              <w:rPr>
                <w:rFonts w:hint="eastAsia"/>
              </w:rPr>
              <w:t>《建筑装饰装修工程质量验收规范》</w:t>
            </w:r>
            <w:r w:rsidRPr="00CC50D9">
              <w:rPr>
                <w:rFonts w:hint="eastAsia"/>
              </w:rPr>
              <w:t>GB50210</w:t>
            </w:r>
          </w:p>
        </w:tc>
      </w:tr>
      <w:tr w:rsidR="00CC50D9" w:rsidRPr="006B39E3" w14:paraId="2F915C1F" w14:textId="77777777" w:rsidTr="00C31A22">
        <w:tc>
          <w:tcPr>
            <w:tcW w:w="8897" w:type="dxa"/>
          </w:tcPr>
          <w:p w14:paraId="56E5238A" w14:textId="77777777" w:rsidR="00CC50D9" w:rsidRPr="00747F9E" w:rsidRDefault="00CC50D9" w:rsidP="00621C35">
            <w:pPr>
              <w:pStyle w:val="afff3"/>
            </w:pPr>
            <w:r w:rsidRPr="00CC50D9">
              <w:rPr>
                <w:rFonts w:hint="eastAsia"/>
              </w:rPr>
              <w:t>《建筑给水排水及采暖工程施工质量验收规范》</w:t>
            </w:r>
            <w:r w:rsidRPr="00CC50D9">
              <w:rPr>
                <w:rFonts w:hint="eastAsia"/>
              </w:rPr>
              <w:t>GB 50242</w:t>
            </w:r>
          </w:p>
        </w:tc>
      </w:tr>
      <w:tr w:rsidR="00CC50D9" w:rsidRPr="006B39E3" w14:paraId="5422BAD8" w14:textId="77777777" w:rsidTr="00C31A22">
        <w:tc>
          <w:tcPr>
            <w:tcW w:w="8897" w:type="dxa"/>
          </w:tcPr>
          <w:p w14:paraId="7687D5D1" w14:textId="77777777" w:rsidR="00CC50D9" w:rsidRPr="00747F9E" w:rsidRDefault="00CC50D9" w:rsidP="00621C35">
            <w:pPr>
              <w:pStyle w:val="afff3"/>
            </w:pPr>
            <w:r w:rsidRPr="00CC50D9">
              <w:rPr>
                <w:rFonts w:hint="eastAsia"/>
              </w:rPr>
              <w:t>《通风与空调工程施工质量验收规范》</w:t>
            </w:r>
            <w:r w:rsidRPr="00CC50D9">
              <w:rPr>
                <w:rFonts w:hint="eastAsia"/>
              </w:rPr>
              <w:t>GB 50243</w:t>
            </w:r>
          </w:p>
        </w:tc>
      </w:tr>
      <w:tr w:rsidR="00CC50D9" w:rsidRPr="006B39E3" w14:paraId="2C4BE944" w14:textId="77777777" w:rsidTr="00C31A22">
        <w:tc>
          <w:tcPr>
            <w:tcW w:w="8897" w:type="dxa"/>
          </w:tcPr>
          <w:p w14:paraId="5366DD7D" w14:textId="77777777" w:rsidR="00CC50D9" w:rsidRPr="00747F9E" w:rsidRDefault="00CC50D9" w:rsidP="00621C35">
            <w:pPr>
              <w:pStyle w:val="afff3"/>
            </w:pPr>
            <w:r w:rsidRPr="00CC50D9">
              <w:rPr>
                <w:rFonts w:hint="eastAsia"/>
              </w:rPr>
              <w:t>《建筑工程施工质量验收统一标准》</w:t>
            </w:r>
            <w:r w:rsidRPr="00CC50D9">
              <w:rPr>
                <w:rFonts w:hint="eastAsia"/>
              </w:rPr>
              <w:t>GB50300</w:t>
            </w:r>
          </w:p>
        </w:tc>
      </w:tr>
      <w:tr w:rsidR="00CC50D9" w:rsidRPr="006B39E3" w14:paraId="04AA1B0E" w14:textId="77777777" w:rsidTr="00C31A22">
        <w:tc>
          <w:tcPr>
            <w:tcW w:w="8897" w:type="dxa"/>
          </w:tcPr>
          <w:p w14:paraId="77409BE8" w14:textId="77777777" w:rsidR="00CC50D9" w:rsidRPr="00747F9E" w:rsidRDefault="00CC50D9" w:rsidP="00621C35">
            <w:pPr>
              <w:pStyle w:val="afff3"/>
            </w:pPr>
            <w:r w:rsidRPr="00CC50D9">
              <w:rPr>
                <w:rFonts w:hint="eastAsia"/>
              </w:rPr>
              <w:t>《建筑电气工程施工质量验收规范》</w:t>
            </w:r>
            <w:r w:rsidRPr="00CC50D9">
              <w:rPr>
                <w:rFonts w:hint="eastAsia"/>
              </w:rPr>
              <w:t>GB 50303</w:t>
            </w:r>
          </w:p>
        </w:tc>
      </w:tr>
      <w:tr w:rsidR="00CC50D9" w:rsidRPr="006B39E3" w14:paraId="070C2C32" w14:textId="77777777" w:rsidTr="00C31A22">
        <w:tc>
          <w:tcPr>
            <w:tcW w:w="8897" w:type="dxa"/>
          </w:tcPr>
          <w:p w14:paraId="0CDCA0A9" w14:textId="77777777" w:rsidR="00CC50D9" w:rsidRPr="00747F9E" w:rsidRDefault="00CC50D9" w:rsidP="00621C35">
            <w:pPr>
              <w:pStyle w:val="afff3"/>
            </w:pPr>
            <w:r w:rsidRPr="00CC50D9">
              <w:rPr>
                <w:rFonts w:hint="eastAsia"/>
              </w:rPr>
              <w:t>《民用建筑工程室内环境污染控制规范》</w:t>
            </w:r>
            <w:r w:rsidRPr="00CC50D9">
              <w:rPr>
                <w:rFonts w:hint="eastAsia"/>
              </w:rPr>
              <w:t>GB50325</w:t>
            </w:r>
          </w:p>
        </w:tc>
      </w:tr>
      <w:tr w:rsidR="00CC50D9" w:rsidRPr="006B39E3" w14:paraId="47FA1333" w14:textId="77777777" w:rsidTr="00C31A22">
        <w:tc>
          <w:tcPr>
            <w:tcW w:w="8897" w:type="dxa"/>
          </w:tcPr>
          <w:p w14:paraId="79082180" w14:textId="77777777" w:rsidR="00CC50D9" w:rsidRPr="00747F9E" w:rsidRDefault="00CC50D9" w:rsidP="00621C35">
            <w:pPr>
              <w:pStyle w:val="afff3"/>
            </w:pPr>
            <w:r w:rsidRPr="00CC50D9">
              <w:rPr>
                <w:rFonts w:hint="eastAsia"/>
              </w:rPr>
              <w:t>《建筑内部装修防火施工及验收规范》</w:t>
            </w:r>
            <w:r w:rsidRPr="00CC50D9">
              <w:rPr>
                <w:rFonts w:hint="eastAsia"/>
              </w:rPr>
              <w:t>GB50354</w:t>
            </w:r>
          </w:p>
        </w:tc>
      </w:tr>
      <w:tr w:rsidR="00CC50D9" w:rsidRPr="006B39E3" w14:paraId="4EDF7EF4" w14:textId="77777777" w:rsidTr="00C31A22">
        <w:tc>
          <w:tcPr>
            <w:tcW w:w="8897" w:type="dxa"/>
          </w:tcPr>
          <w:p w14:paraId="5FBF745A" w14:textId="77777777" w:rsidR="00CC50D9" w:rsidRPr="00747F9E" w:rsidRDefault="00CC50D9" w:rsidP="00621C35">
            <w:pPr>
              <w:pStyle w:val="afff3"/>
            </w:pPr>
            <w:r w:rsidRPr="00CC50D9">
              <w:rPr>
                <w:rFonts w:hint="eastAsia"/>
              </w:rPr>
              <w:t>《民用建筑供暖通风与空气调节设计规范》</w:t>
            </w:r>
            <w:r w:rsidRPr="00CC50D9">
              <w:rPr>
                <w:rFonts w:hint="eastAsia"/>
              </w:rPr>
              <w:t>GB 50736</w:t>
            </w:r>
          </w:p>
        </w:tc>
      </w:tr>
      <w:tr w:rsidR="00CC50D9" w:rsidRPr="006B39E3" w14:paraId="44344EFD" w14:textId="77777777" w:rsidTr="00C31A22">
        <w:tc>
          <w:tcPr>
            <w:tcW w:w="8897" w:type="dxa"/>
          </w:tcPr>
          <w:p w14:paraId="6F1643CF" w14:textId="77777777" w:rsidR="00CC50D9" w:rsidRPr="00747F9E" w:rsidRDefault="00CC50D9" w:rsidP="00621C35">
            <w:pPr>
              <w:pStyle w:val="afff3"/>
            </w:pPr>
            <w:r w:rsidRPr="00CC50D9">
              <w:rPr>
                <w:rFonts w:hint="eastAsia"/>
              </w:rPr>
              <w:t>《装配式混凝土建筑技术标准》</w:t>
            </w:r>
            <w:r w:rsidRPr="00CC50D9">
              <w:rPr>
                <w:rFonts w:hint="eastAsia"/>
              </w:rPr>
              <w:t>GB/T 51231</w:t>
            </w:r>
          </w:p>
        </w:tc>
      </w:tr>
      <w:tr w:rsidR="00CC50D9" w:rsidRPr="006B39E3" w14:paraId="63C61A50" w14:textId="77777777" w:rsidTr="00C31A22">
        <w:tc>
          <w:tcPr>
            <w:tcW w:w="8897" w:type="dxa"/>
          </w:tcPr>
          <w:p w14:paraId="25C7243E" w14:textId="77777777" w:rsidR="00CC50D9" w:rsidRPr="00747F9E" w:rsidRDefault="00CC50D9" w:rsidP="00621C35">
            <w:pPr>
              <w:pStyle w:val="afff3"/>
            </w:pPr>
            <w:r w:rsidRPr="00CC50D9">
              <w:rPr>
                <w:rFonts w:hint="eastAsia"/>
              </w:rPr>
              <w:t>《装配式混凝土结构技术规程》</w:t>
            </w:r>
            <w:r w:rsidRPr="00CC50D9">
              <w:rPr>
                <w:rFonts w:hint="eastAsia"/>
              </w:rPr>
              <w:t>JGJ 1</w:t>
            </w:r>
          </w:p>
        </w:tc>
      </w:tr>
      <w:tr w:rsidR="00CC50D9" w:rsidRPr="006B39E3" w14:paraId="262A98BD" w14:textId="77777777" w:rsidTr="00C31A22">
        <w:tc>
          <w:tcPr>
            <w:tcW w:w="8897" w:type="dxa"/>
          </w:tcPr>
          <w:p w14:paraId="41EC6D51" w14:textId="77777777" w:rsidR="00CC50D9" w:rsidRPr="00747F9E" w:rsidRDefault="00CC50D9" w:rsidP="00621C35">
            <w:pPr>
              <w:pStyle w:val="afff3"/>
            </w:pPr>
            <w:r w:rsidRPr="00CC50D9">
              <w:rPr>
                <w:rFonts w:hint="eastAsia"/>
              </w:rPr>
              <w:t>《严寒和寒冷地区居住建筑节能设计标准》</w:t>
            </w:r>
            <w:r w:rsidRPr="00CC50D9">
              <w:rPr>
                <w:rFonts w:hint="eastAsia"/>
              </w:rPr>
              <w:t>JGJ 26</w:t>
            </w:r>
          </w:p>
        </w:tc>
      </w:tr>
      <w:tr w:rsidR="00CC50D9" w:rsidRPr="006B39E3" w14:paraId="660462A8" w14:textId="77777777" w:rsidTr="00C31A22">
        <w:tc>
          <w:tcPr>
            <w:tcW w:w="8897" w:type="dxa"/>
          </w:tcPr>
          <w:p w14:paraId="4B325C1B" w14:textId="77777777" w:rsidR="00CC50D9" w:rsidRPr="00747F9E" w:rsidRDefault="00CC50D9" w:rsidP="00621C35">
            <w:pPr>
              <w:pStyle w:val="afff3"/>
            </w:pPr>
            <w:r w:rsidRPr="00CC50D9">
              <w:rPr>
                <w:rFonts w:hint="eastAsia"/>
              </w:rPr>
              <w:t>《夏热冬暖地区居住建筑节能设计标准》</w:t>
            </w:r>
            <w:r w:rsidRPr="00CC50D9">
              <w:rPr>
                <w:rFonts w:hint="eastAsia"/>
              </w:rPr>
              <w:t>JGJ 75</w:t>
            </w:r>
          </w:p>
        </w:tc>
      </w:tr>
      <w:tr w:rsidR="00CC50D9" w:rsidRPr="006B39E3" w14:paraId="10CA1B65" w14:textId="77777777" w:rsidTr="00C31A22">
        <w:tc>
          <w:tcPr>
            <w:tcW w:w="8897" w:type="dxa"/>
          </w:tcPr>
          <w:p w14:paraId="5149A19E" w14:textId="77777777" w:rsidR="00CC50D9" w:rsidRPr="00747F9E" w:rsidRDefault="00CC50D9" w:rsidP="00621C35">
            <w:pPr>
              <w:pStyle w:val="afff3"/>
            </w:pPr>
            <w:r w:rsidRPr="00CC50D9">
              <w:rPr>
                <w:rFonts w:hint="eastAsia"/>
              </w:rPr>
              <w:t>《夏热冬冷地区居住建筑节能设计标准》</w:t>
            </w:r>
            <w:r w:rsidRPr="00CC50D9">
              <w:rPr>
                <w:rFonts w:hint="eastAsia"/>
              </w:rPr>
              <w:t>JGJ 134</w:t>
            </w:r>
          </w:p>
        </w:tc>
      </w:tr>
      <w:tr w:rsidR="00CC50D9" w:rsidRPr="006B39E3" w14:paraId="1F13B9FC" w14:textId="77777777" w:rsidTr="00C31A22">
        <w:tc>
          <w:tcPr>
            <w:tcW w:w="8897" w:type="dxa"/>
          </w:tcPr>
          <w:p w14:paraId="3489A1DF" w14:textId="77777777" w:rsidR="00CC50D9" w:rsidRPr="00747F9E" w:rsidRDefault="00CC50D9" w:rsidP="00621C35">
            <w:pPr>
              <w:pStyle w:val="afff3"/>
            </w:pPr>
            <w:r w:rsidRPr="00CC50D9">
              <w:rPr>
                <w:rFonts w:hint="eastAsia"/>
              </w:rPr>
              <w:t>《建筑外墙防水工程技术规程》</w:t>
            </w:r>
            <w:r w:rsidRPr="00CC50D9">
              <w:rPr>
                <w:rFonts w:hint="eastAsia"/>
              </w:rPr>
              <w:t>JGJ/T 235-2011</w:t>
            </w:r>
          </w:p>
        </w:tc>
      </w:tr>
      <w:tr w:rsidR="00424ABF" w:rsidRPr="006B39E3" w14:paraId="7B3A4484" w14:textId="77777777" w:rsidTr="00C31A22">
        <w:tc>
          <w:tcPr>
            <w:tcW w:w="8897" w:type="dxa"/>
          </w:tcPr>
          <w:p w14:paraId="52D2C772" w14:textId="77777777" w:rsidR="00424ABF" w:rsidRPr="00747F9E" w:rsidRDefault="00CC50D9" w:rsidP="00621C35">
            <w:pPr>
              <w:pStyle w:val="afff3"/>
            </w:pPr>
            <w:r w:rsidRPr="00CC50D9">
              <w:rPr>
                <w:rFonts w:hint="eastAsia"/>
              </w:rPr>
              <w:t>《被动式超低能耗绿色建筑技术导则（试行）（居住建筑）》（住房城乡建设部</w:t>
            </w:r>
            <w:r w:rsidRPr="00CC50D9">
              <w:rPr>
                <w:rFonts w:hint="eastAsia"/>
              </w:rPr>
              <w:t>2015</w:t>
            </w:r>
            <w:r w:rsidRPr="00CC50D9">
              <w:rPr>
                <w:rFonts w:hint="eastAsia"/>
              </w:rPr>
              <w:t>年</w:t>
            </w:r>
            <w:r w:rsidRPr="00CC50D9">
              <w:rPr>
                <w:rFonts w:hint="eastAsia"/>
              </w:rPr>
              <w:t>10</w:t>
            </w:r>
            <w:r w:rsidRPr="00CC50D9">
              <w:rPr>
                <w:rFonts w:hint="eastAsia"/>
              </w:rPr>
              <w:t>月）</w:t>
            </w:r>
          </w:p>
        </w:tc>
      </w:tr>
      <w:tr w:rsidR="00424ABF" w:rsidRPr="006B39E3" w14:paraId="52BBF201" w14:textId="77777777" w:rsidTr="00C31A22">
        <w:tc>
          <w:tcPr>
            <w:tcW w:w="8897" w:type="dxa"/>
          </w:tcPr>
          <w:p w14:paraId="05636F92" w14:textId="77777777" w:rsidR="00424ABF" w:rsidRPr="00747F9E" w:rsidRDefault="00CC50D9" w:rsidP="00621C35">
            <w:pPr>
              <w:pStyle w:val="afff3"/>
            </w:pPr>
            <w:r w:rsidRPr="00CC50D9">
              <w:rPr>
                <w:rFonts w:hint="eastAsia"/>
              </w:rPr>
              <w:t>《绿色建筑工程验收规范》</w:t>
            </w:r>
            <w:r w:rsidRPr="00CC50D9">
              <w:rPr>
                <w:rFonts w:hint="eastAsia"/>
              </w:rPr>
              <w:t xml:space="preserve"> DB11T 1315</w:t>
            </w:r>
          </w:p>
        </w:tc>
      </w:tr>
      <w:tr w:rsidR="00424ABF" w:rsidRPr="006B39E3" w14:paraId="2347B036" w14:textId="77777777" w:rsidTr="00C31A22">
        <w:tc>
          <w:tcPr>
            <w:tcW w:w="8897" w:type="dxa"/>
          </w:tcPr>
          <w:p w14:paraId="0F3FF286" w14:textId="77777777" w:rsidR="00424ABF" w:rsidRPr="00747F9E" w:rsidRDefault="00CC50D9" w:rsidP="00621C35">
            <w:pPr>
              <w:pStyle w:val="afff3"/>
            </w:pPr>
            <w:r w:rsidRPr="00CC50D9">
              <w:rPr>
                <w:rFonts w:hint="eastAsia"/>
              </w:rPr>
              <w:t>《被动式低能耗居住建筑节能设计标准》</w:t>
            </w:r>
            <w:r w:rsidRPr="00CC50D9">
              <w:rPr>
                <w:rFonts w:hint="eastAsia"/>
              </w:rPr>
              <w:t>DB 13</w:t>
            </w:r>
            <w:r w:rsidRPr="00CC50D9">
              <w:rPr>
                <w:rFonts w:hint="eastAsia"/>
              </w:rPr>
              <w:t>（</w:t>
            </w:r>
            <w:r w:rsidRPr="00CC50D9">
              <w:rPr>
                <w:rFonts w:hint="eastAsia"/>
              </w:rPr>
              <w:t>J</w:t>
            </w:r>
            <w:r w:rsidRPr="00CC50D9">
              <w:rPr>
                <w:rFonts w:hint="eastAsia"/>
              </w:rPr>
              <w:t>）</w:t>
            </w:r>
            <w:r w:rsidRPr="00CC50D9">
              <w:rPr>
                <w:rFonts w:hint="eastAsia"/>
              </w:rPr>
              <w:t>/T177</w:t>
            </w:r>
          </w:p>
        </w:tc>
      </w:tr>
      <w:tr w:rsidR="00424ABF" w:rsidRPr="006B39E3" w14:paraId="7858351F" w14:textId="77777777" w:rsidTr="00C31A22">
        <w:tc>
          <w:tcPr>
            <w:tcW w:w="8897" w:type="dxa"/>
          </w:tcPr>
          <w:p w14:paraId="103FBD92" w14:textId="77777777" w:rsidR="00424ABF" w:rsidRPr="00747F9E" w:rsidRDefault="00CC50D9" w:rsidP="00621C35">
            <w:pPr>
              <w:pStyle w:val="afff3"/>
            </w:pPr>
            <w:r w:rsidRPr="00CC50D9">
              <w:rPr>
                <w:rFonts w:hint="eastAsia"/>
              </w:rPr>
              <w:t>《装配式混凝土建筑结构技术规程》</w:t>
            </w:r>
            <w:r w:rsidRPr="00CC50D9">
              <w:rPr>
                <w:rFonts w:hint="eastAsia"/>
              </w:rPr>
              <w:t>DBJ15 107</w:t>
            </w:r>
          </w:p>
        </w:tc>
      </w:tr>
      <w:tr w:rsidR="00424ABF" w:rsidRPr="006B39E3" w14:paraId="3334F9E9" w14:textId="77777777" w:rsidTr="00C31A22">
        <w:tc>
          <w:tcPr>
            <w:tcW w:w="8897" w:type="dxa"/>
          </w:tcPr>
          <w:p w14:paraId="6AFAD11B" w14:textId="77777777" w:rsidR="00424ABF" w:rsidRPr="00747F9E" w:rsidRDefault="00CC50D9" w:rsidP="00621C35">
            <w:pPr>
              <w:pStyle w:val="afff3"/>
            </w:pPr>
            <w:r w:rsidRPr="00CC50D9">
              <w:rPr>
                <w:rFonts w:hint="eastAsia"/>
              </w:rPr>
              <w:t>《被动式超低能耗居住建筑节能设计标准》</w:t>
            </w:r>
            <w:r w:rsidRPr="00CC50D9">
              <w:rPr>
                <w:rFonts w:hint="eastAsia"/>
              </w:rPr>
              <w:t>DB 37T 5074</w:t>
            </w:r>
          </w:p>
        </w:tc>
      </w:tr>
      <w:tr w:rsidR="00424ABF" w:rsidRPr="006B39E3" w14:paraId="29D01DCA" w14:textId="77777777" w:rsidTr="00C31A22">
        <w:tc>
          <w:tcPr>
            <w:tcW w:w="8897" w:type="dxa"/>
          </w:tcPr>
          <w:p w14:paraId="1264384A" w14:textId="77777777" w:rsidR="00424ABF" w:rsidRPr="00747F9E" w:rsidRDefault="00CC50D9" w:rsidP="00621C35">
            <w:pPr>
              <w:pStyle w:val="afff3"/>
            </w:pPr>
            <w:r w:rsidRPr="00CC50D9">
              <w:rPr>
                <w:rFonts w:hint="eastAsia"/>
              </w:rPr>
              <w:t>《四川省装配式住宅建筑设计规程》</w:t>
            </w:r>
            <w:r w:rsidRPr="00CC50D9">
              <w:rPr>
                <w:rFonts w:hint="eastAsia"/>
              </w:rPr>
              <w:t>DBJ51/T 038</w:t>
            </w:r>
          </w:p>
        </w:tc>
      </w:tr>
      <w:tr w:rsidR="00424ABF" w:rsidRPr="006B39E3" w14:paraId="7B7A37C6" w14:textId="77777777" w:rsidTr="00C31A22">
        <w:tc>
          <w:tcPr>
            <w:tcW w:w="8897" w:type="dxa"/>
          </w:tcPr>
          <w:p w14:paraId="30139CFC" w14:textId="77777777" w:rsidR="00424ABF" w:rsidRPr="00747F9E" w:rsidRDefault="00CC50D9" w:rsidP="00621C35">
            <w:pPr>
              <w:pStyle w:val="afff3"/>
            </w:pPr>
            <w:r w:rsidRPr="00CC50D9">
              <w:rPr>
                <w:rFonts w:hint="eastAsia"/>
              </w:rPr>
              <w:t>《四川省装配式混凝土结构工程施工与质量验收规程》</w:t>
            </w:r>
            <w:r w:rsidRPr="00CC50D9">
              <w:rPr>
                <w:rFonts w:hint="eastAsia"/>
              </w:rPr>
              <w:t>DBJ51T 054</w:t>
            </w:r>
          </w:p>
        </w:tc>
      </w:tr>
      <w:tr w:rsidR="00424ABF" w:rsidRPr="006B39E3" w14:paraId="06400E61" w14:textId="77777777" w:rsidTr="00C31A22">
        <w:tc>
          <w:tcPr>
            <w:tcW w:w="8897" w:type="dxa"/>
          </w:tcPr>
          <w:p w14:paraId="1ABAAB08" w14:textId="77777777" w:rsidR="00424ABF" w:rsidRPr="00747F9E" w:rsidRDefault="00424ABF" w:rsidP="00621C35">
            <w:pPr>
              <w:pStyle w:val="afff3"/>
            </w:pPr>
          </w:p>
        </w:tc>
      </w:tr>
    </w:tbl>
    <w:p w14:paraId="627442C1" w14:textId="77777777" w:rsidR="00CC50D9" w:rsidRDefault="00CC50D9" w:rsidP="00424ABF">
      <w:pPr>
        <w:pStyle w:val="aff3"/>
        <w:ind w:firstLine="420"/>
        <w:sectPr w:rsidR="00CC50D9" w:rsidSect="00C31A22">
          <w:pgSz w:w="11906" w:h="16838" w:code="9"/>
          <w:pgMar w:top="567" w:right="1134" w:bottom="1134" w:left="1418" w:header="1418" w:footer="1134" w:gutter="0"/>
          <w:cols w:space="425"/>
          <w:formProt w:val="0"/>
          <w:docGrid w:type="lines" w:linePitch="312"/>
        </w:sectPr>
      </w:pPr>
    </w:p>
    <w:tbl>
      <w:tblPr>
        <w:tblStyle w:val="afffff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CC50D9" w:rsidRPr="00AD110F" w14:paraId="0D2D7ED9" w14:textId="77777777" w:rsidTr="00640183">
        <w:tc>
          <w:tcPr>
            <w:tcW w:w="5000" w:type="pct"/>
          </w:tcPr>
          <w:p w14:paraId="2131C3B3" w14:textId="77777777" w:rsidR="00CC50D9" w:rsidRPr="00AD110F" w:rsidRDefault="00CC50D9" w:rsidP="00B244C7">
            <w:pPr>
              <w:ind w:firstLineChars="300" w:firstLine="540"/>
            </w:pPr>
            <w:bookmarkStart w:id="266" w:name="_Toc521278097"/>
          </w:p>
        </w:tc>
      </w:tr>
      <w:tr w:rsidR="00CC50D9" w:rsidRPr="00AD110F" w14:paraId="25204582" w14:textId="77777777" w:rsidTr="00640183">
        <w:tc>
          <w:tcPr>
            <w:tcW w:w="5000" w:type="pct"/>
          </w:tcPr>
          <w:p w14:paraId="256815FD" w14:textId="77777777" w:rsidR="00CC50D9" w:rsidRPr="00AD110F" w:rsidRDefault="00CC50D9" w:rsidP="00B244C7">
            <w:pPr>
              <w:pStyle w:val="CECS"/>
              <w:spacing w:before="156"/>
              <w:ind w:firstLine="643"/>
              <w:rPr>
                <w:rFonts w:ascii="Arial" w:hAnsi="Arial" w:cs="Arial"/>
                <w:noProof/>
              </w:rPr>
            </w:pPr>
          </w:p>
        </w:tc>
      </w:tr>
      <w:tr w:rsidR="00CC50D9" w:rsidRPr="00AD110F" w14:paraId="2450FE94" w14:textId="77777777" w:rsidTr="00640183">
        <w:tc>
          <w:tcPr>
            <w:tcW w:w="5000" w:type="pct"/>
          </w:tcPr>
          <w:p w14:paraId="62174159" w14:textId="77777777" w:rsidR="00CC50D9" w:rsidRDefault="00CC50D9" w:rsidP="00BF15B2">
            <w:pPr>
              <w:pStyle w:val="affff8"/>
            </w:pPr>
          </w:p>
          <w:p w14:paraId="3132EB38" w14:textId="77777777" w:rsidR="00CC50D9" w:rsidRDefault="00CC50D9" w:rsidP="00BF15B2">
            <w:pPr>
              <w:pStyle w:val="affff8"/>
            </w:pPr>
            <w:r w:rsidRPr="003A6DC2">
              <w:t>中国工程建设标准化协会标准</w:t>
            </w:r>
          </w:p>
          <w:p w14:paraId="09768ECD" w14:textId="77777777" w:rsidR="00CC50D9" w:rsidRPr="003A6DC2" w:rsidRDefault="00CC50D9" w:rsidP="00BF15B2">
            <w:pPr>
              <w:pStyle w:val="affff8"/>
            </w:pPr>
          </w:p>
        </w:tc>
      </w:tr>
      <w:tr w:rsidR="00CC50D9" w:rsidRPr="00AD110F" w14:paraId="776978B6" w14:textId="77777777" w:rsidTr="00640183">
        <w:tc>
          <w:tcPr>
            <w:tcW w:w="5000" w:type="pct"/>
          </w:tcPr>
          <w:p w14:paraId="52433EC5" w14:textId="77777777" w:rsidR="00CC50D9" w:rsidRPr="003A6DC2" w:rsidRDefault="00CC50D9" w:rsidP="00640183">
            <w:pPr>
              <w:ind w:rightChars="-169" w:right="-355" w:firstLineChars="0" w:firstLine="0"/>
              <w:jc w:val="center"/>
              <w:rPr>
                <w:rFonts w:ascii="Times New Roman" w:eastAsia="黑体" w:hAnsi="Times New Roman" w:cs="Times New Roman"/>
                <w:snapToGrid w:val="0"/>
                <w:sz w:val="48"/>
                <w:szCs w:val="48"/>
              </w:rPr>
            </w:pPr>
            <w:r w:rsidRPr="003A6DC2">
              <w:rPr>
                <w:rFonts w:ascii="Times New Roman" w:eastAsia="黑体" w:hAnsi="Times New Roman" w:cs="Times New Roman"/>
                <w:snapToGrid w:val="0"/>
                <w:sz w:val="48"/>
                <w:szCs w:val="48"/>
              </w:rPr>
              <w:t>装配</w:t>
            </w:r>
            <w:r w:rsidRPr="003A6DC2">
              <w:rPr>
                <w:rFonts w:ascii="Times New Roman" w:eastAsia="黑体" w:hAnsi="Times New Roman" w:cs="Times New Roman" w:hint="eastAsia"/>
                <w:snapToGrid w:val="0"/>
                <w:sz w:val="48"/>
                <w:szCs w:val="48"/>
              </w:rPr>
              <w:t>被动式混凝土居住建筑</w:t>
            </w:r>
          </w:p>
          <w:p w14:paraId="78CBDE95" w14:textId="77777777" w:rsidR="00CC50D9" w:rsidRDefault="00CC50D9" w:rsidP="00640183">
            <w:pPr>
              <w:ind w:rightChars="-169" w:right="-355" w:firstLineChars="0" w:firstLine="0"/>
              <w:jc w:val="center"/>
              <w:rPr>
                <w:rFonts w:ascii="Times New Roman" w:eastAsia="黑体" w:hAnsi="Times New Roman" w:cs="Times New Roman"/>
                <w:snapToGrid w:val="0"/>
                <w:sz w:val="48"/>
                <w:szCs w:val="48"/>
              </w:rPr>
            </w:pPr>
            <w:r w:rsidRPr="003A6DC2">
              <w:rPr>
                <w:rFonts w:ascii="Times New Roman" w:eastAsia="黑体" w:hAnsi="Times New Roman" w:cs="Times New Roman"/>
                <w:snapToGrid w:val="0"/>
                <w:sz w:val="48"/>
                <w:szCs w:val="48"/>
              </w:rPr>
              <w:t>技术规程</w:t>
            </w:r>
          </w:p>
          <w:p w14:paraId="40270439" w14:textId="77777777" w:rsidR="00CC50D9" w:rsidRDefault="00CC50D9" w:rsidP="00640183">
            <w:pPr>
              <w:ind w:rightChars="-169" w:right="-355" w:firstLineChars="0" w:firstLine="0"/>
              <w:jc w:val="center"/>
              <w:rPr>
                <w:rFonts w:ascii="Times New Roman" w:eastAsia="黑体" w:hAnsi="Times New Roman" w:cs="Times New Roman"/>
                <w:snapToGrid w:val="0"/>
                <w:sz w:val="48"/>
                <w:szCs w:val="48"/>
              </w:rPr>
            </w:pPr>
          </w:p>
          <w:p w14:paraId="33D9CF8E" w14:textId="77777777" w:rsidR="00CC50D9" w:rsidRDefault="00CC50D9" w:rsidP="00640183">
            <w:pPr>
              <w:ind w:rightChars="-169" w:right="-355" w:firstLineChars="0" w:firstLine="0"/>
              <w:jc w:val="center"/>
              <w:rPr>
                <w:rFonts w:ascii="Times New Roman" w:eastAsia="黑体" w:hAnsi="Times New Roman" w:cs="Times New Roman"/>
                <w:snapToGrid w:val="0"/>
                <w:sz w:val="48"/>
                <w:szCs w:val="48"/>
              </w:rPr>
            </w:pPr>
          </w:p>
          <w:p w14:paraId="45FC540D" w14:textId="77777777" w:rsidR="00CC50D9" w:rsidRPr="00AF776E" w:rsidRDefault="00CC50D9" w:rsidP="00640183">
            <w:pPr>
              <w:ind w:rightChars="-169" w:right="-355" w:firstLineChars="0" w:firstLine="0"/>
              <w:jc w:val="center"/>
              <w:rPr>
                <w:rFonts w:ascii="Times New Roman" w:eastAsia="黑体" w:hAnsi="Times New Roman" w:cs="Times New Roman"/>
                <w:snapToGrid w:val="0"/>
                <w:sz w:val="28"/>
                <w:szCs w:val="28"/>
              </w:rPr>
            </w:pPr>
            <w:r w:rsidRPr="00AF776E">
              <w:rPr>
                <w:rFonts w:ascii="Times New Roman" w:eastAsia="黑体" w:hAnsi="Times New Roman" w:cs="Times New Roman" w:hint="eastAsia"/>
                <w:snapToGrid w:val="0"/>
                <w:sz w:val="28"/>
                <w:szCs w:val="28"/>
              </w:rPr>
              <w:t>（</w:t>
            </w:r>
            <w:r w:rsidRPr="00AF776E">
              <w:rPr>
                <w:b/>
                <w:sz w:val="32"/>
                <w:szCs w:val="32"/>
              </w:rPr>
              <w:t>CECSXXX</w:t>
            </w:r>
            <w:r>
              <w:rPr>
                <w:rFonts w:hint="eastAsia"/>
                <w:b/>
                <w:sz w:val="32"/>
                <w:szCs w:val="32"/>
              </w:rPr>
              <w:t>：</w:t>
            </w:r>
            <w:r w:rsidRPr="00AF776E">
              <w:rPr>
                <w:b/>
                <w:sz w:val="32"/>
                <w:szCs w:val="32"/>
              </w:rPr>
              <w:t>201</w:t>
            </w:r>
            <w:r>
              <w:rPr>
                <w:rFonts w:hint="eastAsia"/>
                <w:b/>
                <w:sz w:val="32"/>
                <w:szCs w:val="32"/>
              </w:rPr>
              <w:t>9</w:t>
            </w:r>
            <w:r w:rsidRPr="00AF776E">
              <w:rPr>
                <w:rFonts w:ascii="Times New Roman" w:eastAsia="黑体" w:hAnsi="Times New Roman" w:cs="Times New Roman" w:hint="eastAsia"/>
                <w:snapToGrid w:val="0"/>
                <w:sz w:val="28"/>
                <w:szCs w:val="28"/>
              </w:rPr>
              <w:t>）</w:t>
            </w:r>
          </w:p>
          <w:p w14:paraId="7C314BEA" w14:textId="77777777" w:rsidR="00CC50D9" w:rsidRDefault="00CC50D9" w:rsidP="00640183">
            <w:pPr>
              <w:ind w:rightChars="-169" w:right="-355" w:firstLineChars="0" w:firstLine="0"/>
              <w:jc w:val="center"/>
              <w:rPr>
                <w:noProof/>
              </w:rPr>
            </w:pPr>
          </w:p>
          <w:p w14:paraId="0A3A3E02" w14:textId="77777777" w:rsidR="00CC50D9" w:rsidRPr="00AD110F" w:rsidRDefault="00CC50D9" w:rsidP="00640183">
            <w:pPr>
              <w:ind w:rightChars="-169" w:right="-355" w:firstLineChars="0" w:firstLine="0"/>
              <w:jc w:val="center"/>
              <w:rPr>
                <w:noProof/>
              </w:rPr>
            </w:pPr>
          </w:p>
        </w:tc>
      </w:tr>
      <w:tr w:rsidR="00CC50D9" w:rsidRPr="00AD110F" w14:paraId="1B0CDB89" w14:textId="77777777" w:rsidTr="00640183">
        <w:tc>
          <w:tcPr>
            <w:tcW w:w="5000" w:type="pct"/>
          </w:tcPr>
          <w:p w14:paraId="2448E1D8" w14:textId="77777777" w:rsidR="00CC50D9" w:rsidRPr="00AD110F" w:rsidRDefault="00CC50D9" w:rsidP="00B035E6">
            <w:pPr>
              <w:ind w:rightChars="-169" w:right="-355" w:firstLineChars="0" w:firstLine="0"/>
              <w:jc w:val="center"/>
              <w:outlineLvl w:val="0"/>
            </w:pPr>
            <w:bookmarkStart w:id="267" w:name="_Toc521443717"/>
            <w:r w:rsidRPr="003A6DC2">
              <w:rPr>
                <w:rFonts w:ascii="宋体" w:hAnsi="宋体" w:cs="Times New Roman"/>
                <w:snapToGrid w:val="0"/>
                <w:kern w:val="0"/>
                <w:sz w:val="36"/>
                <w:szCs w:val="36"/>
              </w:rPr>
              <w:t>（</w:t>
            </w:r>
            <w:r w:rsidRPr="00B035E6">
              <w:rPr>
                <w:rStyle w:val="16"/>
                <w:rFonts w:hint="eastAsia"/>
              </w:rPr>
              <w:t>条文说明</w:t>
            </w:r>
            <w:r w:rsidRPr="003A6DC2">
              <w:rPr>
                <w:rFonts w:ascii="宋体" w:hAnsi="宋体" w:cs="Times New Roman"/>
                <w:snapToGrid w:val="0"/>
                <w:kern w:val="0"/>
                <w:sz w:val="36"/>
                <w:szCs w:val="36"/>
              </w:rPr>
              <w:t>）</w:t>
            </w:r>
            <w:bookmarkEnd w:id="267"/>
          </w:p>
        </w:tc>
      </w:tr>
      <w:bookmarkEnd w:id="266"/>
    </w:tbl>
    <w:p w14:paraId="574ED5DC" w14:textId="77777777" w:rsidR="00CC50D9" w:rsidRDefault="00CC50D9" w:rsidP="00424ABF">
      <w:pPr>
        <w:pStyle w:val="aff3"/>
        <w:ind w:firstLine="420"/>
      </w:pPr>
    </w:p>
    <w:p w14:paraId="066F3084" w14:textId="77777777" w:rsidR="00CC50D9" w:rsidRDefault="00CC50D9" w:rsidP="00424ABF">
      <w:pPr>
        <w:pStyle w:val="aff3"/>
        <w:ind w:firstLine="420"/>
        <w:sectPr w:rsidR="00CC50D9" w:rsidSect="00C31A22">
          <w:footerReference w:type="default" r:id="rId20"/>
          <w:pgSz w:w="11906" w:h="16838" w:code="9"/>
          <w:pgMar w:top="567" w:right="1134" w:bottom="1134" w:left="1418" w:header="1418" w:footer="1134" w:gutter="0"/>
          <w:cols w:space="425"/>
          <w:formProt w:val="0"/>
          <w:docGrid w:type="lines" w:linePitch="312"/>
        </w:sectPr>
      </w:pPr>
    </w:p>
    <w:p w14:paraId="40CFBF35" w14:textId="77777777" w:rsidR="00CA4F07" w:rsidRDefault="003E241F" w:rsidP="00CA4F07">
      <w:pPr>
        <w:pStyle w:val="affffffffff"/>
        <w:sectPr w:rsidR="00CA4F07" w:rsidSect="00F34B99">
          <w:pgSz w:w="11906" w:h="16838" w:code="9"/>
          <w:pgMar w:top="567" w:right="1134" w:bottom="1134" w:left="1418" w:header="1418" w:footer="1134" w:gutter="0"/>
          <w:pgNumType w:start="1"/>
          <w:cols w:space="425"/>
          <w:formProt w:val="0"/>
          <w:docGrid w:type="lines" w:linePitch="312"/>
        </w:sectPr>
      </w:pPr>
      <w:r>
        <w:lastRenderedPageBreak/>
        <w:fldChar w:fldCharType="begin"/>
      </w:r>
      <w:r>
        <w:instrText xml:space="preserve"> REF _Ref521151339 \r \h  \* MERGEFORMAT </w:instrText>
      </w:r>
      <w:r>
        <w:fldChar w:fldCharType="separate"/>
      </w:r>
      <w:r w:rsidR="00CA4F07">
        <w:t>0</w:t>
      </w:r>
      <w:r>
        <w:fldChar w:fldCharType="end"/>
      </w:r>
      <w:r w:rsidR="00812C57" w:rsidRPr="005A3236">
        <w:fldChar w:fldCharType="begin"/>
      </w:r>
      <w:r w:rsidR="00486340" w:rsidRPr="005A3236">
        <w:instrText xml:space="preserve"> REF _Ref521151346 \h </w:instrText>
      </w:r>
      <w:r w:rsidR="005A3236" w:rsidRPr="005A3236">
        <w:instrText xml:space="preserve"> \* MERGEFORMAT </w:instrText>
      </w:r>
      <w:r w:rsidR="00812C57" w:rsidRPr="005A3236">
        <w:fldChar w:fldCharType="separate"/>
      </w:r>
    </w:p>
    <w:p w14:paraId="3DD9F643" w14:textId="4CD47566" w:rsidR="009206EB" w:rsidRPr="005A3236" w:rsidRDefault="00CA4F07" w:rsidP="00DD28CB">
      <w:pPr>
        <w:pStyle w:val="affffffffff"/>
      </w:pPr>
      <w:r w:rsidRPr="00932F33">
        <w:lastRenderedPageBreak/>
        <w:t>总　则</w:t>
      </w:r>
      <w:r w:rsidR="00812C57" w:rsidRPr="005A3236">
        <w:fldChar w:fldCharType="end"/>
      </w:r>
    </w:p>
    <w:p w14:paraId="6DC92B66" w14:textId="18D5632D" w:rsidR="00BC17D7" w:rsidRPr="005A3236" w:rsidRDefault="003E241F" w:rsidP="00DD28CB">
      <w:pPr>
        <w:pStyle w:val="afffffffffb"/>
      </w:pPr>
      <w:r>
        <w:fldChar w:fldCharType="begin"/>
      </w:r>
      <w:r>
        <w:instrText xml:space="preserve">REF _Ref521151435 \r \h \* MERGEFORMAT </w:instrText>
      </w:r>
      <w:r>
        <w:fldChar w:fldCharType="separate"/>
      </w:r>
      <w:r w:rsidR="00CA4F07">
        <w:rPr>
          <w:rFonts w:hint="eastAsia"/>
        </w:rPr>
        <w:t>1.0.1</w:t>
      </w:r>
      <w:r w:rsidR="00CA4F07">
        <w:rPr>
          <w:rFonts w:hint="eastAsia"/>
        </w:rPr>
        <w:t xml:space="preserve">　</w:t>
      </w:r>
      <w:r>
        <w:fldChar w:fldCharType="end"/>
      </w:r>
      <w:r w:rsidR="00BC17D7" w:rsidRPr="005A3236">
        <w:rPr>
          <w:rFonts w:hint="eastAsia"/>
        </w:rPr>
        <w:t>2016</w:t>
      </w:r>
      <w:r w:rsidR="00BC17D7" w:rsidRPr="005A3236">
        <w:rPr>
          <w:rFonts w:hint="eastAsia"/>
        </w:rPr>
        <w:t>年</w:t>
      </w:r>
      <w:r w:rsidR="00BC17D7" w:rsidRPr="005A3236">
        <w:rPr>
          <w:rFonts w:hint="eastAsia"/>
        </w:rPr>
        <w:t>2</w:t>
      </w:r>
      <w:r w:rsidR="00BC17D7" w:rsidRPr="005A3236">
        <w:rPr>
          <w:rFonts w:hint="eastAsia"/>
        </w:rPr>
        <w:t>月，《中共中央国务院关于进一步加强城市规划建设管理工作的若干意见》，提出“力争用</w:t>
      </w:r>
      <w:r w:rsidR="00BC17D7" w:rsidRPr="005A3236">
        <w:rPr>
          <w:rFonts w:hint="eastAsia"/>
        </w:rPr>
        <w:t>10</w:t>
      </w:r>
      <w:r w:rsidR="00BC17D7" w:rsidRPr="005A3236">
        <w:rPr>
          <w:rFonts w:hint="eastAsia"/>
        </w:rPr>
        <w:t>年左右时间，使装配式建筑占新建筑建筑比例达到</w:t>
      </w:r>
      <w:r w:rsidR="00BC17D7" w:rsidRPr="005A3236">
        <w:rPr>
          <w:rFonts w:hint="eastAsia"/>
        </w:rPr>
        <w:t>30%</w:t>
      </w:r>
      <w:r w:rsidR="00BC17D7" w:rsidRPr="005A3236">
        <w:rPr>
          <w:rFonts w:hint="eastAsia"/>
        </w:rPr>
        <w:t>”。</w:t>
      </w:r>
    </w:p>
    <w:p w14:paraId="5992D7B2" w14:textId="77777777" w:rsidR="00BC17D7" w:rsidRPr="005A3236" w:rsidRDefault="00BC17D7" w:rsidP="00DD28CB">
      <w:pPr>
        <w:pStyle w:val="afffffffffd"/>
      </w:pPr>
      <w:r w:rsidRPr="005A3236">
        <w:rPr>
          <w:rFonts w:hint="eastAsia"/>
        </w:rPr>
        <w:t>2016</w:t>
      </w:r>
      <w:r w:rsidRPr="005A3236">
        <w:rPr>
          <w:rFonts w:hint="eastAsia"/>
        </w:rPr>
        <w:t>年</w:t>
      </w:r>
      <w:r w:rsidRPr="005A3236">
        <w:rPr>
          <w:rFonts w:hint="eastAsia"/>
        </w:rPr>
        <w:t>9</w:t>
      </w:r>
      <w:r w:rsidRPr="005A3236">
        <w:rPr>
          <w:rFonts w:hint="eastAsia"/>
        </w:rPr>
        <w:t>月国务院《关于大力发展装配式建筑的指导意见》，进一步明确了发展装配式建筑的重点任务。住房城乡建设部</w:t>
      </w:r>
      <w:r w:rsidRPr="005A3236">
        <w:rPr>
          <w:rFonts w:hint="eastAsia"/>
        </w:rPr>
        <w:t>2017</w:t>
      </w:r>
      <w:r w:rsidRPr="005A3236">
        <w:rPr>
          <w:rFonts w:hint="eastAsia"/>
        </w:rPr>
        <w:t>年</w:t>
      </w:r>
      <w:r w:rsidRPr="005A3236">
        <w:rPr>
          <w:rFonts w:hint="eastAsia"/>
        </w:rPr>
        <w:t>3</w:t>
      </w:r>
      <w:r w:rsidRPr="005A3236">
        <w:rPr>
          <w:rFonts w:hint="eastAsia"/>
        </w:rPr>
        <w:t>月印发《“十三五”装配式建筑行动方案》</w:t>
      </w:r>
      <w:r w:rsidRPr="005A3236">
        <w:rPr>
          <w:rFonts w:hint="eastAsia"/>
        </w:rPr>
        <w:t>2020</w:t>
      </w:r>
      <w:r w:rsidRPr="005A3236">
        <w:rPr>
          <w:rFonts w:hint="eastAsia"/>
        </w:rPr>
        <w:t>年装配式建筑占新建</w:t>
      </w:r>
      <w:r w:rsidRPr="005A3236">
        <w:rPr>
          <w:rFonts w:hint="eastAsia"/>
        </w:rPr>
        <w:t>15%</w:t>
      </w:r>
      <w:r w:rsidRPr="005A3236">
        <w:rPr>
          <w:rFonts w:hint="eastAsia"/>
        </w:rPr>
        <w:t>，</w:t>
      </w:r>
      <w:r w:rsidRPr="005A3236">
        <w:rPr>
          <w:rFonts w:hint="eastAsia"/>
        </w:rPr>
        <w:t>50</w:t>
      </w:r>
      <w:r w:rsidRPr="005A3236">
        <w:rPr>
          <w:rFonts w:hint="eastAsia"/>
        </w:rPr>
        <w:t>个示范城市，</w:t>
      </w:r>
      <w:r w:rsidRPr="005A3236">
        <w:rPr>
          <w:rFonts w:hint="eastAsia"/>
        </w:rPr>
        <w:t>200</w:t>
      </w:r>
      <w:r w:rsidRPr="005A3236">
        <w:rPr>
          <w:rFonts w:hint="eastAsia"/>
        </w:rPr>
        <w:t>个产业基地，</w:t>
      </w:r>
      <w:r w:rsidRPr="005A3236">
        <w:rPr>
          <w:rFonts w:hint="eastAsia"/>
        </w:rPr>
        <w:t>500</w:t>
      </w:r>
      <w:r w:rsidRPr="005A3236">
        <w:rPr>
          <w:rFonts w:hint="eastAsia"/>
        </w:rPr>
        <w:t>示范工程，</w:t>
      </w:r>
      <w:r w:rsidRPr="005A3236">
        <w:rPr>
          <w:rFonts w:hint="eastAsia"/>
        </w:rPr>
        <w:t>30</w:t>
      </w:r>
      <w:r w:rsidRPr="005A3236">
        <w:rPr>
          <w:rFonts w:hint="eastAsia"/>
        </w:rPr>
        <w:t>个科技创新基地。政策表明：大力发展装配式建筑，已上升成为推进社会经济发展的国家战略。</w:t>
      </w:r>
    </w:p>
    <w:p w14:paraId="7169BA60" w14:textId="77777777" w:rsidR="00BC17D7" w:rsidRPr="005A3236" w:rsidRDefault="00BC17D7" w:rsidP="00DD28CB">
      <w:pPr>
        <w:pStyle w:val="afffffffffd"/>
      </w:pPr>
      <w:r w:rsidRPr="005A3236">
        <w:rPr>
          <w:rFonts w:hint="eastAsia"/>
        </w:rPr>
        <w:t>为了促进中国建筑节能的发展，</w:t>
      </w:r>
      <w:r w:rsidRPr="005A3236">
        <w:rPr>
          <w:rFonts w:hint="eastAsia"/>
        </w:rPr>
        <w:t>2008</w:t>
      </w:r>
      <w:r w:rsidRPr="005A3236">
        <w:rPr>
          <w:rFonts w:hint="eastAsia"/>
        </w:rPr>
        <w:t>年，在住房和城乡建设部与德国交通、建设和城市发展部</w:t>
      </w:r>
      <w:r w:rsidRPr="005A3236">
        <w:rPr>
          <w:rFonts w:hint="eastAsia"/>
        </w:rPr>
        <w:t>(BMVBS)</w:t>
      </w:r>
      <w:r w:rsidRPr="005A3236">
        <w:rPr>
          <w:rFonts w:hint="eastAsia"/>
        </w:rPr>
        <w:t>、德国驻华大使馆的支持下，住房和城乡建设部科技与产业化发展中心与德国能源署成立战略性工作小组，开展“中国被动式低能耗建筑示范项目”合作，目标是借鉴德国的技术和经验在我国建造符合国情的被动房和低能耗建筑示范项目，旨在为进一步提高我国建筑节能标准进行技术探索，推动我国建筑节能产业的升级换代。</w:t>
      </w:r>
      <w:r w:rsidRPr="005A3236">
        <w:rPr>
          <w:rFonts w:hint="eastAsia"/>
        </w:rPr>
        <w:t>2009</w:t>
      </w:r>
      <w:r w:rsidRPr="005A3236">
        <w:rPr>
          <w:rFonts w:hint="eastAsia"/>
        </w:rPr>
        <w:t>年双方对我国被动式低能耗建筑示范进行了可行性研究，并启动了秦皇岛“在水一方”和哈尔滨“辰能溪树庭院”两个示范项目。目前超低能耗建筑主要以外保温薄抹灰系统为主，而外保温系统面临严峻的可靠性、耐久性及防火问题。采用预制混凝土夹芯保温结构对连接件及保温要求更高。</w:t>
      </w:r>
    </w:p>
    <w:p w14:paraId="001FF89A" w14:textId="3ECBC879" w:rsidR="00BC17D7" w:rsidRDefault="00812C57" w:rsidP="00DD28CB">
      <w:pPr>
        <w:pStyle w:val="afffffffffb"/>
      </w:pPr>
      <w:r>
        <w:fldChar w:fldCharType="begin"/>
      </w:r>
      <w:r w:rsidR="00874150">
        <w:rPr>
          <w:rFonts w:hint="eastAsia"/>
        </w:rPr>
        <w:instrText>REF _Ref521151638 \r \h</w:instrText>
      </w:r>
      <w:r>
        <w:fldChar w:fldCharType="separate"/>
      </w:r>
      <w:r w:rsidR="00CA4F07">
        <w:rPr>
          <w:rFonts w:hint="eastAsia"/>
        </w:rPr>
        <w:t>1.0.2</w:t>
      </w:r>
      <w:r w:rsidR="00CA4F07">
        <w:rPr>
          <w:rFonts w:hint="eastAsia"/>
        </w:rPr>
        <w:t xml:space="preserve">　</w:t>
      </w:r>
      <w:r>
        <w:fldChar w:fldCharType="end"/>
      </w:r>
      <w:r w:rsidR="00BC17D7">
        <w:rPr>
          <w:rFonts w:hint="eastAsia"/>
        </w:rPr>
        <w:t>建筑高度与地震烈度的要求，详见《装配式混凝土建筑技术标准》</w:t>
      </w:r>
      <w:r w:rsidR="00BC17D7">
        <w:rPr>
          <w:rFonts w:hint="eastAsia"/>
        </w:rPr>
        <w:t>GB/T 51231-2016</w:t>
      </w:r>
      <w:r w:rsidR="00BC17D7">
        <w:rPr>
          <w:rFonts w:hint="eastAsia"/>
        </w:rPr>
        <w:t>表</w:t>
      </w:r>
      <w:r w:rsidR="00BC17D7">
        <w:rPr>
          <w:rFonts w:hint="eastAsia"/>
        </w:rPr>
        <w:t>5.1.2</w:t>
      </w:r>
      <w:r w:rsidR="00BC17D7">
        <w:rPr>
          <w:rFonts w:hint="eastAsia"/>
        </w:rPr>
        <w:t>。</w:t>
      </w:r>
    </w:p>
    <w:p w14:paraId="6590EC02" w14:textId="08BB0AC0" w:rsidR="00BC17D7" w:rsidRDefault="00812C57" w:rsidP="00DD28CB">
      <w:pPr>
        <w:pStyle w:val="afffffffffb"/>
      </w:pPr>
      <w:r>
        <w:fldChar w:fldCharType="begin"/>
      </w:r>
      <w:r w:rsidR="00874150">
        <w:rPr>
          <w:rFonts w:hint="eastAsia"/>
        </w:rPr>
        <w:instrText>REF _Ref521151646 \r \h</w:instrText>
      </w:r>
      <w:r>
        <w:fldChar w:fldCharType="separate"/>
      </w:r>
      <w:r w:rsidR="00CA4F07">
        <w:rPr>
          <w:rFonts w:hint="eastAsia"/>
        </w:rPr>
        <w:t>1.0.3</w:t>
      </w:r>
      <w:r w:rsidR="00CA4F07">
        <w:rPr>
          <w:rFonts w:hint="eastAsia"/>
        </w:rPr>
        <w:t xml:space="preserve">　</w:t>
      </w:r>
      <w:r>
        <w:fldChar w:fldCharType="end"/>
      </w:r>
      <w:r w:rsidR="00F034AC" w:rsidRPr="00F034AC">
        <w:rPr>
          <w:rFonts w:hint="eastAsia"/>
        </w:rPr>
        <w:t>确了本规程适用的气候区具体规定详见《被动式超低能耗绿色建筑技术导则》。</w:t>
      </w:r>
    </w:p>
    <w:p w14:paraId="03BAEE2F" w14:textId="07AF539C" w:rsidR="00BC17D7" w:rsidRDefault="00812C57" w:rsidP="00DD28CB">
      <w:pPr>
        <w:pStyle w:val="affffffffff"/>
      </w:pPr>
      <w:r>
        <w:fldChar w:fldCharType="begin"/>
      </w:r>
      <w:r w:rsidR="00874150">
        <w:rPr>
          <w:rFonts w:hint="eastAsia"/>
        </w:rPr>
        <w:instrText>REF _Ref521151675 \r \h</w:instrText>
      </w:r>
      <w:r>
        <w:fldChar w:fldCharType="separate"/>
      </w:r>
      <w:r w:rsidR="00CA4F07">
        <w:rPr>
          <w:rFonts w:hint="eastAsia"/>
        </w:rPr>
        <w:t>3</w:t>
      </w:r>
      <w:r w:rsidR="00CA4F07">
        <w:rPr>
          <w:rFonts w:hint="eastAsia"/>
        </w:rPr>
        <w:t xml:space="preserve">　</w:t>
      </w:r>
      <w:r>
        <w:fldChar w:fldCharType="end"/>
      </w:r>
      <w:r>
        <w:fldChar w:fldCharType="begin"/>
      </w:r>
      <w:r w:rsidR="00874150">
        <w:instrText xml:space="preserve"> REF _Ref521151680 \h </w:instrText>
      </w:r>
      <w:r>
        <w:fldChar w:fldCharType="separate"/>
      </w:r>
      <w:r w:rsidR="00CA4F07" w:rsidRPr="00124C6B">
        <w:t>基本规定</w:t>
      </w:r>
      <w:r>
        <w:fldChar w:fldCharType="end"/>
      </w:r>
    </w:p>
    <w:p w14:paraId="355040B0" w14:textId="37687A3D" w:rsidR="00BC17D7" w:rsidRDefault="00812C57" w:rsidP="00DD28CB">
      <w:pPr>
        <w:pStyle w:val="afffffffffb"/>
      </w:pPr>
      <w:r>
        <w:fldChar w:fldCharType="begin"/>
      </w:r>
      <w:r w:rsidR="005A3236">
        <w:rPr>
          <w:rFonts w:hint="eastAsia"/>
        </w:rPr>
        <w:instrText>REF _Ref521399107 \r \h</w:instrText>
      </w:r>
      <w:r>
        <w:fldChar w:fldCharType="separate"/>
      </w:r>
      <w:r w:rsidR="00CA4F07">
        <w:rPr>
          <w:rFonts w:hint="eastAsia"/>
        </w:rPr>
        <w:t>3.0.2</w:t>
      </w:r>
      <w:r w:rsidR="00CA4F07">
        <w:rPr>
          <w:rFonts w:hint="eastAsia"/>
        </w:rPr>
        <w:t xml:space="preserve">　</w:t>
      </w:r>
      <w:r>
        <w:fldChar w:fldCharType="end"/>
      </w:r>
      <w:r w:rsidR="00BC17D7">
        <w:rPr>
          <w:rFonts w:hint="eastAsia"/>
        </w:rPr>
        <w:t>装配式建筑是由结构系统、外围护系统、设备与管线系统、内装系统的主要部分预制构部品部件集成的。并在组合的效率及安全可靠性上多研发与创新。</w:t>
      </w:r>
    </w:p>
    <w:p w14:paraId="62CE81F1" w14:textId="5B9C06EB" w:rsidR="00BC17D7" w:rsidRDefault="00812C57" w:rsidP="00DD28CB">
      <w:pPr>
        <w:pStyle w:val="afffffffffb"/>
      </w:pPr>
      <w:r>
        <w:fldChar w:fldCharType="begin"/>
      </w:r>
      <w:r w:rsidR="00EA1C95">
        <w:rPr>
          <w:rFonts w:hint="eastAsia"/>
        </w:rPr>
        <w:instrText>REF _Ref521173112 \r \h</w:instrText>
      </w:r>
      <w:r>
        <w:fldChar w:fldCharType="separate"/>
      </w:r>
      <w:r w:rsidR="00CA4F07">
        <w:rPr>
          <w:rFonts w:hint="eastAsia"/>
        </w:rPr>
        <w:t>3.0.3</w:t>
      </w:r>
      <w:r w:rsidR="00CA4F07">
        <w:rPr>
          <w:rFonts w:hint="eastAsia"/>
        </w:rPr>
        <w:t xml:space="preserve">　</w:t>
      </w:r>
      <w:r>
        <w:fldChar w:fldCharType="end"/>
      </w:r>
      <w:r w:rsidR="002F22FA" w:rsidRPr="002F22FA">
        <w:rPr>
          <w:rFonts w:hint="eastAsia"/>
        </w:rPr>
        <w:t>本条规定应在方案设计初始阶段进行前期技术策划，以确定如下内容：</w:t>
      </w:r>
    </w:p>
    <w:p w14:paraId="275BEADF" w14:textId="77777777" w:rsidR="00BC17D7" w:rsidRDefault="00BC17D7" w:rsidP="00DD28CB">
      <w:pPr>
        <w:pStyle w:val="ab"/>
      </w:pPr>
      <w:r>
        <w:rPr>
          <w:rFonts w:hint="eastAsia"/>
        </w:rPr>
        <w:t>应对外围护系统的外墙板、幕墙、外门窗、阳台板、空调板、遮阳部件等进行集成设计。</w:t>
      </w:r>
    </w:p>
    <w:p w14:paraId="0C4E2B35" w14:textId="77777777" w:rsidR="00BC17D7" w:rsidRDefault="00BC17D7" w:rsidP="00DD28CB">
      <w:pPr>
        <w:pStyle w:val="ab"/>
      </w:pPr>
      <w:r>
        <w:rPr>
          <w:rFonts w:hint="eastAsia"/>
        </w:rPr>
        <w:t>应采用大开间大进深、空间灵活可变的布置方式。</w:t>
      </w:r>
    </w:p>
    <w:p w14:paraId="2DDC3A97" w14:textId="77777777" w:rsidR="00BC17D7" w:rsidRPr="00527E21" w:rsidRDefault="00BC17D7" w:rsidP="00DD28CB">
      <w:pPr>
        <w:pStyle w:val="ab"/>
      </w:pPr>
      <w:r w:rsidRPr="00527E21">
        <w:rPr>
          <w:rFonts w:hint="eastAsia"/>
        </w:rPr>
        <w:t>建筑应采用楼电梯、公共管井、集成式厨房、集成卫生间等模块化设计。</w:t>
      </w:r>
    </w:p>
    <w:p w14:paraId="74C07E61" w14:textId="77777777" w:rsidR="00BC17D7" w:rsidRDefault="00BC17D7" w:rsidP="00DD28CB">
      <w:pPr>
        <w:pStyle w:val="ab"/>
      </w:pPr>
      <w:r>
        <w:rPr>
          <w:rFonts w:hint="eastAsia"/>
        </w:rPr>
        <w:lastRenderedPageBreak/>
        <w:t>结构系统优先选择免模板的设计体系。</w:t>
      </w:r>
    </w:p>
    <w:p w14:paraId="17BD530A" w14:textId="77777777" w:rsidR="00BC17D7" w:rsidRDefault="00BC17D7" w:rsidP="00DD28CB">
      <w:pPr>
        <w:pStyle w:val="ab"/>
      </w:pPr>
      <w:r>
        <w:rPr>
          <w:rFonts w:hint="eastAsia"/>
        </w:rPr>
        <w:t>设备与管线系统应综合设计，宜选用模块化产品，接口应标准化。</w:t>
      </w:r>
    </w:p>
    <w:p w14:paraId="55276D97" w14:textId="77777777" w:rsidR="00BC17D7" w:rsidRDefault="00BC17D7" w:rsidP="00DD28CB">
      <w:pPr>
        <w:pStyle w:val="ab"/>
      </w:pPr>
      <w:r>
        <w:rPr>
          <w:rFonts w:hint="eastAsia"/>
        </w:rPr>
        <w:t>内装系统宜采用装配式楼地面、墙面、吊顶、整体收纳等部品。</w:t>
      </w:r>
    </w:p>
    <w:p w14:paraId="64A41438" w14:textId="77777777" w:rsidR="00BC17D7" w:rsidRDefault="00BC17D7" w:rsidP="00DD28CB">
      <w:pPr>
        <w:pStyle w:val="ab"/>
      </w:pPr>
      <w:r>
        <w:rPr>
          <w:rFonts w:hint="eastAsia"/>
        </w:rPr>
        <w:t>应优先选择外墙成品的设计构件，并且一次安装到位，提倡选用与结构同寿命的保温及外墙装饰材料。</w:t>
      </w:r>
    </w:p>
    <w:p w14:paraId="05A8846F" w14:textId="77777777" w:rsidR="00BC17D7" w:rsidRDefault="00BC17D7" w:rsidP="00DD28CB">
      <w:pPr>
        <w:pStyle w:val="ab"/>
      </w:pPr>
      <w:r>
        <w:rPr>
          <w:rFonts w:hint="eastAsia"/>
        </w:rPr>
        <w:t>应在方案设计阶段明确选用当地的加工厂（不少于三家），并明确装配式建筑的材料性能（以当地的材料为主）、加工工艺、运输限制、吊装能力的要求。</w:t>
      </w:r>
    </w:p>
    <w:p w14:paraId="2CED52DE" w14:textId="77777777" w:rsidR="00BC17D7" w:rsidRDefault="00BC17D7" w:rsidP="00DD28CB">
      <w:pPr>
        <w:pStyle w:val="ab"/>
      </w:pPr>
      <w:r>
        <w:rPr>
          <w:rFonts w:hint="eastAsia"/>
        </w:rPr>
        <w:t>应在建筑的气密性设计上下功夫，薄弱环节重点处理，运用新材料新技术来实现。</w:t>
      </w:r>
    </w:p>
    <w:p w14:paraId="2790DF7F" w14:textId="77777777" w:rsidR="00BC17D7" w:rsidRDefault="00BC17D7" w:rsidP="00DD28CB">
      <w:pPr>
        <w:pStyle w:val="ab"/>
      </w:pPr>
      <w:r>
        <w:rPr>
          <w:rFonts w:hint="eastAsia"/>
        </w:rPr>
        <w:t>要求在方案设计阶段就各专业进行协同参与，对于保温、热桥处理、气密性的处理，要求施工单位协同参与，确保施工时的贯彻落实。</w:t>
      </w:r>
    </w:p>
    <w:p w14:paraId="7BDAE499" w14:textId="542233A0" w:rsidR="00BC17D7" w:rsidRPr="00DD28CB" w:rsidRDefault="00812C57" w:rsidP="00DD28CB">
      <w:pPr>
        <w:pStyle w:val="affffffffff"/>
      </w:pPr>
      <w:r>
        <w:fldChar w:fldCharType="begin"/>
      </w:r>
      <w:r w:rsidR="006918B4">
        <w:rPr>
          <w:rFonts w:hint="eastAsia"/>
        </w:rPr>
        <w:instrText>REF _Ref521152037 \r \h</w:instrText>
      </w:r>
      <w:r>
        <w:fldChar w:fldCharType="separate"/>
      </w:r>
      <w:r w:rsidR="00CA4F07">
        <w:rPr>
          <w:rFonts w:hint="eastAsia"/>
        </w:rPr>
        <w:t>4</w:t>
      </w:r>
      <w:r w:rsidR="00CA4F07">
        <w:rPr>
          <w:rFonts w:hint="eastAsia"/>
        </w:rPr>
        <w:t xml:space="preserve">　</w:t>
      </w:r>
      <w:r>
        <w:fldChar w:fldCharType="end"/>
      </w:r>
      <w:r>
        <w:fldChar w:fldCharType="begin"/>
      </w:r>
      <w:r w:rsidR="006918B4">
        <w:instrText xml:space="preserve"> REF _Ref521152043 \h </w:instrText>
      </w:r>
      <w:r>
        <w:fldChar w:fldCharType="separate"/>
      </w:r>
      <w:r w:rsidR="00CA4F07" w:rsidRPr="002D0600">
        <w:rPr>
          <w:rFonts w:hint="eastAsia"/>
        </w:rPr>
        <w:t>设计</w:t>
      </w:r>
      <w:r>
        <w:fldChar w:fldCharType="end"/>
      </w:r>
    </w:p>
    <w:p w14:paraId="1780BD24" w14:textId="6B6F0928" w:rsidR="00BC17D7" w:rsidRPr="00DD28CB" w:rsidRDefault="003E241F" w:rsidP="00DD28CB">
      <w:pPr>
        <w:pStyle w:val="afffffffff9"/>
      </w:pPr>
      <w:r>
        <w:fldChar w:fldCharType="begin"/>
      </w:r>
      <w:r>
        <w:instrText xml:space="preserve">REF _Ref521152094 \r \h \* MERGEFORMAT </w:instrText>
      </w:r>
      <w:r>
        <w:fldChar w:fldCharType="separate"/>
      </w:r>
      <w:r w:rsidR="00CA4F07">
        <w:rPr>
          <w:rFonts w:hint="eastAsia"/>
        </w:rPr>
        <w:t>4.1</w:t>
      </w:r>
      <w:r w:rsidR="00CA4F07">
        <w:rPr>
          <w:rFonts w:hint="eastAsia"/>
        </w:rPr>
        <w:t xml:space="preserve">　</w:t>
      </w:r>
      <w:r>
        <w:fldChar w:fldCharType="end"/>
      </w:r>
      <w:r>
        <w:fldChar w:fldCharType="begin"/>
      </w:r>
      <w:r>
        <w:instrText xml:space="preserve"> REF _Ref521152099 \h  \* MERGEFORMAT </w:instrText>
      </w:r>
      <w:r>
        <w:fldChar w:fldCharType="separate"/>
      </w:r>
      <w:r w:rsidR="00CA4F07" w:rsidRPr="00541E73">
        <w:rPr>
          <w:rFonts w:hint="eastAsia"/>
        </w:rPr>
        <w:t>建筑设计</w:t>
      </w:r>
      <w:r>
        <w:fldChar w:fldCharType="end"/>
      </w:r>
    </w:p>
    <w:p w14:paraId="40E4D5C9" w14:textId="4D73D698" w:rsidR="00BC17D7" w:rsidRDefault="00812C57" w:rsidP="00DD28CB">
      <w:pPr>
        <w:pStyle w:val="afffffffffb"/>
      </w:pPr>
      <w:r>
        <w:fldChar w:fldCharType="begin"/>
      </w:r>
      <w:r w:rsidR="006918B4">
        <w:rPr>
          <w:rFonts w:hint="eastAsia"/>
        </w:rPr>
        <w:instrText>REF _Ref521152222 \r \h</w:instrText>
      </w:r>
      <w:r>
        <w:fldChar w:fldCharType="separate"/>
      </w:r>
      <w:r w:rsidR="00CA4F07">
        <w:rPr>
          <w:rFonts w:hint="eastAsia"/>
        </w:rPr>
        <w:t>4.1.2</w:t>
      </w:r>
      <w:r w:rsidR="00CA4F07">
        <w:rPr>
          <w:rFonts w:hint="eastAsia"/>
        </w:rPr>
        <w:t xml:space="preserve">　</w:t>
      </w:r>
      <w:r>
        <w:fldChar w:fldCharType="end"/>
      </w:r>
      <w:r w:rsidR="00BC17D7">
        <w:rPr>
          <w:rFonts w:hint="eastAsia"/>
        </w:rPr>
        <w:t>预制外墙板应根据立面造型、窗洞形式合理选择外墙构件组合方式，大型构件接缝少、接缝质量风险小、生产安装效率高。同时应结合当地运输条件，考虑结构安全、构件运输和安装的合理性、经济性要求。</w:t>
      </w:r>
    </w:p>
    <w:p w14:paraId="25EA5357" w14:textId="77777777" w:rsidR="00BC17D7" w:rsidRPr="006918B4" w:rsidRDefault="00BC17D7" w:rsidP="00DD28CB">
      <w:pPr>
        <w:pStyle w:val="afffffffffd"/>
      </w:pPr>
      <w:r>
        <w:rPr>
          <w:rFonts w:hint="eastAsia"/>
        </w:rPr>
        <w:t>预制外墙板接缝处宜采用材料防水和构造防水相结合的做法，应满足构件变形、气密、防水、保温无热桥的要求。</w:t>
      </w:r>
    </w:p>
    <w:p w14:paraId="298C09D9" w14:textId="77777777" w:rsidR="00BC17D7" w:rsidRDefault="00BC17D7" w:rsidP="00DD28CB">
      <w:pPr>
        <w:pStyle w:val="afffffffffd"/>
      </w:pPr>
      <w:r>
        <w:rPr>
          <w:rFonts w:hint="eastAsia"/>
        </w:rPr>
        <w:t>由于预制外墙采用分块拼装技术，会遇到连接接缝的防水处理问题。天气变化、热涨冷缩等因素易造成建筑外墙接缝处出现各种裂缝。雨水的渗透会造成外墙的保温性能减弱、结构钢筋的锈蚀及内装系统部品部件破坏而影响建筑物使用。因此要强化外墙接缝防水做法，宜优先选用长寿命的防水材料，同时预制装配式建筑的接缝防水应疏堵结合，防排结合。</w:t>
      </w:r>
    </w:p>
    <w:p w14:paraId="7C628A1E" w14:textId="427B15BB" w:rsidR="00BC17D7" w:rsidRDefault="003E241F" w:rsidP="00DD28CB">
      <w:pPr>
        <w:pStyle w:val="afffffffffb"/>
      </w:pPr>
      <w:r>
        <w:fldChar w:fldCharType="begin"/>
      </w:r>
      <w:r>
        <w:instrText xml:space="preserve">REF _Ref521152242 \r \h  \* MERGEFORMAT </w:instrText>
      </w:r>
      <w:r>
        <w:fldChar w:fldCharType="separate"/>
      </w:r>
      <w:r w:rsidR="00CA4F07">
        <w:rPr>
          <w:rFonts w:hint="eastAsia"/>
        </w:rPr>
        <w:t>4.1.5</w:t>
      </w:r>
      <w:r w:rsidR="00CA4F07">
        <w:rPr>
          <w:rFonts w:hint="eastAsia"/>
        </w:rPr>
        <w:t xml:space="preserve">　</w:t>
      </w:r>
      <w:r>
        <w:fldChar w:fldCharType="end"/>
      </w:r>
      <w:r w:rsidR="00BC17D7">
        <w:rPr>
          <w:rFonts w:hint="eastAsia"/>
        </w:rPr>
        <w:t>屋面应设置有组织排水，防水等级应为一级，并可采取水汽排出措施。女儿墙板内侧应设泛水收头构造，泛水设置高度应符合规范要求。女儿墙顶宜设置金属披水，披水挑出墙面的部分宜设置滴水措施。屋面保温层靠近室外一侧应设置防水透汽层，防水层应延续到女儿墙顶部盖板内，从而保护保温层。屋面结构层上，保温层下应设置防水隔汽层。屋面结构层下部，预制板缝处应设置气密层。</w:t>
      </w:r>
    </w:p>
    <w:p w14:paraId="6B599B41" w14:textId="77777777" w:rsidR="00BC17D7" w:rsidRDefault="00BC17D7" w:rsidP="00DD28CB">
      <w:pPr>
        <w:pStyle w:val="afffffffffd"/>
      </w:pPr>
      <w:r>
        <w:rPr>
          <w:rFonts w:hint="eastAsia"/>
        </w:rPr>
        <w:lastRenderedPageBreak/>
        <w:t>屋面保温层应与女儿墙外墙的保温层连续，防止出现结构性热桥。保温材料应具备吸水率低、抗压强度高的特性。女儿墙顶、风道出口顶部等防水薄弱环节，宜设置金属盖板，金属盖板与结构连接部位应采取阻断热桥的措施。</w:t>
      </w:r>
    </w:p>
    <w:p w14:paraId="67A5FE47" w14:textId="77777777" w:rsidR="00BC17D7" w:rsidRDefault="00BC17D7" w:rsidP="00DD28CB">
      <w:pPr>
        <w:pStyle w:val="afffffffffd"/>
      </w:pPr>
      <w:r>
        <w:rPr>
          <w:rFonts w:hint="eastAsia"/>
        </w:rPr>
        <w:t>管道穿屋面部位的预留洞口应大于管道外径，并满足保温层厚度要求。伸出屋面外的管道应设置套管进行保护，套管与管道间应设置保温层，保温层的厚度不小于</w:t>
      </w:r>
      <w:r>
        <w:rPr>
          <w:rFonts w:hint="eastAsia"/>
        </w:rPr>
        <w:t>40mm</w:t>
      </w:r>
      <w:r>
        <w:rPr>
          <w:rFonts w:hint="eastAsia"/>
        </w:rPr>
        <w:t>。</w:t>
      </w:r>
    </w:p>
    <w:p w14:paraId="6618D8C3" w14:textId="44CC4E6A" w:rsidR="00BC17D7" w:rsidRDefault="00812C57" w:rsidP="00DD28CB">
      <w:pPr>
        <w:pStyle w:val="afffffffffb"/>
      </w:pPr>
      <w:r>
        <w:fldChar w:fldCharType="begin"/>
      </w:r>
      <w:r w:rsidR="006918B4">
        <w:rPr>
          <w:rFonts w:hint="eastAsia"/>
        </w:rPr>
        <w:instrText>REF _Ref521152255 \r \h</w:instrText>
      </w:r>
      <w:r>
        <w:fldChar w:fldCharType="separate"/>
      </w:r>
      <w:r w:rsidR="00CA4F07">
        <w:rPr>
          <w:rFonts w:hint="eastAsia"/>
        </w:rPr>
        <w:t>4.1.6</w:t>
      </w:r>
      <w:r w:rsidR="00CA4F07">
        <w:rPr>
          <w:rFonts w:hint="eastAsia"/>
        </w:rPr>
        <w:t xml:space="preserve">　</w:t>
      </w:r>
      <w:r>
        <w:fldChar w:fldCharType="end"/>
      </w:r>
      <w:r w:rsidR="00BC17D7">
        <w:rPr>
          <w:rFonts w:hint="eastAsia"/>
        </w:rPr>
        <w:t>严寒和寒冷地区地下室外墙外侧保温层应与地上部分保温层连续，并应采用憎水性保温材料。地下室外墙外保温层应延伸到地下冻土层以下，或完全包裹住地下结构部分。地下室外墙外保温层内部和外部宜分别设置一道防水层，防水层应延伸至室外地面以上</w:t>
      </w:r>
      <w:r w:rsidR="00BC17D7">
        <w:rPr>
          <w:rFonts w:hint="eastAsia"/>
        </w:rPr>
        <w:t>500mm</w:t>
      </w:r>
      <w:r w:rsidR="00BC17D7">
        <w:rPr>
          <w:rFonts w:hint="eastAsia"/>
        </w:rPr>
        <w:t>。</w:t>
      </w:r>
    </w:p>
    <w:p w14:paraId="62408B0D" w14:textId="77777777" w:rsidR="00BC17D7" w:rsidRDefault="00BC17D7" w:rsidP="00DD28CB">
      <w:pPr>
        <w:pStyle w:val="afffffffffd"/>
      </w:pPr>
      <w:r>
        <w:rPr>
          <w:rFonts w:hint="eastAsia"/>
        </w:rPr>
        <w:t>严寒和寒冷地区地下室外墙内侧保温应从顶板向下设置，长度与地下室外墙外侧保温向下延伸长度一致，或完全覆盖地下室外墙内侧。</w:t>
      </w:r>
    </w:p>
    <w:p w14:paraId="6123663C" w14:textId="77777777" w:rsidR="00BC17D7" w:rsidRDefault="00BC17D7" w:rsidP="00DD28CB">
      <w:pPr>
        <w:pStyle w:val="afffffffffd"/>
      </w:pPr>
      <w:r>
        <w:rPr>
          <w:rFonts w:hint="eastAsia"/>
        </w:rPr>
        <w:t>不采暖地下室顶板的保温层应铺设在靠近地下室一侧，应采用燃烧性能等级</w:t>
      </w:r>
      <w:r>
        <w:rPr>
          <w:rFonts w:hint="eastAsia"/>
        </w:rPr>
        <w:t>B1</w:t>
      </w:r>
      <w:r>
        <w:rPr>
          <w:rFonts w:hint="eastAsia"/>
        </w:rPr>
        <w:t>级及以上的保温材料，保温材料应从地下室顶板向地下室外墙内侧延伸</w:t>
      </w:r>
      <w:r>
        <w:rPr>
          <w:rFonts w:hint="eastAsia"/>
        </w:rPr>
        <w:t>500mm</w:t>
      </w:r>
      <w:r>
        <w:rPr>
          <w:rFonts w:hint="eastAsia"/>
        </w:rPr>
        <w:t>以上。</w:t>
      </w:r>
    </w:p>
    <w:p w14:paraId="2615F6F2" w14:textId="77777777" w:rsidR="00BC17D7" w:rsidRDefault="00BC17D7" w:rsidP="00DD28CB">
      <w:pPr>
        <w:pStyle w:val="afffffffffd"/>
      </w:pPr>
      <w:r>
        <w:rPr>
          <w:rFonts w:hint="eastAsia"/>
        </w:rPr>
        <w:t>无地下室时，地面保温应与外墙保温应尽量连续、无热桥。</w:t>
      </w:r>
    </w:p>
    <w:p w14:paraId="33AF7203" w14:textId="77777777" w:rsidR="00BC17D7" w:rsidRDefault="00BC17D7" w:rsidP="00DD28CB">
      <w:pPr>
        <w:pStyle w:val="afffffffffd"/>
      </w:pPr>
      <w:r>
        <w:rPr>
          <w:rFonts w:hint="eastAsia"/>
        </w:rPr>
        <w:t>装配式混凝土超低能耗居住建筑楼地面的传热系数和热惰性指标，均应符合现行国家标准《民用建筑热工设计规范》</w:t>
      </w:r>
      <w:r>
        <w:rPr>
          <w:rFonts w:hint="eastAsia"/>
        </w:rPr>
        <w:t>GB 50176</w:t>
      </w:r>
      <w:r>
        <w:rPr>
          <w:rFonts w:hint="eastAsia"/>
        </w:rPr>
        <w:t>、《严寒和寒冷地区居住建筑节能设计标准》</w:t>
      </w:r>
      <w:r>
        <w:rPr>
          <w:rFonts w:hint="eastAsia"/>
        </w:rPr>
        <w:t>JGJ 26</w:t>
      </w:r>
      <w:r>
        <w:rPr>
          <w:rFonts w:hint="eastAsia"/>
        </w:rPr>
        <w:t>、《夏热冬暖地区居住建筑节能设计标准》</w:t>
      </w:r>
      <w:r>
        <w:rPr>
          <w:rFonts w:hint="eastAsia"/>
        </w:rPr>
        <w:t>JGJ 75</w:t>
      </w:r>
      <w:r>
        <w:rPr>
          <w:rFonts w:hint="eastAsia"/>
        </w:rPr>
        <w:t>、《夏热冬冷地区居住建筑节能设计标准》</w:t>
      </w:r>
      <w:r>
        <w:rPr>
          <w:rFonts w:hint="eastAsia"/>
        </w:rPr>
        <w:t>JGJ 134</w:t>
      </w:r>
      <w:r>
        <w:rPr>
          <w:rFonts w:hint="eastAsia"/>
        </w:rPr>
        <w:t>和（被动式超低能耗绿色建筑技术导则（试行）（居住建筑）住房城乡建设部</w:t>
      </w:r>
      <w:r>
        <w:rPr>
          <w:rFonts w:hint="eastAsia"/>
        </w:rPr>
        <w:t>2015</w:t>
      </w:r>
      <w:r>
        <w:rPr>
          <w:rFonts w:hint="eastAsia"/>
        </w:rPr>
        <w:t>年</w:t>
      </w:r>
      <w:r>
        <w:rPr>
          <w:rFonts w:hint="eastAsia"/>
        </w:rPr>
        <w:t>10</w:t>
      </w:r>
      <w:r>
        <w:rPr>
          <w:rFonts w:hint="eastAsia"/>
        </w:rPr>
        <w:t>月）的有关规定。并参考规范《被动式超低能耗居住建筑节能设计标准》</w:t>
      </w:r>
      <w:r>
        <w:rPr>
          <w:rFonts w:hint="eastAsia"/>
        </w:rPr>
        <w:t>DB 37T 5074</w:t>
      </w:r>
      <w:r>
        <w:rPr>
          <w:rFonts w:hint="eastAsia"/>
        </w:rPr>
        <w:t>、《被动式低能耗居住建筑节能设计标准》</w:t>
      </w:r>
      <w:r>
        <w:rPr>
          <w:rFonts w:hint="eastAsia"/>
        </w:rPr>
        <w:t>DB 13</w:t>
      </w:r>
      <w:r>
        <w:rPr>
          <w:rFonts w:hint="eastAsia"/>
        </w:rPr>
        <w:t>（</w:t>
      </w:r>
      <w:r>
        <w:rPr>
          <w:rFonts w:hint="eastAsia"/>
        </w:rPr>
        <w:t>J</w:t>
      </w:r>
      <w:r>
        <w:rPr>
          <w:rFonts w:hint="eastAsia"/>
        </w:rPr>
        <w:t>）</w:t>
      </w:r>
      <w:r>
        <w:rPr>
          <w:rFonts w:hint="eastAsia"/>
        </w:rPr>
        <w:t>/T177</w:t>
      </w:r>
      <w:r>
        <w:rPr>
          <w:rFonts w:hint="eastAsia"/>
        </w:rPr>
        <w:t>中关于都地面传热系数的有关规定。</w:t>
      </w:r>
    </w:p>
    <w:p w14:paraId="6CB5BD98" w14:textId="442CB51C" w:rsidR="00BC17D7" w:rsidRDefault="00812C57" w:rsidP="00DD28CB">
      <w:pPr>
        <w:pStyle w:val="afffffffffb"/>
      </w:pPr>
      <w:r>
        <w:fldChar w:fldCharType="begin"/>
      </w:r>
      <w:r w:rsidR="006918B4">
        <w:rPr>
          <w:rFonts w:hint="eastAsia"/>
        </w:rPr>
        <w:instrText>REF _Ref521152386 \r \h</w:instrText>
      </w:r>
      <w:r>
        <w:fldChar w:fldCharType="separate"/>
      </w:r>
      <w:r w:rsidR="00CA4F07">
        <w:rPr>
          <w:rFonts w:hint="eastAsia"/>
        </w:rPr>
        <w:t>4.1.7</w:t>
      </w:r>
      <w:r w:rsidR="00CA4F07">
        <w:rPr>
          <w:rFonts w:hint="eastAsia"/>
        </w:rPr>
        <w:t xml:space="preserve">　</w:t>
      </w:r>
      <w:r>
        <w:fldChar w:fldCharType="end"/>
      </w:r>
      <w:r w:rsidR="00BC17D7">
        <w:rPr>
          <w:rFonts w:hint="eastAsia"/>
        </w:rPr>
        <w:t>根据不同地区的日照参数，居住建筑综合遮阳系数的确定应符合以下规定：</w:t>
      </w:r>
    </w:p>
    <w:p w14:paraId="13376EA0" w14:textId="77777777" w:rsidR="00BC17D7" w:rsidRDefault="00BC17D7" w:rsidP="00DD28CB">
      <w:pPr>
        <w:pStyle w:val="afffffffffd"/>
      </w:pPr>
      <w:r>
        <w:rPr>
          <w:rFonts w:hint="eastAsia"/>
        </w:rPr>
        <w:t>《节能设计规范》、《被动房导则》、《日照计算》。建筑外遮阳设计必须做到结构安全，构造合理，耐久美观，控制灵活，操作方便。应考虑风荷载的作用，避免出现活动百叶撞击外窗和墙体的现象。建筑外遮阳系统作为装配式建筑的部品，应符合集成化、标准化设计的原则。建筑外遮阳产品应具备抗风、抗积雪、抗冲击、抗积水和耐久性等安全及使用性能检测。</w:t>
      </w:r>
    </w:p>
    <w:p w14:paraId="509BB416" w14:textId="77777777" w:rsidR="00BC17D7" w:rsidRDefault="00BC17D7" w:rsidP="00DD28CB">
      <w:pPr>
        <w:pStyle w:val="afffffffffd"/>
      </w:pPr>
      <w:r>
        <w:rPr>
          <w:rFonts w:hint="eastAsia"/>
        </w:rPr>
        <w:t>建筑外遮阳设计是装配式超低能耗建筑设计的重要内容之一，应在建筑方案设计及预制</w:t>
      </w:r>
      <w:r>
        <w:rPr>
          <w:rFonts w:hint="eastAsia"/>
        </w:rPr>
        <w:lastRenderedPageBreak/>
        <w:t>构件设计阶段，结合建筑立面效果、工厂化生产及建筑能耗计算等因素统一协调完成。建筑外遮阳设计还应考虑现场安装与预制构件安装的工序安排。建筑外遮阳窗帘盒设置，应满足超低能耗建筑外保温连续性的要求，应做到无热桥安装。建筑外遮阳控制系统的预埋穿线应符合超低能耗建筑气密性的要求。</w:t>
      </w:r>
    </w:p>
    <w:p w14:paraId="0058802B" w14:textId="5B33909C" w:rsidR="00BC17D7" w:rsidRDefault="00812C57" w:rsidP="00DD28CB">
      <w:pPr>
        <w:pStyle w:val="afffffffff9"/>
      </w:pPr>
      <w:r>
        <w:fldChar w:fldCharType="begin"/>
      </w:r>
      <w:r w:rsidR="006918B4">
        <w:instrText xml:space="preserve"> REF _Ref521152419 \r \h </w:instrText>
      </w:r>
      <w:r>
        <w:fldChar w:fldCharType="separate"/>
      </w:r>
      <w:r w:rsidR="00CA4F07">
        <w:rPr>
          <w:rFonts w:hint="eastAsia"/>
        </w:rPr>
        <w:t>4.1.8</w:t>
      </w:r>
      <w:r w:rsidR="00CA4F07">
        <w:rPr>
          <w:rFonts w:hint="eastAsia"/>
        </w:rPr>
        <w:t xml:space="preserve">　</w:t>
      </w:r>
      <w:r>
        <w:fldChar w:fldCharType="end"/>
      </w:r>
      <w:r>
        <w:fldChar w:fldCharType="begin"/>
      </w:r>
      <w:r w:rsidR="006918B4">
        <w:instrText xml:space="preserve"> REF _Ref521152419 \h </w:instrText>
      </w:r>
      <w:r>
        <w:fldChar w:fldCharType="separate"/>
      </w:r>
      <w:r w:rsidR="00CA4F07" w:rsidRPr="00C879F7">
        <w:t>室内装饰系统设计</w:t>
      </w:r>
      <w:r>
        <w:fldChar w:fldCharType="end"/>
      </w:r>
    </w:p>
    <w:p w14:paraId="5E39B2BB" w14:textId="77777777" w:rsidR="00BC17D7" w:rsidRDefault="00BC17D7" w:rsidP="00DD28CB">
      <w:pPr>
        <w:pStyle w:val="afffffffffd"/>
      </w:pPr>
      <w:r>
        <w:rPr>
          <w:rFonts w:hint="eastAsia"/>
        </w:rPr>
        <w:t>管线和结构分离是采用架空地面，给排水管线、电气管线、入户采暖管线宜敷设在地面架空层内；宜采用地板辐射采暖，地板采暖管线宜与结构层集成。</w:t>
      </w:r>
    </w:p>
    <w:p w14:paraId="668AAA37" w14:textId="77777777" w:rsidR="00BC17D7" w:rsidRDefault="00BC17D7" w:rsidP="00DD28CB">
      <w:pPr>
        <w:pStyle w:val="afffffffffd"/>
      </w:pPr>
      <w:r>
        <w:rPr>
          <w:rFonts w:hint="eastAsia"/>
        </w:rPr>
        <w:t>也可采用吊顶形式，给排水管线、电气管线、通风空调管线、入户采暖管线可敷设在吊顶架空层内。电气分支管线、开关、插座等，可设置在隔墙空腔层内。</w:t>
      </w:r>
    </w:p>
    <w:p w14:paraId="70B0F8FD" w14:textId="4ACB8621" w:rsidR="00BC17D7" w:rsidRDefault="00812C57" w:rsidP="00DD28CB">
      <w:pPr>
        <w:pStyle w:val="afffffffff9"/>
      </w:pPr>
      <w:r>
        <w:fldChar w:fldCharType="begin"/>
      </w:r>
      <w:r w:rsidR="006918B4">
        <w:instrText xml:space="preserve"> REF _Ref521152457 \r \h </w:instrText>
      </w:r>
      <w:r>
        <w:fldChar w:fldCharType="separate"/>
      </w:r>
      <w:r w:rsidR="00CA4F07">
        <w:rPr>
          <w:rFonts w:hint="eastAsia"/>
        </w:rPr>
        <w:t>4.4</w:t>
      </w:r>
      <w:r w:rsidR="00CA4F07">
        <w:rPr>
          <w:rFonts w:hint="eastAsia"/>
        </w:rPr>
        <w:t xml:space="preserve">　</w:t>
      </w:r>
      <w:r>
        <w:fldChar w:fldCharType="end"/>
      </w:r>
      <w:r>
        <w:fldChar w:fldCharType="begin"/>
      </w:r>
      <w:r w:rsidR="006918B4">
        <w:instrText xml:space="preserve"> REF _Ref521152463 \h </w:instrText>
      </w:r>
      <w:r>
        <w:fldChar w:fldCharType="separate"/>
      </w:r>
      <w:r w:rsidR="00CA4F07" w:rsidRPr="00541E73">
        <w:rPr>
          <w:rFonts w:hint="eastAsia"/>
        </w:rPr>
        <w:t>设备与管线设计</w:t>
      </w:r>
      <w:r>
        <w:fldChar w:fldCharType="end"/>
      </w:r>
    </w:p>
    <w:p w14:paraId="504CE929" w14:textId="0ABBE8FA" w:rsidR="00BC17D7" w:rsidRDefault="00812C57" w:rsidP="00DD28CB">
      <w:pPr>
        <w:pStyle w:val="afffffffffb"/>
      </w:pPr>
      <w:r>
        <w:fldChar w:fldCharType="begin"/>
      </w:r>
      <w:r w:rsidR="006918B4">
        <w:rPr>
          <w:rFonts w:hint="eastAsia"/>
        </w:rPr>
        <w:instrText>REF _Ref521152481 \r \h</w:instrText>
      </w:r>
      <w:r>
        <w:fldChar w:fldCharType="separate"/>
      </w:r>
      <w:r w:rsidR="00CA4F07">
        <w:rPr>
          <w:rFonts w:hint="eastAsia"/>
        </w:rPr>
        <w:t>4.4.3</w:t>
      </w:r>
      <w:r w:rsidR="00CA4F07">
        <w:rPr>
          <w:rFonts w:hint="eastAsia"/>
        </w:rPr>
        <w:t xml:space="preserve">　</w:t>
      </w:r>
      <w:r>
        <w:fldChar w:fldCharType="end"/>
      </w:r>
      <w:r w:rsidR="00BC17D7">
        <w:rPr>
          <w:rFonts w:hint="eastAsia"/>
        </w:rPr>
        <w:t>本条规定考虑减少卫生间排水噪声对下层的影响；同时考虑到装配式楼板若按照常规卫生间降板做法（常规降板约</w:t>
      </w:r>
      <w:r w:rsidR="00BC17D7">
        <w:rPr>
          <w:rFonts w:hint="eastAsia"/>
        </w:rPr>
        <w:t>350mm</w:t>
      </w:r>
      <w:r w:rsidR="00BC17D7">
        <w:rPr>
          <w:rFonts w:hint="eastAsia"/>
        </w:rPr>
        <w:t>）代价较大，因此建议采用侧排水或后排座便器</w:t>
      </w:r>
    </w:p>
    <w:p w14:paraId="3199AF6C" w14:textId="77777777" w:rsidR="00BC17D7" w:rsidRDefault="00BC17D7" w:rsidP="00DD28CB">
      <w:pPr>
        <w:pStyle w:val="afffffffffd"/>
      </w:pPr>
      <w:r>
        <w:rPr>
          <w:rFonts w:hint="eastAsia"/>
        </w:rPr>
        <w:t>对排水用具、排水管道及地漏作出明确规定，以保证建筑的气密性。坐便器及洗手盆经常使用可保证存水弯密封性，但地漏的存水弯较浅，且使用频率相比其他用水器具低，保证地漏存水弯不致干涸，破坏气密性，建议采用可靠的密封装置。</w:t>
      </w:r>
    </w:p>
    <w:p w14:paraId="6FEBA0CB" w14:textId="2CD7B0DF" w:rsidR="00BC17D7" w:rsidRDefault="00812C57" w:rsidP="00DD28CB">
      <w:pPr>
        <w:pStyle w:val="afffffffffb"/>
      </w:pPr>
      <w:r>
        <w:fldChar w:fldCharType="begin"/>
      </w:r>
      <w:r w:rsidR="006918B4">
        <w:rPr>
          <w:rFonts w:hint="eastAsia"/>
        </w:rPr>
        <w:instrText>REF _Ref521152497 \r \h</w:instrText>
      </w:r>
      <w:r>
        <w:fldChar w:fldCharType="separate"/>
      </w:r>
      <w:r w:rsidR="00CA4F07">
        <w:rPr>
          <w:rFonts w:hint="eastAsia"/>
        </w:rPr>
        <w:t>4.4.4</w:t>
      </w:r>
      <w:r w:rsidR="00CA4F07">
        <w:rPr>
          <w:rFonts w:hint="eastAsia"/>
        </w:rPr>
        <w:t xml:space="preserve">　</w:t>
      </w:r>
      <w:r>
        <w:fldChar w:fldCharType="end"/>
      </w:r>
      <w:r w:rsidR="00BC17D7">
        <w:rPr>
          <w:rFonts w:hint="eastAsia"/>
        </w:rPr>
        <w:t>本条文对室内的水管保温、消声隔振提出要求，水系统管道包括给排水管、生活热水管道、消防水管、空调系统循环水管、冷凝水管以及设置在室内的屋面雨水管等。室内水管通常采用管道外包保温材料进行保温和消声处理，室内管道支吊架与管壁接触部位设置隔音垫，可防止噪声通过支架扩散到建筑内，同时隔音垫也可以减少支吊架与管壁之间的热桥。</w:t>
      </w:r>
    </w:p>
    <w:p w14:paraId="3D846E6D" w14:textId="75B42418" w:rsidR="00246033" w:rsidRDefault="00812C57" w:rsidP="00DD28CB">
      <w:pPr>
        <w:pStyle w:val="afffffffff9"/>
      </w:pPr>
      <w:r>
        <w:fldChar w:fldCharType="begin"/>
      </w:r>
      <w:r w:rsidR="006918B4">
        <w:instrText xml:space="preserve"> REF _Ref521152511 \r \h </w:instrText>
      </w:r>
      <w:r>
        <w:fldChar w:fldCharType="separate"/>
      </w:r>
      <w:r w:rsidR="00CA4F07">
        <w:rPr>
          <w:rFonts w:hint="eastAsia"/>
        </w:rPr>
        <w:t>4.5</w:t>
      </w:r>
      <w:r w:rsidR="00CA4F07">
        <w:rPr>
          <w:rFonts w:hint="eastAsia"/>
        </w:rPr>
        <w:t xml:space="preserve">　</w:t>
      </w:r>
      <w:r>
        <w:fldChar w:fldCharType="end"/>
      </w:r>
      <w:r>
        <w:fldChar w:fldCharType="begin"/>
      </w:r>
      <w:r w:rsidR="00246033">
        <w:instrText xml:space="preserve"> REF _Ref521152511 \h </w:instrText>
      </w:r>
      <w:r>
        <w:fldChar w:fldCharType="separate"/>
      </w:r>
      <w:r w:rsidR="00CA4F07" w:rsidRPr="00541E73">
        <w:t>新风系统</w:t>
      </w:r>
      <w:r w:rsidR="00CA4F07" w:rsidRPr="00541E73">
        <w:rPr>
          <w:rFonts w:hint="eastAsia"/>
        </w:rPr>
        <w:t>设计</w:t>
      </w:r>
      <w:r>
        <w:fldChar w:fldCharType="end"/>
      </w:r>
    </w:p>
    <w:p w14:paraId="1C8D2DFB" w14:textId="2C83A335" w:rsidR="00246033" w:rsidRDefault="00812C57" w:rsidP="00DD28CB">
      <w:pPr>
        <w:pStyle w:val="afffffffffb"/>
      </w:pPr>
      <w:r>
        <w:fldChar w:fldCharType="begin"/>
      </w:r>
      <w:r w:rsidR="00246033">
        <w:rPr>
          <w:rFonts w:hint="eastAsia"/>
        </w:rPr>
        <w:instrText>REF _Ref521231219 \r \h</w:instrText>
      </w:r>
      <w:r>
        <w:fldChar w:fldCharType="separate"/>
      </w:r>
      <w:r w:rsidR="00CA4F07">
        <w:rPr>
          <w:rFonts w:hint="eastAsia"/>
        </w:rPr>
        <w:t>4.5.1</w:t>
      </w:r>
      <w:r w:rsidR="00CA4F07">
        <w:rPr>
          <w:rFonts w:hint="eastAsia"/>
        </w:rPr>
        <w:t xml:space="preserve">　</w:t>
      </w:r>
      <w:r>
        <w:fldChar w:fldCharType="end"/>
      </w:r>
      <w:r w:rsidR="00BC17D7">
        <w:rPr>
          <w:rFonts w:hint="eastAsia"/>
        </w:rPr>
        <w:t>从设计初期直至设计最后阶段全过程跟踪，以保证设计项目的能耗指标符合要求。虽然我国也在进行超低能耗建筑能耗模拟软件的开发，就现阶段而言其相较于</w:t>
      </w:r>
      <w:r w:rsidR="00BC17D7">
        <w:rPr>
          <w:rFonts w:hint="eastAsia"/>
        </w:rPr>
        <w:t>PHPP</w:t>
      </w:r>
      <w:r w:rsidR="00BC17D7">
        <w:rPr>
          <w:rFonts w:hint="eastAsia"/>
        </w:rPr>
        <w:t>发展时间相对短，还需在实际项目实践其模拟数据与真实运行数据的匹配度。在实际工程中应慎重选择，因其决定着一个项目的成败。可采用国际上通用的被动式建筑设计软件（</w:t>
      </w:r>
      <w:r w:rsidR="00BC17D7">
        <w:rPr>
          <w:rFonts w:hint="eastAsia"/>
        </w:rPr>
        <w:t>PHPP</w:t>
      </w:r>
      <w:r w:rsidR="00BC17D7">
        <w:rPr>
          <w:rFonts w:hint="eastAsia"/>
        </w:rPr>
        <w:t>）及国内成熟的能耗计算软件。</w:t>
      </w:r>
    </w:p>
    <w:p w14:paraId="6F29BC9D" w14:textId="43647314" w:rsidR="00BC17D7" w:rsidRDefault="00812C57" w:rsidP="00DD28CB">
      <w:pPr>
        <w:pStyle w:val="afffffffffb"/>
      </w:pPr>
      <w:r>
        <w:fldChar w:fldCharType="begin"/>
      </w:r>
      <w:r w:rsidR="00EA1C95">
        <w:rPr>
          <w:rFonts w:hint="eastAsia"/>
        </w:rPr>
        <w:instrText>REF _Ref521173195 \r \h</w:instrText>
      </w:r>
      <w:r>
        <w:fldChar w:fldCharType="separate"/>
      </w:r>
      <w:r w:rsidR="00CA4F07">
        <w:rPr>
          <w:rFonts w:hint="eastAsia"/>
        </w:rPr>
        <w:t>4.5.2</w:t>
      </w:r>
      <w:r w:rsidR="00CA4F07">
        <w:rPr>
          <w:rFonts w:hint="eastAsia"/>
        </w:rPr>
        <w:t xml:space="preserve">　</w:t>
      </w:r>
      <w:r>
        <w:fldChar w:fldCharType="end"/>
      </w:r>
      <w:r w:rsidR="00BC17D7">
        <w:rPr>
          <w:rFonts w:hint="eastAsia"/>
        </w:rPr>
        <w:t>室内设计参数参考《民用建筑供暖通风与空气调节设计规范》</w:t>
      </w:r>
      <w:r w:rsidR="00BC17D7">
        <w:rPr>
          <w:rFonts w:hint="eastAsia"/>
        </w:rPr>
        <w:t>GB 50736</w:t>
      </w:r>
      <w:r w:rsidR="00B65C96">
        <w:rPr>
          <w:rFonts w:hint="eastAsia"/>
        </w:rPr>
        <w:t xml:space="preserve">　</w:t>
      </w:r>
      <w:r w:rsidR="00BC17D7">
        <w:rPr>
          <w:rFonts w:hint="eastAsia"/>
        </w:rPr>
        <w:t>I</w:t>
      </w:r>
      <w:r w:rsidR="00BC17D7">
        <w:rPr>
          <w:rFonts w:hint="eastAsia"/>
        </w:rPr>
        <w:t>级</w:t>
      </w:r>
      <w:r w:rsidR="00BC17D7">
        <w:rPr>
          <w:rFonts w:hint="eastAsia"/>
        </w:rPr>
        <w:lastRenderedPageBreak/>
        <w:t>舒适度。鉴于超低能耗建筑的首要原则是以舒适度为前提，结合湿空气卫生指标，建议</w:t>
      </w:r>
      <w:bookmarkStart w:id="268" w:name="_Hlk521174972"/>
      <w:r w:rsidR="00BC17D7">
        <w:rPr>
          <w:rFonts w:hint="eastAsia"/>
        </w:rPr>
        <w:t>室内设计参数</w:t>
      </w:r>
      <w:bookmarkEnd w:id="268"/>
      <w:r w:rsidR="00875EFC" w:rsidRPr="00875EFC">
        <w:rPr>
          <w:rFonts w:hint="eastAsia"/>
        </w:rPr>
        <w:t>要求见下表</w:t>
      </w:r>
      <w:r w:rsidR="00BC17D7">
        <w:rPr>
          <w:rFonts w:hint="eastAsia"/>
        </w:rPr>
        <w:t>：</w:t>
      </w:r>
    </w:p>
    <w:p w14:paraId="2F35C959" w14:textId="3B2B0BDF" w:rsidR="004C2E43" w:rsidRDefault="004C2E43" w:rsidP="00EB46E9">
      <w:pPr>
        <w:pStyle w:val="affffff0"/>
      </w:pPr>
      <w:r>
        <w:rPr>
          <w:rFonts w:hint="eastAsia"/>
        </w:rPr>
        <w:t>表</w:t>
      </w:r>
      <w:r w:rsidR="00812C57">
        <w:fldChar w:fldCharType="begin"/>
      </w:r>
      <w:r>
        <w:rPr>
          <w:rFonts w:hint="eastAsia"/>
        </w:rPr>
        <w:instrText xml:space="preserve">SEQ </w:instrText>
      </w:r>
      <w:r>
        <w:rPr>
          <w:rFonts w:hint="eastAsia"/>
        </w:rPr>
        <w:instrText>表＿</w:instrText>
      </w:r>
      <w:r>
        <w:rPr>
          <w:rFonts w:hint="eastAsia"/>
        </w:rPr>
        <w:instrText xml:space="preserve"> \* ARABIC</w:instrText>
      </w:r>
      <w:r w:rsidR="00812C57">
        <w:fldChar w:fldCharType="separate"/>
      </w:r>
      <w:r w:rsidR="00CA4F07">
        <w:rPr>
          <w:noProof/>
        </w:rPr>
        <w:t>1</w:t>
      </w:r>
      <w:r w:rsidR="00812C57">
        <w:fldChar w:fldCharType="end"/>
      </w:r>
      <w:r>
        <w:rPr>
          <w:rFonts w:hint="eastAsia"/>
        </w:rPr>
        <w:t xml:space="preserve">　</w:t>
      </w:r>
      <w:r w:rsidRPr="00293E1B">
        <w:rPr>
          <w:rFonts w:hint="eastAsia"/>
        </w:rPr>
        <w:t>室内设计参数</w:t>
      </w:r>
    </w:p>
    <w:tbl>
      <w:tblPr>
        <w:tblStyle w:val="affffff5"/>
        <w:tblW w:w="0" w:type="auto"/>
        <w:tblInd w:w="2547"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111"/>
        <w:gridCol w:w="1996"/>
        <w:gridCol w:w="1996"/>
      </w:tblGrid>
      <w:tr w:rsidR="005378CC" w:rsidRPr="005378CC" w14:paraId="29C091FF" w14:textId="77777777" w:rsidTr="00565392">
        <w:tc>
          <w:tcPr>
            <w:tcW w:w="1111" w:type="dxa"/>
          </w:tcPr>
          <w:p w14:paraId="3D7A2DFA" w14:textId="77777777" w:rsidR="005378CC" w:rsidRPr="005378CC" w:rsidRDefault="005378CC" w:rsidP="0089479B">
            <w:pPr>
              <w:pStyle w:val="afffffff9"/>
            </w:pPr>
            <w:r w:rsidRPr="005378CC">
              <w:rPr>
                <w:rFonts w:hint="eastAsia"/>
              </w:rPr>
              <w:t>类别</w:t>
            </w:r>
          </w:p>
        </w:tc>
        <w:tc>
          <w:tcPr>
            <w:tcW w:w="1996" w:type="dxa"/>
          </w:tcPr>
          <w:p w14:paraId="1342B713" w14:textId="77777777" w:rsidR="005378CC" w:rsidRPr="005378CC" w:rsidRDefault="005378CC" w:rsidP="0089479B">
            <w:pPr>
              <w:pStyle w:val="afffffff9"/>
            </w:pPr>
            <w:r w:rsidRPr="005378CC">
              <w:rPr>
                <w:rFonts w:hint="eastAsia"/>
              </w:rPr>
              <w:t>室内设计温度</w:t>
            </w:r>
          </w:p>
        </w:tc>
        <w:tc>
          <w:tcPr>
            <w:tcW w:w="1996" w:type="dxa"/>
          </w:tcPr>
          <w:p w14:paraId="017612EC" w14:textId="77777777" w:rsidR="005378CC" w:rsidRPr="005378CC" w:rsidRDefault="005378CC" w:rsidP="0089479B">
            <w:pPr>
              <w:pStyle w:val="afffffff9"/>
            </w:pPr>
            <w:r w:rsidRPr="005378CC">
              <w:rPr>
                <w:rFonts w:hint="eastAsia"/>
              </w:rPr>
              <w:t>室内设计相对湿度</w:t>
            </w:r>
          </w:p>
        </w:tc>
      </w:tr>
      <w:tr w:rsidR="005378CC" w:rsidRPr="005378CC" w14:paraId="36B553AE" w14:textId="77777777" w:rsidTr="00565392">
        <w:tc>
          <w:tcPr>
            <w:tcW w:w="1111" w:type="dxa"/>
          </w:tcPr>
          <w:p w14:paraId="5BADA832" w14:textId="77777777" w:rsidR="005378CC" w:rsidRPr="005378CC" w:rsidRDefault="005378CC" w:rsidP="0089479B">
            <w:pPr>
              <w:pStyle w:val="afffffff9"/>
            </w:pPr>
            <w:r w:rsidRPr="005378CC">
              <w:rPr>
                <w:rFonts w:hint="eastAsia"/>
              </w:rPr>
              <w:t>夏季工况</w:t>
            </w:r>
          </w:p>
        </w:tc>
        <w:tc>
          <w:tcPr>
            <w:tcW w:w="1996" w:type="dxa"/>
          </w:tcPr>
          <w:p w14:paraId="301A7339" w14:textId="77777777" w:rsidR="005378CC" w:rsidRPr="005378CC" w:rsidRDefault="005378CC" w:rsidP="0089479B">
            <w:pPr>
              <w:pStyle w:val="afffffff9"/>
            </w:pPr>
            <w:r w:rsidRPr="005378CC">
              <w:rPr>
                <w:rFonts w:hint="eastAsia"/>
              </w:rPr>
              <w:t>25</w:t>
            </w:r>
            <w:r w:rsidR="00EA1C95" w:rsidRPr="00EA1C95">
              <w:t>°C</w:t>
            </w:r>
          </w:p>
        </w:tc>
        <w:tc>
          <w:tcPr>
            <w:tcW w:w="1996" w:type="dxa"/>
          </w:tcPr>
          <w:p w14:paraId="01C326D4" w14:textId="77777777" w:rsidR="005378CC" w:rsidRPr="005378CC" w:rsidRDefault="005378CC" w:rsidP="0089479B">
            <w:pPr>
              <w:pStyle w:val="afffffff9"/>
            </w:pPr>
            <w:r w:rsidRPr="005378CC">
              <w:rPr>
                <w:rFonts w:hint="eastAsia"/>
              </w:rPr>
              <w:t>55%</w:t>
            </w:r>
          </w:p>
        </w:tc>
      </w:tr>
      <w:tr w:rsidR="005378CC" w:rsidRPr="005378CC" w14:paraId="65749B04" w14:textId="77777777" w:rsidTr="00565392">
        <w:tc>
          <w:tcPr>
            <w:tcW w:w="1111" w:type="dxa"/>
          </w:tcPr>
          <w:p w14:paraId="65580AAF" w14:textId="77777777" w:rsidR="005378CC" w:rsidRPr="005378CC" w:rsidRDefault="005378CC" w:rsidP="0089479B">
            <w:pPr>
              <w:pStyle w:val="afffffff9"/>
            </w:pPr>
            <w:r w:rsidRPr="005378CC">
              <w:rPr>
                <w:rFonts w:hint="eastAsia"/>
              </w:rPr>
              <w:t>冬季工况</w:t>
            </w:r>
          </w:p>
        </w:tc>
        <w:tc>
          <w:tcPr>
            <w:tcW w:w="1996" w:type="dxa"/>
          </w:tcPr>
          <w:p w14:paraId="7D9ECF8F" w14:textId="77777777" w:rsidR="005378CC" w:rsidRPr="005378CC" w:rsidRDefault="005378CC" w:rsidP="0089479B">
            <w:pPr>
              <w:pStyle w:val="afffffff9"/>
            </w:pPr>
            <w:r w:rsidRPr="005378CC">
              <w:rPr>
                <w:rFonts w:hint="eastAsia"/>
              </w:rPr>
              <w:t>20</w:t>
            </w:r>
            <w:r w:rsidR="00EA1C95" w:rsidRPr="00EA1C95">
              <w:t>°C</w:t>
            </w:r>
          </w:p>
        </w:tc>
        <w:tc>
          <w:tcPr>
            <w:tcW w:w="1996" w:type="dxa"/>
          </w:tcPr>
          <w:p w14:paraId="508DA80B" w14:textId="77777777" w:rsidR="005378CC" w:rsidRPr="005378CC" w:rsidRDefault="005378CC" w:rsidP="0089479B">
            <w:pPr>
              <w:pStyle w:val="afffffff9"/>
            </w:pPr>
            <w:r w:rsidRPr="005378CC">
              <w:rPr>
                <w:rFonts w:hint="eastAsia"/>
              </w:rPr>
              <w:t>35%</w:t>
            </w:r>
          </w:p>
        </w:tc>
      </w:tr>
    </w:tbl>
    <w:p w14:paraId="456BCD4E" w14:textId="46D43856" w:rsidR="00246033" w:rsidRDefault="00812C57" w:rsidP="00DD28CB">
      <w:pPr>
        <w:pStyle w:val="afffffffffb"/>
      </w:pPr>
      <w:r>
        <w:fldChar w:fldCharType="begin"/>
      </w:r>
      <w:r w:rsidR="00246033">
        <w:rPr>
          <w:rFonts w:hint="eastAsia"/>
        </w:rPr>
        <w:instrText>REF _Ref521173206 \r \h</w:instrText>
      </w:r>
      <w:r>
        <w:fldChar w:fldCharType="separate"/>
      </w:r>
      <w:r w:rsidR="00CA4F07">
        <w:rPr>
          <w:rFonts w:hint="eastAsia"/>
        </w:rPr>
        <w:t>4.5.3</w:t>
      </w:r>
      <w:r w:rsidR="00CA4F07">
        <w:rPr>
          <w:rFonts w:hint="eastAsia"/>
        </w:rPr>
        <w:t xml:space="preserve">　</w:t>
      </w:r>
      <w:r>
        <w:fldChar w:fldCharType="end"/>
      </w:r>
      <w:r w:rsidR="00246033" w:rsidRPr="00246033">
        <w:rPr>
          <w:rFonts w:hint="eastAsia"/>
        </w:rPr>
        <w:t>本条文参考《民用建筑供暖通风与空气调节设计规范》</w:t>
      </w:r>
      <w:r w:rsidR="00246033" w:rsidRPr="00246033">
        <w:rPr>
          <w:rFonts w:hint="eastAsia"/>
        </w:rPr>
        <w:t>GB 50736</w:t>
      </w:r>
      <w:r w:rsidR="00246033" w:rsidRPr="00246033">
        <w:rPr>
          <w:rFonts w:hint="eastAsia"/>
        </w:rPr>
        <w:t>。</w:t>
      </w:r>
    </w:p>
    <w:p w14:paraId="53B015E8" w14:textId="590D85AD" w:rsidR="00246033" w:rsidRDefault="00812C57" w:rsidP="00DD28CB">
      <w:pPr>
        <w:pStyle w:val="afffffffffb"/>
      </w:pPr>
      <w:r>
        <w:fldChar w:fldCharType="begin"/>
      </w:r>
      <w:r w:rsidR="00246033">
        <w:rPr>
          <w:rFonts w:hint="eastAsia"/>
        </w:rPr>
        <w:instrText>REF _Ref521231356 \r \h</w:instrText>
      </w:r>
      <w:r>
        <w:fldChar w:fldCharType="separate"/>
      </w:r>
      <w:r w:rsidR="00CA4F07">
        <w:rPr>
          <w:rFonts w:hint="eastAsia"/>
        </w:rPr>
        <w:t>4.5.4</w:t>
      </w:r>
      <w:r w:rsidR="00CA4F07">
        <w:rPr>
          <w:rFonts w:hint="eastAsia"/>
        </w:rPr>
        <w:t xml:space="preserve">　</w:t>
      </w:r>
      <w:r>
        <w:fldChar w:fldCharType="end"/>
      </w:r>
      <w:r w:rsidR="00246033">
        <w:rPr>
          <w:rFonts w:hint="eastAsia"/>
        </w:rPr>
        <w:t>因装配式超低能耗建筑的气密性很高（</w:t>
      </w:r>
      <w:r w:rsidR="00246033">
        <w:rPr>
          <w:rFonts w:hint="eastAsia"/>
        </w:rPr>
        <w:t>n</w:t>
      </w:r>
      <w:r w:rsidR="00246033" w:rsidRPr="00B65C96">
        <w:rPr>
          <w:rFonts w:hint="eastAsia"/>
          <w:vertAlign w:val="subscript"/>
        </w:rPr>
        <w:t>50</w:t>
      </w:r>
      <w:r w:rsidR="00246033">
        <w:rPr>
          <w:rFonts w:hint="eastAsia"/>
        </w:rPr>
        <w:t>≤</w:t>
      </w:r>
      <w:r w:rsidR="00246033">
        <w:rPr>
          <w:rFonts w:hint="eastAsia"/>
        </w:rPr>
        <w:t>0.6h</w:t>
      </w:r>
      <w:r w:rsidR="00246033" w:rsidRPr="00246033">
        <w:rPr>
          <w:rFonts w:hint="eastAsia"/>
          <w:vertAlign w:val="superscript"/>
        </w:rPr>
        <w:t>-1</w:t>
      </w:r>
      <w:r w:rsidR="00246033">
        <w:rPr>
          <w:rFonts w:hint="eastAsia"/>
        </w:rPr>
        <w:t>），为保证室内的空气品质满足人员卫生要求以及控制室内相对湿度要求，本条规定必须设置新风机组。新风机组既可保证室内空气品质，又可向室内输送冷热量。在空调季和供暖季，空调系统的能耗非常高，为降低通风能耗，需对排风中的热湿进行回收。辅助末端可采用散热器、辐射末端或干式风机盘管。新风机组热回收效率不应低于</w:t>
      </w:r>
      <w:r w:rsidR="00246033">
        <w:rPr>
          <w:rFonts w:hint="eastAsia"/>
        </w:rPr>
        <w:t>75%</w:t>
      </w:r>
      <w:r w:rsidR="00246033">
        <w:rPr>
          <w:rFonts w:hint="eastAsia"/>
        </w:rPr>
        <w:t>。新风机组宜设置旁通功能，当室外空气参数符合要求时，可将室外空气绕过新风机组盘管及热回收装置直接送入室内，降低通风机能耗。使用</w:t>
      </w:r>
      <w:r w:rsidR="00246033">
        <w:rPr>
          <w:rFonts w:hint="eastAsia"/>
        </w:rPr>
        <w:t xml:space="preserve">G4+F7 </w:t>
      </w:r>
      <w:r w:rsidR="00246033">
        <w:rPr>
          <w:rFonts w:hint="eastAsia"/>
        </w:rPr>
        <w:t>滤网，新风机组的总耗电功率除以有效新风量；</w:t>
      </w:r>
    </w:p>
    <w:p w14:paraId="254546B1" w14:textId="77777777" w:rsidR="00246033" w:rsidRDefault="00246033" w:rsidP="00DD28CB">
      <w:pPr>
        <w:pStyle w:val="afffffffffd"/>
      </w:pPr>
      <w:r>
        <w:rPr>
          <w:rFonts w:hint="eastAsia"/>
        </w:rPr>
        <w:t>对新风机组的几点补充说明：如果选用板式全热交换器，应选择可以水洗的材料做热交换机芯。冬冷地区（冬季温度低于</w:t>
      </w:r>
      <w:r>
        <w:rPr>
          <w:rFonts w:hint="eastAsia"/>
        </w:rPr>
        <w:t>-3</w:t>
      </w:r>
      <w:r w:rsidRPr="00246033">
        <w:t>°</w:t>
      </w:r>
      <w:r>
        <w:rPr>
          <w:rFonts w:hint="eastAsia"/>
        </w:rPr>
        <w:t>C</w:t>
      </w:r>
      <w:r>
        <w:rPr>
          <w:rFonts w:hint="eastAsia"/>
        </w:rPr>
        <w:t>）的新风机，不论是采用集中还是分户独立的形式，在新风入口处均需要设有防冻保护</w:t>
      </w:r>
      <w:r>
        <w:rPr>
          <w:rFonts w:hint="eastAsia"/>
        </w:rPr>
        <w:t>-</w:t>
      </w:r>
      <w:r>
        <w:rPr>
          <w:rFonts w:hint="eastAsia"/>
        </w:rPr>
        <w:t>预热。集中新风机可以选择电加热或防冻液热水加热；分户独立新风机可以通过电加热或混风来提高新风的入口温度。为避免能耗过高，对严寒地区（温度</w:t>
      </w:r>
      <w:r>
        <w:rPr>
          <w:rFonts w:hint="eastAsia"/>
        </w:rPr>
        <w:t>&lt;-20</w:t>
      </w:r>
      <w:r w:rsidRPr="00194ECC">
        <w:t>°</w:t>
      </w:r>
      <w:r>
        <w:rPr>
          <w:rFonts w:hint="eastAsia"/>
        </w:rPr>
        <w:t>C</w:t>
      </w:r>
      <w:r>
        <w:rPr>
          <w:rFonts w:hint="eastAsia"/>
        </w:rPr>
        <w:t>）应降低新风的换气系数，保证每人</w:t>
      </w:r>
      <w:r>
        <w:rPr>
          <w:rFonts w:hint="eastAsia"/>
        </w:rPr>
        <w:t>30m</w:t>
      </w:r>
      <w:r w:rsidRPr="00194ECC">
        <w:rPr>
          <w:rFonts w:hint="eastAsia"/>
          <w:vertAlign w:val="superscript"/>
        </w:rPr>
        <w:t>3</w:t>
      </w:r>
      <w:r>
        <w:rPr>
          <w:rFonts w:hint="eastAsia"/>
        </w:rPr>
        <w:t>/h</w:t>
      </w:r>
      <w:r>
        <w:rPr>
          <w:rFonts w:hint="eastAsia"/>
        </w:rPr>
        <w:t>即可。常规空调的做法是对除湿后的低温空气进行再加热，以消除冷风直吹带来的弊病（不舒适、易感冒）。超低能耗建筑的新风量约为常规空调循环风量的</w:t>
      </w:r>
      <w:r>
        <w:rPr>
          <w:rFonts w:hint="eastAsia"/>
        </w:rPr>
        <w:t>10%</w:t>
      </w:r>
      <w:r>
        <w:rPr>
          <w:rFonts w:hint="eastAsia"/>
        </w:rPr>
        <w:t>，出风口的风速很低，新风流出后很快与周边热空气混合在一起，无需再考虑新风再热段。若出于某种考虑，出风口风速较高（</w:t>
      </w:r>
      <w:r>
        <w:rPr>
          <w:rFonts w:hint="eastAsia"/>
        </w:rPr>
        <w:t>&gt;2m/s</w:t>
      </w:r>
      <w:r>
        <w:rPr>
          <w:rFonts w:hint="eastAsia"/>
        </w:rPr>
        <w:t>），可以改变出风口的方向，避免对人体直吹。如果新风不承担室内显热负荷，可以通过增加一个热回收段对低温新风进行再热。尽量避免采用辅助能源加热新风。</w:t>
      </w:r>
    </w:p>
    <w:p w14:paraId="6DB5ACDF" w14:textId="5E6C2A35" w:rsidR="00194ECC" w:rsidRDefault="00812C57" w:rsidP="00DD28CB">
      <w:pPr>
        <w:pStyle w:val="afffffffffb"/>
      </w:pPr>
      <w:r>
        <w:fldChar w:fldCharType="begin"/>
      </w:r>
      <w:r w:rsidR="00194ECC">
        <w:rPr>
          <w:rFonts w:hint="eastAsia"/>
        </w:rPr>
        <w:instrText>REF _Ref521231559 \r \h</w:instrText>
      </w:r>
      <w:r>
        <w:fldChar w:fldCharType="separate"/>
      </w:r>
      <w:r w:rsidR="00CA4F07">
        <w:rPr>
          <w:rFonts w:hint="eastAsia"/>
        </w:rPr>
        <w:t>4.5.5</w:t>
      </w:r>
      <w:r w:rsidR="00CA4F07">
        <w:rPr>
          <w:rFonts w:hint="eastAsia"/>
        </w:rPr>
        <w:t xml:space="preserve">　</w:t>
      </w:r>
      <w:r>
        <w:fldChar w:fldCharType="end"/>
      </w:r>
      <w:r w:rsidR="00194ECC">
        <w:rPr>
          <w:rFonts w:hint="eastAsia"/>
        </w:rPr>
        <w:t>暖通专业工程师不参与建筑功能布局的设计，是我国目前建筑行业的现状，合理的功能划分，有利于新风系统的气流组织设计以及简洁的管道布置，可以提高建筑空间，减少新风机组送风机的能耗。并依据机外余压的要求，合理优化管网布置。</w:t>
      </w:r>
    </w:p>
    <w:p w14:paraId="6DB5C62B" w14:textId="5E1087F9" w:rsidR="00194ECC" w:rsidRDefault="00812C57" w:rsidP="00DD28CB">
      <w:pPr>
        <w:pStyle w:val="afffffffffb"/>
      </w:pPr>
      <w:r>
        <w:fldChar w:fldCharType="begin"/>
      </w:r>
      <w:r w:rsidR="00194ECC">
        <w:rPr>
          <w:rFonts w:hint="eastAsia"/>
        </w:rPr>
        <w:instrText>REF _Ref521231597 \r \h</w:instrText>
      </w:r>
      <w:r>
        <w:fldChar w:fldCharType="separate"/>
      </w:r>
      <w:r w:rsidR="00CA4F07">
        <w:rPr>
          <w:rFonts w:hint="eastAsia"/>
        </w:rPr>
        <w:t>4.5.6</w:t>
      </w:r>
      <w:r w:rsidR="00CA4F07">
        <w:rPr>
          <w:rFonts w:hint="eastAsia"/>
        </w:rPr>
        <w:t xml:space="preserve">　</w:t>
      </w:r>
      <w:r>
        <w:fldChar w:fldCharType="end"/>
      </w:r>
      <w:r w:rsidR="00194ECC">
        <w:rPr>
          <w:rFonts w:hint="eastAsia"/>
        </w:rPr>
        <w:t>室外新鲜空气应送至人员经常停留和活动的区域，流经走廊过渡区，从卫生间</w:t>
      </w:r>
      <w:r w:rsidR="00194ECC">
        <w:rPr>
          <w:rFonts w:hint="eastAsia"/>
        </w:rPr>
        <w:lastRenderedPageBreak/>
        <w:t>等房间排出，经热回收新风机组后排出室外。装配式建筑集成装修有利于地板下布置送风管道，建议采用气流组织更合理的置换通风方式。超低能耗建筑的新风量较传统的空调风量低很多，所以，新风出风口和污风口布置的位置很重要，需要保证新风能够覆盖（扩散）到每个角落。风管布置要求风阻小，并符合国家环保和健康要求。</w:t>
      </w:r>
      <w:r w:rsidR="00194ECC">
        <w:rPr>
          <w:rFonts w:hint="eastAsia"/>
        </w:rPr>
        <w:t>PVC</w:t>
      </w:r>
      <w:r w:rsidR="00194ECC">
        <w:rPr>
          <w:rFonts w:hint="eastAsia"/>
        </w:rPr>
        <w:t>因其软化添加料易分解出有害物质（二噁英），不建议大量使用。</w:t>
      </w:r>
    </w:p>
    <w:p w14:paraId="718053D5" w14:textId="77777777" w:rsidR="00194ECC" w:rsidRDefault="00194ECC" w:rsidP="00DD28CB">
      <w:pPr>
        <w:pStyle w:val="afffffffffd"/>
      </w:pPr>
      <w:r>
        <w:rPr>
          <w:rFonts w:hint="eastAsia"/>
        </w:rPr>
        <w:t>风管并宜满足以下要求：送风风管室外部分</w:t>
      </w:r>
      <w:r>
        <w:rPr>
          <w:rFonts w:hint="eastAsia"/>
        </w:rPr>
        <w:t>(</w:t>
      </w:r>
      <w:r>
        <w:rPr>
          <w:rFonts w:hint="eastAsia"/>
        </w:rPr>
        <w:t>主管道</w:t>
      </w:r>
      <w:r>
        <w:rPr>
          <w:rFonts w:hint="eastAsia"/>
        </w:rPr>
        <w:t>)</w:t>
      </w:r>
      <w:r>
        <w:rPr>
          <w:rFonts w:hint="eastAsia"/>
        </w:rPr>
        <w:t>要求冷热损失不大于</w:t>
      </w:r>
      <w:r>
        <w:rPr>
          <w:rFonts w:hint="eastAsia"/>
        </w:rPr>
        <w:t>0.35W/K</w:t>
      </w:r>
      <w:r>
        <w:rPr>
          <w:rFonts w:hint="eastAsia"/>
        </w:rPr>
        <w:t>，如选用</w:t>
      </w:r>
      <w:r>
        <w:rPr>
          <w:rFonts w:hint="eastAsia"/>
        </w:rPr>
        <w:t>100mm</w:t>
      </w:r>
      <w:r>
        <w:rPr>
          <w:rFonts w:hint="eastAsia"/>
        </w:rPr>
        <w:t>以上的橡塑或玻璃棉保温，流速不大于</w:t>
      </w:r>
      <w:r>
        <w:rPr>
          <w:rFonts w:hint="eastAsia"/>
        </w:rPr>
        <w:t>8m/s</w:t>
      </w:r>
      <w:r>
        <w:rPr>
          <w:rFonts w:hint="eastAsia"/>
        </w:rPr>
        <w:t>。室内风管与主机之间必须加装消音装置，可采用复合消音风管或消声器。主机通向室外的风管必须做保温，以避免结露，保温厚度不低于</w:t>
      </w:r>
      <w:r>
        <w:rPr>
          <w:rFonts w:hint="eastAsia"/>
        </w:rPr>
        <w:t>20mm</w:t>
      </w:r>
      <w:r>
        <w:rPr>
          <w:rFonts w:hint="eastAsia"/>
        </w:rPr>
        <w:t>。通往室外的主风管应设置与新风机组连锁启闭的电动保温密闭阀门。室内没有结露风险的风管（回风）不需要保温，流速不应大于</w:t>
      </w:r>
      <w:r>
        <w:rPr>
          <w:rFonts w:hint="eastAsia"/>
        </w:rPr>
        <w:t>3m/s</w:t>
      </w:r>
      <w:r>
        <w:rPr>
          <w:rFonts w:hint="eastAsia"/>
        </w:rPr>
        <w:t>。可选择</w:t>
      </w:r>
      <w:r>
        <w:rPr>
          <w:rFonts w:hint="eastAsia"/>
        </w:rPr>
        <w:t>PE</w:t>
      </w:r>
      <w:r>
        <w:rPr>
          <w:rFonts w:hint="eastAsia"/>
        </w:rPr>
        <w:t>或</w:t>
      </w:r>
      <w:r>
        <w:rPr>
          <w:rFonts w:hint="eastAsia"/>
        </w:rPr>
        <w:t>PP</w:t>
      </w:r>
      <w:r>
        <w:rPr>
          <w:rFonts w:hint="eastAsia"/>
        </w:rPr>
        <w:t>材料的塑料管，外径为</w:t>
      </w:r>
      <w:r>
        <w:rPr>
          <w:rFonts w:hint="eastAsia"/>
        </w:rPr>
        <w:t>75</w:t>
      </w:r>
      <w:r>
        <w:rPr>
          <w:rFonts w:hint="eastAsia"/>
        </w:rPr>
        <w:t>、</w:t>
      </w:r>
      <w:r>
        <w:rPr>
          <w:rFonts w:hint="eastAsia"/>
        </w:rPr>
        <w:t>90</w:t>
      </w:r>
      <w:r>
        <w:rPr>
          <w:rFonts w:hint="eastAsia"/>
        </w:rPr>
        <w:t>、</w:t>
      </w:r>
      <w:r>
        <w:rPr>
          <w:rFonts w:hint="eastAsia"/>
        </w:rPr>
        <w:t>110</w:t>
      </w:r>
      <w:r>
        <w:rPr>
          <w:rFonts w:hint="eastAsia"/>
        </w:rPr>
        <w:t>、</w:t>
      </w:r>
      <w:r>
        <w:rPr>
          <w:rFonts w:hint="eastAsia"/>
        </w:rPr>
        <w:t>160</w:t>
      </w:r>
      <w:r>
        <w:rPr>
          <w:rFonts w:hint="eastAsia"/>
        </w:rPr>
        <w:t>、</w:t>
      </w:r>
      <w:r>
        <w:rPr>
          <w:rFonts w:hint="eastAsia"/>
        </w:rPr>
        <w:t>200</w:t>
      </w:r>
      <w:r>
        <w:rPr>
          <w:rFonts w:hint="eastAsia"/>
        </w:rPr>
        <w:t>。风管壁厚只需满足强度要求。送风支管（主风管或分配箱与出风口之间的连接管）：最好采用圆形风管。若夏天送风管内的空气温度较低，有结露风险，需加防结露保温。选择地送风，风管埋地安装。应选择柔性双壁波纹管。择地出风时室内的气流组织更均匀，但管道阻力略高一些，风速不应大于</w:t>
      </w:r>
      <w:r>
        <w:rPr>
          <w:rFonts w:hint="eastAsia"/>
        </w:rPr>
        <w:t>3.5m/s,</w:t>
      </w:r>
      <w:r>
        <w:rPr>
          <w:rFonts w:hint="eastAsia"/>
        </w:rPr>
        <w:t>每</w:t>
      </w:r>
      <w:r>
        <w:rPr>
          <w:rFonts w:hint="eastAsia"/>
        </w:rPr>
        <w:t>10m</w:t>
      </w:r>
      <w:r>
        <w:rPr>
          <w:rFonts w:hint="eastAsia"/>
        </w:rPr>
        <w:t>约</w:t>
      </w:r>
      <w:r>
        <w:rPr>
          <w:rFonts w:hint="eastAsia"/>
        </w:rPr>
        <w:t xml:space="preserve">40Pa </w:t>
      </w:r>
      <w:r>
        <w:rPr>
          <w:rFonts w:hint="eastAsia"/>
        </w:rPr>
        <w:t>左右。</w:t>
      </w:r>
    </w:p>
    <w:p w14:paraId="631D0817" w14:textId="377467CC" w:rsidR="00194ECC" w:rsidRDefault="00812C57" w:rsidP="00DD28CB">
      <w:pPr>
        <w:pStyle w:val="afffffffffb"/>
      </w:pPr>
      <w:r>
        <w:fldChar w:fldCharType="begin"/>
      </w:r>
      <w:r w:rsidR="00194ECC">
        <w:rPr>
          <w:rFonts w:hint="eastAsia"/>
        </w:rPr>
        <w:instrText>REF _Ref521231688 \r \h</w:instrText>
      </w:r>
      <w:r>
        <w:fldChar w:fldCharType="separate"/>
      </w:r>
      <w:r w:rsidR="00CA4F07">
        <w:rPr>
          <w:rFonts w:hint="eastAsia"/>
        </w:rPr>
        <w:t>4.5.7</w:t>
      </w:r>
      <w:r w:rsidR="00CA4F07">
        <w:rPr>
          <w:rFonts w:hint="eastAsia"/>
        </w:rPr>
        <w:t xml:space="preserve">　</w:t>
      </w:r>
      <w:r>
        <w:fldChar w:fldCharType="end"/>
      </w:r>
      <w:r w:rsidR="00194ECC">
        <w:rPr>
          <w:rFonts w:hint="eastAsia"/>
        </w:rPr>
        <w:t>新风机回风的室外风口要有防雨功能，需保证雨水不能进入风机，还需保证防雨风口和外墙面之间的防雨密封，可使用胶条或涂防水密封胶。新风入口的风速不应大于</w:t>
      </w:r>
      <w:r w:rsidR="00194ECC">
        <w:rPr>
          <w:rFonts w:hint="eastAsia"/>
        </w:rPr>
        <w:t>3m/s</w:t>
      </w:r>
      <w:r w:rsidR="00194ECC">
        <w:rPr>
          <w:rFonts w:hint="eastAsia"/>
        </w:rPr>
        <w:t>。排风口应远离取风口，水平距离不应小于</w:t>
      </w:r>
      <w:r w:rsidR="00194ECC">
        <w:rPr>
          <w:rFonts w:hint="eastAsia"/>
        </w:rPr>
        <w:t>1m</w:t>
      </w:r>
      <w:r w:rsidR="00194ECC">
        <w:rPr>
          <w:rFonts w:hint="eastAsia"/>
        </w:rPr>
        <w:t>，并应避开冬季室外主导风向。可在建筑阳角处的两个方向上设置取、排风口，建筑方案设计阶段应着重考虑。</w:t>
      </w:r>
    </w:p>
    <w:p w14:paraId="6BCC41FB" w14:textId="3F09BCCB" w:rsidR="00194ECC" w:rsidRDefault="00812C57" w:rsidP="00DD28CB">
      <w:pPr>
        <w:pStyle w:val="afffffffffb"/>
      </w:pPr>
      <w:r>
        <w:fldChar w:fldCharType="begin"/>
      </w:r>
      <w:r w:rsidR="00194ECC">
        <w:rPr>
          <w:rFonts w:hint="eastAsia"/>
        </w:rPr>
        <w:instrText>REF _Ref521231737 \r \h</w:instrText>
      </w:r>
      <w:r>
        <w:fldChar w:fldCharType="separate"/>
      </w:r>
      <w:r w:rsidR="00CA4F07">
        <w:rPr>
          <w:rFonts w:hint="eastAsia"/>
        </w:rPr>
        <w:t>4.5.8</w:t>
      </w:r>
      <w:r w:rsidR="00CA4F07">
        <w:rPr>
          <w:rFonts w:hint="eastAsia"/>
        </w:rPr>
        <w:t xml:space="preserve">　</w:t>
      </w:r>
      <w:r>
        <w:fldChar w:fldCharType="end"/>
      </w:r>
      <w:r w:rsidR="00194ECC">
        <w:rPr>
          <w:rFonts w:hint="eastAsia"/>
        </w:rPr>
        <w:t>由于超低能耗建筑的气密性高，当厨房排油烟机开启时室内会出现负压的情况，因此需要补风。居住建筑的厨房非常分散，根据使用需求可设置开启外窗进行补风。建议在厨房的外墙上开孔，装设一个直径不小于</w:t>
      </w:r>
      <w:r w:rsidR="00194ECC">
        <w:rPr>
          <w:rFonts w:hint="eastAsia"/>
        </w:rPr>
        <w:t>150mm</w:t>
      </w:r>
      <w:r w:rsidR="00194ECC">
        <w:rPr>
          <w:rFonts w:hint="eastAsia"/>
        </w:rPr>
        <w:t>的电动阀，与排油烟机联动。当排油烟机开启时，风阀打开。</w:t>
      </w:r>
    </w:p>
    <w:p w14:paraId="160C1C0B" w14:textId="77777777" w:rsidR="00194ECC" w:rsidRDefault="00194ECC" w:rsidP="00DD28CB">
      <w:pPr>
        <w:pStyle w:val="afffffffffd"/>
      </w:pPr>
      <w:r>
        <w:rPr>
          <w:rFonts w:hint="eastAsia"/>
        </w:rPr>
        <w:t>根据餐饮习惯或公寓等性质的建筑，可采用自循环净化抽油烟机，内循环油烟机采用油脂过滤器和高速离心风机对油烟混合汽里的油脂和烟尘、水蒸汽等成分进行过滤处理；通过热交换装置对油烟进行冷却处理；采用活性炭和光触媒技术对油烟进行除味净化处理，最后对经过净化处理的油烟汽进行减压处理排回室内。即达到了净化空气的目的，同时减少了建筑能耗。</w:t>
      </w:r>
    </w:p>
    <w:p w14:paraId="699C8E29" w14:textId="77777777" w:rsidR="00194ECC" w:rsidRPr="00194ECC" w:rsidRDefault="00194ECC" w:rsidP="00DD28CB">
      <w:pPr>
        <w:pStyle w:val="afffffffffd"/>
      </w:pPr>
      <w:r>
        <w:rPr>
          <w:rFonts w:hint="eastAsia"/>
        </w:rPr>
        <w:lastRenderedPageBreak/>
        <w:t>根据需求可采用自循环净化抽油烟机。</w:t>
      </w:r>
    </w:p>
    <w:p w14:paraId="3606B5A1" w14:textId="58AC906F" w:rsidR="00BC17D7" w:rsidRDefault="00812C57" w:rsidP="00DD28CB">
      <w:pPr>
        <w:pStyle w:val="afffffffff9"/>
      </w:pPr>
      <w:r>
        <w:fldChar w:fldCharType="begin"/>
      </w:r>
      <w:r w:rsidR="00E01F25">
        <w:rPr>
          <w:rFonts w:hint="eastAsia"/>
        </w:rPr>
        <w:instrText>REF _Ref521173576 \r \h</w:instrText>
      </w:r>
      <w:r>
        <w:fldChar w:fldCharType="separate"/>
      </w:r>
      <w:r w:rsidR="00CA4F07">
        <w:rPr>
          <w:rFonts w:hint="eastAsia"/>
        </w:rPr>
        <w:t>4.7</w:t>
      </w:r>
      <w:r w:rsidR="00CA4F07">
        <w:rPr>
          <w:rFonts w:hint="eastAsia"/>
        </w:rPr>
        <w:t xml:space="preserve">　</w:t>
      </w:r>
      <w:r>
        <w:fldChar w:fldCharType="end"/>
      </w:r>
      <w:r>
        <w:fldChar w:fldCharType="begin"/>
      </w:r>
      <w:r w:rsidR="00E01F25">
        <w:instrText xml:space="preserve"> REF _Ref521173582 \h </w:instrText>
      </w:r>
      <w:r>
        <w:fldChar w:fldCharType="separate"/>
      </w:r>
      <w:r w:rsidR="00CA4F07" w:rsidRPr="00541E73">
        <w:rPr>
          <w:rFonts w:hint="eastAsia"/>
        </w:rPr>
        <w:t>能耗环境监测系统设计</w:t>
      </w:r>
      <w:r>
        <w:fldChar w:fldCharType="end"/>
      </w:r>
    </w:p>
    <w:p w14:paraId="3A72A932" w14:textId="4F8784AE" w:rsidR="00BC17D7" w:rsidRDefault="00812C57" w:rsidP="00DD28CB">
      <w:pPr>
        <w:pStyle w:val="afffffffffb"/>
      </w:pPr>
      <w:r>
        <w:fldChar w:fldCharType="begin"/>
      </w:r>
      <w:r w:rsidR="00E01F25">
        <w:rPr>
          <w:rFonts w:hint="eastAsia"/>
        </w:rPr>
        <w:instrText>REF _Ref521173613 \r \h</w:instrText>
      </w:r>
      <w:r>
        <w:fldChar w:fldCharType="separate"/>
      </w:r>
      <w:r w:rsidR="00CA4F07">
        <w:rPr>
          <w:rFonts w:hint="eastAsia"/>
        </w:rPr>
        <w:t>4.7.1</w:t>
      </w:r>
      <w:r w:rsidR="00CA4F07">
        <w:rPr>
          <w:rFonts w:hint="eastAsia"/>
        </w:rPr>
        <w:t xml:space="preserve">　</w:t>
      </w:r>
      <w:r>
        <w:fldChar w:fldCharType="end"/>
      </w:r>
      <w:r w:rsidR="00BC17D7">
        <w:rPr>
          <w:rFonts w:hint="eastAsia"/>
        </w:rPr>
        <w:t>能耗监测系统应能监测和计量本规范指标所规定的能耗，包括供暖和空调系统能耗，照明能耗，宜选取典型用户进行计量。此条参考《被动式超低能耗绿色建筑技术导则（试行）（居住建筑）》的有关要求。</w:t>
      </w:r>
    </w:p>
    <w:p w14:paraId="5BD1B67C" w14:textId="3CA55A14" w:rsidR="00BC17D7" w:rsidRDefault="00812C57" w:rsidP="00DD28CB">
      <w:pPr>
        <w:pStyle w:val="afffffffffb"/>
      </w:pPr>
      <w:r>
        <w:fldChar w:fldCharType="begin"/>
      </w:r>
      <w:r w:rsidR="00E01F25">
        <w:instrText xml:space="preserve"> REF _Ref521173621 \r \h </w:instrText>
      </w:r>
      <w:r>
        <w:fldChar w:fldCharType="separate"/>
      </w:r>
      <w:r w:rsidR="00CA4F07">
        <w:rPr>
          <w:rFonts w:hint="eastAsia"/>
        </w:rPr>
        <w:t>4.7.2</w:t>
      </w:r>
      <w:r w:rsidR="00CA4F07">
        <w:rPr>
          <w:rFonts w:hint="eastAsia"/>
        </w:rPr>
        <w:t xml:space="preserve">　</w:t>
      </w:r>
      <w:r>
        <w:fldChar w:fldCharType="end"/>
      </w:r>
      <w:r w:rsidR="00BC17D7">
        <w:rPr>
          <w:rFonts w:hint="eastAsia"/>
        </w:rPr>
        <w:t>监测和计量装置的精度和功能应与监测和计量项目相匹配，并满足相关标准对仪器仪表的要求。</w:t>
      </w:r>
    </w:p>
    <w:p w14:paraId="17528C4A" w14:textId="2337067F" w:rsidR="00BC17D7" w:rsidRDefault="00812C57" w:rsidP="00DD28CB">
      <w:pPr>
        <w:pStyle w:val="afffffffffb"/>
      </w:pPr>
      <w:r>
        <w:fldChar w:fldCharType="begin"/>
      </w:r>
      <w:r w:rsidR="00E01F25">
        <w:rPr>
          <w:rFonts w:hint="eastAsia"/>
        </w:rPr>
        <w:instrText>REF _Ref521173642 \r \h</w:instrText>
      </w:r>
      <w:r>
        <w:fldChar w:fldCharType="separate"/>
      </w:r>
      <w:r w:rsidR="00CA4F07">
        <w:rPr>
          <w:rFonts w:hint="eastAsia"/>
        </w:rPr>
        <w:t>4.7.3</w:t>
      </w:r>
      <w:r w:rsidR="00CA4F07">
        <w:rPr>
          <w:rFonts w:hint="eastAsia"/>
        </w:rPr>
        <w:t xml:space="preserve">　</w:t>
      </w:r>
      <w:r>
        <w:fldChar w:fldCharType="end"/>
      </w:r>
      <w:r w:rsidR="00BC17D7">
        <w:rPr>
          <w:rFonts w:hint="eastAsia"/>
        </w:rPr>
        <w:t>由于居住建筑具有各户之间相互独立的特点，为减少获取数据时对住户生活的影响，同时便于实时获取数据对其进行管理和分析，此条建议能耗计量装置具有远传功能。能耗监测系统的数据传输方式取决于能耗计量装置的数量、分布、环境条件、传输距离等因素。可采用有线为主，无线为辅的方式。数据上传间隔需符合相关标准要求。</w:t>
      </w:r>
    </w:p>
    <w:p w14:paraId="54DCB32C" w14:textId="6F3C4D98" w:rsidR="00BC17D7" w:rsidRDefault="00812C57" w:rsidP="00DD28CB">
      <w:pPr>
        <w:pStyle w:val="afffffffffb"/>
      </w:pPr>
      <w:r>
        <w:fldChar w:fldCharType="begin"/>
      </w:r>
      <w:r w:rsidR="00E01F25">
        <w:rPr>
          <w:rFonts w:hint="eastAsia"/>
        </w:rPr>
        <w:instrText>REF _Ref521173653 \r \h</w:instrText>
      </w:r>
      <w:r>
        <w:fldChar w:fldCharType="separate"/>
      </w:r>
      <w:r w:rsidR="00CA4F07">
        <w:rPr>
          <w:rFonts w:hint="eastAsia"/>
        </w:rPr>
        <w:t>4.7.4</w:t>
      </w:r>
      <w:r w:rsidR="00CA4F07">
        <w:rPr>
          <w:rFonts w:hint="eastAsia"/>
        </w:rPr>
        <w:t xml:space="preserve">　</w:t>
      </w:r>
      <w:r>
        <w:fldChar w:fldCharType="end"/>
      </w:r>
      <w:r w:rsidR="00BC17D7">
        <w:rPr>
          <w:rFonts w:hint="eastAsia"/>
        </w:rPr>
        <w:t>对于单栋超低能耗居住建筑，楼内能耗监测装置应组建系统。对于区域内建设多栋超低能耗居住建筑，宜建立能耗监测平台，集中管理区域内能耗监测系统。</w:t>
      </w:r>
    </w:p>
    <w:p w14:paraId="31D272FB" w14:textId="14FFFF2C" w:rsidR="00BC17D7" w:rsidRDefault="00812C57" w:rsidP="00DD28CB">
      <w:pPr>
        <w:pStyle w:val="afffffffffb"/>
      </w:pPr>
      <w:r>
        <w:fldChar w:fldCharType="begin"/>
      </w:r>
      <w:r w:rsidR="00E01F25">
        <w:rPr>
          <w:rFonts w:hint="eastAsia"/>
        </w:rPr>
        <w:instrText>REF _Ref521173665 \r \h</w:instrText>
      </w:r>
      <w:r>
        <w:fldChar w:fldCharType="separate"/>
      </w:r>
      <w:r w:rsidR="00CA4F07">
        <w:rPr>
          <w:rFonts w:hint="eastAsia"/>
        </w:rPr>
        <w:t>4.7.5</w:t>
      </w:r>
      <w:r w:rsidR="00CA4F07">
        <w:rPr>
          <w:rFonts w:hint="eastAsia"/>
        </w:rPr>
        <w:t xml:space="preserve">　</w:t>
      </w:r>
      <w:r>
        <w:fldChar w:fldCharType="end"/>
      </w:r>
      <w:r w:rsidR="00BC17D7">
        <w:rPr>
          <w:rFonts w:hint="eastAsia"/>
        </w:rPr>
        <w:t>本条文对超低能耗居住建筑用电计量分项要求进行规定。</w:t>
      </w:r>
    </w:p>
    <w:p w14:paraId="7191D269" w14:textId="77777777" w:rsidR="00BC17D7" w:rsidRDefault="00BC17D7" w:rsidP="00DD28CB">
      <w:pPr>
        <w:pStyle w:val="ab"/>
      </w:pPr>
      <w:r>
        <w:rPr>
          <w:rFonts w:hint="eastAsia"/>
        </w:rPr>
        <w:t>计量项目与超低能耗建筑能耗指标一致。</w:t>
      </w:r>
    </w:p>
    <w:p w14:paraId="0241EE13" w14:textId="77777777" w:rsidR="00BC17D7" w:rsidRDefault="00BC17D7" w:rsidP="00DD28CB">
      <w:pPr>
        <w:pStyle w:val="ab"/>
      </w:pPr>
      <w:r>
        <w:rPr>
          <w:rFonts w:hint="eastAsia"/>
        </w:rPr>
        <w:t>对于非集中供冷</w:t>
      </w:r>
      <w:r>
        <w:rPr>
          <w:rFonts w:hint="eastAsia"/>
        </w:rPr>
        <w:t>/</w:t>
      </w:r>
      <w:r>
        <w:rPr>
          <w:rFonts w:hint="eastAsia"/>
        </w:rPr>
        <w:t>供暖的居住建筑，户式空调机、新风机及自采暖设备用电量反映了超低能耗建筑节能水平，应单独计量；居住建筑采用集中供暖和供冷系统时，应计量冷热源的耗电量、水泵、冷却塔及典型用户供暖、空调末端设备的耗电量。</w:t>
      </w:r>
    </w:p>
    <w:p w14:paraId="3656FFFB" w14:textId="77777777" w:rsidR="00BC17D7" w:rsidRDefault="00BC17D7" w:rsidP="00DD28CB">
      <w:pPr>
        <w:pStyle w:val="ab"/>
      </w:pPr>
      <w:r>
        <w:rPr>
          <w:rFonts w:hint="eastAsia"/>
        </w:rPr>
        <w:t>集中供应新风系统，单独计量新风系统能耗。</w:t>
      </w:r>
    </w:p>
    <w:p w14:paraId="42A7190D" w14:textId="0F5C0A50" w:rsidR="00BC17D7" w:rsidRDefault="00812C57" w:rsidP="00DD28CB">
      <w:pPr>
        <w:pStyle w:val="afffffffffb"/>
      </w:pPr>
      <w:r>
        <w:fldChar w:fldCharType="begin"/>
      </w:r>
      <w:r w:rsidR="00E01F25">
        <w:rPr>
          <w:rFonts w:hint="eastAsia"/>
        </w:rPr>
        <w:instrText>REF _Ref521173724 \r \h</w:instrText>
      </w:r>
      <w:r>
        <w:fldChar w:fldCharType="separate"/>
      </w:r>
      <w:r w:rsidR="00CA4F07">
        <w:rPr>
          <w:rFonts w:hint="eastAsia"/>
        </w:rPr>
        <w:t>4.7.6</w:t>
      </w:r>
      <w:r w:rsidR="00CA4F07">
        <w:rPr>
          <w:rFonts w:hint="eastAsia"/>
        </w:rPr>
        <w:t xml:space="preserve">　</w:t>
      </w:r>
      <w:r>
        <w:fldChar w:fldCharType="end"/>
      </w:r>
      <w:r w:rsidR="00BC17D7">
        <w:rPr>
          <w:rFonts w:hint="eastAsia"/>
        </w:rPr>
        <w:t>本条规定非用电之外的其他计量项目应满足的要求。</w:t>
      </w:r>
      <w:r w:rsidR="00BC17D7">
        <w:rPr>
          <w:rFonts w:hint="eastAsia"/>
        </w:rPr>
        <w:t>1</w:t>
      </w:r>
      <w:r w:rsidR="00BC17D7">
        <w:rPr>
          <w:rFonts w:hint="eastAsia"/>
        </w:rPr>
        <w:t>根据能耗指标要求，当建筑输入的供暖、空调能源为热量时，应对建筑总供热量和供冷量进行计量，同时对典型用户的供热</w:t>
      </w:r>
      <w:r w:rsidR="00BC17D7">
        <w:rPr>
          <w:rFonts w:hint="eastAsia"/>
        </w:rPr>
        <w:t>/</w:t>
      </w:r>
      <w:r w:rsidR="00BC17D7">
        <w:rPr>
          <w:rFonts w:hint="eastAsia"/>
        </w:rPr>
        <w:t>供冷量进行分户计量。</w:t>
      </w:r>
    </w:p>
    <w:p w14:paraId="1F78E28A" w14:textId="174F3941" w:rsidR="00BC17D7" w:rsidRDefault="00812C57" w:rsidP="00DD28CB">
      <w:pPr>
        <w:pStyle w:val="afffffffffb"/>
      </w:pPr>
      <w:r>
        <w:fldChar w:fldCharType="begin"/>
      </w:r>
      <w:r w:rsidR="00E01F25">
        <w:rPr>
          <w:rFonts w:hint="eastAsia"/>
        </w:rPr>
        <w:instrText>REF _Ref521173740 \r \h</w:instrText>
      </w:r>
      <w:r>
        <w:fldChar w:fldCharType="separate"/>
      </w:r>
      <w:r w:rsidR="00CA4F07">
        <w:rPr>
          <w:rFonts w:hint="eastAsia"/>
        </w:rPr>
        <w:t>4.7.7</w:t>
      </w:r>
      <w:r w:rsidR="00CA4F07">
        <w:rPr>
          <w:rFonts w:hint="eastAsia"/>
        </w:rPr>
        <w:t xml:space="preserve">　</w:t>
      </w:r>
      <w:r>
        <w:fldChar w:fldCharType="end"/>
      </w:r>
      <w:r w:rsidR="00BC17D7">
        <w:rPr>
          <w:rFonts w:hint="eastAsia"/>
        </w:rPr>
        <w:t>本条文规定室内环境监测系统传感器设置要求，因建筑能耗与室内热湿环境相关，监测室内环境有利于分析建筑能耗变化趋势，发掘节能潜力。</w:t>
      </w:r>
    </w:p>
    <w:p w14:paraId="7B97814D" w14:textId="77777777" w:rsidR="00BC17D7" w:rsidRDefault="00BC17D7" w:rsidP="00DD28CB">
      <w:pPr>
        <w:pStyle w:val="ab"/>
      </w:pPr>
      <w:r>
        <w:rPr>
          <w:rFonts w:hint="eastAsia"/>
        </w:rPr>
        <w:t>超低能耗建筑是在保证室内热舒适的的条件下实现较低的能源消耗，故应对室内的温湿度进行监测，。</w:t>
      </w:r>
    </w:p>
    <w:p w14:paraId="7E485783" w14:textId="77777777" w:rsidR="00BC17D7" w:rsidRDefault="00BC17D7" w:rsidP="00DD28CB">
      <w:pPr>
        <w:pStyle w:val="ab"/>
      </w:pPr>
      <w:r>
        <w:rPr>
          <w:rFonts w:hint="eastAsia"/>
        </w:rPr>
        <w:lastRenderedPageBreak/>
        <w:t>由于超低能耗建筑优良的气密性，室内空气污染物只能通过开窗或者新风换气排出，室内污染物主要为</w:t>
      </w:r>
      <w:r>
        <w:rPr>
          <w:rFonts w:hint="eastAsia"/>
        </w:rPr>
        <w:t>PM2.5</w:t>
      </w:r>
      <w:r>
        <w:rPr>
          <w:rFonts w:hint="eastAsia"/>
        </w:rPr>
        <w:t>、</w:t>
      </w:r>
      <w:r>
        <w:rPr>
          <w:rFonts w:hint="eastAsia"/>
        </w:rPr>
        <w:t>TVOC</w:t>
      </w:r>
      <w:r>
        <w:rPr>
          <w:rFonts w:hint="eastAsia"/>
        </w:rPr>
        <w:t>等，其中游离甲醛、苯系物等对人体危害大，应进行监测。</w:t>
      </w:r>
      <w:r>
        <w:rPr>
          <w:rFonts w:hint="eastAsia"/>
        </w:rPr>
        <w:t>CO</w:t>
      </w:r>
      <w:r w:rsidRPr="00E01F25">
        <w:rPr>
          <w:rFonts w:hint="eastAsia"/>
          <w:vertAlign w:val="subscript"/>
        </w:rPr>
        <w:t>2</w:t>
      </w:r>
      <w:r>
        <w:rPr>
          <w:rFonts w:hint="eastAsia"/>
        </w:rPr>
        <w:t>浓度不高于</w:t>
      </w:r>
      <w:r>
        <w:rPr>
          <w:rFonts w:hint="eastAsia"/>
        </w:rPr>
        <w:t>1000ppm</w:t>
      </w:r>
      <w:r>
        <w:rPr>
          <w:rFonts w:hint="eastAsia"/>
        </w:rPr>
        <w:t>是衡量新风最低供应量的标准，是超低能耗建筑室内环境控制项目，需要进行监测。</w:t>
      </w:r>
    </w:p>
    <w:p w14:paraId="38523633" w14:textId="19A4C241" w:rsidR="00BC17D7" w:rsidRDefault="00812C57" w:rsidP="00DD28CB">
      <w:pPr>
        <w:pStyle w:val="afffffffff9"/>
      </w:pPr>
      <w:r>
        <w:fldChar w:fldCharType="begin"/>
      </w:r>
      <w:r w:rsidR="006A7E08">
        <w:rPr>
          <w:rFonts w:hint="eastAsia"/>
        </w:rPr>
        <w:instrText>REF _Ref521173962 \r \h</w:instrText>
      </w:r>
      <w:r>
        <w:fldChar w:fldCharType="separate"/>
      </w:r>
      <w:r w:rsidR="00CA4F07">
        <w:rPr>
          <w:rFonts w:hint="eastAsia"/>
        </w:rPr>
        <w:t>5.2.11</w:t>
      </w:r>
      <w:r w:rsidR="00CA4F07">
        <w:rPr>
          <w:rFonts w:hint="eastAsia"/>
        </w:rPr>
        <w:t xml:space="preserve">　</w:t>
      </w:r>
      <w:r>
        <w:fldChar w:fldCharType="end"/>
      </w:r>
      <w:r w:rsidR="00BC17D7">
        <w:rPr>
          <w:rFonts w:hint="eastAsia"/>
        </w:rPr>
        <w:t>门窗预安装</w:t>
      </w:r>
    </w:p>
    <w:p w14:paraId="44F614E0" w14:textId="77777777" w:rsidR="00BC17D7" w:rsidRDefault="00BC17D7" w:rsidP="00DD28CB">
      <w:pPr>
        <w:pStyle w:val="afffffffffd"/>
      </w:pPr>
      <w:r>
        <w:rPr>
          <w:rFonts w:hint="eastAsia"/>
        </w:rPr>
        <w:t>装配式建筑节能门窗的细部设计应符合以下规定：</w:t>
      </w:r>
    </w:p>
    <w:p w14:paraId="2F8BA0C1" w14:textId="77777777" w:rsidR="00BC17D7" w:rsidRDefault="00BC17D7" w:rsidP="00DD28CB">
      <w:pPr>
        <w:pStyle w:val="ab"/>
      </w:pPr>
      <w:r>
        <w:rPr>
          <w:rFonts w:hint="eastAsia"/>
        </w:rPr>
        <w:t>建筑节能门窗应采用干法施工的方式进行安装。</w:t>
      </w:r>
    </w:p>
    <w:p w14:paraId="1AA2DB9D" w14:textId="77777777" w:rsidR="00BC17D7" w:rsidRDefault="00BC17D7" w:rsidP="00DD28CB">
      <w:pPr>
        <w:pStyle w:val="ab"/>
      </w:pPr>
      <w:r>
        <w:rPr>
          <w:rFonts w:hint="eastAsia"/>
        </w:rPr>
        <w:t>门，窗框四周与抹灰层之间的缝隙，应采用保温材料填充，避免不同材料界面开裂，影响门，窗的热工性能。</w:t>
      </w:r>
    </w:p>
    <w:p w14:paraId="74CFE528" w14:textId="77777777" w:rsidR="00BC17D7" w:rsidRDefault="00BC17D7" w:rsidP="00DD28CB">
      <w:pPr>
        <w:pStyle w:val="ab"/>
      </w:pPr>
      <w:r>
        <w:rPr>
          <w:rFonts w:hint="eastAsia"/>
        </w:rPr>
        <w:t>窗尺寸一般根据采光通风要求，结构构造要求和建筑造型等因素决定，同时应符合</w:t>
      </w:r>
      <w:r>
        <w:rPr>
          <w:rFonts w:hint="eastAsia"/>
        </w:rPr>
        <w:t>300mm</w:t>
      </w:r>
      <w:r>
        <w:rPr>
          <w:rFonts w:hint="eastAsia"/>
        </w:rPr>
        <w:t>的扩大模数的要求。门尺寸主要根据通行，疏散以及立面造型的需要设计的，并应符合国家颁布的门窗洞口尺寸系列标准。</w:t>
      </w:r>
    </w:p>
    <w:p w14:paraId="6697288A" w14:textId="77777777" w:rsidR="00BC17D7" w:rsidRDefault="00BC17D7" w:rsidP="00DD28CB">
      <w:pPr>
        <w:pStyle w:val="afffffffffd"/>
      </w:pPr>
      <w:r>
        <w:rPr>
          <w:rFonts w:hint="eastAsia"/>
        </w:rPr>
        <w:t>装配式建筑门窗附框的有关规定：</w:t>
      </w:r>
    </w:p>
    <w:p w14:paraId="4FFB1D75" w14:textId="77777777" w:rsidR="00BC17D7" w:rsidRDefault="00BC17D7" w:rsidP="00DD28CB">
      <w:pPr>
        <w:pStyle w:val="ab"/>
      </w:pPr>
      <w:r>
        <w:rPr>
          <w:rFonts w:hint="eastAsia"/>
        </w:rPr>
        <w:t>门窗附框应采用导热系数低，强度高，耐老化，吸水率低，握钉力好的非金属材料，宜采用未增塑</w:t>
      </w:r>
      <w:r>
        <w:rPr>
          <w:rFonts w:hint="eastAsia"/>
        </w:rPr>
        <w:t>PVC-U</w:t>
      </w:r>
      <w:r>
        <w:rPr>
          <w:rFonts w:hint="eastAsia"/>
        </w:rPr>
        <w:t>；硬发泡聚氨酯。</w:t>
      </w:r>
    </w:p>
    <w:p w14:paraId="6FA5FDD9" w14:textId="77777777" w:rsidR="00BC17D7" w:rsidRPr="00293E1B" w:rsidRDefault="00BC17D7" w:rsidP="00DD28CB">
      <w:pPr>
        <w:pStyle w:val="ab"/>
      </w:pPr>
      <w:r>
        <w:rPr>
          <w:rFonts w:hint="eastAsia"/>
        </w:rPr>
        <w:t>附框安装后的线传热系</w:t>
      </w:r>
      <w:r w:rsidRPr="00293E1B">
        <w:t>数：</w:t>
      </w:r>
      <w:r w:rsidRPr="00293E1B">
        <w:t>ψ≤0.03</w:t>
      </w:r>
      <w:r w:rsidR="00293E1B">
        <w:rPr>
          <w:rFonts w:hint="eastAsia"/>
        </w:rPr>
        <w:t>W</w:t>
      </w:r>
      <w:r w:rsidRPr="00293E1B">
        <w:t>/m</w:t>
      </w:r>
      <w:r w:rsidR="002544FB" w:rsidRPr="002544FB">
        <w:t>•</w:t>
      </w:r>
      <w:r w:rsidR="00293E1B">
        <w:rPr>
          <w:rFonts w:hint="eastAsia"/>
        </w:rPr>
        <w:t>K</w:t>
      </w:r>
    </w:p>
    <w:p w14:paraId="4E0860B2" w14:textId="77777777" w:rsidR="00BC17D7" w:rsidRDefault="00BC17D7" w:rsidP="00DD28CB">
      <w:pPr>
        <w:pStyle w:val="ab"/>
      </w:pPr>
      <w:r>
        <w:rPr>
          <w:rFonts w:hint="eastAsia"/>
        </w:rPr>
        <w:t>附框组角应采用焊接方式，如果胶粘结，应确保胶结强度，和耐久性，防止角部开裂影响气密性。</w:t>
      </w:r>
    </w:p>
    <w:p w14:paraId="3272780A" w14:textId="77777777" w:rsidR="00BC17D7" w:rsidRDefault="00BC17D7" w:rsidP="00DD28CB">
      <w:pPr>
        <w:pStyle w:val="ab"/>
      </w:pPr>
      <w:r>
        <w:rPr>
          <w:rFonts w:hint="eastAsia"/>
        </w:rPr>
        <w:t>确保门窗安装时，附框和门窗之间的缝隙不会形成贯通缝。</w:t>
      </w:r>
    </w:p>
    <w:p w14:paraId="6C73D645" w14:textId="38ABDA62" w:rsidR="00396E35" w:rsidRDefault="00BC17D7" w:rsidP="00DD28CB">
      <w:pPr>
        <w:pStyle w:val="ab"/>
      </w:pPr>
      <w:r>
        <w:rPr>
          <w:rFonts w:hint="eastAsia"/>
        </w:rPr>
        <w:t>附框的加工精度应符合</w:t>
      </w:r>
      <w:r w:rsidR="00812C57">
        <w:fldChar w:fldCharType="begin"/>
      </w:r>
      <w:r w:rsidR="004C2E43">
        <w:rPr>
          <w:rFonts w:hint="eastAsia"/>
        </w:rPr>
        <w:instrText>REF _Ref521277964 \h</w:instrText>
      </w:r>
      <w:r w:rsidR="00812C57">
        <w:fldChar w:fldCharType="separate"/>
      </w:r>
      <w:r w:rsidR="00CA4F07">
        <w:rPr>
          <w:rFonts w:hint="eastAsia"/>
        </w:rPr>
        <w:t>表</w:t>
      </w:r>
      <w:r w:rsidR="00CA4F07">
        <w:rPr>
          <w:noProof/>
        </w:rPr>
        <w:t>2</w:t>
      </w:r>
      <w:r w:rsidR="00812C57">
        <w:fldChar w:fldCharType="end"/>
      </w:r>
      <w:r w:rsidR="00CD0BCC">
        <w:rPr>
          <w:rFonts w:hint="eastAsia"/>
        </w:rPr>
        <w:t>的</w:t>
      </w:r>
      <w:r>
        <w:rPr>
          <w:rFonts w:hint="eastAsia"/>
        </w:rPr>
        <w:t>规定</w:t>
      </w:r>
    </w:p>
    <w:p w14:paraId="32F00F93" w14:textId="6399FEE2" w:rsidR="004C2E43" w:rsidRDefault="004C2E43" w:rsidP="00EB46E9">
      <w:pPr>
        <w:pStyle w:val="affffff0"/>
      </w:pPr>
      <w:bookmarkStart w:id="269" w:name="_Ref521277964"/>
      <w:r>
        <w:rPr>
          <w:rFonts w:hint="eastAsia"/>
        </w:rPr>
        <w:t>表</w:t>
      </w:r>
      <w:r w:rsidR="00812C57">
        <w:fldChar w:fldCharType="begin"/>
      </w:r>
      <w:r>
        <w:rPr>
          <w:rFonts w:hint="eastAsia"/>
        </w:rPr>
        <w:instrText xml:space="preserve">SEQ </w:instrText>
      </w:r>
      <w:r>
        <w:rPr>
          <w:rFonts w:hint="eastAsia"/>
        </w:rPr>
        <w:instrText>表＿</w:instrText>
      </w:r>
      <w:r>
        <w:rPr>
          <w:rFonts w:hint="eastAsia"/>
        </w:rPr>
        <w:instrText xml:space="preserve"> \* ARABIC</w:instrText>
      </w:r>
      <w:r w:rsidR="00812C57">
        <w:fldChar w:fldCharType="separate"/>
      </w:r>
      <w:r w:rsidR="00CA4F07">
        <w:rPr>
          <w:noProof/>
        </w:rPr>
        <w:t>2</w:t>
      </w:r>
      <w:r w:rsidR="00812C57">
        <w:fldChar w:fldCharType="end"/>
      </w:r>
      <w:bookmarkEnd w:id="269"/>
      <w:r>
        <w:rPr>
          <w:rFonts w:hint="eastAsia"/>
        </w:rPr>
        <w:t xml:space="preserve">　</w:t>
      </w:r>
      <w:r w:rsidRPr="00293E1B">
        <w:rPr>
          <w:rFonts w:hint="eastAsia"/>
        </w:rPr>
        <w:t>附框尺寸允许偏差（</w:t>
      </w:r>
      <w:r w:rsidRPr="00293E1B">
        <w:rPr>
          <w:rFonts w:hint="eastAsia"/>
        </w:rPr>
        <w:t>mm</w:t>
      </w:r>
      <w:r w:rsidRPr="00293E1B">
        <w:rPr>
          <w:rFonts w:hint="eastAsia"/>
        </w:rPr>
        <w:t>）</w:t>
      </w:r>
    </w:p>
    <w:tbl>
      <w:tblPr>
        <w:tblStyle w:val="affffff5"/>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033"/>
        <w:gridCol w:w="2034"/>
        <w:gridCol w:w="2034"/>
      </w:tblGrid>
      <w:tr w:rsidR="006A7E08" w:rsidRPr="006A7E08" w14:paraId="1D90CF31" w14:textId="77777777" w:rsidTr="00293E1B">
        <w:trPr>
          <w:jc w:val="center"/>
        </w:trPr>
        <w:tc>
          <w:tcPr>
            <w:tcW w:w="2033" w:type="dxa"/>
          </w:tcPr>
          <w:p w14:paraId="3E9253A4" w14:textId="77777777" w:rsidR="006A7E08" w:rsidRPr="006A7E08" w:rsidRDefault="006A7E08" w:rsidP="0089479B">
            <w:pPr>
              <w:pStyle w:val="afffffff9"/>
            </w:pPr>
            <w:r w:rsidRPr="006A7E08">
              <w:rPr>
                <w:rFonts w:hint="eastAsia"/>
              </w:rPr>
              <w:t>项目</w:t>
            </w:r>
          </w:p>
        </w:tc>
        <w:tc>
          <w:tcPr>
            <w:tcW w:w="2034" w:type="dxa"/>
          </w:tcPr>
          <w:p w14:paraId="0E9FA13C" w14:textId="77777777" w:rsidR="006A7E08" w:rsidRPr="006A7E08" w:rsidRDefault="006A7E08" w:rsidP="0089479B">
            <w:pPr>
              <w:pStyle w:val="afffffff9"/>
            </w:pPr>
            <w:r w:rsidRPr="006A7E08">
              <w:rPr>
                <w:rFonts w:hint="eastAsia"/>
              </w:rPr>
              <w:t>附框允许偏差值</w:t>
            </w:r>
          </w:p>
        </w:tc>
        <w:tc>
          <w:tcPr>
            <w:tcW w:w="2034" w:type="dxa"/>
          </w:tcPr>
          <w:p w14:paraId="1CF9286E" w14:textId="77777777" w:rsidR="006A7E08" w:rsidRPr="006A7E08" w:rsidRDefault="006A7E08" w:rsidP="0089479B">
            <w:pPr>
              <w:pStyle w:val="afffffff9"/>
            </w:pPr>
            <w:r w:rsidRPr="006A7E08">
              <w:rPr>
                <w:rFonts w:hint="eastAsia"/>
              </w:rPr>
              <w:t>检测方式</w:t>
            </w:r>
          </w:p>
        </w:tc>
      </w:tr>
      <w:tr w:rsidR="006A7E08" w:rsidRPr="006A7E08" w14:paraId="5872D12E" w14:textId="77777777" w:rsidTr="00293E1B">
        <w:trPr>
          <w:jc w:val="center"/>
        </w:trPr>
        <w:tc>
          <w:tcPr>
            <w:tcW w:w="2033" w:type="dxa"/>
          </w:tcPr>
          <w:p w14:paraId="57694C5D" w14:textId="77777777" w:rsidR="006A7E08" w:rsidRPr="006A7E08" w:rsidRDefault="006A7E08" w:rsidP="0089479B">
            <w:pPr>
              <w:pStyle w:val="afffffff8"/>
            </w:pPr>
            <w:r w:rsidRPr="006A7E08">
              <w:rPr>
                <w:rFonts w:hint="eastAsia"/>
              </w:rPr>
              <w:t>附框内口宽高偏差</w:t>
            </w:r>
          </w:p>
        </w:tc>
        <w:tc>
          <w:tcPr>
            <w:tcW w:w="2034" w:type="dxa"/>
          </w:tcPr>
          <w:p w14:paraId="7DA36326" w14:textId="77777777" w:rsidR="006A7E08" w:rsidRPr="006A7E08" w:rsidRDefault="006A7E08" w:rsidP="0089479B">
            <w:pPr>
              <w:pStyle w:val="afffffff9"/>
            </w:pPr>
            <w:r w:rsidRPr="006A7E08">
              <w:rPr>
                <w:rFonts w:hint="eastAsia"/>
              </w:rPr>
              <w:t>±</w:t>
            </w:r>
            <w:r w:rsidRPr="006A7E08">
              <w:rPr>
                <w:rFonts w:hint="eastAsia"/>
              </w:rPr>
              <w:t>2</w:t>
            </w:r>
          </w:p>
        </w:tc>
        <w:tc>
          <w:tcPr>
            <w:tcW w:w="2034" w:type="dxa"/>
          </w:tcPr>
          <w:p w14:paraId="001FA112" w14:textId="77777777" w:rsidR="006A7E08" w:rsidRPr="006A7E08" w:rsidRDefault="006A7E08" w:rsidP="0089479B">
            <w:pPr>
              <w:pStyle w:val="afffffff8"/>
            </w:pPr>
            <w:r w:rsidRPr="006A7E08">
              <w:rPr>
                <w:rFonts w:hint="eastAsia"/>
              </w:rPr>
              <w:t>钢卷尺</w:t>
            </w:r>
          </w:p>
        </w:tc>
      </w:tr>
      <w:tr w:rsidR="006A7E08" w:rsidRPr="006A7E08" w14:paraId="5D3D7226" w14:textId="77777777" w:rsidTr="00293E1B">
        <w:trPr>
          <w:jc w:val="center"/>
        </w:trPr>
        <w:tc>
          <w:tcPr>
            <w:tcW w:w="2033" w:type="dxa"/>
          </w:tcPr>
          <w:p w14:paraId="47CFC0E8" w14:textId="77777777" w:rsidR="006A7E08" w:rsidRPr="006A7E08" w:rsidRDefault="006A7E08" w:rsidP="0089479B">
            <w:pPr>
              <w:pStyle w:val="afffffff8"/>
            </w:pPr>
            <w:r w:rsidRPr="006A7E08">
              <w:rPr>
                <w:rFonts w:hint="eastAsia"/>
              </w:rPr>
              <w:t>对角线尺寸偏差</w:t>
            </w:r>
          </w:p>
        </w:tc>
        <w:tc>
          <w:tcPr>
            <w:tcW w:w="2034" w:type="dxa"/>
          </w:tcPr>
          <w:p w14:paraId="08285B6D" w14:textId="77777777" w:rsidR="006A7E08" w:rsidRPr="006A7E08" w:rsidRDefault="006A7E08" w:rsidP="0089479B">
            <w:pPr>
              <w:pStyle w:val="afffffff9"/>
            </w:pPr>
            <w:r w:rsidRPr="006A7E08">
              <w:rPr>
                <w:rFonts w:hint="eastAsia"/>
              </w:rPr>
              <w:t>±</w:t>
            </w:r>
            <w:r w:rsidRPr="006A7E08">
              <w:rPr>
                <w:rFonts w:hint="eastAsia"/>
              </w:rPr>
              <w:t>3</w:t>
            </w:r>
          </w:p>
        </w:tc>
        <w:tc>
          <w:tcPr>
            <w:tcW w:w="2034" w:type="dxa"/>
          </w:tcPr>
          <w:p w14:paraId="0F482198" w14:textId="77777777" w:rsidR="006A7E08" w:rsidRPr="006A7E08" w:rsidRDefault="006A7E08" w:rsidP="0089479B">
            <w:pPr>
              <w:pStyle w:val="afffffff8"/>
            </w:pPr>
            <w:r w:rsidRPr="006A7E08">
              <w:rPr>
                <w:rFonts w:hint="eastAsia"/>
              </w:rPr>
              <w:t>钢卷尺</w:t>
            </w:r>
          </w:p>
        </w:tc>
      </w:tr>
    </w:tbl>
    <w:p w14:paraId="195102E9" w14:textId="77777777" w:rsidR="00BC17D7" w:rsidRDefault="00BC17D7" w:rsidP="00DD28CB">
      <w:pPr>
        <w:pStyle w:val="afffffffffd"/>
      </w:pPr>
      <w:r>
        <w:rPr>
          <w:rFonts w:hint="eastAsia"/>
        </w:rPr>
        <w:t>门窗附框安装对装配式建筑板块的要求</w:t>
      </w:r>
      <w:r w:rsidR="00CD0BCC">
        <w:rPr>
          <w:rFonts w:hint="eastAsia"/>
        </w:rPr>
        <w:t>如下</w:t>
      </w:r>
      <w:r>
        <w:rPr>
          <w:rFonts w:hint="eastAsia"/>
        </w:rPr>
        <w:t>：</w:t>
      </w:r>
    </w:p>
    <w:p w14:paraId="53E955B9" w14:textId="77777777" w:rsidR="00BC17D7" w:rsidRDefault="00BC17D7" w:rsidP="00DD28CB">
      <w:pPr>
        <w:pStyle w:val="ab"/>
      </w:pPr>
      <w:r>
        <w:rPr>
          <w:rFonts w:hint="eastAsia"/>
        </w:rPr>
        <w:t>结构板块内外叶板门窗洞口，及相对位置尺寸需根据门窗尺寸，及洞口的处理方式确定。</w:t>
      </w:r>
    </w:p>
    <w:p w14:paraId="398A7313" w14:textId="77777777" w:rsidR="00BC17D7" w:rsidRDefault="00BC17D7" w:rsidP="00DD28CB">
      <w:pPr>
        <w:pStyle w:val="ab"/>
      </w:pPr>
      <w:r>
        <w:rPr>
          <w:rFonts w:hint="eastAsia"/>
        </w:rPr>
        <w:t>门窗框与外叶板之间的缝隙，付框与外保温材料间的缝隙，应采用高效保温材料填堵，不得采用普通水泥砂浆补缝。</w:t>
      </w:r>
    </w:p>
    <w:p w14:paraId="0F6D63B7" w14:textId="77777777" w:rsidR="00BC17D7" w:rsidRDefault="00BC17D7" w:rsidP="00DD28CB">
      <w:pPr>
        <w:pStyle w:val="ab"/>
      </w:pPr>
      <w:r>
        <w:rPr>
          <w:rFonts w:hint="eastAsia"/>
        </w:rPr>
        <w:lastRenderedPageBreak/>
        <w:t>内外叶板洞口应光滑平整。</w:t>
      </w:r>
    </w:p>
    <w:p w14:paraId="729725B7" w14:textId="77777777" w:rsidR="00BC17D7" w:rsidRDefault="00BC17D7" w:rsidP="00DD28CB">
      <w:pPr>
        <w:pStyle w:val="ab"/>
      </w:pPr>
      <w:r>
        <w:rPr>
          <w:rFonts w:hint="eastAsia"/>
        </w:rPr>
        <w:t>外叶板朝向保温层一侧墙面据窗洞</w:t>
      </w:r>
      <w:r>
        <w:rPr>
          <w:rFonts w:hint="eastAsia"/>
        </w:rPr>
        <w:t>150mm</w:t>
      </w:r>
      <w:r>
        <w:rPr>
          <w:rFonts w:hint="eastAsia"/>
        </w:rPr>
        <w:t>范围内，表面应光滑，不宜有连接内外墙的贯通结构。</w:t>
      </w:r>
    </w:p>
    <w:p w14:paraId="2B8ECD33" w14:textId="77777777" w:rsidR="00BC17D7" w:rsidRDefault="00BC17D7" w:rsidP="00DD28CB">
      <w:pPr>
        <w:pStyle w:val="ab"/>
      </w:pPr>
      <w:r>
        <w:rPr>
          <w:rFonts w:hint="eastAsia"/>
        </w:rPr>
        <w:t>内叶板朝向保温层表面，不得贴近附框表面，预留</w:t>
      </w:r>
      <w:r>
        <w:rPr>
          <w:rFonts w:hint="eastAsia"/>
        </w:rPr>
        <w:t>10mm</w:t>
      </w:r>
      <w:r>
        <w:rPr>
          <w:rFonts w:hint="eastAsia"/>
        </w:rPr>
        <w:t>间隙，待内页板固化完成，此处应打胶处理。</w:t>
      </w:r>
    </w:p>
    <w:p w14:paraId="2062F0C6" w14:textId="77777777" w:rsidR="00BC17D7" w:rsidRDefault="00BC17D7" w:rsidP="00DD28CB">
      <w:pPr>
        <w:pStyle w:val="ab"/>
      </w:pPr>
      <w:r>
        <w:rPr>
          <w:rFonts w:hint="eastAsia"/>
        </w:rPr>
        <w:t>当内叶板上部为结构梁，梁下部为洞口的一部分时，梁的外表面与内叶板外表面应在同一个平面，并且缝隙需做好气密处理。</w:t>
      </w:r>
    </w:p>
    <w:p w14:paraId="0EBBAE34" w14:textId="77777777" w:rsidR="00BC17D7" w:rsidRDefault="00BC17D7" w:rsidP="00DD28CB">
      <w:pPr>
        <w:pStyle w:val="afffffffffd"/>
      </w:pPr>
      <w:r>
        <w:rPr>
          <w:rFonts w:hint="eastAsia"/>
        </w:rPr>
        <w:t>装配式建筑门窗附框应采用外挂方式，门窗附框应固定在洞口完整的内外叶板朝向保温层一侧的表面。如果内外叶板洞口都完整，优先选用内叶板，角码固定宜采用焊接或膨胀螺栓固定的方式，如果采用膨胀螺栓宜采用齐头的内膨胀螺栓。</w:t>
      </w:r>
    </w:p>
    <w:p w14:paraId="5116C54D" w14:textId="77777777" w:rsidR="00BC17D7" w:rsidRDefault="00BC17D7" w:rsidP="00DD28CB">
      <w:pPr>
        <w:pStyle w:val="afffffffffd"/>
      </w:pPr>
      <w:r>
        <w:rPr>
          <w:rFonts w:hint="eastAsia"/>
        </w:rPr>
        <w:t>附框的安装宜采用钢角码，钢角码应采用热浸镀锌方式，钢角码的壁厚应≥</w:t>
      </w:r>
      <w:r>
        <w:rPr>
          <w:rFonts w:hint="eastAsia"/>
        </w:rPr>
        <w:t>3mm,</w:t>
      </w:r>
      <w:r>
        <w:rPr>
          <w:rFonts w:hint="eastAsia"/>
        </w:rPr>
        <w:t>角码安装的端距：</w:t>
      </w:r>
      <w:r>
        <w:rPr>
          <w:rFonts w:hint="eastAsia"/>
        </w:rPr>
        <w:t>150mm,</w:t>
      </w:r>
      <w:r>
        <w:rPr>
          <w:rFonts w:hint="eastAsia"/>
        </w:rPr>
        <w:t>间距：不大于</w:t>
      </w:r>
      <w:r>
        <w:rPr>
          <w:rFonts w:hint="eastAsia"/>
        </w:rPr>
        <w:t>500mm</w:t>
      </w:r>
      <w:r>
        <w:rPr>
          <w:rFonts w:hint="eastAsia"/>
        </w:rPr>
        <w:t>。每边不能少于</w:t>
      </w:r>
      <w:r>
        <w:rPr>
          <w:rFonts w:hint="eastAsia"/>
        </w:rPr>
        <w:t>2</w:t>
      </w:r>
      <w:r>
        <w:rPr>
          <w:rFonts w:hint="eastAsia"/>
        </w:rPr>
        <w:t>个点，螺栓到洞口边的距离不能小于</w:t>
      </w:r>
      <w:r>
        <w:rPr>
          <w:rFonts w:hint="eastAsia"/>
        </w:rPr>
        <w:t>50mm</w:t>
      </w:r>
      <w:r>
        <w:rPr>
          <w:rFonts w:hint="eastAsia"/>
        </w:rPr>
        <w:t>。</w:t>
      </w:r>
    </w:p>
    <w:p w14:paraId="719BEE97" w14:textId="77777777" w:rsidR="00BC17D7" w:rsidRDefault="00BC17D7" w:rsidP="00DD28CB">
      <w:pPr>
        <w:pStyle w:val="afffffffffd"/>
      </w:pPr>
      <w:r>
        <w:rPr>
          <w:rFonts w:hint="eastAsia"/>
        </w:rPr>
        <w:t>附框安装应遵从无热桥设计原则，钢角码与结构墙之间，以及钢角码与附框之间均应采用非金属衬垫隔离，隔离材料的导热系数：</w:t>
      </w:r>
      <w:r w:rsidRPr="002544FB">
        <w:rPr>
          <w:rFonts w:hint="eastAsia"/>
          <w:i/>
        </w:rPr>
        <w:t>λ</w:t>
      </w:r>
      <w:r>
        <w:rPr>
          <w:rFonts w:hint="eastAsia"/>
        </w:rPr>
        <w:t>≤</w:t>
      </w:r>
      <w:r>
        <w:rPr>
          <w:rFonts w:hint="eastAsia"/>
        </w:rPr>
        <w:t>0.1w/m</w:t>
      </w:r>
      <w:r w:rsidR="002544FB" w:rsidRPr="002544FB">
        <w:t>•</w:t>
      </w:r>
      <w:r>
        <w:rPr>
          <w:rFonts w:hint="eastAsia"/>
        </w:rPr>
        <w:t>.</w:t>
      </w:r>
      <w:r w:rsidR="001B1FA5">
        <w:t>K</w:t>
      </w:r>
      <w:r>
        <w:rPr>
          <w:rFonts w:hint="eastAsia"/>
        </w:rPr>
        <w:t>,</w:t>
      </w:r>
      <w:r>
        <w:rPr>
          <w:rFonts w:hint="eastAsia"/>
        </w:rPr>
        <w:t>材料厚度需根据计算确定，不应小于</w:t>
      </w:r>
      <w:r>
        <w:rPr>
          <w:rFonts w:hint="eastAsia"/>
        </w:rPr>
        <w:t>10mm</w:t>
      </w:r>
      <w:r>
        <w:rPr>
          <w:rFonts w:hint="eastAsia"/>
        </w:rPr>
        <w:t>。角码的点传热系数：</w:t>
      </w:r>
      <w:r w:rsidR="002544FB">
        <w:rPr>
          <w:rFonts w:hint="eastAsia"/>
          <w:i/>
        </w:rPr>
        <w:t>χ</w:t>
      </w:r>
      <w:r>
        <w:rPr>
          <w:rFonts w:hint="eastAsia"/>
        </w:rPr>
        <w:t>≤</w:t>
      </w:r>
      <w:r>
        <w:rPr>
          <w:rFonts w:hint="eastAsia"/>
        </w:rPr>
        <w:t>0.01w/m</w:t>
      </w:r>
      <w:r w:rsidRPr="001B1FA5">
        <w:rPr>
          <w:rFonts w:hint="eastAsia"/>
          <w:vertAlign w:val="superscript"/>
        </w:rPr>
        <w:t>2</w:t>
      </w:r>
      <w:r w:rsidR="002544FB" w:rsidRPr="002544FB">
        <w:t>•</w:t>
      </w:r>
      <w:r>
        <w:rPr>
          <w:rFonts w:hint="eastAsia"/>
        </w:rPr>
        <w:t>.</w:t>
      </w:r>
      <w:r w:rsidR="001B1FA5">
        <w:t>K</w:t>
      </w:r>
    </w:p>
    <w:p w14:paraId="061D0BF9" w14:textId="77777777" w:rsidR="00BC17D7" w:rsidRDefault="00BC17D7" w:rsidP="00DD28CB">
      <w:pPr>
        <w:pStyle w:val="afffffffffd"/>
      </w:pPr>
      <w:r>
        <w:rPr>
          <w:rFonts w:hint="eastAsia"/>
        </w:rPr>
        <w:t>角码与门窗衬垫保温材料，采用不锈钢螺钉固定，严禁采用抽芯拉铆钉。</w:t>
      </w:r>
    </w:p>
    <w:p w14:paraId="2360FF57" w14:textId="77777777" w:rsidR="00BC17D7" w:rsidRDefault="00BC17D7" w:rsidP="00DD28CB">
      <w:pPr>
        <w:pStyle w:val="afffffffffd"/>
      </w:pPr>
      <w:r>
        <w:rPr>
          <w:rFonts w:hint="eastAsia"/>
        </w:rPr>
        <w:t>禁止穿透型材，从室内与角码连接。当采用空心附框型材时，要设计螺钉连接独立型腔，确保螺栓连接强度。禁止螺栓穿透大型腔单壁与型材连接。</w:t>
      </w:r>
    </w:p>
    <w:p w14:paraId="5B3062B4" w14:textId="77777777" w:rsidR="00BC17D7" w:rsidRDefault="00BC17D7" w:rsidP="00DD28CB">
      <w:pPr>
        <w:pStyle w:val="afffffffffd"/>
      </w:pPr>
      <w:r>
        <w:rPr>
          <w:rFonts w:hint="eastAsia"/>
        </w:rPr>
        <w:t>装配式板块内外叶板的洞口确保对齐。侧面内表面光滑平整，外叶板安装好附框后，后续工序禁止对附框进行挤压。附框内表面应采用贴膜保护。防止水泥对附框的破坏。</w:t>
      </w:r>
    </w:p>
    <w:p w14:paraId="6A4772C6" w14:textId="77777777" w:rsidR="00BC17D7" w:rsidRDefault="00BC17D7" w:rsidP="00DD28CB">
      <w:pPr>
        <w:pStyle w:val="afffffffffd"/>
      </w:pPr>
      <w:r>
        <w:rPr>
          <w:rFonts w:hint="eastAsia"/>
        </w:rPr>
        <w:t>门窗的加工尺寸要求应符合</w:t>
      </w:r>
      <w:r w:rsidR="00DB537E">
        <w:rPr>
          <w:rFonts w:hint="eastAsia"/>
        </w:rPr>
        <w:t>下述</w:t>
      </w:r>
      <w:r>
        <w:rPr>
          <w:rFonts w:hint="eastAsia"/>
        </w:rPr>
        <w:t>标准：</w:t>
      </w:r>
    </w:p>
    <w:p w14:paraId="520AF889" w14:textId="77777777" w:rsidR="00BC17D7" w:rsidRDefault="00BC17D7" w:rsidP="00DD28CB">
      <w:pPr>
        <w:pStyle w:val="ab"/>
      </w:pPr>
      <w:r>
        <w:rPr>
          <w:rFonts w:hint="eastAsia"/>
        </w:rPr>
        <w:t>铝合金门窗应符合《铝合金门窗工程技术规范》</w:t>
      </w:r>
      <w:r>
        <w:rPr>
          <w:rFonts w:hint="eastAsia"/>
        </w:rPr>
        <w:t>JGJ214</w:t>
      </w:r>
      <w:r>
        <w:rPr>
          <w:rFonts w:hint="eastAsia"/>
        </w:rPr>
        <w:t>。</w:t>
      </w:r>
    </w:p>
    <w:p w14:paraId="09ED7B1C" w14:textId="77777777" w:rsidR="00BC17D7" w:rsidRDefault="00BC17D7" w:rsidP="00DD28CB">
      <w:pPr>
        <w:pStyle w:val="ab"/>
      </w:pPr>
      <w:r>
        <w:rPr>
          <w:rFonts w:hint="eastAsia"/>
        </w:rPr>
        <w:t>铝包木门窗应满足《木门窗》</w:t>
      </w:r>
      <w:r>
        <w:rPr>
          <w:rFonts w:hint="eastAsia"/>
        </w:rPr>
        <w:t>GB/T29498</w:t>
      </w:r>
      <w:r>
        <w:rPr>
          <w:rFonts w:hint="eastAsia"/>
        </w:rPr>
        <w:t>及《建筑木门木窗》</w:t>
      </w:r>
      <w:r>
        <w:rPr>
          <w:rFonts w:hint="eastAsia"/>
        </w:rPr>
        <w:t>JG/T122</w:t>
      </w:r>
      <w:r>
        <w:rPr>
          <w:rFonts w:hint="eastAsia"/>
        </w:rPr>
        <w:t>要求。</w:t>
      </w:r>
    </w:p>
    <w:p w14:paraId="7698A4C1" w14:textId="77777777" w:rsidR="00BC17D7" w:rsidRDefault="00BC17D7" w:rsidP="00DD28CB">
      <w:pPr>
        <w:pStyle w:val="ab"/>
      </w:pPr>
      <w:r>
        <w:rPr>
          <w:rFonts w:hint="eastAsia"/>
        </w:rPr>
        <w:t>塑料门窗应符合《塑料门窗工程技术规范》</w:t>
      </w:r>
      <w:r>
        <w:rPr>
          <w:rFonts w:hint="eastAsia"/>
        </w:rPr>
        <w:t>JGJ103</w:t>
      </w:r>
      <w:r>
        <w:rPr>
          <w:rFonts w:hint="eastAsia"/>
        </w:rPr>
        <w:t>要求。</w:t>
      </w:r>
    </w:p>
    <w:p w14:paraId="58F57A2C" w14:textId="77777777" w:rsidR="00BC17D7" w:rsidRDefault="00BC17D7" w:rsidP="00DD28CB">
      <w:pPr>
        <w:pStyle w:val="afffffffffd"/>
      </w:pPr>
      <w:r>
        <w:rPr>
          <w:rFonts w:hint="eastAsia"/>
        </w:rPr>
        <w:t>门窗加工完毕后，做好成品保护，待装配式外墙完成，不再有二次装修后再上墙安装。</w:t>
      </w:r>
    </w:p>
    <w:p w14:paraId="5C5CBFC7" w14:textId="02649641" w:rsidR="00BC17D7" w:rsidRPr="00DB537E" w:rsidRDefault="00812C57" w:rsidP="00DD28CB">
      <w:pPr>
        <w:pStyle w:val="afffffffff9"/>
      </w:pPr>
      <w:r>
        <w:fldChar w:fldCharType="begin"/>
      </w:r>
      <w:r w:rsidR="003D6EF0">
        <w:instrText xml:space="preserve"> REF _Ref521175518 \r \h </w:instrText>
      </w:r>
      <w:r>
        <w:fldChar w:fldCharType="separate"/>
      </w:r>
      <w:r w:rsidR="00CA4F07">
        <w:rPr>
          <w:rFonts w:hint="eastAsia"/>
        </w:rPr>
        <w:t>5.4</w:t>
      </w:r>
      <w:r w:rsidR="00CA4F07">
        <w:rPr>
          <w:rFonts w:hint="eastAsia"/>
        </w:rPr>
        <w:t xml:space="preserve">　</w:t>
      </w:r>
      <w:r>
        <w:fldChar w:fldCharType="end"/>
      </w:r>
      <w:r>
        <w:fldChar w:fldCharType="begin"/>
      </w:r>
      <w:r w:rsidR="003D6EF0">
        <w:instrText xml:space="preserve"> REF _Ref521175522 \h </w:instrText>
      </w:r>
      <w:r>
        <w:fldChar w:fldCharType="separate"/>
      </w:r>
      <w:r w:rsidR="00CA4F07" w:rsidRPr="00541E73">
        <w:rPr>
          <w:rFonts w:hint="eastAsia"/>
        </w:rPr>
        <w:t>室内装修工程</w:t>
      </w:r>
      <w:r>
        <w:fldChar w:fldCharType="end"/>
      </w:r>
    </w:p>
    <w:p w14:paraId="6D360E4E" w14:textId="55AC4BE8" w:rsidR="00BC17D7" w:rsidRDefault="00812C57" w:rsidP="00DD28CB">
      <w:pPr>
        <w:pStyle w:val="afffffffffb"/>
      </w:pPr>
      <w:r>
        <w:fldChar w:fldCharType="begin"/>
      </w:r>
      <w:r w:rsidR="003D6EF0">
        <w:rPr>
          <w:rFonts w:hint="eastAsia"/>
        </w:rPr>
        <w:instrText>REF _Ref521175550 \r \h</w:instrText>
      </w:r>
      <w:r>
        <w:fldChar w:fldCharType="separate"/>
      </w:r>
      <w:r w:rsidR="00CA4F07">
        <w:rPr>
          <w:rFonts w:hint="eastAsia"/>
        </w:rPr>
        <w:t>5.4.3</w:t>
      </w:r>
      <w:r w:rsidR="00CA4F07">
        <w:rPr>
          <w:rFonts w:hint="eastAsia"/>
        </w:rPr>
        <w:t xml:space="preserve">　</w:t>
      </w:r>
      <w:r>
        <w:fldChar w:fldCharType="end"/>
      </w:r>
      <w:r w:rsidR="00BC17D7">
        <w:rPr>
          <w:rFonts w:hint="eastAsia"/>
        </w:rPr>
        <w:t>宜对定制生产的单个部品编码和生产日志存档，可进行质量跟踪和追溯，必要</w:t>
      </w:r>
      <w:r w:rsidR="00BC17D7">
        <w:rPr>
          <w:rFonts w:hint="eastAsia"/>
        </w:rPr>
        <w:lastRenderedPageBreak/>
        <w:t>时可对存在严重质量隐患的产品召回。</w:t>
      </w:r>
    </w:p>
    <w:p w14:paraId="4DCFBE72" w14:textId="77777777" w:rsidR="00BC17D7" w:rsidRDefault="00BC17D7" w:rsidP="00DD28CB">
      <w:pPr>
        <w:pStyle w:val="afffffffffd"/>
      </w:pPr>
      <w:r>
        <w:rPr>
          <w:rFonts w:hint="eastAsia"/>
        </w:rPr>
        <w:t>当采用轻钢龙骨集成饰面增强硅酸钙板隔墙或墙面时，主要材料应符合以下要求：</w:t>
      </w:r>
    </w:p>
    <w:p w14:paraId="35C9FBD9" w14:textId="77777777" w:rsidR="00BC17D7" w:rsidRDefault="00BC17D7" w:rsidP="00DD28CB">
      <w:pPr>
        <w:pStyle w:val="afffffffffd"/>
      </w:pPr>
      <w:r>
        <w:rPr>
          <w:rFonts w:hint="eastAsia"/>
        </w:rPr>
        <w:t>增强硅酸钙板板材原材其主要力学性能、物理性能指标应符合《纤维增强硅酸钙板第</w:t>
      </w:r>
      <w:r>
        <w:rPr>
          <w:rFonts w:hint="eastAsia"/>
        </w:rPr>
        <w:t>1</w:t>
      </w:r>
      <w:r>
        <w:rPr>
          <w:rFonts w:hint="eastAsia"/>
        </w:rPr>
        <w:t>部分</w:t>
      </w:r>
      <w:r>
        <w:rPr>
          <w:rFonts w:hint="eastAsia"/>
        </w:rPr>
        <w:t>:</w:t>
      </w:r>
      <w:r>
        <w:rPr>
          <w:rFonts w:hint="eastAsia"/>
        </w:rPr>
        <w:t>无石棉硅酸钙板》</w:t>
      </w:r>
      <w:r>
        <w:rPr>
          <w:rFonts w:hint="eastAsia"/>
        </w:rPr>
        <w:t>JC/T 564.1</w:t>
      </w:r>
      <w:r>
        <w:rPr>
          <w:rFonts w:hint="eastAsia"/>
        </w:rPr>
        <w:t>中的要求；</w:t>
      </w:r>
    </w:p>
    <w:p w14:paraId="20CF84E8" w14:textId="77777777" w:rsidR="00BC17D7" w:rsidRDefault="00BC17D7" w:rsidP="00DD28CB">
      <w:pPr>
        <w:pStyle w:val="ab"/>
      </w:pPr>
      <w:r>
        <w:rPr>
          <w:rFonts w:hint="eastAsia"/>
        </w:rPr>
        <w:t>集成饰面增强硅酸钙板板材厚度不应小于</w:t>
      </w:r>
      <w:r>
        <w:rPr>
          <w:rFonts w:hint="eastAsia"/>
        </w:rPr>
        <w:t>8mm</w:t>
      </w:r>
      <w:r>
        <w:rPr>
          <w:rFonts w:hint="eastAsia"/>
        </w:rPr>
        <w:t>；</w:t>
      </w:r>
    </w:p>
    <w:p w14:paraId="542A8049" w14:textId="77777777" w:rsidR="00BC17D7" w:rsidRDefault="00BC17D7" w:rsidP="00DD28CB">
      <w:pPr>
        <w:pStyle w:val="ab"/>
      </w:pPr>
      <w:r>
        <w:rPr>
          <w:rFonts w:hint="eastAsia"/>
        </w:rPr>
        <w:t>集成饰面增强硅酸钙板墙面的成品板材，其饰面层采用壁纸类材质包覆的，应整体包覆到侧面。其饰面层采用</w:t>
      </w:r>
      <w:r>
        <w:rPr>
          <w:rFonts w:hint="eastAsia"/>
        </w:rPr>
        <w:t>UV</w:t>
      </w:r>
      <w:r>
        <w:rPr>
          <w:rFonts w:hint="eastAsia"/>
        </w:rPr>
        <w:t>漆涂装的，底涂与基层应复合牢固；</w:t>
      </w:r>
    </w:p>
    <w:p w14:paraId="7D885FB6" w14:textId="77777777" w:rsidR="00BC17D7" w:rsidRDefault="00BC17D7" w:rsidP="00DD28CB">
      <w:pPr>
        <w:pStyle w:val="ab"/>
      </w:pPr>
      <w:r>
        <w:rPr>
          <w:rFonts w:hint="eastAsia"/>
        </w:rPr>
        <w:t>面板间采用“工”字型等机械连接构造时，裸露外面的铝型材表面应做纯碱砂或包覆处理；</w:t>
      </w:r>
    </w:p>
    <w:p w14:paraId="73CCB83C" w14:textId="77777777" w:rsidR="00BC17D7" w:rsidRDefault="00BC17D7" w:rsidP="00DD28CB">
      <w:pPr>
        <w:pStyle w:val="ab"/>
      </w:pPr>
      <w:r>
        <w:rPr>
          <w:rFonts w:hint="eastAsia"/>
        </w:rPr>
        <w:t>面板如采用粘接方式时</w:t>
      </w:r>
      <w:r>
        <w:rPr>
          <w:rFonts w:hint="eastAsia"/>
        </w:rPr>
        <w:t>,</w:t>
      </w:r>
      <w:r>
        <w:rPr>
          <w:rFonts w:hint="eastAsia"/>
        </w:rPr>
        <w:t>粘接材料应采用结构密封胶，其性能应符合《建筑用硅酮结构密封胶》</w:t>
      </w:r>
      <w:r>
        <w:rPr>
          <w:rFonts w:hint="eastAsia"/>
        </w:rPr>
        <w:t>GB16776-2005</w:t>
      </w:r>
      <w:r>
        <w:rPr>
          <w:rFonts w:hint="eastAsia"/>
        </w:rPr>
        <w:t>中的要求</w:t>
      </w:r>
    </w:p>
    <w:p w14:paraId="0FC4BE07" w14:textId="77777777" w:rsidR="00BC17D7" w:rsidRDefault="00BC17D7" w:rsidP="00DD28CB">
      <w:pPr>
        <w:pStyle w:val="ab"/>
      </w:pPr>
      <w:r>
        <w:rPr>
          <w:rFonts w:hint="eastAsia"/>
        </w:rPr>
        <w:t>岩棉、玻璃棉应符合《建筑用岩棉、矿渣棉绝热制品》</w:t>
      </w:r>
      <w:r>
        <w:rPr>
          <w:rFonts w:hint="eastAsia"/>
        </w:rPr>
        <w:t>GB/T19686</w:t>
      </w:r>
      <w:r>
        <w:rPr>
          <w:rFonts w:hint="eastAsia"/>
        </w:rPr>
        <w:t>中的要求；</w:t>
      </w:r>
    </w:p>
    <w:p w14:paraId="09BAB922" w14:textId="77777777" w:rsidR="00BC17D7" w:rsidRDefault="00BC17D7" w:rsidP="00DD28CB">
      <w:pPr>
        <w:pStyle w:val="ab"/>
      </w:pPr>
      <w:r>
        <w:rPr>
          <w:rFonts w:hint="eastAsia"/>
        </w:rPr>
        <w:t>PE</w:t>
      </w:r>
      <w:r>
        <w:rPr>
          <w:rFonts w:hint="eastAsia"/>
        </w:rPr>
        <w:t>防水防潮隔膜应符合《土工合成材料聚乙烯土工膜》</w:t>
      </w:r>
      <w:r>
        <w:rPr>
          <w:rFonts w:hint="eastAsia"/>
        </w:rPr>
        <w:t>GB/T17643</w:t>
      </w:r>
      <w:r>
        <w:rPr>
          <w:rFonts w:hint="eastAsia"/>
        </w:rPr>
        <w:t>中的要求；</w:t>
      </w:r>
    </w:p>
    <w:p w14:paraId="5B5D15BB" w14:textId="77777777" w:rsidR="00BC17D7" w:rsidRDefault="00BC17D7" w:rsidP="00DD28CB">
      <w:pPr>
        <w:pStyle w:val="ab"/>
      </w:pPr>
      <w:r>
        <w:rPr>
          <w:rFonts w:hint="eastAsia"/>
        </w:rPr>
        <w:t>镀锌轻钢龙骨在工厂断切，应以机械式挤压式，严禁锯裁破坏镀锌层；</w:t>
      </w:r>
    </w:p>
    <w:p w14:paraId="1D17929C" w14:textId="77777777" w:rsidR="00BC17D7" w:rsidRDefault="00BC17D7" w:rsidP="00DD28CB">
      <w:pPr>
        <w:pStyle w:val="ab"/>
      </w:pPr>
      <w:r>
        <w:rPr>
          <w:rFonts w:hint="eastAsia"/>
        </w:rPr>
        <w:t>轻钢龙骨应符合《建筑用轻钢龙骨》</w:t>
      </w:r>
      <w:r>
        <w:rPr>
          <w:rFonts w:hint="eastAsia"/>
        </w:rPr>
        <w:t>GB/T11981</w:t>
      </w:r>
      <w:r>
        <w:rPr>
          <w:rFonts w:hint="eastAsia"/>
        </w:rPr>
        <w:t>中的要求。</w:t>
      </w:r>
    </w:p>
    <w:p w14:paraId="2C601ED3" w14:textId="77777777" w:rsidR="00BC17D7" w:rsidRDefault="00BC17D7" w:rsidP="00DD28CB">
      <w:pPr>
        <w:pStyle w:val="afffffffffd"/>
      </w:pPr>
      <w:r>
        <w:rPr>
          <w:rFonts w:hint="eastAsia"/>
        </w:rPr>
        <w:t>当采用蒸压轻质加气混凝土板隔墙时应符合《轻质条板隔墙技术规程》</w:t>
      </w:r>
      <w:r>
        <w:rPr>
          <w:rFonts w:hint="eastAsia"/>
        </w:rPr>
        <w:t>JGJ-T 157</w:t>
      </w:r>
      <w:r>
        <w:rPr>
          <w:rFonts w:hint="eastAsia"/>
        </w:rPr>
        <w:t>）的规定。</w:t>
      </w:r>
    </w:p>
    <w:p w14:paraId="7E8B484F" w14:textId="77777777" w:rsidR="00BC17D7" w:rsidRDefault="00BC17D7" w:rsidP="00DD28CB">
      <w:pPr>
        <w:pStyle w:val="afffffffffd"/>
      </w:pPr>
      <w:r>
        <w:rPr>
          <w:rFonts w:hint="eastAsia"/>
        </w:rPr>
        <w:t>当采用可拆装式隔断墙时应符合现行国家标准《可拆装隔断墙》</w:t>
      </w:r>
      <w:r>
        <w:rPr>
          <w:rFonts w:hint="eastAsia"/>
        </w:rPr>
        <w:t>JG/T 487</w:t>
      </w:r>
      <w:r>
        <w:rPr>
          <w:rFonts w:hint="eastAsia"/>
        </w:rPr>
        <w:t>的规定。</w:t>
      </w:r>
    </w:p>
    <w:p w14:paraId="4061FFBA" w14:textId="77777777" w:rsidR="00BC17D7" w:rsidRDefault="00BC17D7" w:rsidP="00DD28CB">
      <w:pPr>
        <w:pStyle w:val="afffffffffd"/>
      </w:pPr>
      <w:r>
        <w:rPr>
          <w:rFonts w:hint="eastAsia"/>
        </w:rPr>
        <w:t>当采用轻钢龙骨、集成饰面增强硅酸钙板吊顶时，主要材料应符合以下要求：</w:t>
      </w:r>
    </w:p>
    <w:p w14:paraId="0A9C5452" w14:textId="77777777" w:rsidR="00BC17D7" w:rsidRDefault="00BC17D7" w:rsidP="00DD28CB">
      <w:pPr>
        <w:pStyle w:val="ab"/>
      </w:pPr>
      <w:r>
        <w:rPr>
          <w:rFonts w:hint="eastAsia"/>
        </w:rPr>
        <w:t>板材原材宜采用</w:t>
      </w:r>
      <w:r>
        <w:rPr>
          <w:rFonts w:hint="eastAsia"/>
        </w:rPr>
        <w:t>5mm</w:t>
      </w:r>
      <w:r>
        <w:rPr>
          <w:rFonts w:hint="eastAsia"/>
        </w:rPr>
        <w:t>厚无石棉硅酸钙板，其主要力学性能、物理性能指标应符合《纤维增强硅酸钙板第</w:t>
      </w:r>
      <w:r>
        <w:rPr>
          <w:rFonts w:hint="eastAsia"/>
        </w:rPr>
        <w:t>1</w:t>
      </w:r>
      <w:r>
        <w:rPr>
          <w:rFonts w:hint="eastAsia"/>
        </w:rPr>
        <w:t>部分</w:t>
      </w:r>
      <w:r>
        <w:rPr>
          <w:rFonts w:hint="eastAsia"/>
        </w:rPr>
        <w:t>:</w:t>
      </w:r>
      <w:r>
        <w:rPr>
          <w:rFonts w:hint="eastAsia"/>
        </w:rPr>
        <w:t>无石棉硅酸钙板》</w:t>
      </w:r>
      <w:r>
        <w:rPr>
          <w:rFonts w:hint="eastAsia"/>
        </w:rPr>
        <w:t>JC/T 564.1</w:t>
      </w:r>
      <w:r>
        <w:rPr>
          <w:rFonts w:hint="eastAsia"/>
        </w:rPr>
        <w:t>中的要求。</w:t>
      </w:r>
    </w:p>
    <w:p w14:paraId="2A5B87C9" w14:textId="77777777" w:rsidR="00BC17D7" w:rsidRDefault="00BC17D7" w:rsidP="00DD28CB">
      <w:pPr>
        <w:pStyle w:val="ab"/>
      </w:pPr>
      <w:r>
        <w:rPr>
          <w:rFonts w:hint="eastAsia"/>
        </w:rPr>
        <w:t>集成饰面成品吊顶板饰面层采用壁纸类材质包覆时，应整体包覆到背面。吊顶板饰面层采</w:t>
      </w:r>
      <w:r>
        <w:rPr>
          <w:rFonts w:hint="eastAsia"/>
        </w:rPr>
        <w:t>UV</w:t>
      </w:r>
      <w:r>
        <w:rPr>
          <w:rFonts w:hint="eastAsia"/>
        </w:rPr>
        <w:t>漆涂装时，底涂与基层应复合牢固。</w:t>
      </w:r>
    </w:p>
    <w:p w14:paraId="1474F420" w14:textId="77777777" w:rsidR="00BC17D7" w:rsidRDefault="00BC17D7" w:rsidP="00DD28CB">
      <w:pPr>
        <w:pStyle w:val="afffffffffd"/>
      </w:pPr>
      <w:r>
        <w:rPr>
          <w:rFonts w:hint="eastAsia"/>
        </w:rPr>
        <w:t>当采用石膏板、金属板、矿棉吸音板等吊顶板时，其龙骨及吊顶板应符合国家和北京市相关要求。</w:t>
      </w:r>
    </w:p>
    <w:p w14:paraId="65C63BC0" w14:textId="77777777" w:rsidR="00BC17D7" w:rsidRDefault="00BC17D7" w:rsidP="00DD28CB">
      <w:pPr>
        <w:pStyle w:val="afffffffffd"/>
      </w:pPr>
      <w:r>
        <w:rPr>
          <w:rFonts w:hint="eastAsia"/>
        </w:rPr>
        <w:t>快装楼地面当采用模块式架空楼地面时，主要材料应符合以下要求：</w:t>
      </w:r>
    </w:p>
    <w:p w14:paraId="00EF2393" w14:textId="77777777" w:rsidR="00BC17D7" w:rsidRDefault="00BC17D7" w:rsidP="00DD28CB">
      <w:pPr>
        <w:pStyle w:val="ab"/>
      </w:pPr>
      <w:r>
        <w:rPr>
          <w:rFonts w:hint="eastAsia"/>
        </w:rPr>
        <w:t>模块式架空楼地面应参照《建筑结构监测技术标准》进行集中荷载、均布荷载极限承载力的检验；</w:t>
      </w:r>
    </w:p>
    <w:p w14:paraId="71346450" w14:textId="77777777" w:rsidR="00BC17D7" w:rsidRDefault="00BC17D7" w:rsidP="00DD28CB">
      <w:pPr>
        <w:pStyle w:val="ab"/>
      </w:pPr>
      <w:r>
        <w:rPr>
          <w:rFonts w:hint="eastAsia"/>
        </w:rPr>
        <w:lastRenderedPageBreak/>
        <w:t>模块式架空楼地面采用采暖型地板模块时，架空楼地面应参照《预制轻薄型地暖板散热量测定方法》进行检测；</w:t>
      </w:r>
    </w:p>
    <w:p w14:paraId="01F94DD3" w14:textId="77777777" w:rsidR="00BC17D7" w:rsidRDefault="00BC17D7" w:rsidP="00DD28CB">
      <w:pPr>
        <w:pStyle w:val="ab"/>
      </w:pPr>
      <w:r>
        <w:rPr>
          <w:rFonts w:hint="eastAsia"/>
        </w:rPr>
        <w:t>模块式架空楼地面中地板模块原材应以优质冷轧连续热镀锌卷板，其表面镀锌量应不小于</w:t>
      </w:r>
      <w:r>
        <w:rPr>
          <w:rFonts w:hint="eastAsia"/>
        </w:rPr>
        <w:t>60g/</w:t>
      </w:r>
      <w:r w:rsidR="00F90FC7">
        <w:t>m</w:t>
      </w:r>
      <w:r w:rsidR="00F90FC7" w:rsidRPr="00F90FC7">
        <w:rPr>
          <w:rFonts w:hint="eastAsia"/>
          <w:vertAlign w:val="superscript"/>
        </w:rPr>
        <w:t>2</w:t>
      </w:r>
      <w:r>
        <w:rPr>
          <w:rFonts w:hint="eastAsia"/>
        </w:rPr>
        <w:t>；</w:t>
      </w:r>
    </w:p>
    <w:p w14:paraId="542B40F0" w14:textId="77777777" w:rsidR="00BC17D7" w:rsidRDefault="00BC17D7" w:rsidP="00DD28CB">
      <w:pPr>
        <w:pStyle w:val="ab"/>
      </w:pPr>
      <w:r>
        <w:rPr>
          <w:rFonts w:hint="eastAsia"/>
        </w:rPr>
        <w:t>地板模块的填充材料模塑泡沫板，应符合《绝热用挤塑聚苯乙烯泡沫塑料（</w:t>
      </w:r>
      <w:r>
        <w:rPr>
          <w:rFonts w:hint="eastAsia"/>
        </w:rPr>
        <w:t>XPS</w:t>
      </w:r>
      <w:r>
        <w:rPr>
          <w:rFonts w:hint="eastAsia"/>
        </w:rPr>
        <w:t>）》</w:t>
      </w:r>
      <w:r>
        <w:rPr>
          <w:rFonts w:hint="eastAsia"/>
        </w:rPr>
        <w:t>GB/T10801.1</w:t>
      </w:r>
      <w:r>
        <w:rPr>
          <w:rFonts w:hint="eastAsia"/>
        </w:rPr>
        <w:t>中的要求；</w:t>
      </w:r>
    </w:p>
    <w:p w14:paraId="1A671441" w14:textId="77777777" w:rsidR="00BC17D7" w:rsidRDefault="00BC17D7" w:rsidP="00DD28CB">
      <w:pPr>
        <w:pStyle w:val="ab"/>
      </w:pPr>
      <w:r>
        <w:rPr>
          <w:rFonts w:hint="eastAsia"/>
        </w:rPr>
        <w:t>模块式架空楼地面中的可调节地脚组件，应在</w:t>
      </w:r>
      <w:r>
        <w:rPr>
          <w:rFonts w:hint="eastAsia"/>
        </w:rPr>
        <w:t>20-90mm</w:t>
      </w:r>
      <w:r>
        <w:rPr>
          <w:rFonts w:hint="eastAsia"/>
        </w:rPr>
        <w:t>内灵活调整架空层的高度；</w:t>
      </w:r>
    </w:p>
    <w:p w14:paraId="7F80BCA7" w14:textId="77777777" w:rsidR="00BC17D7" w:rsidRDefault="00BC17D7" w:rsidP="00DD28CB">
      <w:pPr>
        <w:pStyle w:val="ab"/>
      </w:pPr>
      <w:r>
        <w:rPr>
          <w:rFonts w:hint="eastAsia"/>
        </w:rPr>
        <w:t>模块式架空楼地面的板材原材采用无石棉增强硅酸钙板时，其主要力学性能、物理性能指标应符合《纤维增强硅酸钙板第</w:t>
      </w:r>
      <w:r>
        <w:rPr>
          <w:rFonts w:hint="eastAsia"/>
        </w:rPr>
        <w:t>1</w:t>
      </w:r>
      <w:r>
        <w:rPr>
          <w:rFonts w:hint="eastAsia"/>
        </w:rPr>
        <w:t>部分</w:t>
      </w:r>
      <w:r>
        <w:rPr>
          <w:rFonts w:hint="eastAsia"/>
        </w:rPr>
        <w:t>:</w:t>
      </w:r>
      <w:r>
        <w:rPr>
          <w:rFonts w:hint="eastAsia"/>
        </w:rPr>
        <w:t>无石棉硅酸钙板》</w:t>
      </w:r>
      <w:r>
        <w:rPr>
          <w:rFonts w:hint="eastAsia"/>
        </w:rPr>
        <w:t>JC/T 564.1</w:t>
      </w:r>
      <w:r>
        <w:rPr>
          <w:rFonts w:hint="eastAsia"/>
        </w:rPr>
        <w:t>中的要求；</w:t>
      </w:r>
    </w:p>
    <w:p w14:paraId="08D257F8" w14:textId="77777777" w:rsidR="00BC17D7" w:rsidRDefault="00BC17D7" w:rsidP="00DD28CB">
      <w:pPr>
        <w:pStyle w:val="ab"/>
      </w:pPr>
      <w:r>
        <w:rPr>
          <w:rFonts w:hint="eastAsia"/>
        </w:rPr>
        <w:t>面层采用集成饰面硅酸钙、石塑片材时，应参照</w:t>
      </w:r>
      <w:r>
        <w:rPr>
          <w:rFonts w:hint="eastAsia"/>
        </w:rPr>
        <w:t>GB/T 18102-2007/AMD.1-2009</w:t>
      </w:r>
      <w:r>
        <w:rPr>
          <w:rFonts w:hint="eastAsia"/>
        </w:rPr>
        <w:t>第</w:t>
      </w:r>
      <w:r>
        <w:rPr>
          <w:rFonts w:hint="eastAsia"/>
        </w:rPr>
        <w:t>6.3.11</w:t>
      </w:r>
      <w:r>
        <w:rPr>
          <w:rFonts w:hint="eastAsia"/>
        </w:rPr>
        <w:t>节、</w:t>
      </w:r>
      <w:r>
        <w:rPr>
          <w:rFonts w:hint="eastAsia"/>
        </w:rPr>
        <w:t>GB/T 4085-2005</w:t>
      </w:r>
      <w:r>
        <w:rPr>
          <w:rFonts w:hint="eastAsia"/>
        </w:rPr>
        <w:t>《半硬质聚氯乙烯块状地板》进行检测；</w:t>
      </w:r>
    </w:p>
    <w:p w14:paraId="08857DF8" w14:textId="77777777" w:rsidR="00BC17D7" w:rsidRDefault="00BC17D7" w:rsidP="00DD28CB">
      <w:pPr>
        <w:pStyle w:val="afffffffffd"/>
      </w:pPr>
      <w:r>
        <w:rPr>
          <w:rFonts w:hint="eastAsia"/>
        </w:rPr>
        <w:t>集成式防水底盘楼地面主要性能应符合以下要求：</w:t>
      </w:r>
    </w:p>
    <w:p w14:paraId="043E4167" w14:textId="77777777" w:rsidR="00BC17D7" w:rsidRDefault="00BC17D7" w:rsidP="00DD28CB">
      <w:pPr>
        <w:pStyle w:val="ab"/>
      </w:pPr>
      <w:r>
        <w:rPr>
          <w:rFonts w:hint="eastAsia"/>
        </w:rPr>
        <w:t>整体防水底盘应一次性热塑成型，原材厚度不应低于</w:t>
      </w:r>
      <w:r>
        <w:rPr>
          <w:rFonts w:hint="eastAsia"/>
        </w:rPr>
        <w:t>4mm</w:t>
      </w:r>
      <w:r>
        <w:rPr>
          <w:rFonts w:hint="eastAsia"/>
        </w:rPr>
        <w:t>；</w:t>
      </w:r>
    </w:p>
    <w:p w14:paraId="635FC9A2" w14:textId="77777777" w:rsidR="00BC17D7" w:rsidRDefault="00BC17D7" w:rsidP="00DD28CB">
      <w:pPr>
        <w:pStyle w:val="ab"/>
      </w:pPr>
      <w:r>
        <w:rPr>
          <w:rFonts w:hint="eastAsia"/>
        </w:rPr>
        <w:t>整体防水底盘制造应有换模技术，生产满足多样化规格、形状、任意位置排水的需要；</w:t>
      </w:r>
    </w:p>
    <w:p w14:paraId="6CC7350C" w14:textId="77777777" w:rsidR="00BC17D7" w:rsidRDefault="00BC17D7" w:rsidP="00DD28CB">
      <w:pPr>
        <w:pStyle w:val="ab"/>
      </w:pPr>
      <w:r>
        <w:rPr>
          <w:rFonts w:hint="eastAsia"/>
        </w:rPr>
        <w:t>整体防水底盘，应满足转角处最薄不小于</w:t>
      </w:r>
      <w:r>
        <w:rPr>
          <w:rFonts w:hint="eastAsia"/>
        </w:rPr>
        <w:t>1mm</w:t>
      </w:r>
      <w:r>
        <w:rPr>
          <w:rFonts w:hint="eastAsia"/>
        </w:rPr>
        <w:t>；</w:t>
      </w:r>
    </w:p>
    <w:p w14:paraId="314B0E76" w14:textId="77777777" w:rsidR="00BC17D7" w:rsidRDefault="00BC17D7" w:rsidP="00DD28CB">
      <w:pPr>
        <w:pStyle w:val="ab"/>
      </w:pPr>
      <w:r>
        <w:rPr>
          <w:rFonts w:hint="eastAsia"/>
        </w:rPr>
        <w:t>快装楼地面当采用架空活动地板楼地面时，主要材料应符合《防静电活动地板通用规范》</w:t>
      </w:r>
      <w:r>
        <w:rPr>
          <w:rFonts w:hint="eastAsia"/>
        </w:rPr>
        <w:t>SJ/T 10796-2001</w:t>
      </w:r>
      <w:r>
        <w:rPr>
          <w:rFonts w:hint="eastAsia"/>
        </w:rPr>
        <w:t>中相关要求。</w:t>
      </w:r>
    </w:p>
    <w:p w14:paraId="27769D82" w14:textId="77777777" w:rsidR="00BC17D7" w:rsidRDefault="00BC17D7" w:rsidP="00DD28CB">
      <w:pPr>
        <w:pStyle w:val="afffffffffd"/>
      </w:pPr>
      <w:r>
        <w:rPr>
          <w:rFonts w:hint="eastAsia"/>
        </w:rPr>
        <w:t>集成式卫生间柜子宜采用环保、防潮、防霉、易清洁、不易变形的材料，台面板宜采用硬质、耐久、防水、抗渗、易清洁、强度高的材料。</w:t>
      </w:r>
    </w:p>
    <w:p w14:paraId="0C855980" w14:textId="77777777" w:rsidR="00BC17D7" w:rsidRDefault="00BC17D7" w:rsidP="00DD28CB">
      <w:pPr>
        <w:pStyle w:val="afffffffffd"/>
      </w:pPr>
      <w:r>
        <w:rPr>
          <w:rFonts w:hint="eastAsia"/>
        </w:rPr>
        <w:t>集成式厨房的橱柜采用三聚氰胺板时，柜体板厚度不应低于</w:t>
      </w:r>
      <w:r>
        <w:rPr>
          <w:rFonts w:hint="eastAsia"/>
        </w:rPr>
        <w:t>16mm</w:t>
      </w:r>
      <w:r>
        <w:rPr>
          <w:rFonts w:hint="eastAsia"/>
        </w:rPr>
        <w:t>厚；柜门板不应低于</w:t>
      </w:r>
      <w:r>
        <w:rPr>
          <w:rFonts w:hint="eastAsia"/>
        </w:rPr>
        <w:t>18mm</w:t>
      </w:r>
      <w:r>
        <w:rPr>
          <w:rFonts w:hint="eastAsia"/>
        </w:rPr>
        <w:t>厚；人造石台面最薄不低于</w:t>
      </w:r>
      <w:r>
        <w:rPr>
          <w:rFonts w:hint="eastAsia"/>
        </w:rPr>
        <w:t>12mm,</w:t>
      </w:r>
      <w:r>
        <w:rPr>
          <w:rFonts w:hint="eastAsia"/>
        </w:rPr>
        <w:t>且应有不少于</w:t>
      </w:r>
      <w:r>
        <w:rPr>
          <w:rFonts w:hint="eastAsia"/>
        </w:rPr>
        <w:t>3</w:t>
      </w:r>
      <w:r>
        <w:rPr>
          <w:rFonts w:hint="eastAsia"/>
        </w:rPr>
        <w:t>道通长抗剪肋条；不锈钢台面最薄不低于</w:t>
      </w:r>
      <w:r>
        <w:rPr>
          <w:rFonts w:hint="eastAsia"/>
        </w:rPr>
        <w:t>12.7mm,</w:t>
      </w:r>
      <w:r>
        <w:rPr>
          <w:rFonts w:hint="eastAsia"/>
        </w:rPr>
        <w:t>且单块不锈钢台面长度不能超过</w:t>
      </w:r>
      <w:r>
        <w:rPr>
          <w:rFonts w:hint="eastAsia"/>
        </w:rPr>
        <w:t>3</w:t>
      </w:r>
      <w:r w:rsidR="002544FB">
        <w:rPr>
          <w:rFonts w:hint="eastAsia"/>
        </w:rPr>
        <w:t>m</w:t>
      </w:r>
      <w:r>
        <w:rPr>
          <w:rFonts w:hint="eastAsia"/>
        </w:rPr>
        <w:t>。给水水管道中生活给水所涉及的材料必须达到饮用水卫生标准。并应满足饮用水卫生标准。</w:t>
      </w:r>
    </w:p>
    <w:p w14:paraId="72C72BBC" w14:textId="77777777" w:rsidR="00BC17D7" w:rsidRDefault="00BC17D7" w:rsidP="00DD28CB">
      <w:pPr>
        <w:pStyle w:val="afffffffffd"/>
      </w:pPr>
      <w:r>
        <w:rPr>
          <w:rFonts w:hint="eastAsia"/>
        </w:rPr>
        <w:t>排水管材可选用排水</w:t>
      </w:r>
      <w:r>
        <w:rPr>
          <w:rFonts w:hint="eastAsia"/>
        </w:rPr>
        <w:t>PP</w:t>
      </w:r>
      <w:r>
        <w:rPr>
          <w:rFonts w:hint="eastAsia"/>
        </w:rPr>
        <w:t>管、</w:t>
      </w:r>
      <w:r>
        <w:rPr>
          <w:rFonts w:hint="eastAsia"/>
        </w:rPr>
        <w:t>HDPE</w:t>
      </w:r>
      <w:r>
        <w:rPr>
          <w:rFonts w:hint="eastAsia"/>
        </w:rPr>
        <w:t>管等符合使用要求的管材，采用快插柔性连接，应</w:t>
      </w:r>
      <w:r>
        <w:rPr>
          <w:rFonts w:hint="eastAsia"/>
        </w:rPr>
        <w:lastRenderedPageBreak/>
        <w:t>配套可调节管件高度的免打孔固定件。</w:t>
      </w:r>
    </w:p>
    <w:p w14:paraId="5DE5B9E4" w14:textId="77777777" w:rsidR="00BC17D7" w:rsidRDefault="00BC17D7" w:rsidP="00DD28CB">
      <w:pPr>
        <w:pStyle w:val="afffffffffd"/>
      </w:pPr>
      <w:r>
        <w:rPr>
          <w:rFonts w:hint="eastAsia"/>
        </w:rPr>
        <w:t>地暖加热管应满足设计使用寿命、施工和环保性能要求，并应符合下列规定：</w:t>
      </w:r>
    </w:p>
    <w:p w14:paraId="51193D90" w14:textId="77777777" w:rsidR="00BC17D7" w:rsidRDefault="00BC17D7" w:rsidP="00DD28CB">
      <w:pPr>
        <w:pStyle w:val="ab"/>
      </w:pPr>
      <w:r>
        <w:rPr>
          <w:rFonts w:hint="eastAsia"/>
        </w:rPr>
        <w:t>地暖加热管的使用条件级别应满足现行国家标准《冷热水用热塑性塑料管材和管件》</w:t>
      </w:r>
      <w:r>
        <w:rPr>
          <w:rFonts w:hint="eastAsia"/>
        </w:rPr>
        <w:t>GB/T18991-2003</w:t>
      </w:r>
      <w:r>
        <w:rPr>
          <w:rFonts w:hint="eastAsia"/>
        </w:rPr>
        <w:t>中的</w:t>
      </w:r>
      <w:r>
        <w:rPr>
          <w:rFonts w:hint="eastAsia"/>
        </w:rPr>
        <w:t>S4</w:t>
      </w:r>
      <w:r>
        <w:rPr>
          <w:rFonts w:hint="eastAsia"/>
        </w:rPr>
        <w:t>级；</w:t>
      </w:r>
    </w:p>
    <w:p w14:paraId="505BA011" w14:textId="77777777" w:rsidR="00BC17D7" w:rsidRDefault="00BC17D7" w:rsidP="00DD28CB">
      <w:pPr>
        <w:pStyle w:val="ab"/>
      </w:pPr>
      <w:r>
        <w:rPr>
          <w:rFonts w:hint="eastAsia"/>
        </w:rPr>
        <w:t>地暖加热管的性能应符合《辐射供暖供冷技术规程》</w:t>
      </w:r>
      <w:r>
        <w:rPr>
          <w:rFonts w:hint="eastAsia"/>
        </w:rPr>
        <w:t>JGJ142-2012</w:t>
      </w:r>
      <w:r>
        <w:rPr>
          <w:rFonts w:hint="eastAsia"/>
        </w:rPr>
        <w:t>中附录</w:t>
      </w:r>
      <w:r>
        <w:rPr>
          <w:rFonts w:hint="eastAsia"/>
        </w:rPr>
        <w:t>E</w:t>
      </w:r>
      <w:r>
        <w:rPr>
          <w:rFonts w:hint="eastAsia"/>
        </w:rPr>
        <w:t>的规定；</w:t>
      </w:r>
    </w:p>
    <w:p w14:paraId="66189573" w14:textId="77777777" w:rsidR="00BC17D7" w:rsidRDefault="00BC17D7" w:rsidP="00DD28CB">
      <w:pPr>
        <w:pStyle w:val="ab"/>
      </w:pPr>
      <w:r>
        <w:rPr>
          <w:rFonts w:hint="eastAsia"/>
        </w:rPr>
        <w:t>采暖型地板模块的相邻模块，加工预留布置地暖加热管的通过缺口；</w:t>
      </w:r>
    </w:p>
    <w:p w14:paraId="582A3E7C" w14:textId="77777777" w:rsidR="00BC17D7" w:rsidRDefault="00BC17D7" w:rsidP="00DD28CB">
      <w:pPr>
        <w:pStyle w:val="ab"/>
      </w:pPr>
      <w:r>
        <w:rPr>
          <w:rFonts w:hint="eastAsia"/>
        </w:rPr>
        <w:t>地暖加热管下有模塑泡沫板，向上热传导率应达到</w:t>
      </w:r>
      <w:r>
        <w:rPr>
          <w:rFonts w:hint="eastAsia"/>
        </w:rPr>
        <w:t>80%</w:t>
      </w:r>
      <w:r>
        <w:rPr>
          <w:rFonts w:hint="eastAsia"/>
        </w:rPr>
        <w:t>以上；</w:t>
      </w:r>
    </w:p>
    <w:p w14:paraId="67ABEF7D" w14:textId="77777777" w:rsidR="00BC17D7" w:rsidRDefault="00BC17D7" w:rsidP="00DD28CB">
      <w:pPr>
        <w:pStyle w:val="ab"/>
      </w:pPr>
      <w:r>
        <w:rPr>
          <w:rFonts w:hint="eastAsia"/>
        </w:rPr>
        <w:t>出厂成品地暖加热管、分集水器，应打压检验合格。</w:t>
      </w:r>
    </w:p>
    <w:p w14:paraId="4A0F8373" w14:textId="77777777" w:rsidR="00BC17D7" w:rsidRDefault="00BC17D7" w:rsidP="00DD28CB">
      <w:pPr>
        <w:pStyle w:val="afffffffffd"/>
      </w:pPr>
      <w:r>
        <w:rPr>
          <w:rFonts w:hint="eastAsia"/>
        </w:rPr>
        <w:t>门窗及门窗套应符合下列要求：</w:t>
      </w:r>
    </w:p>
    <w:p w14:paraId="5032A1FA" w14:textId="77777777" w:rsidR="00BC17D7" w:rsidRDefault="00BC17D7" w:rsidP="00DD28CB">
      <w:pPr>
        <w:pStyle w:val="ab"/>
      </w:pPr>
      <w:r>
        <w:rPr>
          <w:rFonts w:hint="eastAsia"/>
        </w:rPr>
        <w:t>门扇宜采用无机材料构造，宜在工厂将锁芯集成在门扇上；</w:t>
      </w:r>
    </w:p>
    <w:p w14:paraId="417CCD6F" w14:textId="77777777" w:rsidR="00BC17D7" w:rsidRDefault="00BC17D7" w:rsidP="00DD28CB">
      <w:pPr>
        <w:pStyle w:val="ab"/>
      </w:pPr>
      <w:r>
        <w:rPr>
          <w:rFonts w:hint="eastAsia"/>
        </w:rPr>
        <w:t>门套应选用镀锌钢板饰面处理，宜在工厂将合页集成在门套上；</w:t>
      </w:r>
    </w:p>
    <w:p w14:paraId="6BE1FE74" w14:textId="77777777" w:rsidR="00BC17D7" w:rsidRDefault="00BC17D7" w:rsidP="00DD28CB">
      <w:pPr>
        <w:pStyle w:val="ab"/>
      </w:pPr>
      <w:r>
        <w:rPr>
          <w:rFonts w:hint="eastAsia"/>
        </w:rPr>
        <w:t>窗套宜加工成可拆式指接方式；</w:t>
      </w:r>
    </w:p>
    <w:p w14:paraId="57EB8DE4" w14:textId="77777777" w:rsidR="00BC17D7" w:rsidRDefault="00BC17D7" w:rsidP="00DD28CB">
      <w:pPr>
        <w:pStyle w:val="ab"/>
      </w:pPr>
      <w:r>
        <w:rPr>
          <w:rFonts w:hint="eastAsia"/>
        </w:rPr>
        <w:t>出厂成品门套、窗套应满足每个面表面气泡不超过</w:t>
      </w:r>
      <w:r>
        <w:rPr>
          <w:rFonts w:hint="eastAsia"/>
        </w:rPr>
        <w:t>1</w:t>
      </w:r>
      <w:r>
        <w:rPr>
          <w:rFonts w:hint="eastAsia"/>
        </w:rPr>
        <w:t>个；出厂成品门扇成品每平米的瑕疵或气泡应不超过</w:t>
      </w:r>
      <w:r>
        <w:rPr>
          <w:rFonts w:hint="eastAsia"/>
        </w:rPr>
        <w:t>3</w:t>
      </w:r>
      <w:r>
        <w:rPr>
          <w:rFonts w:hint="eastAsia"/>
        </w:rPr>
        <w:t>个。</w:t>
      </w:r>
    </w:p>
    <w:p w14:paraId="02AF5772" w14:textId="49E636F5" w:rsidR="00BC17D7" w:rsidRPr="008D6344" w:rsidRDefault="00812C57" w:rsidP="00DD28CB">
      <w:pPr>
        <w:pStyle w:val="afffffffff9"/>
      </w:pPr>
      <w:r>
        <w:fldChar w:fldCharType="begin"/>
      </w:r>
      <w:r w:rsidR="00B66225">
        <w:instrText xml:space="preserve"> REF _Ref521175808 \r \h </w:instrText>
      </w:r>
      <w:r>
        <w:fldChar w:fldCharType="separate"/>
      </w:r>
      <w:r w:rsidR="00CA4F07">
        <w:rPr>
          <w:rFonts w:hint="eastAsia"/>
        </w:rPr>
        <w:t>6</w:t>
      </w:r>
      <w:r w:rsidR="00CA4F07">
        <w:rPr>
          <w:rFonts w:hint="eastAsia"/>
        </w:rPr>
        <w:t xml:space="preserve">　</w:t>
      </w:r>
      <w:r>
        <w:fldChar w:fldCharType="end"/>
      </w:r>
      <w:r>
        <w:fldChar w:fldCharType="begin"/>
      </w:r>
      <w:r w:rsidR="00B66225">
        <w:instrText xml:space="preserve"> REF _Ref521175813 \h </w:instrText>
      </w:r>
      <w:r>
        <w:fldChar w:fldCharType="separate"/>
      </w:r>
      <w:r w:rsidR="00CA4F07" w:rsidRPr="002D0600">
        <w:rPr>
          <w:rFonts w:hint="eastAsia"/>
        </w:rPr>
        <w:t>施工</w:t>
      </w:r>
      <w:r>
        <w:fldChar w:fldCharType="end"/>
      </w:r>
    </w:p>
    <w:p w14:paraId="1BBA6E4F" w14:textId="0534C1A0" w:rsidR="00BC17D7" w:rsidRDefault="00812C57" w:rsidP="00DD28CB">
      <w:pPr>
        <w:pStyle w:val="afffffffff9"/>
      </w:pPr>
      <w:r>
        <w:fldChar w:fldCharType="begin"/>
      </w:r>
      <w:r w:rsidR="00B66225">
        <w:instrText xml:space="preserve"> REF _Ref521175850 \r \h </w:instrText>
      </w:r>
      <w:r>
        <w:fldChar w:fldCharType="separate"/>
      </w:r>
      <w:r w:rsidR="00CA4F07">
        <w:rPr>
          <w:rFonts w:hint="eastAsia"/>
        </w:rPr>
        <w:t>6.1</w:t>
      </w:r>
      <w:r w:rsidR="00CA4F07">
        <w:rPr>
          <w:rFonts w:hint="eastAsia"/>
        </w:rPr>
        <w:t xml:space="preserve">　</w:t>
      </w:r>
      <w:r>
        <w:fldChar w:fldCharType="end"/>
      </w:r>
      <w:r>
        <w:fldChar w:fldCharType="begin"/>
      </w:r>
      <w:r w:rsidR="00B66225">
        <w:rPr>
          <w:rFonts w:hint="eastAsia"/>
        </w:rPr>
        <w:instrText>REF _Ref521175832 \h</w:instrText>
      </w:r>
      <w:r>
        <w:fldChar w:fldCharType="separate"/>
      </w:r>
      <w:r w:rsidR="00CA4F07" w:rsidRPr="00541E73">
        <w:rPr>
          <w:rFonts w:hint="eastAsia"/>
        </w:rPr>
        <w:t>一般规定</w:t>
      </w:r>
      <w:r>
        <w:fldChar w:fldCharType="end"/>
      </w:r>
    </w:p>
    <w:p w14:paraId="5A268186" w14:textId="72A8551F" w:rsidR="00BC17D7" w:rsidRDefault="00812C57" w:rsidP="00DD28CB">
      <w:pPr>
        <w:pStyle w:val="afffffffffb"/>
      </w:pPr>
      <w:r>
        <w:fldChar w:fldCharType="begin"/>
      </w:r>
      <w:r w:rsidR="00B66225">
        <w:rPr>
          <w:rFonts w:hint="eastAsia"/>
        </w:rPr>
        <w:instrText>REF _Ref521175863 \r \h</w:instrText>
      </w:r>
      <w:r>
        <w:fldChar w:fldCharType="separate"/>
      </w:r>
      <w:r w:rsidR="00CA4F07">
        <w:rPr>
          <w:rFonts w:hint="eastAsia"/>
        </w:rPr>
        <w:t>6.1.1</w:t>
      </w:r>
      <w:r w:rsidR="00CA4F07">
        <w:rPr>
          <w:rFonts w:hint="eastAsia"/>
        </w:rPr>
        <w:t xml:space="preserve">　</w:t>
      </w:r>
      <w:r>
        <w:fldChar w:fldCharType="end"/>
      </w:r>
      <w:r w:rsidR="00BC17D7">
        <w:rPr>
          <w:rFonts w:hint="eastAsia"/>
        </w:rPr>
        <w:t>装配式超低能耗混凝土居住建筑施工除满足本条所列举的标准、规范和文件外，《北京市超低能耗建筑技术导则》、《北京市超低能耗农宅示范项目技术导则》、《被动式低能耗建筑施工及验收规程》</w:t>
      </w:r>
      <w:r w:rsidR="00BC17D7">
        <w:rPr>
          <w:rFonts w:hint="eastAsia"/>
        </w:rPr>
        <w:t>DB13(J)/T238-2017</w:t>
      </w:r>
      <w:r w:rsidR="00BC17D7">
        <w:rPr>
          <w:rFonts w:hint="eastAsia"/>
        </w:rPr>
        <w:t>等地方文件也可作为参考指导施工。</w:t>
      </w:r>
    </w:p>
    <w:p w14:paraId="1243E4B3" w14:textId="44CC4D9B" w:rsidR="00BC17D7" w:rsidRDefault="00812C57" w:rsidP="00DD28CB">
      <w:pPr>
        <w:pStyle w:val="afffffffffb"/>
      </w:pPr>
      <w:r>
        <w:fldChar w:fldCharType="begin"/>
      </w:r>
      <w:r w:rsidR="00B66225">
        <w:rPr>
          <w:rFonts w:hint="eastAsia"/>
        </w:rPr>
        <w:instrText>REF _Ref521175880 \r \h</w:instrText>
      </w:r>
      <w:r>
        <w:fldChar w:fldCharType="separate"/>
      </w:r>
      <w:r w:rsidR="00CA4F07">
        <w:rPr>
          <w:rFonts w:hint="eastAsia"/>
        </w:rPr>
        <w:t>6.1.2</w:t>
      </w:r>
      <w:r w:rsidR="00CA4F07">
        <w:rPr>
          <w:rFonts w:hint="eastAsia"/>
        </w:rPr>
        <w:t xml:space="preserve">　</w:t>
      </w:r>
      <w:r>
        <w:fldChar w:fldCharType="end"/>
      </w:r>
      <w:r w:rsidR="00BC17D7">
        <w:rPr>
          <w:rFonts w:hint="eastAsia"/>
        </w:rPr>
        <w:t>参照《装配式混凝土建筑技术标准》</w:t>
      </w:r>
      <w:r w:rsidR="00BC17D7">
        <w:rPr>
          <w:rFonts w:hint="eastAsia"/>
        </w:rPr>
        <w:t>GB51231-2016</w:t>
      </w:r>
      <w:r w:rsidR="00BC17D7">
        <w:rPr>
          <w:rFonts w:hint="eastAsia"/>
        </w:rPr>
        <w:t>第</w:t>
      </w:r>
      <w:r w:rsidR="00BC17D7">
        <w:rPr>
          <w:rFonts w:hint="eastAsia"/>
        </w:rPr>
        <w:t>10.1.1</w:t>
      </w:r>
      <w:r w:rsidR="00BC17D7">
        <w:rPr>
          <w:rFonts w:hint="eastAsia"/>
        </w:rPr>
        <w:t>条对施工组织设计的要求，增加专项施工方案，超低能耗建筑对保温、无热桥和气密性施工都有严格的要求，对装配式建筑应结合构件安装制定施工组织设计，合理安排施工工序。专项施工方案宜包括施工场地布置、无热桥和气密性施工准备、施工工法等。施工准备宜包含以下几点：</w:t>
      </w:r>
    </w:p>
    <w:p w14:paraId="51A95389" w14:textId="77777777" w:rsidR="00BC17D7" w:rsidRDefault="00BC17D7" w:rsidP="00DD28CB">
      <w:pPr>
        <w:pStyle w:val="ab"/>
      </w:pPr>
      <w:r>
        <w:rPr>
          <w:rFonts w:hint="eastAsia"/>
        </w:rPr>
        <w:t>应核查墙角、窗间墙、屋顶、楼板、地板等所有结构性热桥部位，同时校对设计图纸中关于结构性热桥的无热桥处理措施，并根据相对应的设计要求进行施工。</w:t>
      </w:r>
    </w:p>
    <w:p w14:paraId="67F6848F" w14:textId="77777777" w:rsidR="00BC17D7" w:rsidRDefault="00BC17D7" w:rsidP="00DD28CB">
      <w:pPr>
        <w:pStyle w:val="ab"/>
      </w:pPr>
      <w:r>
        <w:rPr>
          <w:rFonts w:hint="eastAsia"/>
        </w:rPr>
        <w:lastRenderedPageBreak/>
        <w:t>应核查外围护结构预制构件上产生热桥效应的部位或配件，同时校对设计图纸中相关的热桥处理措施，并根据相对应的设计要求进行施工。</w:t>
      </w:r>
    </w:p>
    <w:p w14:paraId="77486153" w14:textId="77777777" w:rsidR="00BC17D7" w:rsidRDefault="00BC17D7" w:rsidP="00DD28CB">
      <w:pPr>
        <w:pStyle w:val="ab"/>
      </w:pPr>
      <w:r>
        <w:rPr>
          <w:rFonts w:hint="eastAsia"/>
        </w:rPr>
        <w:t>应核查预制构件上预制洞口的尺寸，并校对相关设计图纸，并根据相对应的设计要求进行穿透围护结构管道的施工。</w:t>
      </w:r>
    </w:p>
    <w:p w14:paraId="2ECAA544" w14:textId="77777777" w:rsidR="00BC17D7" w:rsidRDefault="00BC17D7" w:rsidP="00DD28CB">
      <w:pPr>
        <w:pStyle w:val="ab"/>
      </w:pPr>
      <w:r>
        <w:rPr>
          <w:rFonts w:hint="eastAsia"/>
        </w:rPr>
        <w:t>应核查建筑气密层位置，校对设计图纸中关于气密层中断处的处理措施，根据设计要求施工。</w:t>
      </w:r>
    </w:p>
    <w:p w14:paraId="2F32DBC6" w14:textId="1B8FFD33" w:rsidR="00BC17D7" w:rsidRDefault="00812C57" w:rsidP="00DD28CB">
      <w:pPr>
        <w:pStyle w:val="afffffffffb"/>
      </w:pPr>
      <w:r>
        <w:fldChar w:fldCharType="begin"/>
      </w:r>
      <w:r w:rsidR="00B66225">
        <w:rPr>
          <w:rFonts w:hint="eastAsia"/>
        </w:rPr>
        <w:instrText>REF _Ref521175912 \r \h</w:instrText>
      </w:r>
      <w:r>
        <w:fldChar w:fldCharType="separate"/>
      </w:r>
      <w:r w:rsidR="00CA4F07">
        <w:rPr>
          <w:rFonts w:hint="eastAsia"/>
        </w:rPr>
        <w:t>6.1.3</w:t>
      </w:r>
      <w:r w:rsidR="00CA4F07">
        <w:rPr>
          <w:rFonts w:hint="eastAsia"/>
        </w:rPr>
        <w:t xml:space="preserve">　</w:t>
      </w:r>
      <w:r>
        <w:fldChar w:fldCharType="end"/>
      </w:r>
      <w:r w:rsidR="00BC17D7">
        <w:rPr>
          <w:rFonts w:hint="eastAsia"/>
        </w:rPr>
        <w:t>参考《装配式混凝土建筑技术标准》</w:t>
      </w:r>
      <w:r w:rsidR="00BC17D7">
        <w:rPr>
          <w:rFonts w:hint="eastAsia"/>
        </w:rPr>
        <w:t>GB51231-2016</w:t>
      </w:r>
      <w:r w:rsidR="00BC17D7">
        <w:rPr>
          <w:rFonts w:hint="eastAsia"/>
        </w:rPr>
        <w:t>第</w:t>
      </w:r>
      <w:r w:rsidR="00BC17D7">
        <w:rPr>
          <w:rFonts w:hint="eastAsia"/>
        </w:rPr>
        <w:t>10.1.5</w:t>
      </w:r>
      <w:r w:rsidR="00BC17D7">
        <w:rPr>
          <w:rFonts w:hint="eastAsia"/>
        </w:rPr>
        <w:t>条预制构件试安装规定建设样板单元。装配式超低能耗居住建筑是装配式和超低能耗两种技术的耦合，是超低能耗建筑新型建造方式，为避免缺乏设计施工经验造成损失，保证施工质量，积累经验。特别要求建设样板单元，不仅可以在全面施工作业前检验施工工法和施工方案，还可以为施工人员提供实践机会。</w:t>
      </w:r>
    </w:p>
    <w:p w14:paraId="4D260C00" w14:textId="2C4EC9EA" w:rsidR="00BC17D7" w:rsidRDefault="00812C57" w:rsidP="00DD28CB">
      <w:pPr>
        <w:pStyle w:val="afffffffffb"/>
      </w:pPr>
      <w:r>
        <w:fldChar w:fldCharType="begin"/>
      </w:r>
      <w:r w:rsidR="00B66225">
        <w:rPr>
          <w:rFonts w:hint="eastAsia"/>
        </w:rPr>
        <w:instrText>REF _Ref521175928 \r \h</w:instrText>
      </w:r>
      <w:r>
        <w:fldChar w:fldCharType="separate"/>
      </w:r>
      <w:r w:rsidR="00CA4F07">
        <w:rPr>
          <w:rFonts w:hint="eastAsia"/>
        </w:rPr>
        <w:t>6.1.4</w:t>
      </w:r>
      <w:r w:rsidR="00CA4F07">
        <w:rPr>
          <w:rFonts w:hint="eastAsia"/>
        </w:rPr>
        <w:t xml:space="preserve">　</w:t>
      </w:r>
      <w:r>
        <w:fldChar w:fldCharType="end"/>
      </w:r>
      <w:r w:rsidR="00BC17D7">
        <w:rPr>
          <w:rFonts w:hint="eastAsia"/>
        </w:rPr>
        <w:t>为保证施工质量，需要对施工参与人员进行超低能耗建筑无热桥、气密性等施工培训。施工培训应以相同材料、相同工法制作节点工序样板并保留节点做法，可以向参与人员展示超低能耗建筑施工流程和应注意的事项。</w:t>
      </w:r>
    </w:p>
    <w:p w14:paraId="47A74A5F" w14:textId="02223A10" w:rsidR="00BC17D7" w:rsidRDefault="00812C57" w:rsidP="00DD28CB">
      <w:pPr>
        <w:pStyle w:val="afffffffffb"/>
      </w:pPr>
      <w:r>
        <w:fldChar w:fldCharType="begin"/>
      </w:r>
      <w:r w:rsidR="00B66225">
        <w:rPr>
          <w:rFonts w:hint="eastAsia"/>
        </w:rPr>
        <w:instrText>REF _Ref521175940 \r \h</w:instrText>
      </w:r>
      <w:r>
        <w:fldChar w:fldCharType="separate"/>
      </w:r>
      <w:r w:rsidR="00CA4F07">
        <w:rPr>
          <w:rFonts w:hint="eastAsia"/>
        </w:rPr>
        <w:t>6.1.5</w:t>
      </w:r>
      <w:r w:rsidR="00CA4F07">
        <w:rPr>
          <w:rFonts w:hint="eastAsia"/>
        </w:rPr>
        <w:t xml:space="preserve">　</w:t>
      </w:r>
      <w:r>
        <w:fldChar w:fldCharType="end"/>
      </w:r>
      <w:r w:rsidR="00BC17D7">
        <w:rPr>
          <w:rFonts w:hint="eastAsia"/>
        </w:rPr>
        <w:t>气密性是超低能耗建筑验收的重要指标，气密性测试合格后方可进行超低能耗建筑专项验收。气密层通常在建筑外围护结构内侧设置，建筑整体气密层施工完成后，气密层暴露在外，气密性测试可以发现气密层薄弱环节并方便进行修补，因此建议再气密层施工完毕后首先进行一次气密性测试。装修完成预示着着建筑即将投入使用，而在装修施工过程中，难免会对建筑气密层产生破坏，因此本规程要求装修完成后再进行一次气密性测试。</w:t>
      </w:r>
    </w:p>
    <w:p w14:paraId="77DCE757" w14:textId="637A58E3" w:rsidR="00BC17D7" w:rsidRDefault="00812C57" w:rsidP="00DD28CB">
      <w:pPr>
        <w:pStyle w:val="afffffffffb"/>
      </w:pPr>
      <w:r>
        <w:fldChar w:fldCharType="begin"/>
      </w:r>
      <w:r w:rsidR="00B66225">
        <w:rPr>
          <w:rFonts w:hint="eastAsia"/>
        </w:rPr>
        <w:instrText>REF _Ref521175960 \r \h</w:instrText>
      </w:r>
      <w:r>
        <w:fldChar w:fldCharType="separate"/>
      </w:r>
      <w:r w:rsidR="00CA4F07">
        <w:rPr>
          <w:rFonts w:hint="eastAsia"/>
        </w:rPr>
        <w:t>6.1.6</w:t>
      </w:r>
      <w:r w:rsidR="00CA4F07">
        <w:rPr>
          <w:rFonts w:hint="eastAsia"/>
        </w:rPr>
        <w:t xml:space="preserve">　</w:t>
      </w:r>
      <w:r>
        <w:fldChar w:fldCharType="end"/>
      </w:r>
      <w:r w:rsidR="00BC17D7">
        <w:rPr>
          <w:rFonts w:hint="eastAsia"/>
        </w:rPr>
        <w:t>预制混凝土夹心保温外墙板为中置保温层，为减少现场安装外窗施工步骤及提高施工精度，外窗附框应在墙板生产时预制在墙体内，由于外墙板浇筑完成会进行蒸压养护，考虑到部分型材，如</w:t>
      </w:r>
      <w:r w:rsidR="00BC17D7">
        <w:rPr>
          <w:rFonts w:hint="eastAsia"/>
        </w:rPr>
        <w:t>PVC</w:t>
      </w:r>
      <w:r w:rsidR="00BC17D7">
        <w:rPr>
          <w:rFonts w:hint="eastAsia"/>
        </w:rPr>
        <w:t>受热后变形，故本条不强制要求所有外窗附框预制安装。采用预制安装的附框也应按照外窗节点要求完成窗框与墙连接处气密性施工，以保证围护结构气密层的连续性。</w:t>
      </w:r>
    </w:p>
    <w:p w14:paraId="70A3E3B9" w14:textId="6D458BF6" w:rsidR="00BC17D7" w:rsidRDefault="00812C57" w:rsidP="00DD28CB">
      <w:pPr>
        <w:pStyle w:val="afffffffff9"/>
      </w:pPr>
      <w:r>
        <w:fldChar w:fldCharType="begin"/>
      </w:r>
      <w:r w:rsidR="00B66225">
        <w:instrText xml:space="preserve"> REF _Ref521175970 \r \h </w:instrText>
      </w:r>
      <w:r>
        <w:fldChar w:fldCharType="separate"/>
      </w:r>
      <w:r w:rsidR="00CA4F07">
        <w:rPr>
          <w:rFonts w:hint="eastAsia"/>
        </w:rPr>
        <w:t>6.2</w:t>
      </w:r>
      <w:r w:rsidR="00CA4F07">
        <w:rPr>
          <w:rFonts w:hint="eastAsia"/>
        </w:rPr>
        <w:t xml:space="preserve">　</w:t>
      </w:r>
      <w:r>
        <w:fldChar w:fldCharType="end"/>
      </w:r>
      <w:r>
        <w:fldChar w:fldCharType="begin"/>
      </w:r>
      <w:r w:rsidR="00B66225">
        <w:instrText xml:space="preserve"> REF _Ref521175975 \h </w:instrText>
      </w:r>
      <w:r>
        <w:fldChar w:fldCharType="separate"/>
      </w:r>
      <w:r w:rsidR="00CA4F07" w:rsidRPr="00541E73">
        <w:rPr>
          <w:rFonts w:hint="eastAsia"/>
        </w:rPr>
        <w:t>外墙板安装施工</w:t>
      </w:r>
      <w:r>
        <w:fldChar w:fldCharType="end"/>
      </w:r>
    </w:p>
    <w:p w14:paraId="5A64186E" w14:textId="3A1C2C3D" w:rsidR="00BC17D7" w:rsidRDefault="00812C57" w:rsidP="00DD28CB">
      <w:pPr>
        <w:pStyle w:val="afffffffffb"/>
      </w:pPr>
      <w:r>
        <w:fldChar w:fldCharType="begin"/>
      </w:r>
      <w:r w:rsidR="00B66225">
        <w:rPr>
          <w:rFonts w:hint="eastAsia"/>
        </w:rPr>
        <w:instrText>REF _Ref521176044 \r \h</w:instrText>
      </w:r>
      <w:r>
        <w:fldChar w:fldCharType="separate"/>
      </w:r>
      <w:r w:rsidR="00CA4F07">
        <w:rPr>
          <w:rFonts w:hint="eastAsia"/>
        </w:rPr>
        <w:t>6.2.1</w:t>
      </w:r>
      <w:r w:rsidR="00CA4F07">
        <w:rPr>
          <w:rFonts w:hint="eastAsia"/>
        </w:rPr>
        <w:t xml:space="preserve">　</w:t>
      </w:r>
      <w:r>
        <w:fldChar w:fldCharType="end"/>
      </w:r>
      <w:r w:rsidR="00BC17D7">
        <w:rPr>
          <w:rFonts w:hint="eastAsia"/>
        </w:rPr>
        <w:t>外墙板缝封堵施工需保证板缝的保温层和气密层的连续性，为防止水汽进入保温层，板缝封堵施工气象条件应满足相关规范对外保温施工的要求，如风速、温度、相</w:t>
      </w:r>
      <w:r w:rsidR="00BC17D7">
        <w:rPr>
          <w:rFonts w:hint="eastAsia"/>
        </w:rPr>
        <w:lastRenderedPageBreak/>
        <w:t>对湿度、日照等的要求。施工前清理板缝基层，防止水汽、杂物进入保温层降低保温效果。</w:t>
      </w:r>
    </w:p>
    <w:p w14:paraId="4D0A2746" w14:textId="728FEF40" w:rsidR="00BC17D7" w:rsidRDefault="00812C57" w:rsidP="00DD28CB">
      <w:pPr>
        <w:pStyle w:val="afffffffffb"/>
      </w:pPr>
      <w:r>
        <w:fldChar w:fldCharType="begin"/>
      </w:r>
      <w:r w:rsidR="00B66225">
        <w:instrText xml:space="preserve"> REF _Ref521176057 \r \h </w:instrText>
      </w:r>
      <w:r>
        <w:fldChar w:fldCharType="separate"/>
      </w:r>
      <w:r w:rsidR="00CA4F07">
        <w:rPr>
          <w:rFonts w:hint="eastAsia"/>
        </w:rPr>
        <w:t>6.2.2</w:t>
      </w:r>
      <w:r w:rsidR="00CA4F07">
        <w:rPr>
          <w:rFonts w:hint="eastAsia"/>
        </w:rPr>
        <w:t xml:space="preserve">　</w:t>
      </w:r>
      <w:r>
        <w:fldChar w:fldCharType="end"/>
      </w:r>
      <w:r w:rsidR="00BC17D7">
        <w:rPr>
          <w:rFonts w:hint="eastAsia"/>
        </w:rPr>
        <w:t>预制混凝土夹心保温外墙板存在水平和竖向板缝，其处理工艺不同，本条对水平板缝的无热桥和气密性处理施工流程进行规定。为保证夹心保温外墙板保温层的连续性，上下层保温板之间的缝隙采用保温材料填充，内叶板水平缝封堵应符合结构设计要求。</w:t>
      </w:r>
    </w:p>
    <w:tbl>
      <w:tblPr>
        <w:tblStyle w:val="afffff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4"/>
        <w:gridCol w:w="1794"/>
        <w:gridCol w:w="1794"/>
      </w:tblGrid>
      <w:tr w:rsidR="006957FF" w:rsidRPr="006957FF" w14:paraId="01615EA9" w14:textId="77777777" w:rsidTr="006957FF">
        <w:trPr>
          <w:jc w:val="center"/>
        </w:trPr>
        <w:tc>
          <w:tcPr>
            <w:tcW w:w="5382" w:type="dxa"/>
            <w:gridSpan w:val="3"/>
          </w:tcPr>
          <w:p w14:paraId="1991972D" w14:textId="77777777" w:rsidR="006957FF" w:rsidRPr="006957FF" w:rsidRDefault="006957FF" w:rsidP="00C4721F">
            <w:pPr>
              <w:pStyle w:val="affffffff4"/>
            </w:pPr>
            <w:r w:rsidRPr="006957FF">
              <w:rPr>
                <w:noProof/>
              </w:rPr>
              <w:drawing>
                <wp:inline distT="0" distB="0" distL="0" distR="0" wp14:anchorId="59C39B51" wp14:editId="402A6764">
                  <wp:extent cx="1650521" cy="1478591"/>
                  <wp:effectExtent l="0" t="0" r="6985"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cstate="print">
                            <a:extLst>
                              <a:ext uri="{28A0092B-C50C-407E-A947-70E740481C1C}">
                                <a14:useLocalDpi xmlns:a14="http://schemas.microsoft.com/office/drawing/2010/main" val="0"/>
                              </a:ext>
                            </a:extLst>
                          </a:blip>
                          <a:srcRect l="10706" t="2346" r="26854" b="18544"/>
                          <a:stretch>
                            <a:fillRect/>
                          </a:stretch>
                        </pic:blipFill>
                        <pic:spPr>
                          <a:xfrm>
                            <a:off x="0" y="0"/>
                            <a:ext cx="1650800" cy="1478841"/>
                          </a:xfrm>
                          <a:prstGeom prst="rect">
                            <a:avLst/>
                          </a:prstGeom>
                          <a:ln>
                            <a:noFill/>
                          </a:ln>
                        </pic:spPr>
                      </pic:pic>
                    </a:graphicData>
                  </a:graphic>
                </wp:inline>
              </w:drawing>
            </w:r>
          </w:p>
        </w:tc>
      </w:tr>
      <w:tr w:rsidR="00FB2BE7" w:rsidRPr="006957FF" w14:paraId="36D51786" w14:textId="77777777" w:rsidTr="00B244C7">
        <w:trPr>
          <w:jc w:val="center"/>
        </w:trPr>
        <w:tc>
          <w:tcPr>
            <w:tcW w:w="5382" w:type="dxa"/>
            <w:gridSpan w:val="3"/>
          </w:tcPr>
          <w:p w14:paraId="0F792D8C" w14:textId="59225388" w:rsidR="00FB2BE7" w:rsidRPr="006957FF" w:rsidRDefault="00FB2BE7" w:rsidP="00EB46E9">
            <w:pPr>
              <w:pStyle w:val="afffffffff4"/>
              <w:spacing w:after="156"/>
            </w:pPr>
            <w:r>
              <w:rPr>
                <w:rFonts w:hint="eastAsia"/>
              </w:rPr>
              <w:t>图</w:t>
            </w:r>
            <w:r w:rsidR="00812C57">
              <w:fldChar w:fldCharType="begin"/>
            </w:r>
            <w:r>
              <w:rPr>
                <w:rFonts w:hint="eastAsia"/>
              </w:rPr>
              <w:instrText xml:space="preserve">SEQ </w:instrText>
            </w:r>
            <w:r>
              <w:rPr>
                <w:rFonts w:hint="eastAsia"/>
              </w:rPr>
              <w:instrText>图＿＿＿</w:instrText>
            </w:r>
            <w:r>
              <w:rPr>
                <w:rFonts w:hint="eastAsia"/>
              </w:rPr>
              <w:instrText xml:space="preserve"> \* ARABIC</w:instrText>
            </w:r>
            <w:r w:rsidR="00812C57">
              <w:fldChar w:fldCharType="separate"/>
            </w:r>
            <w:r w:rsidR="00CA4F07">
              <w:rPr>
                <w:noProof/>
              </w:rPr>
              <w:t>1</w:t>
            </w:r>
            <w:r w:rsidR="00812C57">
              <w:fldChar w:fldCharType="end"/>
            </w:r>
            <w:r>
              <w:rPr>
                <w:rFonts w:hint="eastAsia"/>
              </w:rPr>
              <w:t xml:space="preserve">　预制混凝土夹心保温外墙板水平缝施工示意图</w:t>
            </w:r>
          </w:p>
        </w:tc>
      </w:tr>
      <w:tr w:rsidR="006957FF" w:rsidRPr="006957FF" w14:paraId="5AC77FCA" w14:textId="77777777" w:rsidTr="006957FF">
        <w:trPr>
          <w:jc w:val="center"/>
        </w:trPr>
        <w:tc>
          <w:tcPr>
            <w:tcW w:w="1794" w:type="dxa"/>
          </w:tcPr>
          <w:p w14:paraId="27F42F7C" w14:textId="77777777" w:rsidR="006957FF" w:rsidRPr="006957FF" w:rsidRDefault="006957FF" w:rsidP="0089479B">
            <w:pPr>
              <w:pStyle w:val="affffffffff1"/>
            </w:pPr>
            <w:r w:rsidRPr="006957FF">
              <w:rPr>
                <w:rFonts w:hint="eastAsia"/>
              </w:rPr>
              <w:t>1-</w:t>
            </w:r>
            <w:r w:rsidRPr="006957FF">
              <w:rPr>
                <w:rFonts w:hint="eastAsia"/>
              </w:rPr>
              <w:t>外叶板；</w:t>
            </w:r>
          </w:p>
        </w:tc>
        <w:tc>
          <w:tcPr>
            <w:tcW w:w="1794" w:type="dxa"/>
          </w:tcPr>
          <w:p w14:paraId="5DCE61E4" w14:textId="77777777" w:rsidR="006957FF" w:rsidRPr="006957FF" w:rsidRDefault="006957FF" w:rsidP="0089479B">
            <w:pPr>
              <w:pStyle w:val="afffffff8"/>
            </w:pPr>
            <w:r w:rsidRPr="006957FF">
              <w:rPr>
                <w:rFonts w:hint="eastAsia"/>
              </w:rPr>
              <w:t>2-</w:t>
            </w:r>
            <w:r w:rsidRPr="006957FF">
              <w:rPr>
                <w:rFonts w:hint="eastAsia"/>
              </w:rPr>
              <w:t>中置保温层；</w:t>
            </w:r>
          </w:p>
        </w:tc>
        <w:tc>
          <w:tcPr>
            <w:tcW w:w="1794" w:type="dxa"/>
          </w:tcPr>
          <w:p w14:paraId="518E4A5C" w14:textId="77777777" w:rsidR="006957FF" w:rsidRPr="006957FF" w:rsidRDefault="006957FF" w:rsidP="0089479B">
            <w:pPr>
              <w:pStyle w:val="afffffff8"/>
            </w:pPr>
            <w:r w:rsidRPr="006957FF">
              <w:rPr>
                <w:rFonts w:hint="eastAsia"/>
              </w:rPr>
              <w:t>3-</w:t>
            </w:r>
            <w:r w:rsidRPr="006957FF">
              <w:rPr>
                <w:rFonts w:hint="eastAsia"/>
              </w:rPr>
              <w:t>内叶板；</w:t>
            </w:r>
          </w:p>
        </w:tc>
      </w:tr>
      <w:tr w:rsidR="006957FF" w:rsidRPr="006957FF" w14:paraId="31D8A576" w14:textId="77777777" w:rsidTr="006957FF">
        <w:trPr>
          <w:jc w:val="center"/>
        </w:trPr>
        <w:tc>
          <w:tcPr>
            <w:tcW w:w="1794" w:type="dxa"/>
          </w:tcPr>
          <w:p w14:paraId="327E5674" w14:textId="77777777" w:rsidR="006957FF" w:rsidRPr="006957FF" w:rsidRDefault="006957FF" w:rsidP="0089479B">
            <w:pPr>
              <w:pStyle w:val="afffffff8"/>
            </w:pPr>
            <w:r w:rsidRPr="006957FF">
              <w:rPr>
                <w:rFonts w:hint="eastAsia"/>
              </w:rPr>
              <w:t>4-</w:t>
            </w:r>
            <w:r w:rsidRPr="006957FF">
              <w:rPr>
                <w:rFonts w:hint="eastAsia"/>
              </w:rPr>
              <w:t>弹性嵌缝材料；</w:t>
            </w:r>
          </w:p>
        </w:tc>
        <w:tc>
          <w:tcPr>
            <w:tcW w:w="1794" w:type="dxa"/>
          </w:tcPr>
          <w:p w14:paraId="33C77376" w14:textId="77777777" w:rsidR="006957FF" w:rsidRPr="006957FF" w:rsidRDefault="006957FF" w:rsidP="0089479B">
            <w:pPr>
              <w:pStyle w:val="afffffff8"/>
            </w:pPr>
            <w:r w:rsidRPr="006957FF">
              <w:rPr>
                <w:rFonts w:hint="eastAsia"/>
              </w:rPr>
              <w:t>5-</w:t>
            </w:r>
            <w:r w:rsidRPr="006957FF">
              <w:rPr>
                <w:rFonts w:hint="eastAsia"/>
              </w:rPr>
              <w:t>防漏浆海绵条；</w:t>
            </w:r>
          </w:p>
        </w:tc>
        <w:tc>
          <w:tcPr>
            <w:tcW w:w="1794" w:type="dxa"/>
          </w:tcPr>
          <w:p w14:paraId="05A54F1C" w14:textId="77777777" w:rsidR="006957FF" w:rsidRPr="006957FF" w:rsidRDefault="006957FF" w:rsidP="0089479B">
            <w:pPr>
              <w:pStyle w:val="afffffff8"/>
            </w:pPr>
            <w:r w:rsidRPr="006957FF">
              <w:rPr>
                <w:rFonts w:hint="eastAsia"/>
              </w:rPr>
              <w:t>6-</w:t>
            </w:r>
            <w:r w:rsidRPr="006957FF">
              <w:rPr>
                <w:rFonts w:hint="eastAsia"/>
              </w:rPr>
              <w:t>内叶板封堵材料</w:t>
            </w:r>
          </w:p>
        </w:tc>
      </w:tr>
    </w:tbl>
    <w:p w14:paraId="5F5073DC" w14:textId="77777777" w:rsidR="00BC17D7" w:rsidRDefault="00BC17D7" w:rsidP="00DD28CB">
      <w:pPr>
        <w:pStyle w:val="ab"/>
      </w:pPr>
      <w:r>
        <w:rPr>
          <w:rFonts w:hint="eastAsia"/>
        </w:rPr>
        <w:t>根据墙板施工顺序，在下层墙板保温层顶部固定弹性嵌缝材料，为保证上下层墙板间保温层缝隙能够完全被封堵，嵌缝材料的高度不宜小于墙板水平缝高度，且宽度不应小于保温层厚度。由于纤维类材料吸水性强且透水性好，为防止毛细现象引起水从外侧渗透至保温层，所以不宜选择岩棉、玻璃棉等纤维材料嵌缝。宜通过裁切发泡聚氨酯板、挤塑板等板材制作嵌缝材料，不得利用保温碎块拼接。保温层水平缝也可采用聚氨酯发泡封闭，若采用聚氨酯发泡，应能够控制发泡范围，由内而外多次发泡以保证填充密实。当采用砂浆、灌浆料等填充内叶板水平缝时，为防止浆料、水汽等进入保温层产生热桥，嵌缝材料室内侧需要进行处理，可以粘贴防漏浆海绵条，或者坐浆，防止二次灌浆时浆料进入保温层。</w:t>
      </w:r>
    </w:p>
    <w:p w14:paraId="2C79B084" w14:textId="77777777" w:rsidR="00BC17D7" w:rsidRDefault="00BC17D7" w:rsidP="00DD28CB">
      <w:pPr>
        <w:pStyle w:val="ab"/>
      </w:pPr>
      <w:r>
        <w:rPr>
          <w:rFonts w:hint="eastAsia"/>
        </w:rPr>
        <w:t>上层墙板安装时，压紧弹性嵌缝材料，封堵保温板水平缝。</w:t>
      </w:r>
    </w:p>
    <w:p w14:paraId="53757984" w14:textId="77777777" w:rsidR="00BC17D7" w:rsidRDefault="00BC17D7" w:rsidP="00DD28CB">
      <w:pPr>
        <w:pStyle w:val="ab"/>
      </w:pPr>
      <w:r>
        <w:rPr>
          <w:rFonts w:hint="eastAsia"/>
        </w:rPr>
        <w:t>内叶板室内侧设置气密层，当聚氨酯发泡填充内叶板水平缝时，室内侧应进行气密性处理。</w:t>
      </w:r>
    </w:p>
    <w:p w14:paraId="5CC39451" w14:textId="77777777" w:rsidR="00BC17D7" w:rsidRDefault="00BC17D7" w:rsidP="00DD28CB">
      <w:pPr>
        <w:pStyle w:val="afffffffffd"/>
      </w:pPr>
      <w:r>
        <w:rPr>
          <w:rFonts w:hint="eastAsia"/>
        </w:rPr>
        <w:lastRenderedPageBreak/>
        <w:t>若采用保温浆料封堵横向板缝，应在上层墙板施工前，在下层墙板采取控制保温浆料封堵范围的措施，保温浆料的热工性能应与保温材料接近。保温浆料灌缝施工应由内向外保证填充密实。</w:t>
      </w:r>
    </w:p>
    <w:p w14:paraId="561DDFAF" w14:textId="295517C9" w:rsidR="00BC17D7" w:rsidRDefault="00812C57" w:rsidP="00DD28CB">
      <w:pPr>
        <w:pStyle w:val="afffffffffb"/>
      </w:pPr>
      <w:r>
        <w:fldChar w:fldCharType="begin"/>
      </w:r>
      <w:r w:rsidR="00C00093">
        <w:rPr>
          <w:rFonts w:hint="eastAsia"/>
        </w:rPr>
        <w:instrText>REF _Ref521176122 \r \h</w:instrText>
      </w:r>
      <w:r>
        <w:fldChar w:fldCharType="separate"/>
      </w:r>
      <w:r w:rsidR="00CA4F07">
        <w:rPr>
          <w:rFonts w:hint="eastAsia"/>
        </w:rPr>
        <w:t>6.2.3</w:t>
      </w:r>
      <w:r w:rsidR="00CA4F07">
        <w:rPr>
          <w:rFonts w:hint="eastAsia"/>
        </w:rPr>
        <w:t xml:space="preserve">　</w:t>
      </w:r>
      <w:r>
        <w:fldChar w:fldCharType="end"/>
      </w:r>
      <w:r w:rsidR="00BC17D7">
        <w:rPr>
          <w:rFonts w:hint="eastAsia"/>
        </w:rPr>
        <w:t>对本条规定需要说明以下</w:t>
      </w:r>
      <w:r w:rsidR="00BC17D7">
        <w:rPr>
          <w:rFonts w:hint="eastAsia"/>
        </w:rPr>
        <w:t>3</w:t>
      </w:r>
      <w:r w:rsidR="00BC17D7">
        <w:rPr>
          <w:rFonts w:hint="eastAsia"/>
        </w:rPr>
        <w:t>点：</w:t>
      </w:r>
    </w:p>
    <w:p w14:paraId="531B2ADE" w14:textId="77777777" w:rsidR="00BC17D7" w:rsidRDefault="00BC17D7" w:rsidP="00DD28CB">
      <w:pPr>
        <w:pStyle w:val="ab"/>
      </w:pPr>
      <w:r>
        <w:rPr>
          <w:rFonts w:hint="eastAsia"/>
        </w:rPr>
        <w:t>夹心保温外墙板中置保温层竖向缝应采用保温材料填充紧密。施工中可选择与保温层相同的材料填缝，填缝材料宜选用保温板裁切，尺寸小于板缝</w:t>
      </w:r>
      <w:r>
        <w:rPr>
          <w:rFonts w:hint="eastAsia"/>
        </w:rPr>
        <w:t>1~2mm</w:t>
      </w:r>
      <w:r>
        <w:rPr>
          <w:rFonts w:hint="eastAsia"/>
        </w:rPr>
        <w:t>，待填满板缝后，用聚氨酯发泡封堵缝隙。由于纤维材料和松散材料无法保证填充的密实度，且透水性和吸水性较强，故不得采用松散材料填缝竖向板缝。</w:t>
      </w:r>
    </w:p>
    <w:p w14:paraId="54486EDF" w14:textId="77777777" w:rsidR="00BC17D7" w:rsidRDefault="00BC17D7" w:rsidP="00DD28CB">
      <w:pPr>
        <w:pStyle w:val="ab"/>
      </w:pPr>
      <w:r>
        <w:rPr>
          <w:rFonts w:hint="eastAsia"/>
        </w:rPr>
        <w:t>内叶板竖向缝分为后浇带和非后浇带两种处理方式，对于后浇带板缝在浇筑混凝土封闭前，应采取措施防止浆料进入中置保温层内，可在绑扎钢筋网前在中置保温层室内侧粘贴薄膜隔断混凝土和保温层也可在中置保温层室内侧表面做一道能与保温材料和后浇混凝土同时良好粘接的防水隔汽层，采用“预涂反粘”的新材料、新技术做一道兼顾气密、防水性能，并具有良好粘接性能的防水隔汽层，实现气密性设计目标</w:t>
      </w:r>
      <w:r>
        <w:rPr>
          <w:rFonts w:hint="eastAsia"/>
        </w:rPr>
        <w:t xml:space="preserve">, </w:t>
      </w:r>
      <w:r>
        <w:rPr>
          <w:rFonts w:hint="eastAsia"/>
        </w:rPr>
        <w:t>“预涂反粘”材料的性能见本规程附录</w:t>
      </w:r>
      <w:r>
        <w:rPr>
          <w:rFonts w:hint="eastAsia"/>
        </w:rPr>
        <w:t>A</w:t>
      </w:r>
      <w:r>
        <w:rPr>
          <w:rFonts w:hint="eastAsia"/>
        </w:rPr>
        <w:t>；对于非后浇带板缝，可采用聚氨酯发泡封堵，有利于封堵中置保温填缝材料和墙板之间的缝隙，保证保温层的连续性。若采用聚氨酯发泡封堵，室内侧板缝可采用粘贴气密性胶带再进行饰面施工，也可使用后浇带板缝隔汽层相同材料、工艺做一道防水隔汽层，以保证板缝的气密性能达到设计要求；采用后浇混凝土封堵的板缝，可视为完整连续的气密层。</w:t>
      </w:r>
    </w:p>
    <w:p w14:paraId="79D25440" w14:textId="77777777" w:rsidR="00677665" w:rsidRPr="00677665" w:rsidRDefault="00677665" w:rsidP="00677665">
      <w:pPr>
        <w:pStyle w:val="affffffff4"/>
      </w:pPr>
      <w:r w:rsidRPr="009069D8">
        <w:rPr>
          <w:noProof/>
        </w:rPr>
        <w:drawing>
          <wp:inline distT="0" distB="0" distL="0" distR="0" wp14:anchorId="35CD2F8F" wp14:editId="1BA65EB0">
            <wp:extent cx="1449238" cy="107576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2" cstate="print">
                      <a:extLst>
                        <a:ext uri="{28A0092B-C50C-407E-A947-70E740481C1C}">
                          <a14:useLocalDpi xmlns:a14="http://schemas.microsoft.com/office/drawing/2010/main" val="0"/>
                        </a:ext>
                      </a:extLst>
                    </a:blip>
                    <a:srcRect l="5900" t="3575" r="8138" b="6181"/>
                    <a:stretch>
                      <a:fillRect/>
                    </a:stretch>
                  </pic:blipFill>
                  <pic:spPr>
                    <a:xfrm>
                      <a:off x="0" y="0"/>
                      <a:ext cx="1450255" cy="1076520"/>
                    </a:xfrm>
                    <a:prstGeom prst="rect">
                      <a:avLst/>
                    </a:prstGeom>
                    <a:ln>
                      <a:noFill/>
                    </a:ln>
                  </pic:spPr>
                </pic:pic>
              </a:graphicData>
            </a:graphic>
          </wp:inline>
        </w:drawing>
      </w:r>
    </w:p>
    <w:p w14:paraId="14F70307" w14:textId="505E60E3" w:rsidR="00677665" w:rsidRDefault="00677665" w:rsidP="00EB46E9">
      <w:pPr>
        <w:pStyle w:val="afffffffff4"/>
        <w:spacing w:after="156"/>
      </w:pPr>
      <w:r>
        <w:rPr>
          <w:rFonts w:hint="eastAsia"/>
        </w:rPr>
        <w:t>图</w:t>
      </w:r>
      <w:r w:rsidR="00812C57">
        <w:fldChar w:fldCharType="begin"/>
      </w:r>
      <w:r>
        <w:rPr>
          <w:rFonts w:hint="eastAsia"/>
        </w:rPr>
        <w:instrText xml:space="preserve">SEQ </w:instrText>
      </w:r>
      <w:r>
        <w:rPr>
          <w:rFonts w:hint="eastAsia"/>
        </w:rPr>
        <w:instrText>图＿＿＿</w:instrText>
      </w:r>
      <w:r>
        <w:rPr>
          <w:rFonts w:hint="eastAsia"/>
        </w:rPr>
        <w:instrText xml:space="preserve"> \* ARABIC</w:instrText>
      </w:r>
      <w:r w:rsidR="00812C57">
        <w:fldChar w:fldCharType="separate"/>
      </w:r>
      <w:r w:rsidR="00CA4F07">
        <w:rPr>
          <w:noProof/>
        </w:rPr>
        <w:t>2</w:t>
      </w:r>
      <w:r w:rsidR="00812C57">
        <w:fldChar w:fldCharType="end"/>
      </w:r>
      <w:r>
        <w:rPr>
          <w:rFonts w:hint="eastAsia"/>
        </w:rPr>
        <w:t xml:space="preserve">　预制混凝土夹心保温外墙板后浇带竖向缝施工示意图</w:t>
      </w:r>
    </w:p>
    <w:tbl>
      <w:tblPr>
        <w:tblStyle w:val="afffff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1738"/>
        <w:gridCol w:w="1738"/>
        <w:gridCol w:w="1738"/>
      </w:tblGrid>
      <w:tr w:rsidR="009069D8" w:rsidRPr="009069D8" w14:paraId="2F893344" w14:textId="77777777" w:rsidTr="009069D8">
        <w:trPr>
          <w:jc w:val="center"/>
        </w:trPr>
        <w:tc>
          <w:tcPr>
            <w:tcW w:w="1738" w:type="dxa"/>
          </w:tcPr>
          <w:p w14:paraId="633BED0C" w14:textId="77777777" w:rsidR="009069D8" w:rsidRPr="009069D8" w:rsidRDefault="009069D8" w:rsidP="0089479B">
            <w:pPr>
              <w:pStyle w:val="affffffffff1"/>
            </w:pPr>
            <w:r w:rsidRPr="009069D8">
              <w:rPr>
                <w:rFonts w:hint="eastAsia"/>
              </w:rPr>
              <w:t>1-</w:t>
            </w:r>
            <w:r w:rsidRPr="009069D8">
              <w:rPr>
                <w:rFonts w:hint="eastAsia"/>
              </w:rPr>
              <w:t>外叶板；</w:t>
            </w:r>
          </w:p>
        </w:tc>
        <w:tc>
          <w:tcPr>
            <w:tcW w:w="1738" w:type="dxa"/>
          </w:tcPr>
          <w:p w14:paraId="0D01C678" w14:textId="77777777" w:rsidR="009069D8" w:rsidRPr="009069D8" w:rsidRDefault="009069D8" w:rsidP="0089479B">
            <w:pPr>
              <w:pStyle w:val="affffffffff1"/>
            </w:pPr>
            <w:r w:rsidRPr="009069D8">
              <w:rPr>
                <w:rFonts w:hint="eastAsia"/>
              </w:rPr>
              <w:t>2-</w:t>
            </w:r>
            <w:r w:rsidRPr="009069D8">
              <w:rPr>
                <w:rFonts w:hint="eastAsia"/>
              </w:rPr>
              <w:t>中置保温层；</w:t>
            </w:r>
          </w:p>
        </w:tc>
        <w:tc>
          <w:tcPr>
            <w:tcW w:w="1738" w:type="dxa"/>
          </w:tcPr>
          <w:p w14:paraId="1827ACA8" w14:textId="77777777" w:rsidR="009069D8" w:rsidRPr="009069D8" w:rsidRDefault="009069D8" w:rsidP="0089479B">
            <w:pPr>
              <w:pStyle w:val="affffffffff1"/>
            </w:pPr>
            <w:r w:rsidRPr="009069D8">
              <w:rPr>
                <w:rFonts w:hint="eastAsia"/>
              </w:rPr>
              <w:t>3-</w:t>
            </w:r>
            <w:r w:rsidRPr="009069D8">
              <w:rPr>
                <w:rFonts w:hint="eastAsia"/>
              </w:rPr>
              <w:t>填缝保温材料；</w:t>
            </w:r>
          </w:p>
        </w:tc>
        <w:tc>
          <w:tcPr>
            <w:tcW w:w="1738" w:type="dxa"/>
          </w:tcPr>
          <w:p w14:paraId="45177250" w14:textId="77777777" w:rsidR="009069D8" w:rsidRPr="009069D8" w:rsidRDefault="009069D8" w:rsidP="0089479B">
            <w:pPr>
              <w:pStyle w:val="affffffffff1"/>
            </w:pPr>
            <w:r w:rsidRPr="009069D8">
              <w:rPr>
                <w:rFonts w:hint="eastAsia"/>
              </w:rPr>
              <w:t>4-</w:t>
            </w:r>
            <w:r w:rsidRPr="009069D8">
              <w:rPr>
                <w:rFonts w:hint="eastAsia"/>
              </w:rPr>
              <w:t>防水透汽层；</w:t>
            </w:r>
          </w:p>
        </w:tc>
      </w:tr>
      <w:tr w:rsidR="009069D8" w:rsidRPr="009069D8" w14:paraId="2A861F22" w14:textId="77777777" w:rsidTr="009069D8">
        <w:trPr>
          <w:jc w:val="center"/>
        </w:trPr>
        <w:tc>
          <w:tcPr>
            <w:tcW w:w="3476" w:type="dxa"/>
            <w:gridSpan w:val="2"/>
          </w:tcPr>
          <w:p w14:paraId="3D808721" w14:textId="77777777" w:rsidR="009069D8" w:rsidRPr="009069D8" w:rsidRDefault="009069D8" w:rsidP="0089479B">
            <w:pPr>
              <w:pStyle w:val="affffffffff1"/>
            </w:pPr>
            <w:r w:rsidRPr="009069D8">
              <w:rPr>
                <w:rFonts w:hint="eastAsia"/>
              </w:rPr>
              <w:t>5-</w:t>
            </w:r>
            <w:r w:rsidRPr="009069D8">
              <w:rPr>
                <w:rFonts w:hint="eastAsia"/>
              </w:rPr>
              <w:t>预制混凝土内叶板；</w:t>
            </w:r>
          </w:p>
        </w:tc>
        <w:tc>
          <w:tcPr>
            <w:tcW w:w="1738" w:type="dxa"/>
          </w:tcPr>
          <w:p w14:paraId="06CCC526" w14:textId="77777777" w:rsidR="009069D8" w:rsidRPr="009069D8" w:rsidRDefault="009069D8" w:rsidP="0089479B">
            <w:pPr>
              <w:pStyle w:val="affffffffff1"/>
            </w:pPr>
            <w:r w:rsidRPr="009069D8">
              <w:rPr>
                <w:rFonts w:hint="eastAsia"/>
              </w:rPr>
              <w:t>6-</w:t>
            </w:r>
            <w:r w:rsidRPr="009069D8">
              <w:rPr>
                <w:rFonts w:hint="eastAsia"/>
              </w:rPr>
              <w:t>混凝土后浇带；</w:t>
            </w:r>
          </w:p>
        </w:tc>
        <w:tc>
          <w:tcPr>
            <w:tcW w:w="1738" w:type="dxa"/>
          </w:tcPr>
          <w:p w14:paraId="78B3F335" w14:textId="77777777" w:rsidR="009069D8" w:rsidRPr="009069D8" w:rsidRDefault="009069D8" w:rsidP="0089479B">
            <w:pPr>
              <w:pStyle w:val="affffffffff1"/>
            </w:pPr>
            <w:r w:rsidRPr="009069D8">
              <w:rPr>
                <w:rFonts w:hint="eastAsia"/>
              </w:rPr>
              <w:t>7-</w:t>
            </w:r>
            <w:r w:rsidRPr="009069D8">
              <w:rPr>
                <w:rFonts w:hint="eastAsia"/>
              </w:rPr>
              <w:t>防水隔汽层</w:t>
            </w:r>
          </w:p>
        </w:tc>
      </w:tr>
    </w:tbl>
    <w:p w14:paraId="76651DF6" w14:textId="77777777" w:rsidR="00677665" w:rsidRDefault="00677665" w:rsidP="00677665">
      <w:pPr>
        <w:pStyle w:val="affffffff4"/>
      </w:pPr>
      <w:r w:rsidRPr="00E574AC">
        <w:rPr>
          <w:noProof/>
        </w:rPr>
        <w:lastRenderedPageBreak/>
        <w:drawing>
          <wp:inline distT="0" distB="0" distL="0" distR="0" wp14:anchorId="588B4254" wp14:editId="717C79CA">
            <wp:extent cx="1259289" cy="960939"/>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3" cstate="print">
                      <a:extLst>
                        <a:ext uri="{28A0092B-C50C-407E-A947-70E740481C1C}">
                          <a14:useLocalDpi xmlns:a14="http://schemas.microsoft.com/office/drawing/2010/main" val="0"/>
                        </a:ext>
                      </a:extLst>
                    </a:blip>
                    <a:srcRect l="7103" t="6471" r="10065" b="4138"/>
                    <a:stretch>
                      <a:fillRect/>
                    </a:stretch>
                  </pic:blipFill>
                  <pic:spPr>
                    <a:xfrm>
                      <a:off x="0" y="0"/>
                      <a:ext cx="1260115" cy="961569"/>
                    </a:xfrm>
                    <a:prstGeom prst="rect">
                      <a:avLst/>
                    </a:prstGeom>
                    <a:ln>
                      <a:noFill/>
                    </a:ln>
                  </pic:spPr>
                </pic:pic>
              </a:graphicData>
            </a:graphic>
          </wp:inline>
        </w:drawing>
      </w:r>
    </w:p>
    <w:p w14:paraId="203B5291" w14:textId="651DF9D5" w:rsidR="00677665" w:rsidRDefault="00677665" w:rsidP="00EB46E9">
      <w:pPr>
        <w:pStyle w:val="afffffffff4"/>
        <w:spacing w:after="156"/>
      </w:pPr>
      <w:r>
        <w:rPr>
          <w:rFonts w:hint="eastAsia"/>
        </w:rPr>
        <w:t>图</w:t>
      </w:r>
      <w:r w:rsidR="00812C57">
        <w:fldChar w:fldCharType="begin"/>
      </w:r>
      <w:r>
        <w:rPr>
          <w:rFonts w:hint="eastAsia"/>
        </w:rPr>
        <w:instrText xml:space="preserve">SEQ </w:instrText>
      </w:r>
      <w:r>
        <w:rPr>
          <w:rFonts w:hint="eastAsia"/>
        </w:rPr>
        <w:instrText>图＿＿＿</w:instrText>
      </w:r>
      <w:r>
        <w:rPr>
          <w:rFonts w:hint="eastAsia"/>
        </w:rPr>
        <w:instrText xml:space="preserve"> \* ARABIC</w:instrText>
      </w:r>
      <w:r w:rsidR="00812C57">
        <w:fldChar w:fldCharType="separate"/>
      </w:r>
      <w:r w:rsidR="00CA4F07">
        <w:rPr>
          <w:noProof/>
        </w:rPr>
        <w:t>3</w:t>
      </w:r>
      <w:r w:rsidR="00812C57">
        <w:fldChar w:fldCharType="end"/>
      </w:r>
      <w:r>
        <w:rPr>
          <w:rFonts w:hint="eastAsia"/>
        </w:rPr>
        <w:t>预制混凝土夹心保温外墙板竖向缝施工示意图</w:t>
      </w:r>
    </w:p>
    <w:tbl>
      <w:tblPr>
        <w:tblStyle w:val="afffff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1"/>
        <w:gridCol w:w="1841"/>
        <w:gridCol w:w="1841"/>
        <w:gridCol w:w="1841"/>
      </w:tblGrid>
      <w:tr w:rsidR="00E574AC" w:rsidRPr="00E574AC" w14:paraId="1A415A27" w14:textId="77777777" w:rsidTr="00E574AC">
        <w:trPr>
          <w:jc w:val="center"/>
        </w:trPr>
        <w:tc>
          <w:tcPr>
            <w:tcW w:w="1841" w:type="dxa"/>
          </w:tcPr>
          <w:p w14:paraId="1EDB433E" w14:textId="77777777" w:rsidR="00E574AC" w:rsidRPr="00E574AC" w:rsidRDefault="00E574AC" w:rsidP="0089479B">
            <w:pPr>
              <w:pStyle w:val="affffffffff1"/>
            </w:pPr>
            <w:r w:rsidRPr="00E574AC">
              <w:rPr>
                <w:rFonts w:hint="eastAsia"/>
              </w:rPr>
              <w:t>1-</w:t>
            </w:r>
            <w:r w:rsidRPr="00E574AC">
              <w:rPr>
                <w:rFonts w:hint="eastAsia"/>
              </w:rPr>
              <w:t>外叶板；</w:t>
            </w:r>
          </w:p>
        </w:tc>
        <w:tc>
          <w:tcPr>
            <w:tcW w:w="1841" w:type="dxa"/>
          </w:tcPr>
          <w:p w14:paraId="5CAF6EB3" w14:textId="77777777" w:rsidR="00E574AC" w:rsidRPr="00E574AC" w:rsidRDefault="00E574AC" w:rsidP="0089479B">
            <w:pPr>
              <w:pStyle w:val="affffffffff1"/>
            </w:pPr>
            <w:r w:rsidRPr="00E574AC">
              <w:rPr>
                <w:rFonts w:hint="eastAsia"/>
              </w:rPr>
              <w:t>2-</w:t>
            </w:r>
            <w:r w:rsidRPr="00E574AC">
              <w:rPr>
                <w:rFonts w:hint="eastAsia"/>
              </w:rPr>
              <w:t>中置保温层；</w:t>
            </w:r>
          </w:p>
        </w:tc>
        <w:tc>
          <w:tcPr>
            <w:tcW w:w="1841" w:type="dxa"/>
          </w:tcPr>
          <w:p w14:paraId="5136A650" w14:textId="77777777" w:rsidR="00E574AC" w:rsidRPr="00E574AC" w:rsidRDefault="00E574AC" w:rsidP="0089479B">
            <w:pPr>
              <w:pStyle w:val="affffffffff1"/>
            </w:pPr>
            <w:r w:rsidRPr="00E574AC">
              <w:rPr>
                <w:rFonts w:hint="eastAsia"/>
              </w:rPr>
              <w:t>3-</w:t>
            </w:r>
            <w:r w:rsidRPr="00E574AC">
              <w:rPr>
                <w:rFonts w:hint="eastAsia"/>
              </w:rPr>
              <w:t>填缝保温材料；</w:t>
            </w:r>
          </w:p>
        </w:tc>
        <w:tc>
          <w:tcPr>
            <w:tcW w:w="1841" w:type="dxa"/>
          </w:tcPr>
          <w:p w14:paraId="38972A5F" w14:textId="77777777" w:rsidR="00E574AC" w:rsidRPr="00E574AC" w:rsidRDefault="00E574AC" w:rsidP="0089479B">
            <w:pPr>
              <w:pStyle w:val="affffffffff1"/>
            </w:pPr>
            <w:r w:rsidRPr="00E574AC">
              <w:rPr>
                <w:rFonts w:hint="eastAsia"/>
              </w:rPr>
              <w:t>4-</w:t>
            </w:r>
            <w:r w:rsidRPr="00E574AC">
              <w:rPr>
                <w:rFonts w:hint="eastAsia"/>
              </w:rPr>
              <w:t>防水透汽层；</w:t>
            </w:r>
          </w:p>
        </w:tc>
      </w:tr>
      <w:tr w:rsidR="00E574AC" w:rsidRPr="00E574AC" w14:paraId="597F1E14" w14:textId="77777777" w:rsidTr="00E574AC">
        <w:trPr>
          <w:jc w:val="center"/>
        </w:trPr>
        <w:tc>
          <w:tcPr>
            <w:tcW w:w="1841" w:type="dxa"/>
          </w:tcPr>
          <w:p w14:paraId="582C4343" w14:textId="77777777" w:rsidR="00E574AC" w:rsidRPr="00E574AC" w:rsidRDefault="00E574AC" w:rsidP="0089479B">
            <w:pPr>
              <w:pStyle w:val="affffffffff1"/>
            </w:pPr>
            <w:r w:rsidRPr="00E574AC">
              <w:rPr>
                <w:rFonts w:hint="eastAsia"/>
              </w:rPr>
              <w:t>5-</w:t>
            </w:r>
            <w:r w:rsidRPr="00E574AC">
              <w:rPr>
                <w:rFonts w:hint="eastAsia"/>
              </w:rPr>
              <w:t>内叶板；</w:t>
            </w:r>
          </w:p>
        </w:tc>
        <w:tc>
          <w:tcPr>
            <w:tcW w:w="1841" w:type="dxa"/>
          </w:tcPr>
          <w:p w14:paraId="351D4AEA" w14:textId="77777777" w:rsidR="00E574AC" w:rsidRPr="00E574AC" w:rsidRDefault="00E574AC" w:rsidP="0089479B">
            <w:pPr>
              <w:pStyle w:val="affffffffff1"/>
            </w:pPr>
            <w:r w:rsidRPr="00E574AC">
              <w:rPr>
                <w:rFonts w:hint="eastAsia"/>
              </w:rPr>
              <w:t>6-</w:t>
            </w:r>
            <w:r w:rsidRPr="00E574AC">
              <w:rPr>
                <w:rFonts w:hint="eastAsia"/>
              </w:rPr>
              <w:t>聚氨酯发泡；</w:t>
            </w:r>
          </w:p>
        </w:tc>
        <w:tc>
          <w:tcPr>
            <w:tcW w:w="1841" w:type="dxa"/>
          </w:tcPr>
          <w:p w14:paraId="3FCFCA3A" w14:textId="77777777" w:rsidR="00E574AC" w:rsidRPr="00E574AC" w:rsidRDefault="00E574AC" w:rsidP="0089479B">
            <w:pPr>
              <w:pStyle w:val="affffffffff1"/>
            </w:pPr>
            <w:r w:rsidRPr="00E574AC">
              <w:rPr>
                <w:rFonts w:hint="eastAsia"/>
              </w:rPr>
              <w:t>7-</w:t>
            </w:r>
            <w:r w:rsidRPr="00E574AC">
              <w:rPr>
                <w:rFonts w:hint="eastAsia"/>
              </w:rPr>
              <w:t>气密层</w:t>
            </w:r>
          </w:p>
        </w:tc>
        <w:tc>
          <w:tcPr>
            <w:tcW w:w="1841" w:type="dxa"/>
          </w:tcPr>
          <w:p w14:paraId="218DD708" w14:textId="77777777" w:rsidR="00E574AC" w:rsidRPr="00E574AC" w:rsidRDefault="00E574AC" w:rsidP="0089479B">
            <w:pPr>
              <w:pStyle w:val="affffffffff1"/>
            </w:pPr>
          </w:p>
        </w:tc>
      </w:tr>
    </w:tbl>
    <w:p w14:paraId="7CB1CCBD" w14:textId="77777777" w:rsidR="00BC17D7" w:rsidRDefault="00BC17D7" w:rsidP="00DD28CB">
      <w:pPr>
        <w:pStyle w:val="ab"/>
      </w:pPr>
      <w:r>
        <w:rPr>
          <w:rFonts w:hint="eastAsia"/>
        </w:rPr>
        <w:t>在竖向板缝中置保温层室外侧做一道防水透汽层，能够防止水分进入保温层，同时也能将渗透至保温层的水汽排出。防水透汽层可采用防水涂料在外叶板板缝未封堵时涂刷于中置保温层表面并和相邻的墙板搭接，搭接长度不低于</w:t>
      </w:r>
      <w:r>
        <w:rPr>
          <w:rFonts w:hint="eastAsia"/>
        </w:rPr>
        <w:t>10mm</w:t>
      </w:r>
      <w:r>
        <w:rPr>
          <w:rFonts w:hint="eastAsia"/>
        </w:rPr>
        <w:t>，以保证防水透汽层能完全包覆保温层</w:t>
      </w:r>
      <w:r>
        <w:rPr>
          <w:rFonts w:hint="eastAsia"/>
        </w:rPr>
        <w:t>,</w:t>
      </w:r>
      <w:r>
        <w:rPr>
          <w:rFonts w:hint="eastAsia"/>
        </w:rPr>
        <w:t>从而达到整个设计的连续气密、防水、保温性能目标。</w:t>
      </w:r>
    </w:p>
    <w:p w14:paraId="4C0868F1" w14:textId="6DF9B0BC" w:rsidR="00BC17D7" w:rsidRDefault="00812C57" w:rsidP="00DD28CB">
      <w:pPr>
        <w:pStyle w:val="afffffffffb"/>
      </w:pPr>
      <w:r>
        <w:fldChar w:fldCharType="begin"/>
      </w:r>
      <w:r w:rsidR="00C00093">
        <w:instrText xml:space="preserve"> REF _Ref521176177 \r \h </w:instrText>
      </w:r>
      <w:r>
        <w:fldChar w:fldCharType="separate"/>
      </w:r>
      <w:r w:rsidR="00CA4F07">
        <w:rPr>
          <w:rFonts w:hint="eastAsia"/>
        </w:rPr>
        <w:t>6.2.4</w:t>
      </w:r>
      <w:r w:rsidR="00CA4F07">
        <w:rPr>
          <w:rFonts w:hint="eastAsia"/>
        </w:rPr>
        <w:t xml:space="preserve">　</w:t>
      </w:r>
      <w:r>
        <w:fldChar w:fldCharType="end"/>
      </w:r>
      <w:r w:rsidR="00BC17D7">
        <w:rPr>
          <w:rFonts w:hint="eastAsia"/>
        </w:rPr>
        <w:t>套管、孔洞等穿透保温层做法，应于设备、管道安装完成后，在孔内填充保温材料，保证三明治墙板中置保温层的连续性，再进行气密性封堵</w:t>
      </w:r>
      <w:r w:rsidR="00BC17D7">
        <w:rPr>
          <w:rFonts w:hint="eastAsia"/>
        </w:rPr>
        <w:t>,</w:t>
      </w:r>
      <w:r w:rsidR="00BC17D7">
        <w:rPr>
          <w:rFonts w:hint="eastAsia"/>
        </w:rPr>
        <w:t>可采用</w:t>
      </w:r>
      <w:r w:rsidR="00BC17D7">
        <w:rPr>
          <w:rFonts w:hint="eastAsia"/>
        </w:rPr>
        <w:t>6.2.3</w:t>
      </w:r>
      <w:r w:rsidR="00BC17D7">
        <w:rPr>
          <w:rFonts w:hint="eastAsia"/>
        </w:rPr>
        <w:t>节所述防水材料做一道防水隔汽层或透汽层。由于固定模板的对拉螺栓孔穿透外墙板，需要进行无热桥和气密性处理，对拉螺栓宜采用非金属套管防止产生热桥，拆模后利用保温材料填充套管内部，再将套管两侧灌浆封堵，套管外应做防水处理，防水材料可使用前述防水涂料。</w:t>
      </w:r>
    </w:p>
    <w:p w14:paraId="79AED02C" w14:textId="13988345" w:rsidR="00BC17D7" w:rsidRDefault="00812C57" w:rsidP="00DD28CB">
      <w:pPr>
        <w:pStyle w:val="afffffffffb"/>
      </w:pPr>
      <w:r>
        <w:fldChar w:fldCharType="begin"/>
      </w:r>
      <w:r w:rsidR="00C00093">
        <w:rPr>
          <w:rFonts w:hint="eastAsia"/>
        </w:rPr>
        <w:instrText>REF _Ref521176194 \r \h</w:instrText>
      </w:r>
      <w:r>
        <w:fldChar w:fldCharType="separate"/>
      </w:r>
      <w:r w:rsidR="00CA4F07">
        <w:rPr>
          <w:rFonts w:hint="eastAsia"/>
        </w:rPr>
        <w:t>6.2.5</w:t>
      </w:r>
      <w:r w:rsidR="00CA4F07">
        <w:rPr>
          <w:rFonts w:hint="eastAsia"/>
        </w:rPr>
        <w:t xml:space="preserve">　</w:t>
      </w:r>
      <w:r>
        <w:fldChar w:fldCharType="end"/>
      </w:r>
      <w:r w:rsidR="00BC17D7">
        <w:rPr>
          <w:rFonts w:hint="eastAsia"/>
        </w:rPr>
        <w:t>悬挑构件为热桥部位，应进行无热桥处理。该部位无热桥处理措施有多种形式：采用断热桥锚固件或者预埋件规定、构件安装之后进行无热桥处理、利用独立支撑将悬挑构建与建筑分离。采用断热桥锚固件安装方式，应首先验收断热桥处理措施再安装悬挑构件，否则当构件安装完成后无法对缺陷部位进行修复；为减少搭建脚手架施工作业，利用悬挑梁与主体结构连接构件的安装与无热桥处理施工宜同步进行，无热桥处理宜采用外保温的形式；当采取独立支撑时，可不对悬挑构件进行无热桥处理。</w:t>
      </w:r>
    </w:p>
    <w:p w14:paraId="42751408" w14:textId="181E6FE7" w:rsidR="00BC17D7" w:rsidRDefault="00812C57" w:rsidP="00DD28CB">
      <w:pPr>
        <w:pStyle w:val="afffffffffb"/>
      </w:pPr>
      <w:r>
        <w:fldChar w:fldCharType="begin"/>
      </w:r>
      <w:r w:rsidR="00C00093">
        <w:instrText xml:space="preserve"> REF _Ref521176202 \r \h </w:instrText>
      </w:r>
      <w:r>
        <w:fldChar w:fldCharType="separate"/>
      </w:r>
      <w:r w:rsidR="00CA4F07">
        <w:rPr>
          <w:rFonts w:hint="eastAsia"/>
        </w:rPr>
        <w:t>6.2.6</w:t>
      </w:r>
      <w:r w:rsidR="00CA4F07">
        <w:rPr>
          <w:rFonts w:hint="eastAsia"/>
        </w:rPr>
        <w:t xml:space="preserve">　</w:t>
      </w:r>
      <w:r>
        <w:fldChar w:fldCharType="end"/>
      </w:r>
      <w:r w:rsidR="00BC17D7">
        <w:rPr>
          <w:rFonts w:hint="eastAsia"/>
        </w:rPr>
        <w:t>当在预制混凝土夹心保温外墙板外侧安装支架时应注意的事项。</w:t>
      </w:r>
    </w:p>
    <w:p w14:paraId="208E4E0D" w14:textId="77777777" w:rsidR="00BC17D7" w:rsidRDefault="00BC17D7" w:rsidP="00DD28CB">
      <w:pPr>
        <w:pStyle w:val="ab"/>
      </w:pPr>
      <w:r>
        <w:rPr>
          <w:rFonts w:hint="eastAsia"/>
        </w:rPr>
        <w:t>为防止现场打孔对夹心保温外墙板保温层的破坏，本条规定支架固定不宜在现场打孔，由于墙板为工厂预制，可根据支架位置在墙板制作时预埋螺栓或者预留螺栓孔。</w:t>
      </w:r>
    </w:p>
    <w:p w14:paraId="0E5505B8" w14:textId="77777777" w:rsidR="00BC17D7" w:rsidRDefault="00BC17D7" w:rsidP="00DD28CB">
      <w:pPr>
        <w:pStyle w:val="ab"/>
      </w:pPr>
      <w:r>
        <w:rPr>
          <w:rFonts w:hint="eastAsia"/>
        </w:rPr>
        <w:lastRenderedPageBreak/>
        <w:t>夹心保温板外叶板为保温层的保护层，应控制预埋件埋设深度，防止将螺栓锚固于保温层内，以免影响支架的安全性和破坏保温层的连续性从而产生热桥。</w:t>
      </w:r>
    </w:p>
    <w:p w14:paraId="6EC911C6" w14:textId="77777777" w:rsidR="00BC17D7" w:rsidRDefault="00BC17D7" w:rsidP="00DD28CB">
      <w:pPr>
        <w:pStyle w:val="ab"/>
      </w:pPr>
      <w:r>
        <w:rPr>
          <w:rFonts w:hint="eastAsia"/>
        </w:rPr>
        <w:t>为防止水分通过预留孔进入外叶板内，引起保温层含水率增加和腐蚀金属锚固件，支架安装固定后，需要对预留孔进行防水封堵，可在膨胀螺栓安装完成前利用密封胶封闭缝隙。</w:t>
      </w:r>
    </w:p>
    <w:p w14:paraId="32BBC008" w14:textId="7426F859" w:rsidR="00BC17D7" w:rsidRPr="00C00093" w:rsidRDefault="00812C57" w:rsidP="00DD28CB">
      <w:pPr>
        <w:pStyle w:val="afffffffff9"/>
      </w:pPr>
      <w:r>
        <w:fldChar w:fldCharType="begin"/>
      </w:r>
      <w:r w:rsidR="00C00093">
        <w:instrText xml:space="preserve"> REF _Ref521176226 \r \h </w:instrText>
      </w:r>
      <w:r>
        <w:fldChar w:fldCharType="separate"/>
      </w:r>
      <w:r w:rsidR="00CA4F07">
        <w:rPr>
          <w:rFonts w:hint="eastAsia"/>
        </w:rPr>
        <w:t>6.3</w:t>
      </w:r>
      <w:r w:rsidR="00CA4F07">
        <w:rPr>
          <w:rFonts w:hint="eastAsia"/>
        </w:rPr>
        <w:t xml:space="preserve">　</w:t>
      </w:r>
      <w:r>
        <w:fldChar w:fldCharType="end"/>
      </w:r>
      <w:r>
        <w:fldChar w:fldCharType="begin"/>
      </w:r>
      <w:r w:rsidR="00C00093">
        <w:instrText xml:space="preserve"> REF _Ref521176231 \h </w:instrText>
      </w:r>
      <w:r>
        <w:fldChar w:fldCharType="separate"/>
      </w:r>
      <w:r w:rsidR="00CA4F07" w:rsidRPr="00541E73">
        <w:rPr>
          <w:rFonts w:hint="eastAsia"/>
        </w:rPr>
        <w:t>楼（屋）面安装施工</w:t>
      </w:r>
      <w:r>
        <w:fldChar w:fldCharType="end"/>
      </w:r>
    </w:p>
    <w:p w14:paraId="67C2CA58" w14:textId="5AAEC062" w:rsidR="00BC17D7" w:rsidRDefault="00812C57" w:rsidP="00DD28CB">
      <w:pPr>
        <w:pStyle w:val="afffffffffb"/>
      </w:pPr>
      <w:r>
        <w:fldChar w:fldCharType="begin"/>
      </w:r>
      <w:r w:rsidR="00C00093">
        <w:rPr>
          <w:rFonts w:hint="eastAsia"/>
        </w:rPr>
        <w:instrText>REF _Ref521176245 \r \h</w:instrText>
      </w:r>
      <w:r>
        <w:fldChar w:fldCharType="separate"/>
      </w:r>
      <w:r w:rsidR="00CA4F07">
        <w:rPr>
          <w:rFonts w:hint="eastAsia"/>
        </w:rPr>
        <w:t>6.3.1</w:t>
      </w:r>
      <w:r w:rsidR="00CA4F07">
        <w:rPr>
          <w:rFonts w:hint="eastAsia"/>
        </w:rPr>
        <w:t xml:space="preserve">　</w:t>
      </w:r>
      <w:r>
        <w:fldChar w:fldCharType="end"/>
      </w:r>
      <w:r w:rsidR="00BC17D7">
        <w:rPr>
          <w:rFonts w:hint="eastAsia"/>
        </w:rPr>
        <w:t>对本条规定需要说明以下</w:t>
      </w:r>
      <w:r w:rsidR="00BC17D7">
        <w:rPr>
          <w:rFonts w:hint="eastAsia"/>
        </w:rPr>
        <w:t>2</w:t>
      </w:r>
      <w:r w:rsidR="00BC17D7">
        <w:rPr>
          <w:rFonts w:hint="eastAsia"/>
        </w:rPr>
        <w:t>点：</w:t>
      </w:r>
    </w:p>
    <w:p w14:paraId="36D99133" w14:textId="77777777" w:rsidR="00BC17D7" w:rsidRDefault="00BC17D7" w:rsidP="00DD28CB">
      <w:pPr>
        <w:pStyle w:val="ab"/>
      </w:pPr>
      <w:r>
        <w:rPr>
          <w:rFonts w:hint="eastAsia"/>
        </w:rPr>
        <w:t>为防止形成通缝产生热桥，板状保温材料采用双层错缝铺贴，当缝隙较大时应利用保温材料对缝隙进行封堵；</w:t>
      </w:r>
    </w:p>
    <w:p w14:paraId="53A41556" w14:textId="77777777" w:rsidR="00BC17D7" w:rsidRDefault="00BC17D7" w:rsidP="00DD28CB">
      <w:pPr>
        <w:pStyle w:val="ab"/>
      </w:pPr>
      <w:r>
        <w:rPr>
          <w:rFonts w:hint="eastAsia"/>
        </w:rPr>
        <w:t>为防止水汽进入保温层降低地面保温效果，本条规定保温层下部的防潮层施工应注意的事项</w:t>
      </w:r>
    </w:p>
    <w:p w14:paraId="58D36CD7" w14:textId="01C261B8" w:rsidR="00BC17D7" w:rsidRDefault="00812C57" w:rsidP="00DD28CB">
      <w:pPr>
        <w:pStyle w:val="afffffffffb"/>
      </w:pPr>
      <w:r>
        <w:fldChar w:fldCharType="begin"/>
      </w:r>
      <w:r w:rsidR="00C00093">
        <w:rPr>
          <w:rFonts w:hint="eastAsia"/>
        </w:rPr>
        <w:instrText>REF _Ref521176272 \r \h</w:instrText>
      </w:r>
      <w:r>
        <w:fldChar w:fldCharType="separate"/>
      </w:r>
      <w:r w:rsidR="00CA4F07">
        <w:rPr>
          <w:rFonts w:hint="eastAsia"/>
        </w:rPr>
        <w:t>6.3.3</w:t>
      </w:r>
      <w:r w:rsidR="00CA4F07">
        <w:rPr>
          <w:rFonts w:hint="eastAsia"/>
        </w:rPr>
        <w:t xml:space="preserve">　</w:t>
      </w:r>
      <w:r>
        <w:fldChar w:fldCharType="end"/>
      </w:r>
      <w:r w:rsidR="00BC17D7">
        <w:rPr>
          <w:rFonts w:hint="eastAsia"/>
        </w:rPr>
        <w:t>穿屋面管道破坏屋面的气密层、保温层和防水层。屋面保温层下设置防水隔汽层。本条规定防水隔汽处理部位施工顺序，应先完成穿屋面管道或套管与屋面板交接处的气密性和防水隔汽处理之后，再铺设屋面防水隔汽层。</w:t>
      </w:r>
    </w:p>
    <w:p w14:paraId="420363D3" w14:textId="336588F8" w:rsidR="00BC17D7" w:rsidRDefault="00812C57" w:rsidP="00DD28CB">
      <w:pPr>
        <w:pStyle w:val="afffffffffb"/>
      </w:pPr>
      <w:r>
        <w:fldChar w:fldCharType="begin"/>
      </w:r>
      <w:r w:rsidR="00C00093">
        <w:rPr>
          <w:rFonts w:hint="eastAsia"/>
        </w:rPr>
        <w:instrText>REF _Ref521176286 \r \h</w:instrText>
      </w:r>
      <w:r>
        <w:fldChar w:fldCharType="separate"/>
      </w:r>
      <w:r w:rsidR="00CA4F07">
        <w:rPr>
          <w:rFonts w:hint="eastAsia"/>
        </w:rPr>
        <w:t>6.3.4</w:t>
      </w:r>
      <w:r w:rsidR="00CA4F07">
        <w:rPr>
          <w:rFonts w:hint="eastAsia"/>
        </w:rPr>
        <w:t xml:space="preserve">　</w:t>
      </w:r>
      <w:r>
        <w:fldChar w:fldCharType="end"/>
      </w:r>
      <w:r w:rsidR="00BC17D7">
        <w:rPr>
          <w:rFonts w:hint="eastAsia"/>
        </w:rPr>
        <w:t>屋面与女儿墙阴角部位设置倒角，倒角采用和屋面保温同材质的保温材料制作。</w:t>
      </w:r>
    </w:p>
    <w:tbl>
      <w:tblPr>
        <w:tblStyle w:val="affffff5"/>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tblGrid>
      <w:tr w:rsidR="003C3841" w:rsidRPr="003C3841" w14:paraId="44D731F5" w14:textId="77777777" w:rsidTr="003C3841">
        <w:tc>
          <w:tcPr>
            <w:tcW w:w="6379" w:type="dxa"/>
          </w:tcPr>
          <w:p w14:paraId="171968D3" w14:textId="77777777" w:rsidR="003C3841" w:rsidRPr="003C3841" w:rsidRDefault="003C3841" w:rsidP="00C4721F">
            <w:pPr>
              <w:pStyle w:val="affffffff4"/>
            </w:pPr>
            <w:r w:rsidRPr="003C3841">
              <w:rPr>
                <w:noProof/>
              </w:rPr>
              <w:drawing>
                <wp:inline distT="0" distB="0" distL="0" distR="0" wp14:anchorId="4F591C17" wp14:editId="289772CD">
                  <wp:extent cx="1046671" cy="1847571"/>
                  <wp:effectExtent l="0" t="0" r="127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4" cstate="print">
                            <a:extLst>
                              <a:ext uri="{28A0092B-C50C-407E-A947-70E740481C1C}">
                                <a14:useLocalDpi xmlns:a14="http://schemas.microsoft.com/office/drawing/2010/main" val="0"/>
                              </a:ext>
                            </a:extLst>
                          </a:blip>
                          <a:srcRect l="5779" t="3150" r="20901" b="5337"/>
                          <a:stretch>
                            <a:fillRect/>
                          </a:stretch>
                        </pic:blipFill>
                        <pic:spPr>
                          <a:xfrm>
                            <a:off x="0" y="0"/>
                            <a:ext cx="1047165" cy="1848443"/>
                          </a:xfrm>
                          <a:prstGeom prst="rect">
                            <a:avLst/>
                          </a:prstGeom>
                          <a:ln>
                            <a:noFill/>
                          </a:ln>
                        </pic:spPr>
                      </pic:pic>
                    </a:graphicData>
                  </a:graphic>
                </wp:inline>
              </w:drawing>
            </w:r>
          </w:p>
        </w:tc>
      </w:tr>
    </w:tbl>
    <w:p w14:paraId="0EA44C8A" w14:textId="71D37472" w:rsidR="003C3841" w:rsidRDefault="00BA7E0E" w:rsidP="00EB46E9">
      <w:pPr>
        <w:pStyle w:val="afffffffff4"/>
        <w:spacing w:after="156"/>
      </w:pPr>
      <w:r>
        <w:rPr>
          <w:rFonts w:hint="eastAsia"/>
        </w:rPr>
        <w:t>图</w:t>
      </w:r>
      <w:r w:rsidR="00812C57">
        <w:fldChar w:fldCharType="begin"/>
      </w:r>
      <w:r>
        <w:rPr>
          <w:rFonts w:hint="eastAsia"/>
        </w:rPr>
        <w:instrText xml:space="preserve">SEQ </w:instrText>
      </w:r>
      <w:r>
        <w:rPr>
          <w:rFonts w:hint="eastAsia"/>
        </w:rPr>
        <w:instrText>图＿＿＿</w:instrText>
      </w:r>
      <w:r>
        <w:rPr>
          <w:rFonts w:hint="eastAsia"/>
        </w:rPr>
        <w:instrText xml:space="preserve"> \* ARABIC</w:instrText>
      </w:r>
      <w:r w:rsidR="00812C57">
        <w:fldChar w:fldCharType="separate"/>
      </w:r>
      <w:r w:rsidR="00CA4F07">
        <w:rPr>
          <w:noProof/>
        </w:rPr>
        <w:t>4</w:t>
      </w:r>
      <w:r w:rsidR="00812C57">
        <w:fldChar w:fldCharType="end"/>
      </w:r>
      <w:r w:rsidR="003C3841">
        <w:rPr>
          <w:rFonts w:hint="eastAsia"/>
        </w:rPr>
        <w:t xml:space="preserve">　女儿墙节点示意图</w:t>
      </w:r>
    </w:p>
    <w:tbl>
      <w:tblPr>
        <w:tblStyle w:val="afffff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268"/>
        <w:gridCol w:w="1843"/>
      </w:tblGrid>
      <w:tr w:rsidR="00352E09" w:rsidRPr="003C3841" w14:paraId="22247DCE" w14:textId="77777777" w:rsidTr="00352E09">
        <w:trPr>
          <w:jc w:val="center"/>
        </w:trPr>
        <w:tc>
          <w:tcPr>
            <w:tcW w:w="2268" w:type="dxa"/>
          </w:tcPr>
          <w:p w14:paraId="5018F704" w14:textId="77777777" w:rsidR="00352E09" w:rsidRPr="003C3841" w:rsidRDefault="00352E09" w:rsidP="0089479B">
            <w:pPr>
              <w:pStyle w:val="affffffffff1"/>
            </w:pPr>
            <w:r w:rsidRPr="003C3841">
              <w:rPr>
                <w:rFonts w:hint="eastAsia"/>
              </w:rPr>
              <w:t>1-</w:t>
            </w:r>
            <w:r w:rsidRPr="003C3841">
              <w:rPr>
                <w:rFonts w:hint="eastAsia"/>
              </w:rPr>
              <w:t>预制三明治女儿墙板；</w:t>
            </w:r>
          </w:p>
        </w:tc>
        <w:tc>
          <w:tcPr>
            <w:tcW w:w="2268" w:type="dxa"/>
          </w:tcPr>
          <w:p w14:paraId="68C926B9" w14:textId="77777777" w:rsidR="00352E09" w:rsidRPr="003C3841" w:rsidRDefault="00352E09" w:rsidP="0089479B">
            <w:pPr>
              <w:pStyle w:val="affffffffff1"/>
            </w:pPr>
            <w:r w:rsidRPr="003C3841">
              <w:rPr>
                <w:rFonts w:hint="eastAsia"/>
              </w:rPr>
              <w:t>2-</w:t>
            </w:r>
            <w:r w:rsidRPr="003C3841">
              <w:rPr>
                <w:rFonts w:hint="eastAsia"/>
              </w:rPr>
              <w:t>金属压顶板；</w:t>
            </w:r>
          </w:p>
        </w:tc>
        <w:tc>
          <w:tcPr>
            <w:tcW w:w="1843" w:type="dxa"/>
          </w:tcPr>
          <w:p w14:paraId="07DF71FC" w14:textId="77777777" w:rsidR="00352E09" w:rsidRPr="003C3841" w:rsidRDefault="00352E09" w:rsidP="0089479B">
            <w:pPr>
              <w:pStyle w:val="affffffffff1"/>
            </w:pPr>
            <w:r w:rsidRPr="003C3841">
              <w:rPr>
                <w:rFonts w:hint="eastAsia"/>
              </w:rPr>
              <w:t>3-</w:t>
            </w:r>
            <w:r w:rsidRPr="003C3841">
              <w:rPr>
                <w:rFonts w:hint="eastAsia"/>
              </w:rPr>
              <w:t>隔热垫块；</w:t>
            </w:r>
          </w:p>
        </w:tc>
      </w:tr>
      <w:tr w:rsidR="00352E09" w:rsidRPr="003C3841" w14:paraId="1EE26DCA" w14:textId="77777777" w:rsidTr="00352E09">
        <w:trPr>
          <w:trHeight w:val="46"/>
          <w:jc w:val="center"/>
        </w:trPr>
        <w:tc>
          <w:tcPr>
            <w:tcW w:w="2268" w:type="dxa"/>
          </w:tcPr>
          <w:p w14:paraId="6CFB1695" w14:textId="77777777" w:rsidR="00352E09" w:rsidRPr="003C3841" w:rsidRDefault="00352E09" w:rsidP="0089479B">
            <w:pPr>
              <w:pStyle w:val="affffffffff1"/>
            </w:pPr>
            <w:r w:rsidRPr="003C3841">
              <w:rPr>
                <w:rFonts w:hint="eastAsia"/>
              </w:rPr>
              <w:t>4-</w:t>
            </w:r>
            <w:r w:rsidRPr="003C3841">
              <w:rPr>
                <w:rFonts w:hint="eastAsia"/>
              </w:rPr>
              <w:t>女儿墙顶部保温层；</w:t>
            </w:r>
          </w:p>
        </w:tc>
        <w:tc>
          <w:tcPr>
            <w:tcW w:w="2268" w:type="dxa"/>
          </w:tcPr>
          <w:p w14:paraId="779E4EA8" w14:textId="77777777" w:rsidR="00352E09" w:rsidRPr="003C3841" w:rsidRDefault="00352E09" w:rsidP="0089479B">
            <w:pPr>
              <w:pStyle w:val="affffffffff1"/>
            </w:pPr>
            <w:r w:rsidRPr="003C3841">
              <w:rPr>
                <w:rFonts w:hint="eastAsia"/>
              </w:rPr>
              <w:t>5-</w:t>
            </w:r>
            <w:r w:rsidRPr="003C3841">
              <w:rPr>
                <w:rFonts w:hint="eastAsia"/>
              </w:rPr>
              <w:t>女儿墙保温层；</w:t>
            </w:r>
          </w:p>
        </w:tc>
        <w:tc>
          <w:tcPr>
            <w:tcW w:w="1843" w:type="dxa"/>
          </w:tcPr>
          <w:p w14:paraId="0F3C7F0A" w14:textId="77777777" w:rsidR="00352E09" w:rsidRPr="003C3841" w:rsidRDefault="00352E09" w:rsidP="0089479B">
            <w:pPr>
              <w:pStyle w:val="affffffffff1"/>
            </w:pPr>
            <w:r w:rsidRPr="003C3841">
              <w:rPr>
                <w:rFonts w:hint="eastAsia"/>
              </w:rPr>
              <w:t>6-</w:t>
            </w:r>
            <w:r w:rsidRPr="003C3841">
              <w:rPr>
                <w:rFonts w:hint="eastAsia"/>
              </w:rPr>
              <w:t>防水层；</w:t>
            </w:r>
          </w:p>
        </w:tc>
      </w:tr>
      <w:tr w:rsidR="00352E09" w:rsidRPr="003C3841" w14:paraId="07CE9809" w14:textId="77777777" w:rsidTr="00352E09">
        <w:trPr>
          <w:jc w:val="center"/>
        </w:trPr>
        <w:tc>
          <w:tcPr>
            <w:tcW w:w="2268" w:type="dxa"/>
          </w:tcPr>
          <w:p w14:paraId="6F9A98F9" w14:textId="77777777" w:rsidR="00352E09" w:rsidRPr="003C3841" w:rsidRDefault="00352E09" w:rsidP="0089479B">
            <w:pPr>
              <w:pStyle w:val="affffffffff1"/>
            </w:pPr>
            <w:r w:rsidRPr="003C3841">
              <w:rPr>
                <w:rFonts w:hint="eastAsia"/>
              </w:rPr>
              <w:t>7-</w:t>
            </w:r>
            <w:r w:rsidRPr="003C3841">
              <w:rPr>
                <w:rFonts w:hint="eastAsia"/>
              </w:rPr>
              <w:t>倒角处理；</w:t>
            </w:r>
          </w:p>
        </w:tc>
        <w:tc>
          <w:tcPr>
            <w:tcW w:w="2268" w:type="dxa"/>
          </w:tcPr>
          <w:p w14:paraId="18EB8A4F" w14:textId="77777777" w:rsidR="00352E09" w:rsidRPr="003C3841" w:rsidRDefault="00352E09" w:rsidP="0089479B">
            <w:pPr>
              <w:pStyle w:val="affffffffff1"/>
            </w:pPr>
            <w:r w:rsidRPr="003C3841">
              <w:rPr>
                <w:rFonts w:hint="eastAsia"/>
              </w:rPr>
              <w:t>8-</w:t>
            </w:r>
            <w:r w:rsidRPr="003C3841">
              <w:rPr>
                <w:rFonts w:hint="eastAsia"/>
              </w:rPr>
              <w:t>屋面保温层；</w:t>
            </w:r>
          </w:p>
        </w:tc>
        <w:tc>
          <w:tcPr>
            <w:tcW w:w="1843" w:type="dxa"/>
          </w:tcPr>
          <w:p w14:paraId="1F25CA4C" w14:textId="77777777" w:rsidR="00352E09" w:rsidRPr="003C3841" w:rsidRDefault="00352E09" w:rsidP="0089479B">
            <w:pPr>
              <w:pStyle w:val="affffffffff1"/>
            </w:pPr>
            <w:r w:rsidRPr="003C3841">
              <w:rPr>
                <w:rFonts w:hint="eastAsia"/>
              </w:rPr>
              <w:t>9-</w:t>
            </w:r>
            <w:r w:rsidRPr="003C3841">
              <w:rPr>
                <w:rFonts w:hint="eastAsia"/>
              </w:rPr>
              <w:t>防水隔汽层</w:t>
            </w:r>
          </w:p>
        </w:tc>
      </w:tr>
    </w:tbl>
    <w:p w14:paraId="1BAB3D41" w14:textId="77777777" w:rsidR="00352E09" w:rsidRDefault="00352E09" w:rsidP="00EB46E9">
      <w:pPr>
        <w:pStyle w:val="afffffffff4"/>
        <w:spacing w:after="156"/>
      </w:pPr>
    </w:p>
    <w:p w14:paraId="1359B1FF" w14:textId="6C1EB777" w:rsidR="00BC17D7" w:rsidRDefault="00812C57" w:rsidP="00DD28CB">
      <w:pPr>
        <w:pStyle w:val="afffffffff9"/>
      </w:pPr>
      <w:r>
        <w:fldChar w:fldCharType="begin"/>
      </w:r>
      <w:r w:rsidR="00C00093">
        <w:instrText xml:space="preserve"> REF _Ref521176305 \r \h </w:instrText>
      </w:r>
      <w:r>
        <w:fldChar w:fldCharType="separate"/>
      </w:r>
      <w:r w:rsidR="00CA4F07">
        <w:rPr>
          <w:rFonts w:hint="eastAsia"/>
        </w:rPr>
        <w:t>7</w:t>
      </w:r>
      <w:r w:rsidR="00CA4F07">
        <w:rPr>
          <w:rFonts w:hint="eastAsia"/>
        </w:rPr>
        <w:t xml:space="preserve">　</w:t>
      </w:r>
      <w:r>
        <w:fldChar w:fldCharType="end"/>
      </w:r>
      <w:r>
        <w:fldChar w:fldCharType="begin"/>
      </w:r>
      <w:r w:rsidR="00C00093">
        <w:instrText xml:space="preserve"> REF _Ref521176309 \h </w:instrText>
      </w:r>
      <w:r>
        <w:fldChar w:fldCharType="separate"/>
      </w:r>
      <w:r w:rsidR="00CA4F07" w:rsidRPr="002D0600">
        <w:rPr>
          <w:rFonts w:hint="eastAsia"/>
        </w:rPr>
        <w:t>验收</w:t>
      </w:r>
      <w:r>
        <w:fldChar w:fldCharType="end"/>
      </w:r>
    </w:p>
    <w:p w14:paraId="730E2CC5" w14:textId="722331BA" w:rsidR="00C00093" w:rsidRDefault="00812C57" w:rsidP="00DD28CB">
      <w:pPr>
        <w:pStyle w:val="afffffffff9"/>
      </w:pPr>
      <w:r>
        <w:lastRenderedPageBreak/>
        <w:fldChar w:fldCharType="begin"/>
      </w:r>
      <w:r w:rsidR="00C00093">
        <w:instrText xml:space="preserve"> REF _Ref520495625 \r \h </w:instrText>
      </w:r>
      <w:r>
        <w:fldChar w:fldCharType="separate"/>
      </w:r>
      <w:r w:rsidR="00CA4F07">
        <w:rPr>
          <w:rFonts w:hint="eastAsia"/>
        </w:rPr>
        <w:t>7.4</w:t>
      </w:r>
      <w:r w:rsidR="00CA4F07">
        <w:rPr>
          <w:rFonts w:hint="eastAsia"/>
        </w:rPr>
        <w:t xml:space="preserve">　</w:t>
      </w:r>
      <w:r>
        <w:fldChar w:fldCharType="end"/>
      </w:r>
      <w:r>
        <w:fldChar w:fldCharType="begin"/>
      </w:r>
      <w:r w:rsidR="00C00093">
        <w:instrText xml:space="preserve"> REF _Ref520495625 \h </w:instrText>
      </w:r>
      <w:r>
        <w:fldChar w:fldCharType="separate"/>
      </w:r>
      <w:r w:rsidR="00CA4F07" w:rsidRPr="00541E73">
        <w:rPr>
          <w:rFonts w:hint="eastAsia"/>
        </w:rPr>
        <w:t>围护结构气密性能验收</w:t>
      </w:r>
      <w:r>
        <w:fldChar w:fldCharType="end"/>
      </w:r>
    </w:p>
    <w:p w14:paraId="01D8770F" w14:textId="2EE99C56" w:rsidR="00BC17D7" w:rsidRDefault="00812C57" w:rsidP="00DD28CB">
      <w:pPr>
        <w:pStyle w:val="afffffffffb"/>
      </w:pPr>
      <w:r>
        <w:fldChar w:fldCharType="begin"/>
      </w:r>
      <w:r w:rsidR="00C00093">
        <w:rPr>
          <w:rFonts w:hint="eastAsia"/>
        </w:rPr>
        <w:instrText>REF _Ref521176352 \r \h</w:instrText>
      </w:r>
      <w:r>
        <w:fldChar w:fldCharType="separate"/>
      </w:r>
      <w:r w:rsidR="00CA4F07">
        <w:rPr>
          <w:rFonts w:hint="eastAsia"/>
        </w:rPr>
        <w:t>7.4.1</w:t>
      </w:r>
      <w:r w:rsidR="00CA4F07">
        <w:rPr>
          <w:rFonts w:hint="eastAsia"/>
        </w:rPr>
        <w:t xml:space="preserve">　</w:t>
      </w:r>
      <w:r>
        <w:fldChar w:fldCharType="end"/>
      </w:r>
      <w:r w:rsidR="00BC17D7">
        <w:rPr>
          <w:rFonts w:hint="eastAsia"/>
        </w:rPr>
        <w:t>建筑围护结构气密性能验收测试包括样板单元的围护结构气密性预测试和建筑物整体气密性能检测。</w:t>
      </w:r>
    </w:p>
    <w:p w14:paraId="685C26BB" w14:textId="77777777" w:rsidR="00BC17D7" w:rsidRDefault="00BC17D7" w:rsidP="00DD28CB">
      <w:pPr>
        <w:pStyle w:val="afffffffffd"/>
      </w:pPr>
      <w:r>
        <w:rPr>
          <w:rFonts w:hint="eastAsia"/>
        </w:rPr>
        <w:t>为确保装配式超低能耗建筑工程施工质量，在主体工程完工后选择有代表性的典型空间，对易产生空气渗漏的薄弱环节采取有效措施进行封堵，并进行样板单元围护结构气密性预测试。样板单元应为具有空调或供暖系统的空间，以作为建筑围护结构精细化施工的示范样本，指导工程项目的整体气密性施工。</w:t>
      </w:r>
    </w:p>
    <w:p w14:paraId="3246BB30" w14:textId="76D2BF03" w:rsidR="00BC17D7" w:rsidRDefault="00812C57" w:rsidP="00DD28CB">
      <w:pPr>
        <w:pStyle w:val="afffffffffb"/>
      </w:pPr>
      <w:r>
        <w:fldChar w:fldCharType="begin"/>
      </w:r>
      <w:r w:rsidR="00C00093">
        <w:rPr>
          <w:rFonts w:hint="eastAsia"/>
        </w:rPr>
        <w:instrText>REF _Ref521176366 \r \h</w:instrText>
      </w:r>
      <w:r>
        <w:fldChar w:fldCharType="separate"/>
      </w:r>
      <w:r w:rsidR="00CA4F07">
        <w:rPr>
          <w:rFonts w:hint="eastAsia"/>
        </w:rPr>
        <w:t>7.4.2</w:t>
      </w:r>
      <w:r w:rsidR="00CA4F07">
        <w:rPr>
          <w:rFonts w:hint="eastAsia"/>
        </w:rPr>
        <w:t xml:space="preserve">　</w:t>
      </w:r>
      <w:r>
        <w:fldChar w:fldCharType="end"/>
      </w:r>
      <w:r w:rsidR="00BC17D7">
        <w:rPr>
          <w:rFonts w:hint="eastAsia"/>
        </w:rPr>
        <w:t>本条文对超低能耗居住建筑围护结构气密性能测试所采用仪器设备的要求进行了具体规定：采用压差法、利用鼓风门系统进行建筑围护结构气密性能测试。通过红外热成像仪，可拍摄获得伪彩色图来捕捉不同温度的热像图，进而判断流入气体的渗漏部位；通过烟雾发生器和烟雾弹等的发烟流向，可观测到流入</w:t>
      </w:r>
      <w:r w:rsidR="00BC17D7">
        <w:rPr>
          <w:rFonts w:hint="eastAsia"/>
        </w:rPr>
        <w:t>/</w:t>
      </w:r>
      <w:r w:rsidR="00BC17D7">
        <w:rPr>
          <w:rFonts w:hint="eastAsia"/>
        </w:rPr>
        <w:t>流出气体的渗漏部位，以及时采取有效措施进行气密性封堵。</w:t>
      </w:r>
    </w:p>
    <w:p w14:paraId="5E87F674" w14:textId="52EF1CC0" w:rsidR="00BC17D7" w:rsidRDefault="00812C57" w:rsidP="00DD28CB">
      <w:pPr>
        <w:pStyle w:val="afffffffffb"/>
      </w:pPr>
      <w:r>
        <w:fldChar w:fldCharType="begin"/>
      </w:r>
      <w:r w:rsidR="00C00093">
        <w:rPr>
          <w:rFonts w:hint="eastAsia"/>
        </w:rPr>
        <w:instrText>REF _Ref521176378 \r \h</w:instrText>
      </w:r>
      <w:r>
        <w:fldChar w:fldCharType="separate"/>
      </w:r>
      <w:r w:rsidR="00CA4F07">
        <w:rPr>
          <w:rFonts w:hint="eastAsia"/>
        </w:rPr>
        <w:t>7.4.3</w:t>
      </w:r>
      <w:r w:rsidR="00CA4F07">
        <w:rPr>
          <w:rFonts w:hint="eastAsia"/>
        </w:rPr>
        <w:t xml:space="preserve">　</w:t>
      </w:r>
      <w:r>
        <w:fldChar w:fldCharType="end"/>
      </w:r>
      <w:r w:rsidR="00BC17D7">
        <w:rPr>
          <w:rFonts w:hint="eastAsia"/>
        </w:rPr>
        <w:t>本条给出了气密性测试时应满足的环境条件、鼓风门系统的安装、建筑外围护结构的渗漏部位查找和密封处理的方法，以及通过调整被测区域的室内外压差，测量在负压</w:t>
      </w:r>
      <w:r w:rsidR="00BC17D7">
        <w:rPr>
          <w:rFonts w:hint="eastAsia"/>
        </w:rPr>
        <w:t>/</w:t>
      </w:r>
      <w:r w:rsidR="00BC17D7">
        <w:rPr>
          <w:rFonts w:hint="eastAsia"/>
        </w:rPr>
        <w:t>正压工况下空气流量值，进而根据实测数据拟合为幂指函数关系式，计算得到参考压差下的换气次数，进而评价建筑围护结构的气密性能。</w:t>
      </w:r>
    </w:p>
    <w:p w14:paraId="2106AE10" w14:textId="337E2C69" w:rsidR="00BC17D7" w:rsidRDefault="00812C57" w:rsidP="00DD28CB">
      <w:pPr>
        <w:pStyle w:val="afffffffffb"/>
      </w:pPr>
      <w:r>
        <w:fldChar w:fldCharType="begin"/>
      </w:r>
      <w:r w:rsidR="00C00093">
        <w:rPr>
          <w:rFonts w:hint="eastAsia"/>
        </w:rPr>
        <w:instrText>REF _Ref521176391 \r \h</w:instrText>
      </w:r>
      <w:r>
        <w:fldChar w:fldCharType="separate"/>
      </w:r>
      <w:r w:rsidR="00CA4F07">
        <w:rPr>
          <w:rFonts w:hint="eastAsia"/>
        </w:rPr>
        <w:t>7.4.5</w:t>
      </w:r>
      <w:r w:rsidR="00CA4F07">
        <w:rPr>
          <w:rFonts w:hint="eastAsia"/>
        </w:rPr>
        <w:t xml:space="preserve">　</w:t>
      </w:r>
      <w:r>
        <w:fldChar w:fldCharType="end"/>
      </w:r>
      <w:r w:rsidR="00BC17D7">
        <w:rPr>
          <w:rFonts w:hint="eastAsia"/>
        </w:rPr>
        <w:t>建筑工程中的基础、梁</w:t>
      </w:r>
      <w:r w:rsidR="00BC17D7">
        <w:rPr>
          <w:rFonts w:hint="eastAsia"/>
        </w:rPr>
        <w:t>/</w:t>
      </w:r>
      <w:r w:rsidR="00BC17D7">
        <w:rPr>
          <w:rFonts w:hint="eastAsia"/>
        </w:rPr>
        <w:t>圈梁、柱</w:t>
      </w:r>
      <w:r w:rsidR="00BC17D7">
        <w:rPr>
          <w:rFonts w:hint="eastAsia"/>
        </w:rPr>
        <w:t>/</w:t>
      </w:r>
      <w:r w:rsidR="00BC17D7">
        <w:rPr>
          <w:rFonts w:hint="eastAsia"/>
        </w:rPr>
        <w:t>构造柱、墙</w:t>
      </w:r>
      <w:r w:rsidR="00BC17D7">
        <w:rPr>
          <w:rFonts w:hint="eastAsia"/>
        </w:rPr>
        <w:t>/</w:t>
      </w:r>
      <w:r w:rsidR="00BC17D7">
        <w:rPr>
          <w:rFonts w:hint="eastAsia"/>
        </w:rPr>
        <w:t>砼墙</w:t>
      </w:r>
      <w:r w:rsidR="00BC17D7">
        <w:rPr>
          <w:rFonts w:hint="eastAsia"/>
        </w:rPr>
        <w:t>/</w:t>
      </w:r>
      <w:r w:rsidR="00BC17D7">
        <w:rPr>
          <w:rFonts w:hint="eastAsia"/>
        </w:rPr>
        <w:t>填充墙</w:t>
      </w:r>
      <w:r w:rsidR="00BC17D7">
        <w:rPr>
          <w:rFonts w:hint="eastAsia"/>
        </w:rPr>
        <w:t>/</w:t>
      </w:r>
      <w:r w:rsidR="00BC17D7">
        <w:rPr>
          <w:rFonts w:hint="eastAsia"/>
        </w:rPr>
        <w:t>承重墙、楼板、屋面板和楼梯等都属于主体工程，室内上下水、电、煤气、暖通、通讯、闭路、宽带等各种管道、线路安装工程、门窗安装等属于装饰工程。为保证装配式超低能耗混凝土居住建筑工程质量，当基本装修工程完成、项目门窗分部工程施工前，选择典型样板单元进行气密性施工。对门窗（或玻璃幕墙）安装与洞口的防水隔汽和防水透汽及电器、暖通和给排水系统等管道穿墙口的密封，以保证建筑物内部壁面气密层的连续完整性。样板单元的气密性能施工完工后，进行气密性测试。当气密性测试结果满足</w:t>
      </w:r>
      <w:r w:rsidR="00BC17D7">
        <w:rPr>
          <w:rFonts w:hint="eastAsia"/>
        </w:rPr>
        <w:t>-50Pa</w:t>
      </w:r>
      <w:r w:rsidR="00BC17D7">
        <w:rPr>
          <w:rFonts w:hint="eastAsia"/>
        </w:rPr>
        <w:t>下换气次数为≤</w:t>
      </w:r>
      <w:r w:rsidR="00BC17D7">
        <w:rPr>
          <w:rFonts w:hint="eastAsia"/>
        </w:rPr>
        <w:t>0.6h</w:t>
      </w:r>
      <w:r w:rsidR="00BC17D7" w:rsidRPr="00C00093">
        <w:rPr>
          <w:rFonts w:hint="eastAsia"/>
          <w:vertAlign w:val="superscript"/>
        </w:rPr>
        <w:t>-1</w:t>
      </w:r>
      <w:r w:rsidR="00BC17D7">
        <w:rPr>
          <w:rFonts w:hint="eastAsia"/>
        </w:rPr>
        <w:t>时，即为符合设计要求。之后整栋建筑的气密性施工过程中，按照样板单元的气密性做法有组织地开展气密性施工错误排查，便于检查出施工中存在的问题，有利于确保工程质量，样板单元气密性预测试极为必要。</w:t>
      </w:r>
    </w:p>
    <w:p w14:paraId="18506133" w14:textId="1C2817BF" w:rsidR="00BC17D7" w:rsidRDefault="00812C57" w:rsidP="00DD28CB">
      <w:pPr>
        <w:pStyle w:val="afffffffffb"/>
      </w:pPr>
      <w:r>
        <w:fldChar w:fldCharType="begin"/>
      </w:r>
      <w:r w:rsidR="00C00093">
        <w:rPr>
          <w:rFonts w:hint="eastAsia"/>
        </w:rPr>
        <w:instrText>REF _Ref521176418 \r \h</w:instrText>
      </w:r>
      <w:r>
        <w:fldChar w:fldCharType="separate"/>
      </w:r>
      <w:r w:rsidR="00CA4F07">
        <w:rPr>
          <w:rFonts w:hint="eastAsia"/>
        </w:rPr>
        <w:t>7.4.6</w:t>
      </w:r>
      <w:r w:rsidR="00CA4F07">
        <w:rPr>
          <w:rFonts w:hint="eastAsia"/>
        </w:rPr>
        <w:t xml:space="preserve">　</w:t>
      </w:r>
      <w:r>
        <w:fldChar w:fldCharType="end"/>
      </w:r>
      <w:r w:rsidR="00BC17D7">
        <w:rPr>
          <w:rFonts w:hint="eastAsia"/>
        </w:rPr>
        <w:t>当建筑装饰工程全部施工完成后实施气密性检测，通常是在建筑即将移交给业主之前进行。</w:t>
      </w:r>
    </w:p>
    <w:p w14:paraId="5EAD9CA5" w14:textId="77777777" w:rsidR="00BC17D7" w:rsidRDefault="00BC17D7" w:rsidP="00DD28CB">
      <w:pPr>
        <w:pStyle w:val="afffffffffd"/>
      </w:pPr>
      <w:r>
        <w:rPr>
          <w:rFonts w:hint="eastAsia"/>
        </w:rPr>
        <w:lastRenderedPageBreak/>
        <w:t>为确保施工质量，本条文提出在建筑施工过程中，比照样板单元的气密性做法，及时对建筑围护结构不合格部分采取措施进行弥补，很有必要。大型分层建筑也可随施工进度逐步对建筑部分区域进行检测，在建筑物外围护结构完工后进行气密性检测，只有当建筑构件气密层尚能接触时，才能以适当的费用进行修复。</w:t>
      </w:r>
    </w:p>
    <w:p w14:paraId="455F4BD8" w14:textId="77777777" w:rsidR="00BC17D7" w:rsidRDefault="00BC17D7" w:rsidP="00DD28CB">
      <w:pPr>
        <w:pStyle w:val="afffffffffd"/>
      </w:pPr>
      <w:r>
        <w:rPr>
          <w:rFonts w:hint="eastAsia"/>
        </w:rPr>
        <w:t>本条文并提出：当建筑物在负压和正压两种工况下分别进行气密性检测后，求其平均值作为该建筑整体气密性检测结果。</w:t>
      </w:r>
    </w:p>
    <w:p w14:paraId="73ED7881" w14:textId="230381B9" w:rsidR="00BC17D7" w:rsidRDefault="00812C57" w:rsidP="00DD28CB">
      <w:pPr>
        <w:pStyle w:val="afffffffff9"/>
      </w:pPr>
      <w:r>
        <w:fldChar w:fldCharType="begin"/>
      </w:r>
      <w:r w:rsidR="00C00093">
        <w:rPr>
          <w:rFonts w:hint="eastAsia"/>
        </w:rPr>
        <w:instrText>REF _Ref521176432 \r \h</w:instrText>
      </w:r>
      <w:r>
        <w:fldChar w:fldCharType="separate"/>
      </w:r>
      <w:r w:rsidR="00CA4F07">
        <w:rPr>
          <w:rFonts w:hint="eastAsia"/>
        </w:rPr>
        <w:t>7.5</w:t>
      </w:r>
      <w:r w:rsidR="00CA4F07">
        <w:rPr>
          <w:rFonts w:hint="eastAsia"/>
        </w:rPr>
        <w:t xml:space="preserve">　</w:t>
      </w:r>
      <w:r>
        <w:fldChar w:fldCharType="end"/>
      </w:r>
      <w:r>
        <w:fldChar w:fldCharType="begin"/>
      </w:r>
      <w:r w:rsidR="00C00093">
        <w:instrText xml:space="preserve"> REF _Ref521176438 \h </w:instrText>
      </w:r>
      <w:r>
        <w:fldChar w:fldCharType="separate"/>
      </w:r>
      <w:r w:rsidR="00CA4F07" w:rsidRPr="00541E73">
        <w:rPr>
          <w:rFonts w:hint="eastAsia"/>
        </w:rPr>
        <w:t>室内装修验收</w:t>
      </w:r>
      <w:r>
        <w:fldChar w:fldCharType="end"/>
      </w:r>
    </w:p>
    <w:p w14:paraId="7834E14C" w14:textId="4D513F6F" w:rsidR="00BC17D7" w:rsidRDefault="00812C57" w:rsidP="00DD28CB">
      <w:pPr>
        <w:pStyle w:val="afffffffffb"/>
      </w:pPr>
      <w:r>
        <w:fldChar w:fldCharType="begin"/>
      </w:r>
      <w:r w:rsidR="00C00093">
        <w:rPr>
          <w:rFonts w:hint="eastAsia"/>
        </w:rPr>
        <w:instrText>REF _Ref521176470 \r \h</w:instrText>
      </w:r>
      <w:r>
        <w:fldChar w:fldCharType="separate"/>
      </w:r>
      <w:r w:rsidR="00CA4F07">
        <w:rPr>
          <w:rFonts w:hint="eastAsia"/>
        </w:rPr>
        <w:t>7.5.1</w:t>
      </w:r>
      <w:r w:rsidR="00CA4F07">
        <w:rPr>
          <w:rFonts w:hint="eastAsia"/>
        </w:rPr>
        <w:t xml:space="preserve">　</w:t>
      </w:r>
      <w:r>
        <w:fldChar w:fldCharType="end"/>
      </w:r>
      <w:r w:rsidR="00BC17D7">
        <w:rPr>
          <w:rFonts w:hint="eastAsia"/>
        </w:rPr>
        <w:t>《建筑工程施工质量验收统一标准》</w:t>
      </w:r>
      <w:r w:rsidR="00BC17D7">
        <w:rPr>
          <w:rFonts w:hint="eastAsia"/>
        </w:rPr>
        <w:t>GB50300</w:t>
      </w:r>
      <w:r w:rsidR="00BC17D7">
        <w:rPr>
          <w:rFonts w:hint="eastAsia"/>
        </w:rPr>
        <w:t>、建筑地面工程施工质量验收规范》</w:t>
      </w:r>
      <w:r w:rsidR="00BC17D7">
        <w:rPr>
          <w:rFonts w:hint="eastAsia"/>
        </w:rPr>
        <w:t>GB 50209</w:t>
      </w:r>
      <w:r w:rsidR="00BC17D7">
        <w:rPr>
          <w:rFonts w:hint="eastAsia"/>
        </w:rPr>
        <w:t>、《建筑装饰装修工程质量验收规范》</w:t>
      </w:r>
      <w:r w:rsidR="00BC17D7">
        <w:rPr>
          <w:rFonts w:hint="eastAsia"/>
        </w:rPr>
        <w:t>GB50210</w:t>
      </w:r>
      <w:r w:rsidR="00BC17D7">
        <w:rPr>
          <w:rFonts w:hint="eastAsia"/>
        </w:rPr>
        <w:t>、《建筑给水排水及采暖工程施工质量验收规范》</w:t>
      </w:r>
      <w:r w:rsidR="00BC17D7">
        <w:rPr>
          <w:rFonts w:hint="eastAsia"/>
        </w:rPr>
        <w:t>GB 50242</w:t>
      </w:r>
      <w:r w:rsidR="00BC17D7">
        <w:rPr>
          <w:rFonts w:hint="eastAsia"/>
        </w:rPr>
        <w:t>、《通风与空调工程施工质量验收规范》</w:t>
      </w:r>
      <w:r w:rsidR="00BC17D7">
        <w:rPr>
          <w:rFonts w:hint="eastAsia"/>
        </w:rPr>
        <w:t>GB 50243</w:t>
      </w:r>
      <w:r w:rsidR="00BC17D7">
        <w:rPr>
          <w:rFonts w:hint="eastAsia"/>
        </w:rPr>
        <w:t>、《建筑电气工程施工质量验收规范》</w:t>
      </w:r>
      <w:r w:rsidR="00BC17D7">
        <w:rPr>
          <w:rFonts w:hint="eastAsia"/>
        </w:rPr>
        <w:t>GB 50303</w:t>
      </w:r>
      <w:r w:rsidR="00BC17D7">
        <w:rPr>
          <w:rFonts w:hint="eastAsia"/>
        </w:rPr>
        <w:t>、《民用建筑工程室内环境污染控制规范》</w:t>
      </w:r>
      <w:r w:rsidR="00BC17D7">
        <w:rPr>
          <w:rFonts w:hint="eastAsia"/>
        </w:rPr>
        <w:t>GB50325</w:t>
      </w:r>
      <w:r w:rsidR="00BC17D7">
        <w:rPr>
          <w:rFonts w:hint="eastAsia"/>
        </w:rPr>
        <w:t>、《建筑内部装修防火施工及验收规范》</w:t>
      </w:r>
      <w:r w:rsidR="00BC17D7">
        <w:rPr>
          <w:rFonts w:hint="eastAsia"/>
        </w:rPr>
        <w:t>GB50354</w:t>
      </w:r>
      <w:r w:rsidR="00BC17D7">
        <w:rPr>
          <w:rFonts w:hint="eastAsia"/>
        </w:rPr>
        <w:t>的有关规定。</w:t>
      </w:r>
    </w:p>
    <w:p w14:paraId="1FB42B4E" w14:textId="5D4D09C3" w:rsidR="00BC17D7" w:rsidRPr="00C00093" w:rsidRDefault="00812C57" w:rsidP="00DD28CB">
      <w:pPr>
        <w:pStyle w:val="afffffffff9"/>
      </w:pPr>
      <w:r>
        <w:fldChar w:fldCharType="begin"/>
      </w:r>
      <w:r w:rsidR="00C00093">
        <w:instrText xml:space="preserve"> REF _Ref521176486 \r \h </w:instrText>
      </w:r>
      <w:r>
        <w:fldChar w:fldCharType="separate"/>
      </w:r>
      <w:r w:rsidR="00CA4F07">
        <w:rPr>
          <w:rFonts w:hint="eastAsia"/>
        </w:rPr>
        <w:t>8</w:t>
      </w:r>
      <w:r w:rsidR="00CA4F07">
        <w:rPr>
          <w:rFonts w:hint="eastAsia"/>
        </w:rPr>
        <w:t xml:space="preserve">　</w:t>
      </w:r>
      <w:r>
        <w:fldChar w:fldCharType="end"/>
      </w:r>
      <w:r>
        <w:fldChar w:fldCharType="begin"/>
      </w:r>
      <w:r w:rsidR="00C00093">
        <w:instrText xml:space="preserve"> REF _Ref521176490 \h </w:instrText>
      </w:r>
      <w:r>
        <w:fldChar w:fldCharType="separate"/>
      </w:r>
      <w:r w:rsidR="00CA4F07" w:rsidRPr="002D0600">
        <w:rPr>
          <w:rFonts w:hint="eastAsia"/>
        </w:rPr>
        <w:t>运行管理</w:t>
      </w:r>
      <w:r>
        <w:fldChar w:fldCharType="end"/>
      </w:r>
    </w:p>
    <w:p w14:paraId="5DEE0B34" w14:textId="14A90CEE" w:rsidR="00BC17D7" w:rsidRDefault="00812C57" w:rsidP="00DD28CB">
      <w:pPr>
        <w:pStyle w:val="afffffffffb"/>
      </w:pPr>
      <w:r>
        <w:fldChar w:fldCharType="begin"/>
      </w:r>
      <w:r w:rsidR="00C00093">
        <w:rPr>
          <w:rFonts w:hint="eastAsia"/>
        </w:rPr>
        <w:instrText>REF _Ref521176506 \r \h</w:instrText>
      </w:r>
      <w:r>
        <w:fldChar w:fldCharType="separate"/>
      </w:r>
      <w:r w:rsidR="00CA4F07">
        <w:rPr>
          <w:rFonts w:hint="eastAsia"/>
        </w:rPr>
        <w:t>8.0.1</w:t>
      </w:r>
      <w:r w:rsidR="00CA4F07">
        <w:rPr>
          <w:rFonts w:hint="eastAsia"/>
        </w:rPr>
        <w:t xml:space="preserve">　</w:t>
      </w:r>
      <w:r>
        <w:fldChar w:fldCharType="end"/>
      </w:r>
      <w:r w:rsidR="00BC17D7">
        <w:rPr>
          <w:rFonts w:hint="eastAsia"/>
        </w:rPr>
        <w:t>为保持装配式超低能耗建筑持续稳定的创造舒适环境并高效节能地运行，需要物业单位加强管理，业主用户合理使用；为此有必要制定管理使用手册并向业主用户宣贯，手册应包含装配式超低能耗建筑技术措施、使用注意事项等。应向业主说明建筑气密性的重要性、标明气密层位置，提示业主装修改造活动应避免对气密层的破坏等。</w:t>
      </w:r>
    </w:p>
    <w:p w14:paraId="1030A8C1" w14:textId="77777777" w:rsidR="00BC17D7" w:rsidRDefault="00BC17D7" w:rsidP="00DD28CB">
      <w:pPr>
        <w:pStyle w:val="afffffffffd"/>
      </w:pPr>
    </w:p>
    <w:p w14:paraId="35C6A5F1" w14:textId="27F851E4" w:rsidR="00BC17D7" w:rsidRDefault="00812C57" w:rsidP="00DD28CB">
      <w:pPr>
        <w:pStyle w:val="afffffffffb"/>
      </w:pPr>
      <w:r>
        <w:fldChar w:fldCharType="begin"/>
      </w:r>
      <w:r w:rsidR="00B7014F">
        <w:rPr>
          <w:rFonts w:hint="eastAsia"/>
        </w:rPr>
        <w:instrText>REF _Ref521176932 \r \h</w:instrText>
      </w:r>
      <w:r>
        <w:fldChar w:fldCharType="separate"/>
      </w:r>
      <w:r w:rsidR="00CA4F07">
        <w:rPr>
          <w:rFonts w:hint="eastAsia"/>
        </w:rPr>
        <w:t>8.0.3</w:t>
      </w:r>
      <w:r w:rsidR="00CA4F07">
        <w:rPr>
          <w:rFonts w:hint="eastAsia"/>
        </w:rPr>
        <w:t xml:space="preserve">　</w:t>
      </w:r>
      <w:r>
        <w:fldChar w:fldCharType="end"/>
      </w:r>
      <w:r w:rsidR="00BC17D7">
        <w:rPr>
          <w:rFonts w:hint="eastAsia"/>
        </w:rPr>
        <w:t>物业管理水平很大程度上决定了超低能耗建筑运行节能效果，本条文对物业管理单位的节能运行检查项目进行规定。对于采用集中式系统的建筑，物业单位应定期检查以上项目，对于分户式系统的建筑，物业单位应主动提醒业主检查以上项目。</w:t>
      </w:r>
    </w:p>
    <w:p w14:paraId="20D8E060" w14:textId="1783E23B" w:rsidR="00BC17D7" w:rsidRDefault="00812C57" w:rsidP="00DD28CB">
      <w:pPr>
        <w:pStyle w:val="afffffffffb"/>
      </w:pPr>
      <w:r>
        <w:fldChar w:fldCharType="begin"/>
      </w:r>
      <w:r w:rsidR="00B7014F">
        <w:rPr>
          <w:rFonts w:hint="eastAsia"/>
        </w:rPr>
        <w:instrText>REF _Ref521176978 \r \h</w:instrText>
      </w:r>
      <w:r>
        <w:fldChar w:fldCharType="separate"/>
      </w:r>
      <w:r w:rsidR="00CA4F07">
        <w:rPr>
          <w:rFonts w:hint="eastAsia"/>
        </w:rPr>
        <w:t>8.0.4</w:t>
      </w:r>
      <w:r w:rsidR="00CA4F07">
        <w:rPr>
          <w:rFonts w:hint="eastAsia"/>
        </w:rPr>
        <w:t xml:space="preserve">　</w:t>
      </w:r>
      <w:r>
        <w:fldChar w:fldCharType="end"/>
      </w:r>
      <w:r w:rsidR="00BC17D7">
        <w:rPr>
          <w:rFonts w:hint="eastAsia"/>
        </w:rPr>
        <w:t>装配式超低能耗建筑需要有专项维护方案，包括建筑气密层、保温性能、防水构造等维护方案。方案应包括建筑情况说明、气密层的位置、节点做法、维护方式、修补方案等，对于被破坏的气密层、保温层、防水构造等，应进行修补。</w:t>
      </w:r>
    </w:p>
    <w:p w14:paraId="3B2483D7" w14:textId="19523462" w:rsidR="00BC17D7" w:rsidRDefault="00812C57" w:rsidP="00DD28CB">
      <w:pPr>
        <w:pStyle w:val="afffffffffb"/>
      </w:pPr>
      <w:r>
        <w:fldChar w:fldCharType="begin"/>
      </w:r>
      <w:r w:rsidR="00B7014F">
        <w:rPr>
          <w:rFonts w:hint="eastAsia"/>
        </w:rPr>
        <w:instrText>REF _Ref521176993 \r \h</w:instrText>
      </w:r>
      <w:r>
        <w:fldChar w:fldCharType="separate"/>
      </w:r>
      <w:r w:rsidR="00CA4F07">
        <w:rPr>
          <w:rFonts w:hint="eastAsia"/>
        </w:rPr>
        <w:t>8.0.5</w:t>
      </w:r>
      <w:r w:rsidR="00CA4F07">
        <w:rPr>
          <w:rFonts w:hint="eastAsia"/>
        </w:rPr>
        <w:t xml:space="preserve">　</w:t>
      </w:r>
      <w:r>
        <w:fldChar w:fldCharType="end"/>
      </w:r>
      <w:r w:rsidR="00BC17D7">
        <w:rPr>
          <w:rFonts w:hint="eastAsia"/>
        </w:rPr>
        <w:t>安全性要求主要分为以下几方面：</w:t>
      </w:r>
    </w:p>
    <w:p w14:paraId="02E29518" w14:textId="77777777" w:rsidR="00BC17D7" w:rsidRDefault="00BC17D7" w:rsidP="00DD28CB">
      <w:pPr>
        <w:pStyle w:val="ab"/>
      </w:pPr>
      <w:r>
        <w:rPr>
          <w:rFonts w:hint="eastAsia"/>
        </w:rPr>
        <w:t>结构安全，三明治外墙板的外叶板为非承重构件，采用连接件与内叶板相连，若进行外墙维护，需要在外叶板粘贴或者外挂部件时，应满足结构设计对外墙荷载的要求。粘贴、外挂的部件应考虑其拉拔强度、抗风压等安全性问题。</w:t>
      </w:r>
    </w:p>
    <w:p w14:paraId="497E5FDB" w14:textId="77777777" w:rsidR="00BC17D7" w:rsidRDefault="00BC17D7" w:rsidP="00DD28CB">
      <w:pPr>
        <w:pStyle w:val="ab"/>
      </w:pPr>
      <w:r>
        <w:rPr>
          <w:rFonts w:hint="eastAsia"/>
        </w:rPr>
        <w:lastRenderedPageBreak/>
        <w:t>防火安全，墙板维修时更换或者新增的保温等应满足防火安全要求。</w:t>
      </w:r>
    </w:p>
    <w:p w14:paraId="10303FDD" w14:textId="77777777" w:rsidR="00BC17D7" w:rsidRDefault="00BC17D7" w:rsidP="00DD28CB">
      <w:pPr>
        <w:pStyle w:val="ab"/>
      </w:pPr>
      <w:r>
        <w:rPr>
          <w:rFonts w:hint="eastAsia"/>
        </w:rPr>
        <w:t>耐久性，维护后的墙板，其耐久性不应低于原墙板。</w:t>
      </w:r>
    </w:p>
    <w:p w14:paraId="260EA999" w14:textId="672727F2" w:rsidR="00BC17D7" w:rsidRPr="00BC17D7" w:rsidRDefault="00812C57" w:rsidP="00DD28CB">
      <w:pPr>
        <w:pStyle w:val="afffffffffb"/>
      </w:pPr>
      <w:r>
        <w:fldChar w:fldCharType="begin"/>
      </w:r>
      <w:r w:rsidR="00B7014F">
        <w:rPr>
          <w:rFonts w:hint="eastAsia"/>
        </w:rPr>
        <w:instrText>REF _Ref521177004 \r \h</w:instrText>
      </w:r>
      <w:r>
        <w:fldChar w:fldCharType="separate"/>
      </w:r>
      <w:r w:rsidR="00CA4F07">
        <w:rPr>
          <w:rFonts w:hint="eastAsia"/>
        </w:rPr>
        <w:t>8.0.6</w:t>
      </w:r>
      <w:r w:rsidR="00CA4F07">
        <w:rPr>
          <w:rFonts w:hint="eastAsia"/>
        </w:rPr>
        <w:t xml:space="preserve">　</w:t>
      </w:r>
      <w:r>
        <w:fldChar w:fldCharType="end"/>
      </w:r>
      <w:r w:rsidR="00BC17D7">
        <w:rPr>
          <w:rFonts w:hint="eastAsia"/>
        </w:rPr>
        <w:t>为防止水汽在外围护结构积累造成破坏，外围护结构的维修，应保证防水透汽层、防水隔汽层的功能完整。如维修屋面防水和保温后，应对隔汽层的功能进行修复；维修外门窗，应按照要求粘贴防水隔汽膜和防水透汽膜；外墙外表面材料与内表面材料的透水蒸气性能应匹配。</w:t>
      </w:r>
    </w:p>
    <w:p w14:paraId="1B8D21C9" w14:textId="77777777" w:rsidR="00F34B99" w:rsidRPr="00C5617C" w:rsidRDefault="00C5617C" w:rsidP="00DD28CB">
      <w:pPr>
        <w:pStyle w:val="afffffffffd"/>
      </w:pPr>
      <w:r>
        <w:t>_________________________________</w:t>
      </w:r>
    </w:p>
    <w:sectPr w:rsidR="00F34B99" w:rsidRPr="00C5617C" w:rsidSect="00F34B99">
      <w:footerReference w:type="default" r:id="rId25"/>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4F1BB" w14:textId="77777777" w:rsidR="004772D4" w:rsidRDefault="004772D4" w:rsidP="00E15E09">
      <w:pPr>
        <w:ind w:firstLine="420"/>
      </w:pPr>
      <w:r>
        <w:separator/>
      </w:r>
    </w:p>
    <w:p w14:paraId="0EFA6FEC" w14:textId="77777777" w:rsidR="004772D4" w:rsidRDefault="004772D4" w:rsidP="00E15E09">
      <w:pPr>
        <w:ind w:firstLine="420"/>
      </w:pPr>
    </w:p>
    <w:p w14:paraId="38A4742C" w14:textId="77777777" w:rsidR="004772D4" w:rsidRDefault="004772D4" w:rsidP="00E15E09">
      <w:pPr>
        <w:ind w:firstLine="420"/>
      </w:pPr>
    </w:p>
    <w:p w14:paraId="180981BF" w14:textId="77777777" w:rsidR="004772D4" w:rsidRDefault="004772D4" w:rsidP="00E15E09">
      <w:pPr>
        <w:ind w:firstLine="420"/>
      </w:pPr>
    </w:p>
  </w:endnote>
  <w:endnote w:type="continuationSeparator" w:id="0">
    <w:p w14:paraId="3EAE1BD8" w14:textId="77777777" w:rsidR="004772D4" w:rsidRDefault="004772D4" w:rsidP="00E15E09">
      <w:pPr>
        <w:ind w:firstLine="420"/>
      </w:pPr>
      <w:r>
        <w:continuationSeparator/>
      </w:r>
    </w:p>
    <w:p w14:paraId="386F0A61" w14:textId="77777777" w:rsidR="004772D4" w:rsidRDefault="004772D4" w:rsidP="00E15E09">
      <w:pPr>
        <w:ind w:firstLine="420"/>
      </w:pPr>
    </w:p>
    <w:p w14:paraId="16EE0E12" w14:textId="77777777" w:rsidR="004772D4" w:rsidRDefault="004772D4" w:rsidP="00E15E09">
      <w:pPr>
        <w:ind w:firstLine="420"/>
      </w:pPr>
    </w:p>
    <w:p w14:paraId="459E926B" w14:textId="77777777" w:rsidR="004772D4" w:rsidRDefault="004772D4" w:rsidP="00E15E09">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5198B" w14:textId="77777777" w:rsidR="00F85AF5" w:rsidRDefault="00F85AF5" w:rsidP="00C5617C">
    <w:pPr>
      <w:pStyle w:val="aff6"/>
    </w:pPr>
    <w:r>
      <w:fldChar w:fldCharType="begin"/>
    </w:r>
    <w:r>
      <w:instrText xml:space="preserve"> PAGE  \* MERGEFORMAT </w:instrText>
    </w:r>
    <w:r>
      <w:fldChar w:fldCharType="separate"/>
    </w:r>
    <w:r>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8931A" w14:textId="77777777" w:rsidR="00F85AF5" w:rsidRDefault="00F85AF5" w:rsidP="00E15E09">
    <w:pPr>
      <w:pStyle w:val="afff0"/>
    </w:pPr>
  </w:p>
  <w:p w14:paraId="45901487" w14:textId="77777777" w:rsidR="00F85AF5" w:rsidRDefault="00F85AF5" w:rsidP="00E15E09">
    <w:pPr>
      <w:pStyle w:val="a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1385"/>
      <w:docPartObj>
        <w:docPartGallery w:val="AutoText"/>
      </w:docPartObj>
    </w:sdtPr>
    <w:sdtEndPr/>
    <w:sdtContent>
      <w:p w14:paraId="468D791A" w14:textId="77777777" w:rsidR="00F85AF5" w:rsidRDefault="00F85AF5" w:rsidP="00B244C7">
        <w:pPr>
          <w:pStyle w:val="afff0"/>
        </w:pPr>
        <w:r>
          <w:fldChar w:fldCharType="begin"/>
        </w:r>
        <w:r>
          <w:instrText>PAGE   \* MERGEFORMAT</w:instrText>
        </w:r>
        <w:r>
          <w:fldChar w:fldCharType="separate"/>
        </w:r>
        <w:r>
          <w:t>59</w:t>
        </w:r>
        <w:r>
          <w:fldChar w:fldCharType="end"/>
        </w:r>
      </w:p>
    </w:sdtContent>
  </w:sdt>
  <w:p w14:paraId="3C6BC2F9" w14:textId="77777777" w:rsidR="00F85AF5" w:rsidRDefault="00F85AF5" w:rsidP="00E15E09">
    <w:pPr>
      <w:pStyle w:val="af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11C3" w14:textId="77777777" w:rsidR="00F85AF5" w:rsidRDefault="00F85AF5" w:rsidP="00E15E09">
    <w:pPr>
      <w:pStyle w:val="af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C19E" w14:textId="77777777" w:rsidR="00F85AF5" w:rsidRDefault="00F85AF5" w:rsidP="00E15E09">
    <w:pPr>
      <w:pStyle w:val="afff0"/>
    </w:pPr>
    <w:r>
      <w:fldChar w:fldCharType="begin"/>
    </w:r>
    <w:r>
      <w:instrText>PAGE   \* MERGEFORMAT</w:instrText>
    </w:r>
    <w:r>
      <w:fldChar w:fldCharType="separate"/>
    </w:r>
    <w:r>
      <w:t>13</w:t>
    </w:r>
    <w:r>
      <w:fldChar w:fldCharType="end"/>
    </w:r>
  </w:p>
  <w:p w14:paraId="6660B23F" w14:textId="77777777" w:rsidR="00F85AF5" w:rsidRDefault="00F85AF5" w:rsidP="00E15E09">
    <w:pPr>
      <w:pStyle w:val="af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76F01" w14:textId="77777777" w:rsidR="004772D4" w:rsidRDefault="004772D4" w:rsidP="00E15E09">
      <w:pPr>
        <w:ind w:firstLine="420"/>
      </w:pPr>
      <w:r>
        <w:separator/>
      </w:r>
    </w:p>
    <w:p w14:paraId="654A6FF9" w14:textId="77777777" w:rsidR="004772D4" w:rsidRDefault="004772D4" w:rsidP="00E15E09">
      <w:pPr>
        <w:ind w:firstLine="420"/>
      </w:pPr>
    </w:p>
    <w:p w14:paraId="73B691F9" w14:textId="77777777" w:rsidR="004772D4" w:rsidRDefault="004772D4" w:rsidP="00E15E09">
      <w:pPr>
        <w:ind w:firstLine="420"/>
      </w:pPr>
    </w:p>
    <w:p w14:paraId="3E0AFA96" w14:textId="77777777" w:rsidR="004772D4" w:rsidRDefault="004772D4" w:rsidP="00E15E09">
      <w:pPr>
        <w:ind w:firstLine="420"/>
      </w:pPr>
    </w:p>
  </w:footnote>
  <w:footnote w:type="continuationSeparator" w:id="0">
    <w:p w14:paraId="0E9145CB" w14:textId="77777777" w:rsidR="004772D4" w:rsidRDefault="004772D4" w:rsidP="00E15E09">
      <w:pPr>
        <w:ind w:firstLine="420"/>
      </w:pPr>
      <w:r>
        <w:continuationSeparator/>
      </w:r>
    </w:p>
    <w:p w14:paraId="762F335E" w14:textId="77777777" w:rsidR="004772D4" w:rsidRDefault="004772D4" w:rsidP="00E15E09">
      <w:pPr>
        <w:ind w:firstLine="420"/>
      </w:pPr>
    </w:p>
    <w:p w14:paraId="0BD286F3" w14:textId="77777777" w:rsidR="004772D4" w:rsidRDefault="004772D4" w:rsidP="00E15E09">
      <w:pPr>
        <w:ind w:firstLine="420"/>
      </w:pPr>
    </w:p>
    <w:p w14:paraId="268FDE0A" w14:textId="77777777" w:rsidR="004772D4" w:rsidRDefault="004772D4" w:rsidP="00E15E09">
      <w:pPr>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0C5A9" w14:textId="77777777" w:rsidR="00F85AF5" w:rsidRDefault="00F85AF5">
    <w:pPr>
      <w:pStyle w:val="afff2"/>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167A1" w14:textId="77777777" w:rsidR="00F85AF5" w:rsidRPr="00476C20" w:rsidRDefault="00F85AF5" w:rsidP="00476C20">
    <w:pPr>
      <w:pStyle w:val="afff2"/>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05878" w14:textId="77777777" w:rsidR="00F85AF5" w:rsidRDefault="00F85AF5">
    <w:pPr>
      <w:pStyle w:val="afff2"/>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1099B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1C2BDA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BE6E238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8392EAB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6E201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1E78594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A1EA38A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42A3F3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D3D4F0D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AA25DA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0A062EC1"/>
    <w:multiLevelType w:val="multilevel"/>
    <w:tmpl w:val="925C808C"/>
    <w:lvl w:ilvl="0">
      <w:start w:val="1"/>
      <w:numFmt w:val="upperLetter"/>
      <w:pStyle w:val="a1"/>
      <w:lvlText w:val="附录%1."/>
      <w:lvlJc w:val="center"/>
      <w:pPr>
        <w:ind w:left="0" w:firstLine="0"/>
      </w:pPr>
      <w:rPr>
        <w:rFonts w:ascii="Arial" w:eastAsia="宋体" w:hAnsi="Arial" w:cs="Arial" w:hint="default"/>
        <w:sz w:val="32"/>
        <w:szCs w:val="32"/>
      </w:rPr>
    </w:lvl>
    <w:lvl w:ilvl="1">
      <w:numFmt w:val="decimal"/>
      <w:pStyle w:val="a2"/>
      <w:lvlText w:val="%1.%2."/>
      <w:lvlJc w:val="center"/>
      <w:pPr>
        <w:ind w:left="0" w:firstLine="288"/>
      </w:pPr>
      <w:rPr>
        <w:rFonts w:hint="eastAsia"/>
      </w:rPr>
    </w:lvl>
    <w:lvl w:ilvl="2">
      <w:start w:val="1"/>
      <w:numFmt w:val="decimal"/>
      <w:pStyle w:val="7"/>
      <w:lvlText w:val="%1.%2.%3."/>
      <w:lvlJc w:val="left"/>
      <w:pPr>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3"/>
      <w:lvlText w:val="%4."/>
      <w:lvlJc w:val="left"/>
      <w:pPr>
        <w:ind w:left="0" w:firstLine="0"/>
      </w:pPr>
      <w:rPr>
        <w:rFonts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9"/>
      <w:suff w:val="nothing"/>
      <w:lvlText w:val="%5）"/>
      <w:lvlJc w:val="left"/>
      <w:pPr>
        <w:ind w:left="0" w:firstLine="0"/>
      </w:pPr>
      <w:rPr>
        <w:rFonts w:ascii="Arial" w:hAnsi="Arial" w:cs="Arial" w:hint="default"/>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0AE367E9"/>
    <w:multiLevelType w:val="multilevel"/>
    <w:tmpl w:val="68FAB4E2"/>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15:restartNumberingAfterBreak="0">
    <w:nsid w:val="0DDE2B46"/>
    <w:multiLevelType w:val="multilevel"/>
    <w:tmpl w:val="F648EB78"/>
    <w:lvl w:ilvl="0">
      <w:start w:val="1"/>
      <w:numFmt w:val="lowerLetter"/>
      <w:lvlRestart w:val="0"/>
      <w:pStyle w:val="a5"/>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5" w15:restartNumberingAfterBreak="0">
    <w:nsid w:val="143D1F84"/>
    <w:multiLevelType w:val="hybridMultilevel"/>
    <w:tmpl w:val="7A90862A"/>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6" w15:restartNumberingAfterBreak="0">
    <w:nsid w:val="1DBF583A"/>
    <w:multiLevelType w:val="multilevel"/>
    <w:tmpl w:val="F8D0F384"/>
    <w:lvl w:ilvl="0">
      <w:start w:val="1"/>
      <w:numFmt w:val="decimal"/>
      <w:lvlRestart w:val="0"/>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7" w15:restartNumberingAfterBreak="0">
    <w:nsid w:val="1FC91163"/>
    <w:multiLevelType w:val="multilevel"/>
    <w:tmpl w:val="BAA2619C"/>
    <w:lvl w:ilvl="0">
      <w:start w:val="1"/>
      <w:numFmt w:val="decimal"/>
      <w:pStyle w:val="2"/>
      <w:suff w:val="nothing"/>
      <w:lvlText w:val="%1　"/>
      <w:lvlJc w:val="left"/>
      <w:pPr>
        <w:ind w:left="0" w:firstLine="0"/>
      </w:pPr>
      <w:rPr>
        <w:rFonts w:ascii="Arial" w:eastAsia="黑体" w:hAnsi="Arial" w:cs="Arial" w:hint="default"/>
        <w:b w:val="0"/>
        <w:i w:val="0"/>
        <w:sz w:val="32"/>
        <w:szCs w:val="32"/>
      </w:rPr>
    </w:lvl>
    <w:lvl w:ilvl="1">
      <w:numFmt w:val="decimal"/>
      <w:pStyle w:val="3"/>
      <w:suff w:val="nothing"/>
      <w:lvlText w:val="%1.%2　"/>
      <w:lvlJc w:val="center"/>
      <w:pPr>
        <w:ind w:left="0" w:firstLine="0"/>
      </w:pPr>
      <w:rPr>
        <w:rFonts w:ascii="Arial" w:eastAsia="黑体" w:hAnsi="Arial" w:cs="Arial" w:hint="default"/>
        <w:b w:val="0"/>
        <w:bCs w:val="0"/>
        <w:i w:val="0"/>
        <w:iCs w:val="0"/>
        <w:caps w:val="0"/>
        <w:strike w:val="0"/>
        <w:dstrike w:val="0"/>
        <w:vanish w:val="0"/>
        <w:color w:val="000000"/>
        <w:spacing w:val="0"/>
        <w:kern w:val="0"/>
        <w:position w:val="0"/>
        <w:sz w:val="28"/>
        <w:szCs w:val="28"/>
        <w:u w:val="none"/>
        <w:vertAlign w:val="baseline"/>
        <w:em w:val="none"/>
      </w:rPr>
    </w:lvl>
    <w:lvl w:ilvl="2">
      <w:start w:val="1"/>
      <w:numFmt w:val="decimal"/>
      <w:pStyle w:val="4"/>
      <w:suff w:val="nothing"/>
      <w:lvlText w:val="%1.%2.%3　"/>
      <w:lvlJc w:val="left"/>
      <w:pPr>
        <w:ind w:left="0" w:firstLine="0"/>
      </w:pPr>
      <w:rPr>
        <w:rFonts w:ascii="Arial" w:eastAsia="黑体" w:hAnsi="Arial" w:cs="Arial" w:hint="default"/>
        <w:b w:val="0"/>
        <w:i w:val="0"/>
        <w:sz w:val="24"/>
        <w:szCs w:val="24"/>
      </w:rPr>
    </w:lvl>
    <w:lvl w:ilvl="3">
      <w:start w:val="1"/>
      <w:numFmt w:val="decimal"/>
      <w:pStyle w:val="5"/>
      <w:suff w:val="nothing"/>
      <w:lvlText w:val="%1.%2.%3.%4　"/>
      <w:lvlJc w:val="left"/>
      <w:pPr>
        <w:ind w:left="1134" w:firstLine="0"/>
      </w:pPr>
      <w:rPr>
        <w:rFonts w:ascii="Arial" w:eastAsia="黑体" w:hAnsi="Arial" w:cs="Arial" w:hint="default"/>
        <w:b w:val="0"/>
        <w:i w:val="0"/>
        <w:sz w:val="21"/>
      </w:rPr>
    </w:lvl>
    <w:lvl w:ilvl="4">
      <w:start w:val="1"/>
      <w:numFmt w:val="decimal"/>
      <w:pStyle w:val="6"/>
      <w:suff w:val="nothing"/>
      <w:lvlText w:val="%5　"/>
      <w:lvlJc w:val="left"/>
      <w:pPr>
        <w:ind w:left="426" w:firstLine="0"/>
      </w:pPr>
      <w:rPr>
        <w:rFonts w:ascii="Arial" w:eastAsia="黑体" w:hAnsi="Arial" w:cs="Arial" w:hint="default"/>
        <w:b w:val="0"/>
        <w:i w:val="0"/>
        <w:sz w:val="24"/>
        <w:szCs w:val="24"/>
      </w:rPr>
    </w:lvl>
    <w:lvl w:ilvl="5">
      <w:start w:val="1"/>
      <w:numFmt w:val="decimal"/>
      <w:pStyle w:val="a7"/>
      <w:suff w:val="nothing"/>
      <w:lvlText w:val="%6）"/>
      <w:lvlJc w:val="left"/>
      <w:pPr>
        <w:ind w:left="0" w:firstLine="0"/>
      </w:pPr>
      <w:rPr>
        <w:rFonts w:ascii="Arial" w:eastAsia="黑体" w:hAnsi="Arial" w:cs="Arial" w:hint="default"/>
        <w:b w:val="0"/>
        <w:i w:val="0"/>
        <w:sz w:val="24"/>
        <w:szCs w:val="24"/>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2A8F7113"/>
    <w:multiLevelType w:val="multilevel"/>
    <w:tmpl w:val="17A6A438"/>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15:restartNumberingAfterBreak="0">
    <w:nsid w:val="2C5917C3"/>
    <w:multiLevelType w:val="multilevel"/>
    <w:tmpl w:val="68D2A8A0"/>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15:restartNumberingAfterBreak="0">
    <w:nsid w:val="2F033B5E"/>
    <w:multiLevelType w:val="multilevel"/>
    <w:tmpl w:val="5A26EED0"/>
    <w:lvl w:ilvl="0">
      <w:start w:val="3"/>
      <w:numFmt w:val="decimal"/>
      <w:lvlText w:val="%1"/>
      <w:lvlJc w:val="left"/>
      <w:pPr>
        <w:ind w:left="842" w:hanging="360"/>
      </w:pPr>
      <w:rPr>
        <w:rFonts w:hint="default"/>
      </w:rPr>
    </w:lvl>
    <w:lvl w:ilvl="1">
      <w:numFmt w:val="decimal"/>
      <w:isLgl/>
      <w:lvlText w:val="%1.%2"/>
      <w:lvlJc w:val="left"/>
      <w:pPr>
        <w:ind w:left="1127" w:hanging="645"/>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282" w:hanging="1800"/>
      </w:pPr>
      <w:rPr>
        <w:rFonts w:hint="default"/>
      </w:rPr>
    </w:lvl>
  </w:abstractNum>
  <w:abstractNum w:abstractNumId="21" w15:restartNumberingAfterBreak="0">
    <w:nsid w:val="32CB40A4"/>
    <w:multiLevelType w:val="multilevel"/>
    <w:tmpl w:val="E40C25D6"/>
    <w:lvl w:ilvl="0">
      <w:start w:val="1"/>
      <w:numFmt w:val="decimal"/>
      <w:pStyle w:val="1"/>
      <w:lvlText w:val="%1."/>
      <w:lvlJc w:val="left"/>
      <w:pPr>
        <w:ind w:left="0" w:firstLine="0"/>
      </w:pPr>
      <w:rPr>
        <w:rFonts w:ascii="Arial" w:hAnsi="Arial" w:cs="Arial" w:hint="default"/>
      </w:rPr>
    </w:lvl>
    <w:lvl w:ilvl="1">
      <w:numFmt w:val="decimal"/>
      <w:lvlText w:val="%1.%2."/>
      <w:lvlJc w:val="left"/>
      <w:pPr>
        <w:ind w:left="851" w:firstLine="0"/>
      </w:pPr>
      <w:rPr>
        <w:rFonts w:ascii="Arial" w:hAnsi="Arial" w:cs="Arial" w:hint="default"/>
      </w:rPr>
    </w:lvl>
    <w:lvl w:ilvl="2">
      <w:start w:val="1"/>
      <w:numFmt w:val="decimal"/>
      <w:lvlText w:val="%1.%2.%3."/>
      <w:lvlJc w:val="left"/>
      <w:pPr>
        <w:ind w:left="1701" w:firstLine="0"/>
      </w:pPr>
      <w:rPr>
        <w:rFonts w:hint="default"/>
      </w:rPr>
    </w:lvl>
    <w:lvl w:ilvl="3">
      <w:start w:val="1"/>
      <w:numFmt w:val="decimal"/>
      <w:lvlText w:val="%4)"/>
      <w:lvlJc w:val="left"/>
      <w:pPr>
        <w:ind w:left="2551" w:firstLine="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4">
      <w:start w:val="1"/>
      <w:numFmt w:val="decimal"/>
      <w:lvlRestart w:val="3"/>
      <w:lvlText w:val="%5"/>
      <w:lvlJc w:val="left"/>
      <w:pPr>
        <w:ind w:left="709" w:firstLine="0"/>
      </w:pPr>
      <w:rPr>
        <w:rFonts w:hint="eastAsia"/>
      </w:rPr>
    </w:lvl>
    <w:lvl w:ilvl="5">
      <w:start w:val="1"/>
      <w:numFmt w:val="lowerLetter"/>
      <w:lvlText w:val="(%6)"/>
      <w:lvlJc w:val="left"/>
      <w:pPr>
        <w:ind w:left="4252" w:firstLine="0"/>
      </w:pPr>
      <w:rPr>
        <w:rFonts w:hint="eastAsia"/>
      </w:rPr>
    </w:lvl>
    <w:lvl w:ilvl="6">
      <w:start w:val="1"/>
      <w:numFmt w:val="lowerRoman"/>
      <w:lvlText w:val="(%7)"/>
      <w:lvlJc w:val="left"/>
      <w:pPr>
        <w:ind w:left="5102" w:firstLine="0"/>
      </w:pPr>
      <w:rPr>
        <w:rFonts w:hint="eastAsia"/>
      </w:rPr>
    </w:lvl>
    <w:lvl w:ilvl="7">
      <w:start w:val="1"/>
      <w:numFmt w:val="lowerLetter"/>
      <w:lvlText w:val="(%8)"/>
      <w:lvlJc w:val="left"/>
      <w:pPr>
        <w:ind w:left="5953" w:firstLine="0"/>
      </w:pPr>
      <w:rPr>
        <w:rFonts w:hint="eastAsia"/>
      </w:rPr>
    </w:lvl>
    <w:lvl w:ilvl="8">
      <w:start w:val="1"/>
      <w:numFmt w:val="lowerRoman"/>
      <w:lvlText w:val="(%9)"/>
      <w:lvlJc w:val="left"/>
      <w:pPr>
        <w:ind w:left="6803" w:firstLine="0"/>
      </w:pPr>
      <w:rPr>
        <w:rFonts w:hint="eastAsia"/>
      </w:rPr>
    </w:lvl>
  </w:abstractNum>
  <w:abstractNum w:abstractNumId="22" w15:restartNumberingAfterBreak="0">
    <w:nsid w:val="3D733618"/>
    <w:multiLevelType w:val="multilevel"/>
    <w:tmpl w:val="193A04F0"/>
    <w:lvl w:ilvl="0">
      <w:start w:val="1"/>
      <w:numFmt w:val="decimal"/>
      <w:pStyle w:val="ac"/>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3" w15:restartNumberingAfterBreak="0">
    <w:nsid w:val="40A651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44C50F90"/>
    <w:multiLevelType w:val="multilevel"/>
    <w:tmpl w:val="ED0C9B78"/>
    <w:lvl w:ilvl="0">
      <w:start w:val="1"/>
      <w:numFmt w:val="lowerLetter"/>
      <w:pStyle w:val="ad"/>
      <w:lvlText w:val="%1)"/>
      <w:lvlJc w:val="left"/>
      <w:pPr>
        <w:tabs>
          <w:tab w:val="num" w:pos="840"/>
        </w:tabs>
        <w:ind w:left="839" w:hanging="419"/>
      </w:pPr>
      <w:rPr>
        <w:rFonts w:ascii="宋体" w:eastAsia="宋体" w:hint="eastAsia"/>
        <w:b w:val="0"/>
        <w:i w:val="0"/>
        <w:sz w:val="21"/>
        <w:szCs w:val="21"/>
      </w:rPr>
    </w:lvl>
    <w:lvl w:ilvl="1">
      <w:start w:val="1"/>
      <w:numFmt w:val="decimal"/>
      <w:pStyle w:val="ae"/>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15:restartNumberingAfterBreak="0">
    <w:nsid w:val="493C3876"/>
    <w:multiLevelType w:val="multilevel"/>
    <w:tmpl w:val="6E90E4F0"/>
    <w:lvl w:ilvl="0">
      <w:start w:val="1"/>
      <w:numFmt w:val="upperLetter"/>
      <w:pStyle w:val="af"/>
      <w:lvlText w:val="附录%1."/>
      <w:lvlJc w:val="left"/>
      <w:pPr>
        <w:ind w:left="425" w:hanging="425"/>
      </w:pPr>
      <w:rPr>
        <w:rFonts w:hint="eastAsia"/>
        <w:b w:val="0"/>
        <w:i w:val="0"/>
        <w:spacing w:val="0"/>
        <w:w w:val="100"/>
        <w:sz w:val="21"/>
      </w:rPr>
    </w:lvl>
    <w:lvl w:ilvl="1">
      <w:start w:val="1"/>
      <w:numFmt w:val="decimal"/>
      <w:pStyle w:val="af0"/>
      <w:lvlText w:val="%1.%2."/>
      <w:lvlJc w:val="left"/>
      <w:pPr>
        <w:ind w:left="567" w:hanging="567"/>
      </w:pPr>
      <w:rPr>
        <w:rFonts w:hint="default"/>
        <w:b w:val="0"/>
        <w:i w:val="0"/>
        <w:snapToGrid/>
        <w:spacing w:val="0"/>
        <w:w w:val="100"/>
        <w:kern w:val="21"/>
        <w:sz w:val="21"/>
      </w:rPr>
    </w:lvl>
    <w:lvl w:ilvl="2">
      <w:start w:val="1"/>
      <w:numFmt w:val="decimal"/>
      <w:pStyle w:val="af1"/>
      <w:lvlText w:val="%1.%2.%3."/>
      <w:lvlJc w:val="left"/>
      <w:pPr>
        <w:ind w:left="709" w:hanging="709"/>
      </w:pPr>
      <w:rPr>
        <w:rFonts w:hint="default"/>
        <w:b w:val="0"/>
        <w:i w:val="0"/>
        <w:sz w:val="21"/>
      </w:rPr>
    </w:lvl>
    <w:lvl w:ilvl="3">
      <w:start w:val="1"/>
      <w:numFmt w:val="decimal"/>
      <w:pStyle w:val="af2"/>
      <w:lvlText w:val="%1.%2.%3.%4."/>
      <w:lvlJc w:val="left"/>
      <w:pPr>
        <w:ind w:left="851" w:hanging="851"/>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4">
      <w:start w:val="1"/>
      <w:numFmt w:val="decimal"/>
      <w:pStyle w:val="af3"/>
      <w:lvlText w:val="%5."/>
      <w:lvlJc w:val="left"/>
      <w:pPr>
        <w:ind w:left="992" w:hanging="992"/>
      </w:pPr>
      <w:rPr>
        <w:rFonts w:hint="default"/>
        <w:b w:val="0"/>
        <w:i w:val="0"/>
        <w:sz w:val="21"/>
      </w:rPr>
    </w:lvl>
    <w:lvl w:ilvl="5">
      <w:start w:val="1"/>
      <w:numFmt w:val="decimal"/>
      <w:lvlText w:val="%1.%2.%3.%4.%5.%6."/>
      <w:lvlJc w:val="left"/>
      <w:pPr>
        <w:ind w:left="1134" w:hanging="1134"/>
      </w:pPr>
      <w:rPr>
        <w:rFonts w:hint="eastAsia"/>
        <w:b w:val="0"/>
        <w:i w:val="0"/>
        <w:sz w:val="21"/>
      </w:rPr>
    </w:lvl>
    <w:lvl w:ilvl="6">
      <w:start w:val="1"/>
      <w:numFmt w:val="decimal"/>
      <w:lvlText w:val="%1.%2.%3.%4.%5.%6.%7."/>
      <w:lvlJc w:val="left"/>
      <w:pPr>
        <w:ind w:left="1276" w:hanging="1276"/>
      </w:pPr>
      <w:rPr>
        <w:rFonts w:hint="eastAsia"/>
        <w:b w:val="0"/>
        <w:i w:val="0"/>
        <w:sz w:val="21"/>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4B733A5F"/>
    <w:multiLevelType w:val="multilevel"/>
    <w:tmpl w:val="14A41D26"/>
    <w:lvl w:ilvl="0">
      <w:start w:val="1"/>
      <w:numFmt w:val="decimal"/>
      <w:lvlRestart w:val="0"/>
      <w:pStyle w:val="af4"/>
      <w:suff w:val="nothing"/>
      <w:lvlText w:val="示例%1："/>
      <w:lvlJc w:val="left"/>
      <w:pPr>
        <w:ind w:left="0" w:firstLine="363"/>
      </w:pPr>
      <w:rPr>
        <w:rFonts w:ascii="黑体" w:eastAsia="黑体" w:hAnsi="黑体" w:hint="eastAsia"/>
        <w:b w:val="0"/>
        <w:i w:val="0"/>
        <w:sz w:val="18"/>
        <w:szCs w:val="18"/>
        <w:vertAlign w:val="baseline"/>
      </w:rPr>
    </w:lvl>
    <w:lvl w:ilvl="1">
      <w:start w:val="1"/>
      <w:numFmt w:val="lowerLetter"/>
      <w:lvlText w:val="%2)"/>
      <w:lvlJc w:val="left"/>
      <w:pPr>
        <w:ind w:left="0" w:firstLine="0"/>
      </w:pPr>
      <w:rPr>
        <w:rFonts w:hint="eastAsia"/>
        <w:vertAlign w:val="baseline"/>
      </w:rPr>
    </w:lvl>
    <w:lvl w:ilvl="2">
      <w:start w:val="1"/>
      <w:numFmt w:val="lowerRoman"/>
      <w:lvlText w:val="%3."/>
      <w:lvlJc w:val="right"/>
      <w:pPr>
        <w:ind w:left="839" w:hanging="442"/>
      </w:pPr>
      <w:rPr>
        <w:rFonts w:hint="eastAsia"/>
        <w:vertAlign w:val="baseline"/>
      </w:rPr>
    </w:lvl>
    <w:lvl w:ilvl="3">
      <w:start w:val="1"/>
      <w:numFmt w:val="decimal"/>
      <w:lvlText w:val="%4."/>
      <w:lvlJc w:val="left"/>
      <w:pPr>
        <w:ind w:left="839" w:hanging="442"/>
      </w:pPr>
      <w:rPr>
        <w:rFonts w:hint="eastAsia"/>
        <w:vertAlign w:val="baseline"/>
      </w:rPr>
    </w:lvl>
    <w:lvl w:ilvl="4">
      <w:start w:val="1"/>
      <w:numFmt w:val="lowerLetter"/>
      <w:lvlText w:val="%5)"/>
      <w:lvlJc w:val="left"/>
      <w:pPr>
        <w:ind w:left="839" w:hanging="442"/>
      </w:pPr>
      <w:rPr>
        <w:rFonts w:hint="eastAsia"/>
        <w:vertAlign w:val="baseline"/>
      </w:rPr>
    </w:lvl>
    <w:lvl w:ilvl="5">
      <w:start w:val="1"/>
      <w:numFmt w:val="lowerRoman"/>
      <w:lvlText w:val="%6."/>
      <w:lvlJc w:val="right"/>
      <w:pPr>
        <w:ind w:left="839" w:hanging="442"/>
      </w:pPr>
      <w:rPr>
        <w:rFonts w:hint="eastAsia"/>
        <w:vertAlign w:val="baseline"/>
      </w:rPr>
    </w:lvl>
    <w:lvl w:ilvl="6">
      <w:start w:val="1"/>
      <w:numFmt w:val="decimal"/>
      <w:lvlText w:val="%7."/>
      <w:lvlJc w:val="left"/>
      <w:pPr>
        <w:ind w:left="839" w:hanging="442"/>
      </w:pPr>
      <w:rPr>
        <w:rFonts w:hint="eastAsia"/>
        <w:vertAlign w:val="baseline"/>
      </w:rPr>
    </w:lvl>
    <w:lvl w:ilvl="7">
      <w:start w:val="1"/>
      <w:numFmt w:val="lowerLetter"/>
      <w:lvlText w:val="%8)"/>
      <w:lvlJc w:val="left"/>
      <w:pPr>
        <w:ind w:left="839" w:hanging="442"/>
      </w:pPr>
      <w:rPr>
        <w:rFonts w:hint="eastAsia"/>
        <w:vertAlign w:val="baseline"/>
      </w:rPr>
    </w:lvl>
    <w:lvl w:ilvl="8">
      <w:start w:val="1"/>
      <w:numFmt w:val="lowerRoman"/>
      <w:lvlText w:val="%9."/>
      <w:lvlJc w:val="right"/>
      <w:pPr>
        <w:ind w:left="839" w:hanging="442"/>
      </w:pPr>
      <w:rPr>
        <w:rFonts w:hint="eastAsia"/>
        <w:vertAlign w:val="baseline"/>
      </w:rPr>
    </w:lvl>
  </w:abstractNum>
  <w:abstractNum w:abstractNumId="27" w15:restartNumberingAfterBreak="0">
    <w:nsid w:val="4C81354B"/>
    <w:multiLevelType w:val="hybridMultilevel"/>
    <w:tmpl w:val="B756D3D4"/>
    <w:lvl w:ilvl="0" w:tplc="162264A0">
      <w:start w:val="1"/>
      <w:numFmt w:val="bullet"/>
      <w:pStyle w:val="af5"/>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28" w15:restartNumberingAfterBreak="0">
    <w:nsid w:val="557C2AF5"/>
    <w:multiLevelType w:val="multilevel"/>
    <w:tmpl w:val="5AB41562"/>
    <w:lvl w:ilvl="0">
      <w:start w:val="1"/>
      <w:numFmt w:val="decimal"/>
      <w:pStyle w:val="af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0B55DC2"/>
    <w:multiLevelType w:val="multilevel"/>
    <w:tmpl w:val="A32A1AAC"/>
    <w:lvl w:ilvl="0">
      <w:start w:val="1"/>
      <w:numFmt w:val="upperLetter"/>
      <w:pStyle w:val="af7"/>
      <w:lvlText w:val="%1"/>
      <w:lvlJc w:val="left"/>
      <w:pPr>
        <w:tabs>
          <w:tab w:val="num" w:pos="0"/>
        </w:tabs>
        <w:ind w:left="0" w:hanging="425"/>
      </w:pPr>
      <w:rPr>
        <w:rFonts w:hint="eastAsia"/>
      </w:rPr>
    </w:lvl>
    <w:lvl w:ilvl="1">
      <w:start w:val="1"/>
      <w:numFmt w:val="decimal"/>
      <w:pStyle w:val="af8"/>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0" w15:restartNumberingAfterBreak="0">
    <w:nsid w:val="646260FA"/>
    <w:multiLevelType w:val="multilevel"/>
    <w:tmpl w:val="E93C4712"/>
    <w:lvl w:ilvl="0">
      <w:start w:val="1"/>
      <w:numFmt w:val="decimal"/>
      <w:pStyle w:val="af9"/>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57D3FBC"/>
    <w:multiLevelType w:val="multilevel"/>
    <w:tmpl w:val="3222A830"/>
    <w:lvl w:ilvl="0">
      <w:start w:val="1"/>
      <w:numFmt w:val="upperLetter"/>
      <w:pStyle w:val="afa"/>
      <w:lvlText w:val="附录%1."/>
      <w:lvlJc w:val="left"/>
      <w:pPr>
        <w:ind w:left="425" w:hanging="425"/>
      </w:pPr>
      <w:rPr>
        <w:rFonts w:hint="eastAsia"/>
        <w:b w:val="0"/>
        <w:i w:val="0"/>
        <w:spacing w:val="0"/>
        <w:w w:val="100"/>
        <w:sz w:val="21"/>
      </w:rPr>
    </w:lvl>
    <w:lvl w:ilvl="1">
      <w:start w:val="1"/>
      <w:numFmt w:val="decimal"/>
      <w:lvlText w:val="%1.%2."/>
      <w:lvlJc w:val="left"/>
      <w:pPr>
        <w:ind w:left="567" w:hanging="567"/>
      </w:pPr>
      <w:rPr>
        <w:rFonts w:hint="default"/>
        <w:b w:val="0"/>
        <w:i w:val="0"/>
        <w:snapToGrid/>
        <w:spacing w:val="0"/>
        <w:w w:val="100"/>
        <w:kern w:val="21"/>
        <w:sz w:val="21"/>
      </w:rPr>
    </w:lvl>
    <w:lvl w:ilvl="2">
      <w:start w:val="1"/>
      <w:numFmt w:val="decimal"/>
      <w:lvlText w:val="%1.%2.%3."/>
      <w:lvlJc w:val="left"/>
      <w:pPr>
        <w:ind w:left="709" w:hanging="709"/>
      </w:pPr>
      <w:rPr>
        <w:rFonts w:hint="default"/>
        <w:b w:val="0"/>
        <w:i w:val="0"/>
        <w:sz w:val="21"/>
      </w:rPr>
    </w:lvl>
    <w:lvl w:ilvl="3">
      <w:start w:val="1"/>
      <w:numFmt w:val="decimal"/>
      <w:lvlText w:val="%1.%2.%3.%4."/>
      <w:lvlJc w:val="left"/>
      <w:pPr>
        <w:ind w:left="851" w:hanging="851"/>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5."/>
      <w:lvlJc w:val="left"/>
      <w:pPr>
        <w:ind w:left="992" w:hanging="992"/>
      </w:pPr>
      <w:rPr>
        <w:rFonts w:hint="default"/>
        <w:b w:val="0"/>
        <w:i w:val="0"/>
        <w:sz w:val="21"/>
      </w:rPr>
    </w:lvl>
    <w:lvl w:ilvl="5">
      <w:start w:val="1"/>
      <w:numFmt w:val="decimal"/>
      <w:lvlText w:val="%1.%2.%3.%4.%5.%6."/>
      <w:lvlJc w:val="left"/>
      <w:pPr>
        <w:ind w:left="1134" w:hanging="1134"/>
      </w:pPr>
      <w:rPr>
        <w:rFonts w:hint="eastAsia"/>
        <w:b w:val="0"/>
        <w:i w:val="0"/>
        <w:sz w:val="21"/>
      </w:rPr>
    </w:lvl>
    <w:lvl w:ilvl="6">
      <w:start w:val="1"/>
      <w:numFmt w:val="decimal"/>
      <w:lvlText w:val="%1.%2.%3.%4.%5.%6.%7."/>
      <w:lvlJc w:val="left"/>
      <w:pPr>
        <w:ind w:left="1276" w:hanging="1276"/>
      </w:pPr>
      <w:rPr>
        <w:rFonts w:hint="eastAsia"/>
        <w:b w:val="0"/>
        <w:i w:val="0"/>
        <w:sz w:val="21"/>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66AD3711"/>
    <w:multiLevelType w:val="multilevel"/>
    <w:tmpl w:val="BF4A0410"/>
    <w:lvl w:ilvl="0">
      <w:start w:val="1"/>
      <w:numFmt w:val="decimal"/>
      <w:pStyle w:val="afb"/>
      <w:suff w:val="nothing"/>
      <w:lvlText w:val="%1　"/>
      <w:lvlJc w:val="left"/>
      <w:pPr>
        <w:ind w:left="0" w:firstLine="0"/>
      </w:pPr>
      <w:rPr>
        <w:rFonts w:ascii="黑体" w:eastAsia="黑体" w:hAnsi="Times New Roman" w:hint="eastAsia"/>
        <w:b w:val="0"/>
        <w:i w:val="0"/>
        <w:sz w:val="21"/>
        <w:szCs w:val="21"/>
      </w:rPr>
    </w:lvl>
    <w:lvl w:ilvl="1">
      <w:start w:val="1"/>
      <w:numFmt w:val="decimal"/>
      <w:pStyle w:val="afb"/>
      <w:lvlText w:val="%2."/>
      <w:lvlJc w:val="left"/>
      <w:pPr>
        <w:ind w:left="0" w:firstLine="0"/>
      </w:pPr>
      <w:rPr>
        <w:rFonts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6C07CD"/>
    <w:multiLevelType w:val="multilevel"/>
    <w:tmpl w:val="7A408B34"/>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4" w15:restartNumberingAfterBreak="0">
    <w:nsid w:val="6DBF04F4"/>
    <w:multiLevelType w:val="multilevel"/>
    <w:tmpl w:val="B128C9E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3"/>
  </w:num>
  <w:num w:numId="2">
    <w:abstractNumId w:val="34"/>
  </w:num>
  <w:num w:numId="3">
    <w:abstractNumId w:val="10"/>
  </w:num>
  <w:num w:numId="4">
    <w:abstractNumId w:val="19"/>
  </w:num>
  <w:num w:numId="5">
    <w:abstractNumId w:val="16"/>
  </w:num>
  <w:num w:numId="6">
    <w:abstractNumId w:val="26"/>
  </w:num>
  <w:num w:numId="7">
    <w:abstractNumId w:val="29"/>
  </w:num>
  <w:num w:numId="8">
    <w:abstractNumId w:val="18"/>
  </w:num>
  <w:num w:numId="9">
    <w:abstractNumId w:val="31"/>
  </w:num>
  <w:num w:numId="10">
    <w:abstractNumId w:val="33"/>
  </w:num>
  <w:num w:numId="11">
    <w:abstractNumId w:val="11"/>
  </w:num>
  <w:num w:numId="12">
    <w:abstractNumId w:val="22"/>
  </w:num>
  <w:num w:numId="13">
    <w:abstractNumId w:val="14"/>
  </w:num>
  <w:num w:numId="14">
    <w:abstractNumId w:val="30"/>
  </w:num>
  <w:num w:numId="15">
    <w:abstractNumId w:val="28"/>
  </w:num>
  <w:num w:numId="16">
    <w:abstractNumId w:val="24"/>
  </w:num>
  <w:num w:numId="17">
    <w:abstractNumId w:val="17"/>
  </w:num>
  <w:num w:numId="18">
    <w:abstractNumId w:val="21"/>
  </w:num>
  <w:num w:numId="19">
    <w:abstractNumId w:val="27"/>
  </w:num>
  <w:num w:numId="20">
    <w:abstractNumId w:val="32"/>
  </w:num>
  <w:num w:numId="21">
    <w:abstractNumId w:val="25"/>
  </w:num>
  <w:num w:numId="22">
    <w:abstractNumId w:val="12"/>
  </w:num>
  <w:num w:numId="23">
    <w:abstractNumId w:val="20"/>
  </w:num>
  <w:num w:numId="24">
    <w:abstractNumId w:val="17"/>
    <w:lvlOverride w:ilvl="0">
      <w:startOverride w:val="1"/>
    </w:lvlOverride>
    <w:lvlOverride w:ilvl="1"/>
    <w:lvlOverride w:ilvl="2">
      <w:startOverride w:val="2"/>
    </w:lvlOverride>
  </w:num>
  <w:num w:numId="25">
    <w:abstractNumId w:val="17"/>
  </w:num>
  <w:num w:numId="26">
    <w:abstractNumId w:val="17"/>
  </w:num>
  <w:num w:numId="27">
    <w:abstractNumId w:val="12"/>
  </w:num>
  <w:num w:numId="28">
    <w:abstractNumId w:val="15"/>
  </w:num>
  <w:num w:numId="29">
    <w:abstractNumId w:val="8"/>
  </w:num>
  <w:num w:numId="30">
    <w:abstractNumId w:val="3"/>
  </w:num>
  <w:num w:numId="31">
    <w:abstractNumId w:val="2"/>
  </w:num>
  <w:num w:numId="32">
    <w:abstractNumId w:val="1"/>
  </w:num>
  <w:num w:numId="33">
    <w:abstractNumId w:val="0"/>
  </w:num>
  <w:num w:numId="34">
    <w:abstractNumId w:val="9"/>
  </w:num>
  <w:num w:numId="35">
    <w:abstractNumId w:val="7"/>
  </w:num>
  <w:num w:numId="36">
    <w:abstractNumId w:val="6"/>
  </w:num>
  <w:num w:numId="37">
    <w:abstractNumId w:val="5"/>
  </w:num>
  <w:num w:numId="38">
    <w:abstractNumId w:val="4"/>
  </w:num>
  <w:num w:numId="39">
    <w:abstractNumId w:val="17"/>
  </w:num>
  <w:num w:numId="4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925"/>
    <w:rsid w:val="00000244"/>
    <w:rsid w:val="000009AF"/>
    <w:rsid w:val="0000185F"/>
    <w:rsid w:val="0000267F"/>
    <w:rsid w:val="00004307"/>
    <w:rsid w:val="0000586F"/>
    <w:rsid w:val="0000745E"/>
    <w:rsid w:val="00007A34"/>
    <w:rsid w:val="00013D86"/>
    <w:rsid w:val="00013E02"/>
    <w:rsid w:val="0002143C"/>
    <w:rsid w:val="000253EF"/>
    <w:rsid w:val="00025901"/>
    <w:rsid w:val="00025A65"/>
    <w:rsid w:val="00026C31"/>
    <w:rsid w:val="00027280"/>
    <w:rsid w:val="0002760B"/>
    <w:rsid w:val="0003131B"/>
    <w:rsid w:val="000320A7"/>
    <w:rsid w:val="00035925"/>
    <w:rsid w:val="00036A1A"/>
    <w:rsid w:val="000420C5"/>
    <w:rsid w:val="000438B3"/>
    <w:rsid w:val="00045A83"/>
    <w:rsid w:val="00050467"/>
    <w:rsid w:val="00050AD6"/>
    <w:rsid w:val="00050EFB"/>
    <w:rsid w:val="00051AAC"/>
    <w:rsid w:val="00054802"/>
    <w:rsid w:val="00063F64"/>
    <w:rsid w:val="0006405B"/>
    <w:rsid w:val="00067CDF"/>
    <w:rsid w:val="00074FBE"/>
    <w:rsid w:val="00075559"/>
    <w:rsid w:val="00080985"/>
    <w:rsid w:val="00080B1E"/>
    <w:rsid w:val="0008374F"/>
    <w:rsid w:val="00083A09"/>
    <w:rsid w:val="0008446E"/>
    <w:rsid w:val="000854A3"/>
    <w:rsid w:val="000864D7"/>
    <w:rsid w:val="000877A5"/>
    <w:rsid w:val="0009005E"/>
    <w:rsid w:val="0009227F"/>
    <w:rsid w:val="00092857"/>
    <w:rsid w:val="00093740"/>
    <w:rsid w:val="0009536F"/>
    <w:rsid w:val="0009793F"/>
    <w:rsid w:val="00097BAA"/>
    <w:rsid w:val="000A20A9"/>
    <w:rsid w:val="000A48B1"/>
    <w:rsid w:val="000B3143"/>
    <w:rsid w:val="000B639C"/>
    <w:rsid w:val="000B6B44"/>
    <w:rsid w:val="000B6D7C"/>
    <w:rsid w:val="000C12AE"/>
    <w:rsid w:val="000C6B05"/>
    <w:rsid w:val="000C6DD6"/>
    <w:rsid w:val="000C7370"/>
    <w:rsid w:val="000C73D4"/>
    <w:rsid w:val="000C7EA4"/>
    <w:rsid w:val="000D3CA9"/>
    <w:rsid w:val="000D3D4C"/>
    <w:rsid w:val="000D4F51"/>
    <w:rsid w:val="000D7062"/>
    <w:rsid w:val="000D718B"/>
    <w:rsid w:val="000E0C46"/>
    <w:rsid w:val="000E2521"/>
    <w:rsid w:val="000E3688"/>
    <w:rsid w:val="000E7A9B"/>
    <w:rsid w:val="000F030C"/>
    <w:rsid w:val="000F129C"/>
    <w:rsid w:val="000F4CB7"/>
    <w:rsid w:val="000F6998"/>
    <w:rsid w:val="001000C6"/>
    <w:rsid w:val="00101445"/>
    <w:rsid w:val="00102BC3"/>
    <w:rsid w:val="0010306B"/>
    <w:rsid w:val="001051DD"/>
    <w:rsid w:val="001056DE"/>
    <w:rsid w:val="001124C0"/>
    <w:rsid w:val="00113380"/>
    <w:rsid w:val="00116E58"/>
    <w:rsid w:val="00117557"/>
    <w:rsid w:val="00124C6B"/>
    <w:rsid w:val="0013175F"/>
    <w:rsid w:val="00141075"/>
    <w:rsid w:val="001452D1"/>
    <w:rsid w:val="00147BBA"/>
    <w:rsid w:val="001504C1"/>
    <w:rsid w:val="00150B6C"/>
    <w:rsid w:val="00150CF8"/>
    <w:rsid w:val="001512B4"/>
    <w:rsid w:val="00153231"/>
    <w:rsid w:val="00155E67"/>
    <w:rsid w:val="001579B1"/>
    <w:rsid w:val="001620A5"/>
    <w:rsid w:val="00164E53"/>
    <w:rsid w:val="00164F8A"/>
    <w:rsid w:val="0016699D"/>
    <w:rsid w:val="00171E31"/>
    <w:rsid w:val="00173D16"/>
    <w:rsid w:val="00175159"/>
    <w:rsid w:val="00176208"/>
    <w:rsid w:val="001809F3"/>
    <w:rsid w:val="0018211B"/>
    <w:rsid w:val="00183AEB"/>
    <w:rsid w:val="001840D3"/>
    <w:rsid w:val="001900F8"/>
    <w:rsid w:val="00191258"/>
    <w:rsid w:val="00192680"/>
    <w:rsid w:val="00192F02"/>
    <w:rsid w:val="00193037"/>
    <w:rsid w:val="00193A2C"/>
    <w:rsid w:val="00194ECC"/>
    <w:rsid w:val="0019654A"/>
    <w:rsid w:val="00196B6E"/>
    <w:rsid w:val="001A0C1A"/>
    <w:rsid w:val="001A288E"/>
    <w:rsid w:val="001B1FA5"/>
    <w:rsid w:val="001B6DC2"/>
    <w:rsid w:val="001B7A30"/>
    <w:rsid w:val="001C149C"/>
    <w:rsid w:val="001C17CF"/>
    <w:rsid w:val="001C21AC"/>
    <w:rsid w:val="001C47BA"/>
    <w:rsid w:val="001C52B4"/>
    <w:rsid w:val="001C59EA"/>
    <w:rsid w:val="001C6ABC"/>
    <w:rsid w:val="001C7816"/>
    <w:rsid w:val="001C7F06"/>
    <w:rsid w:val="001D32CF"/>
    <w:rsid w:val="001D406C"/>
    <w:rsid w:val="001D41EE"/>
    <w:rsid w:val="001E030F"/>
    <w:rsid w:val="001E0380"/>
    <w:rsid w:val="001E13B1"/>
    <w:rsid w:val="001E4C34"/>
    <w:rsid w:val="001E650D"/>
    <w:rsid w:val="001E7C35"/>
    <w:rsid w:val="001F3638"/>
    <w:rsid w:val="001F3A19"/>
    <w:rsid w:val="001F68B2"/>
    <w:rsid w:val="002040D0"/>
    <w:rsid w:val="0021036A"/>
    <w:rsid w:val="00210714"/>
    <w:rsid w:val="00210A63"/>
    <w:rsid w:val="00211DCE"/>
    <w:rsid w:val="0021360E"/>
    <w:rsid w:val="00233E27"/>
    <w:rsid w:val="00234467"/>
    <w:rsid w:val="002364E1"/>
    <w:rsid w:val="002370E6"/>
    <w:rsid w:val="002373C0"/>
    <w:rsid w:val="00237D8D"/>
    <w:rsid w:val="00240FEA"/>
    <w:rsid w:val="00241DA2"/>
    <w:rsid w:val="0024226A"/>
    <w:rsid w:val="002450DA"/>
    <w:rsid w:val="00246033"/>
    <w:rsid w:val="00247FEE"/>
    <w:rsid w:val="00250E7D"/>
    <w:rsid w:val="00251B47"/>
    <w:rsid w:val="00253BF1"/>
    <w:rsid w:val="002544FB"/>
    <w:rsid w:val="002565D5"/>
    <w:rsid w:val="002622C0"/>
    <w:rsid w:val="00266BD6"/>
    <w:rsid w:val="002710BE"/>
    <w:rsid w:val="00275D03"/>
    <w:rsid w:val="002778AE"/>
    <w:rsid w:val="00277956"/>
    <w:rsid w:val="0028269A"/>
    <w:rsid w:val="00283590"/>
    <w:rsid w:val="00285A99"/>
    <w:rsid w:val="0028650E"/>
    <w:rsid w:val="00286973"/>
    <w:rsid w:val="00293E1B"/>
    <w:rsid w:val="00294E70"/>
    <w:rsid w:val="002A08DD"/>
    <w:rsid w:val="002A15CB"/>
    <w:rsid w:val="002A1924"/>
    <w:rsid w:val="002A7420"/>
    <w:rsid w:val="002A7E6D"/>
    <w:rsid w:val="002B0F12"/>
    <w:rsid w:val="002B1308"/>
    <w:rsid w:val="002B4554"/>
    <w:rsid w:val="002C4DA8"/>
    <w:rsid w:val="002C72D8"/>
    <w:rsid w:val="002D0600"/>
    <w:rsid w:val="002D0916"/>
    <w:rsid w:val="002D11FA"/>
    <w:rsid w:val="002E0DDF"/>
    <w:rsid w:val="002E2906"/>
    <w:rsid w:val="002E3538"/>
    <w:rsid w:val="002E36C1"/>
    <w:rsid w:val="002E4AB1"/>
    <w:rsid w:val="002E5635"/>
    <w:rsid w:val="002E64C3"/>
    <w:rsid w:val="002E6A2C"/>
    <w:rsid w:val="002E7781"/>
    <w:rsid w:val="002F141C"/>
    <w:rsid w:val="002F1D8C"/>
    <w:rsid w:val="002F21DA"/>
    <w:rsid w:val="002F22DA"/>
    <w:rsid w:val="002F22FA"/>
    <w:rsid w:val="002F3D28"/>
    <w:rsid w:val="00301F39"/>
    <w:rsid w:val="00303238"/>
    <w:rsid w:val="0030538A"/>
    <w:rsid w:val="003065EF"/>
    <w:rsid w:val="00312545"/>
    <w:rsid w:val="00316817"/>
    <w:rsid w:val="00316A0E"/>
    <w:rsid w:val="003244BB"/>
    <w:rsid w:val="00325926"/>
    <w:rsid w:val="00327A8A"/>
    <w:rsid w:val="00336610"/>
    <w:rsid w:val="00340443"/>
    <w:rsid w:val="00343F73"/>
    <w:rsid w:val="00345060"/>
    <w:rsid w:val="00346A50"/>
    <w:rsid w:val="003501F7"/>
    <w:rsid w:val="00352E09"/>
    <w:rsid w:val="0035323B"/>
    <w:rsid w:val="003532AF"/>
    <w:rsid w:val="003551B3"/>
    <w:rsid w:val="003609D2"/>
    <w:rsid w:val="00363F22"/>
    <w:rsid w:val="00367E43"/>
    <w:rsid w:val="003710FB"/>
    <w:rsid w:val="00375564"/>
    <w:rsid w:val="003762AE"/>
    <w:rsid w:val="00383191"/>
    <w:rsid w:val="00385684"/>
    <w:rsid w:val="00385C5F"/>
    <w:rsid w:val="003869CC"/>
    <w:rsid w:val="00386DED"/>
    <w:rsid w:val="003912E7"/>
    <w:rsid w:val="00393947"/>
    <w:rsid w:val="00393E0E"/>
    <w:rsid w:val="00395593"/>
    <w:rsid w:val="00396C1C"/>
    <w:rsid w:val="00396E35"/>
    <w:rsid w:val="00397532"/>
    <w:rsid w:val="003A2275"/>
    <w:rsid w:val="003A333B"/>
    <w:rsid w:val="003A5B81"/>
    <w:rsid w:val="003A6A4F"/>
    <w:rsid w:val="003A7088"/>
    <w:rsid w:val="003B00DF"/>
    <w:rsid w:val="003B1275"/>
    <w:rsid w:val="003B1778"/>
    <w:rsid w:val="003B448A"/>
    <w:rsid w:val="003C11CB"/>
    <w:rsid w:val="003C3841"/>
    <w:rsid w:val="003C651A"/>
    <w:rsid w:val="003C75F3"/>
    <w:rsid w:val="003C78A3"/>
    <w:rsid w:val="003D2382"/>
    <w:rsid w:val="003D6514"/>
    <w:rsid w:val="003D6EF0"/>
    <w:rsid w:val="003E1867"/>
    <w:rsid w:val="003E241F"/>
    <w:rsid w:val="003E3E0B"/>
    <w:rsid w:val="003E5729"/>
    <w:rsid w:val="003F1610"/>
    <w:rsid w:val="003F1937"/>
    <w:rsid w:val="003F4EE0"/>
    <w:rsid w:val="00402153"/>
    <w:rsid w:val="00402B40"/>
    <w:rsid w:val="00402F8F"/>
    <w:rsid w:val="00402FC1"/>
    <w:rsid w:val="004220A8"/>
    <w:rsid w:val="00424ABF"/>
    <w:rsid w:val="00425082"/>
    <w:rsid w:val="00431DEB"/>
    <w:rsid w:val="00444E53"/>
    <w:rsid w:val="00445E08"/>
    <w:rsid w:val="00446B29"/>
    <w:rsid w:val="00453F9A"/>
    <w:rsid w:val="00462194"/>
    <w:rsid w:val="00463B2D"/>
    <w:rsid w:val="00467191"/>
    <w:rsid w:val="00471E91"/>
    <w:rsid w:val="0047261E"/>
    <w:rsid w:val="00473830"/>
    <w:rsid w:val="0047414F"/>
    <w:rsid w:val="00474675"/>
    <w:rsid w:val="0047470C"/>
    <w:rsid w:val="00476C20"/>
    <w:rsid w:val="004772D4"/>
    <w:rsid w:val="00477565"/>
    <w:rsid w:val="00477A91"/>
    <w:rsid w:val="00486340"/>
    <w:rsid w:val="0049009A"/>
    <w:rsid w:val="00491A8F"/>
    <w:rsid w:val="004A131F"/>
    <w:rsid w:val="004A1DC2"/>
    <w:rsid w:val="004A35F9"/>
    <w:rsid w:val="004A57F3"/>
    <w:rsid w:val="004B24C1"/>
    <w:rsid w:val="004C292F"/>
    <w:rsid w:val="004C2E43"/>
    <w:rsid w:val="004C6180"/>
    <w:rsid w:val="004D31D9"/>
    <w:rsid w:val="004D3D4C"/>
    <w:rsid w:val="004D7677"/>
    <w:rsid w:val="004E328B"/>
    <w:rsid w:val="004E4129"/>
    <w:rsid w:val="004E7664"/>
    <w:rsid w:val="004F7390"/>
    <w:rsid w:val="00502C67"/>
    <w:rsid w:val="00504D60"/>
    <w:rsid w:val="005051E8"/>
    <w:rsid w:val="005057E3"/>
    <w:rsid w:val="00505B8A"/>
    <w:rsid w:val="005074A2"/>
    <w:rsid w:val="00510280"/>
    <w:rsid w:val="00513635"/>
    <w:rsid w:val="00513D73"/>
    <w:rsid w:val="0051486A"/>
    <w:rsid w:val="00514A43"/>
    <w:rsid w:val="00515076"/>
    <w:rsid w:val="005174E5"/>
    <w:rsid w:val="00517563"/>
    <w:rsid w:val="0052137F"/>
    <w:rsid w:val="005216E2"/>
    <w:rsid w:val="00521EC2"/>
    <w:rsid w:val="00522393"/>
    <w:rsid w:val="00522620"/>
    <w:rsid w:val="00525656"/>
    <w:rsid w:val="00527E21"/>
    <w:rsid w:val="00534C02"/>
    <w:rsid w:val="0053673F"/>
    <w:rsid w:val="005378CC"/>
    <w:rsid w:val="00541E73"/>
    <w:rsid w:val="0054264B"/>
    <w:rsid w:val="0054277B"/>
    <w:rsid w:val="00543786"/>
    <w:rsid w:val="0054546C"/>
    <w:rsid w:val="00550C9E"/>
    <w:rsid w:val="005533D7"/>
    <w:rsid w:val="00555190"/>
    <w:rsid w:val="00557007"/>
    <w:rsid w:val="00565392"/>
    <w:rsid w:val="005703DE"/>
    <w:rsid w:val="005737A0"/>
    <w:rsid w:val="0058464E"/>
    <w:rsid w:val="00585D09"/>
    <w:rsid w:val="00587A66"/>
    <w:rsid w:val="00590C95"/>
    <w:rsid w:val="00592D14"/>
    <w:rsid w:val="005A01CB"/>
    <w:rsid w:val="005A19C9"/>
    <w:rsid w:val="005A3236"/>
    <w:rsid w:val="005A58FF"/>
    <w:rsid w:val="005A5EAF"/>
    <w:rsid w:val="005A64C0"/>
    <w:rsid w:val="005A67F4"/>
    <w:rsid w:val="005A6806"/>
    <w:rsid w:val="005B2030"/>
    <w:rsid w:val="005B3C11"/>
    <w:rsid w:val="005C0243"/>
    <w:rsid w:val="005C0A37"/>
    <w:rsid w:val="005C153F"/>
    <w:rsid w:val="005C1C28"/>
    <w:rsid w:val="005C3EF6"/>
    <w:rsid w:val="005C52D5"/>
    <w:rsid w:val="005C52F2"/>
    <w:rsid w:val="005C6DB5"/>
    <w:rsid w:val="005D62C1"/>
    <w:rsid w:val="005E1643"/>
    <w:rsid w:val="005E19E7"/>
    <w:rsid w:val="005E3B94"/>
    <w:rsid w:val="005E4BC0"/>
    <w:rsid w:val="005E7ABB"/>
    <w:rsid w:val="00613F21"/>
    <w:rsid w:val="0061716C"/>
    <w:rsid w:val="0062001B"/>
    <w:rsid w:val="00620946"/>
    <w:rsid w:val="00621C35"/>
    <w:rsid w:val="0062218C"/>
    <w:rsid w:val="006243A1"/>
    <w:rsid w:val="00625579"/>
    <w:rsid w:val="00626D87"/>
    <w:rsid w:val="00632E56"/>
    <w:rsid w:val="00635CBA"/>
    <w:rsid w:val="00640183"/>
    <w:rsid w:val="0064338B"/>
    <w:rsid w:val="00645CE0"/>
    <w:rsid w:val="00646542"/>
    <w:rsid w:val="006504F4"/>
    <w:rsid w:val="00654BC9"/>
    <w:rsid w:val="006552FD"/>
    <w:rsid w:val="006609C7"/>
    <w:rsid w:val="00660CE6"/>
    <w:rsid w:val="00663765"/>
    <w:rsid w:val="00663AF3"/>
    <w:rsid w:val="00666B6C"/>
    <w:rsid w:val="006706A9"/>
    <w:rsid w:val="006710C2"/>
    <w:rsid w:val="00676186"/>
    <w:rsid w:val="00677665"/>
    <w:rsid w:val="00682682"/>
    <w:rsid w:val="00682702"/>
    <w:rsid w:val="00685095"/>
    <w:rsid w:val="006918B4"/>
    <w:rsid w:val="00692368"/>
    <w:rsid w:val="00693974"/>
    <w:rsid w:val="006957FF"/>
    <w:rsid w:val="006A10FF"/>
    <w:rsid w:val="006A2EBC"/>
    <w:rsid w:val="006A3EFF"/>
    <w:rsid w:val="006A5EA0"/>
    <w:rsid w:val="006A5F4D"/>
    <w:rsid w:val="006A783B"/>
    <w:rsid w:val="006A7B33"/>
    <w:rsid w:val="006A7E08"/>
    <w:rsid w:val="006B39E3"/>
    <w:rsid w:val="006B4E13"/>
    <w:rsid w:val="006B75DD"/>
    <w:rsid w:val="006C1FC7"/>
    <w:rsid w:val="006C406E"/>
    <w:rsid w:val="006C67E0"/>
    <w:rsid w:val="006C6978"/>
    <w:rsid w:val="006C6B7F"/>
    <w:rsid w:val="006C7ABA"/>
    <w:rsid w:val="006D0D60"/>
    <w:rsid w:val="006D1122"/>
    <w:rsid w:val="006D3C00"/>
    <w:rsid w:val="006D3EC1"/>
    <w:rsid w:val="006E3675"/>
    <w:rsid w:val="006E3DDC"/>
    <w:rsid w:val="006E4A7F"/>
    <w:rsid w:val="006E681E"/>
    <w:rsid w:val="006F41D9"/>
    <w:rsid w:val="006F667F"/>
    <w:rsid w:val="006F6699"/>
    <w:rsid w:val="00704BE1"/>
    <w:rsid w:val="00704DF6"/>
    <w:rsid w:val="0070651C"/>
    <w:rsid w:val="00707BCC"/>
    <w:rsid w:val="00711720"/>
    <w:rsid w:val="007132A3"/>
    <w:rsid w:val="00713703"/>
    <w:rsid w:val="00716421"/>
    <w:rsid w:val="007174EA"/>
    <w:rsid w:val="00721A22"/>
    <w:rsid w:val="00722D30"/>
    <w:rsid w:val="0072320E"/>
    <w:rsid w:val="00724533"/>
    <w:rsid w:val="00724EFB"/>
    <w:rsid w:val="0073469D"/>
    <w:rsid w:val="007419C3"/>
    <w:rsid w:val="00743C24"/>
    <w:rsid w:val="007467A7"/>
    <w:rsid w:val="007469DD"/>
    <w:rsid w:val="0074741B"/>
    <w:rsid w:val="0074759E"/>
    <w:rsid w:val="007478EA"/>
    <w:rsid w:val="00747F9E"/>
    <w:rsid w:val="007519B9"/>
    <w:rsid w:val="00752257"/>
    <w:rsid w:val="0075415C"/>
    <w:rsid w:val="00756DF0"/>
    <w:rsid w:val="007607B9"/>
    <w:rsid w:val="00763502"/>
    <w:rsid w:val="00763B01"/>
    <w:rsid w:val="0077600E"/>
    <w:rsid w:val="007767AE"/>
    <w:rsid w:val="0078042C"/>
    <w:rsid w:val="00781009"/>
    <w:rsid w:val="00782A09"/>
    <w:rsid w:val="00783AE6"/>
    <w:rsid w:val="007913AB"/>
    <w:rsid w:val="007914F7"/>
    <w:rsid w:val="00792040"/>
    <w:rsid w:val="007927A7"/>
    <w:rsid w:val="0079382B"/>
    <w:rsid w:val="007966CC"/>
    <w:rsid w:val="007A0EA1"/>
    <w:rsid w:val="007A1259"/>
    <w:rsid w:val="007A22F1"/>
    <w:rsid w:val="007A6D78"/>
    <w:rsid w:val="007B1625"/>
    <w:rsid w:val="007B3442"/>
    <w:rsid w:val="007B69A8"/>
    <w:rsid w:val="007B706E"/>
    <w:rsid w:val="007B71EB"/>
    <w:rsid w:val="007C0E0A"/>
    <w:rsid w:val="007C128E"/>
    <w:rsid w:val="007C2611"/>
    <w:rsid w:val="007C2CCC"/>
    <w:rsid w:val="007C382C"/>
    <w:rsid w:val="007C572C"/>
    <w:rsid w:val="007C5930"/>
    <w:rsid w:val="007C6205"/>
    <w:rsid w:val="007C686A"/>
    <w:rsid w:val="007C728E"/>
    <w:rsid w:val="007D2C53"/>
    <w:rsid w:val="007D3D60"/>
    <w:rsid w:val="007E12CB"/>
    <w:rsid w:val="007E1980"/>
    <w:rsid w:val="007E4B76"/>
    <w:rsid w:val="007E5EA8"/>
    <w:rsid w:val="007E7B98"/>
    <w:rsid w:val="007F0CF1"/>
    <w:rsid w:val="007F12A5"/>
    <w:rsid w:val="007F1B80"/>
    <w:rsid w:val="007F4CF1"/>
    <w:rsid w:val="007F5F1D"/>
    <w:rsid w:val="007F758D"/>
    <w:rsid w:val="007F7D52"/>
    <w:rsid w:val="00800047"/>
    <w:rsid w:val="00803BC9"/>
    <w:rsid w:val="0080654C"/>
    <w:rsid w:val="008071C6"/>
    <w:rsid w:val="00807C7B"/>
    <w:rsid w:val="00812C57"/>
    <w:rsid w:val="008149D9"/>
    <w:rsid w:val="00816759"/>
    <w:rsid w:val="00817A00"/>
    <w:rsid w:val="00820842"/>
    <w:rsid w:val="00821F04"/>
    <w:rsid w:val="008246B1"/>
    <w:rsid w:val="00832A97"/>
    <w:rsid w:val="00835DB3"/>
    <w:rsid w:val="0083617B"/>
    <w:rsid w:val="00836EEC"/>
    <w:rsid w:val="008371BD"/>
    <w:rsid w:val="00841484"/>
    <w:rsid w:val="00843DBD"/>
    <w:rsid w:val="008504A8"/>
    <w:rsid w:val="0085282E"/>
    <w:rsid w:val="008557DD"/>
    <w:rsid w:val="008561AB"/>
    <w:rsid w:val="00857FD6"/>
    <w:rsid w:val="00866796"/>
    <w:rsid w:val="0087198C"/>
    <w:rsid w:val="00872C1F"/>
    <w:rsid w:val="00873B42"/>
    <w:rsid w:val="00873C44"/>
    <w:rsid w:val="00874150"/>
    <w:rsid w:val="00875EFC"/>
    <w:rsid w:val="00876100"/>
    <w:rsid w:val="008856D8"/>
    <w:rsid w:val="00892D73"/>
    <w:rsid w:val="00892E82"/>
    <w:rsid w:val="0089479B"/>
    <w:rsid w:val="0089707A"/>
    <w:rsid w:val="008A3593"/>
    <w:rsid w:val="008A756F"/>
    <w:rsid w:val="008B428A"/>
    <w:rsid w:val="008C1B58"/>
    <w:rsid w:val="008C2A15"/>
    <w:rsid w:val="008C39AE"/>
    <w:rsid w:val="008C590D"/>
    <w:rsid w:val="008D4600"/>
    <w:rsid w:val="008D6344"/>
    <w:rsid w:val="008D6389"/>
    <w:rsid w:val="008D741F"/>
    <w:rsid w:val="008E031B"/>
    <w:rsid w:val="008E2CB0"/>
    <w:rsid w:val="008E7029"/>
    <w:rsid w:val="008E7EF6"/>
    <w:rsid w:val="008F152E"/>
    <w:rsid w:val="008F1F98"/>
    <w:rsid w:val="008F21EF"/>
    <w:rsid w:val="008F6758"/>
    <w:rsid w:val="008F74C1"/>
    <w:rsid w:val="009040DD"/>
    <w:rsid w:val="00905B47"/>
    <w:rsid w:val="009069D8"/>
    <w:rsid w:val="00912F4E"/>
    <w:rsid w:val="0091331C"/>
    <w:rsid w:val="009149FA"/>
    <w:rsid w:val="00917F9C"/>
    <w:rsid w:val="009206EB"/>
    <w:rsid w:val="00920C90"/>
    <w:rsid w:val="00923318"/>
    <w:rsid w:val="0092466D"/>
    <w:rsid w:val="009279DE"/>
    <w:rsid w:val="00930116"/>
    <w:rsid w:val="00931FC0"/>
    <w:rsid w:val="00932F33"/>
    <w:rsid w:val="00937A5E"/>
    <w:rsid w:val="0094085B"/>
    <w:rsid w:val="0094212C"/>
    <w:rsid w:val="0094542E"/>
    <w:rsid w:val="00952A03"/>
    <w:rsid w:val="00954689"/>
    <w:rsid w:val="009615F6"/>
    <w:rsid w:val="009617C9"/>
    <w:rsid w:val="00961C93"/>
    <w:rsid w:val="009629B8"/>
    <w:rsid w:val="00963563"/>
    <w:rsid w:val="009637FF"/>
    <w:rsid w:val="00964472"/>
    <w:rsid w:val="00965171"/>
    <w:rsid w:val="00965324"/>
    <w:rsid w:val="00965736"/>
    <w:rsid w:val="00970697"/>
    <w:rsid w:val="0097091E"/>
    <w:rsid w:val="009760D3"/>
    <w:rsid w:val="00977132"/>
    <w:rsid w:val="00977329"/>
    <w:rsid w:val="009776BF"/>
    <w:rsid w:val="00981A4B"/>
    <w:rsid w:val="00982501"/>
    <w:rsid w:val="0098515E"/>
    <w:rsid w:val="0098537C"/>
    <w:rsid w:val="00985776"/>
    <w:rsid w:val="009877D3"/>
    <w:rsid w:val="00994E8F"/>
    <w:rsid w:val="009951DC"/>
    <w:rsid w:val="009959BB"/>
    <w:rsid w:val="00997158"/>
    <w:rsid w:val="009978DB"/>
    <w:rsid w:val="009A3A7C"/>
    <w:rsid w:val="009A5BBB"/>
    <w:rsid w:val="009A63CC"/>
    <w:rsid w:val="009A6B4A"/>
    <w:rsid w:val="009B1273"/>
    <w:rsid w:val="009B2ADB"/>
    <w:rsid w:val="009B5096"/>
    <w:rsid w:val="009B603A"/>
    <w:rsid w:val="009C1110"/>
    <w:rsid w:val="009C2D0E"/>
    <w:rsid w:val="009C3DAC"/>
    <w:rsid w:val="009C42E0"/>
    <w:rsid w:val="009C7597"/>
    <w:rsid w:val="009D0BEA"/>
    <w:rsid w:val="009D176C"/>
    <w:rsid w:val="009D5362"/>
    <w:rsid w:val="009D609B"/>
    <w:rsid w:val="009E0569"/>
    <w:rsid w:val="009E1415"/>
    <w:rsid w:val="009E40E5"/>
    <w:rsid w:val="009E6116"/>
    <w:rsid w:val="009F1E5D"/>
    <w:rsid w:val="009F247E"/>
    <w:rsid w:val="009F36E2"/>
    <w:rsid w:val="009F507B"/>
    <w:rsid w:val="00A02E43"/>
    <w:rsid w:val="00A05A0C"/>
    <w:rsid w:val="00A065F9"/>
    <w:rsid w:val="00A06D32"/>
    <w:rsid w:val="00A07F34"/>
    <w:rsid w:val="00A10E7B"/>
    <w:rsid w:val="00A13E18"/>
    <w:rsid w:val="00A15273"/>
    <w:rsid w:val="00A22154"/>
    <w:rsid w:val="00A243E8"/>
    <w:rsid w:val="00A25C38"/>
    <w:rsid w:val="00A261E0"/>
    <w:rsid w:val="00A2676F"/>
    <w:rsid w:val="00A331F8"/>
    <w:rsid w:val="00A3469B"/>
    <w:rsid w:val="00A36BBE"/>
    <w:rsid w:val="00A4307A"/>
    <w:rsid w:val="00A44A7D"/>
    <w:rsid w:val="00A45352"/>
    <w:rsid w:val="00A47EBB"/>
    <w:rsid w:val="00A51CDD"/>
    <w:rsid w:val="00A52A83"/>
    <w:rsid w:val="00A535DC"/>
    <w:rsid w:val="00A54DFA"/>
    <w:rsid w:val="00A6730D"/>
    <w:rsid w:val="00A71625"/>
    <w:rsid w:val="00A71B9B"/>
    <w:rsid w:val="00A7442F"/>
    <w:rsid w:val="00A751C7"/>
    <w:rsid w:val="00A75F84"/>
    <w:rsid w:val="00A76858"/>
    <w:rsid w:val="00A76930"/>
    <w:rsid w:val="00A87844"/>
    <w:rsid w:val="00A92B6E"/>
    <w:rsid w:val="00A9736F"/>
    <w:rsid w:val="00A97C57"/>
    <w:rsid w:val="00AA038C"/>
    <w:rsid w:val="00AA1C0B"/>
    <w:rsid w:val="00AA3BA2"/>
    <w:rsid w:val="00AA7768"/>
    <w:rsid w:val="00AA7A09"/>
    <w:rsid w:val="00AB05A1"/>
    <w:rsid w:val="00AB1DE1"/>
    <w:rsid w:val="00AB2B42"/>
    <w:rsid w:val="00AB3B50"/>
    <w:rsid w:val="00AC05B1"/>
    <w:rsid w:val="00AC1564"/>
    <w:rsid w:val="00AC3908"/>
    <w:rsid w:val="00AD260C"/>
    <w:rsid w:val="00AD356C"/>
    <w:rsid w:val="00AD44EF"/>
    <w:rsid w:val="00AD7FED"/>
    <w:rsid w:val="00AE2914"/>
    <w:rsid w:val="00AE6D15"/>
    <w:rsid w:val="00AF62CF"/>
    <w:rsid w:val="00B035E6"/>
    <w:rsid w:val="00B04182"/>
    <w:rsid w:val="00B06BC6"/>
    <w:rsid w:val="00B07AE3"/>
    <w:rsid w:val="00B11430"/>
    <w:rsid w:val="00B148A3"/>
    <w:rsid w:val="00B237E0"/>
    <w:rsid w:val="00B244C7"/>
    <w:rsid w:val="00B25718"/>
    <w:rsid w:val="00B262DF"/>
    <w:rsid w:val="00B27706"/>
    <w:rsid w:val="00B353EB"/>
    <w:rsid w:val="00B439C4"/>
    <w:rsid w:val="00B4535E"/>
    <w:rsid w:val="00B51E9D"/>
    <w:rsid w:val="00B52A8C"/>
    <w:rsid w:val="00B57118"/>
    <w:rsid w:val="00B605BB"/>
    <w:rsid w:val="00B636A8"/>
    <w:rsid w:val="00B64F34"/>
    <w:rsid w:val="00B65C96"/>
    <w:rsid w:val="00B66225"/>
    <w:rsid w:val="00B665C6"/>
    <w:rsid w:val="00B66E38"/>
    <w:rsid w:val="00B7014F"/>
    <w:rsid w:val="00B70432"/>
    <w:rsid w:val="00B73F73"/>
    <w:rsid w:val="00B805AF"/>
    <w:rsid w:val="00B80FF1"/>
    <w:rsid w:val="00B820F2"/>
    <w:rsid w:val="00B82B86"/>
    <w:rsid w:val="00B83C8F"/>
    <w:rsid w:val="00B841AB"/>
    <w:rsid w:val="00B85A65"/>
    <w:rsid w:val="00B869EC"/>
    <w:rsid w:val="00B9397A"/>
    <w:rsid w:val="00B9633D"/>
    <w:rsid w:val="00B96C29"/>
    <w:rsid w:val="00BA0B81"/>
    <w:rsid w:val="00BA1CEA"/>
    <w:rsid w:val="00BA2EBE"/>
    <w:rsid w:val="00BA679B"/>
    <w:rsid w:val="00BA7E0E"/>
    <w:rsid w:val="00BB0F28"/>
    <w:rsid w:val="00BB2606"/>
    <w:rsid w:val="00BB27CE"/>
    <w:rsid w:val="00BB458A"/>
    <w:rsid w:val="00BB6DBD"/>
    <w:rsid w:val="00BC17D7"/>
    <w:rsid w:val="00BD00D3"/>
    <w:rsid w:val="00BD1659"/>
    <w:rsid w:val="00BD3AA9"/>
    <w:rsid w:val="00BD4A18"/>
    <w:rsid w:val="00BD5618"/>
    <w:rsid w:val="00BD6DB2"/>
    <w:rsid w:val="00BD7200"/>
    <w:rsid w:val="00BD7CA5"/>
    <w:rsid w:val="00BE0A9E"/>
    <w:rsid w:val="00BE11CF"/>
    <w:rsid w:val="00BE21AB"/>
    <w:rsid w:val="00BE5256"/>
    <w:rsid w:val="00BE55CB"/>
    <w:rsid w:val="00BE5ABD"/>
    <w:rsid w:val="00BF15B2"/>
    <w:rsid w:val="00BF617A"/>
    <w:rsid w:val="00BF6392"/>
    <w:rsid w:val="00BF68A7"/>
    <w:rsid w:val="00C00093"/>
    <w:rsid w:val="00C008F5"/>
    <w:rsid w:val="00C01017"/>
    <w:rsid w:val="00C0379D"/>
    <w:rsid w:val="00C03931"/>
    <w:rsid w:val="00C044A9"/>
    <w:rsid w:val="00C05FE3"/>
    <w:rsid w:val="00C12E64"/>
    <w:rsid w:val="00C12E9A"/>
    <w:rsid w:val="00C2136D"/>
    <w:rsid w:val="00C214EE"/>
    <w:rsid w:val="00C2314B"/>
    <w:rsid w:val="00C24971"/>
    <w:rsid w:val="00C252E8"/>
    <w:rsid w:val="00C26BE5"/>
    <w:rsid w:val="00C26E4D"/>
    <w:rsid w:val="00C27909"/>
    <w:rsid w:val="00C27B03"/>
    <w:rsid w:val="00C27B4A"/>
    <w:rsid w:val="00C314E1"/>
    <w:rsid w:val="00C316E2"/>
    <w:rsid w:val="00C31A22"/>
    <w:rsid w:val="00C32276"/>
    <w:rsid w:val="00C32F4B"/>
    <w:rsid w:val="00C34397"/>
    <w:rsid w:val="00C35672"/>
    <w:rsid w:val="00C364B7"/>
    <w:rsid w:val="00C40924"/>
    <w:rsid w:val="00C4095D"/>
    <w:rsid w:val="00C4122A"/>
    <w:rsid w:val="00C4721F"/>
    <w:rsid w:val="00C541D4"/>
    <w:rsid w:val="00C55FE9"/>
    <w:rsid w:val="00C5617C"/>
    <w:rsid w:val="00C601D2"/>
    <w:rsid w:val="00C60AA8"/>
    <w:rsid w:val="00C61E85"/>
    <w:rsid w:val="00C65BCC"/>
    <w:rsid w:val="00C65E5B"/>
    <w:rsid w:val="00C66970"/>
    <w:rsid w:val="00C70F3B"/>
    <w:rsid w:val="00C76AF2"/>
    <w:rsid w:val="00C80BE6"/>
    <w:rsid w:val="00C86169"/>
    <w:rsid w:val="00C8691C"/>
    <w:rsid w:val="00C873AE"/>
    <w:rsid w:val="00C879F7"/>
    <w:rsid w:val="00C9042F"/>
    <w:rsid w:val="00C9122A"/>
    <w:rsid w:val="00C91A64"/>
    <w:rsid w:val="00C92738"/>
    <w:rsid w:val="00C93C3C"/>
    <w:rsid w:val="00C95B91"/>
    <w:rsid w:val="00C97795"/>
    <w:rsid w:val="00CA168A"/>
    <w:rsid w:val="00CA16EA"/>
    <w:rsid w:val="00CA357E"/>
    <w:rsid w:val="00CA44F9"/>
    <w:rsid w:val="00CA4A69"/>
    <w:rsid w:val="00CA4F07"/>
    <w:rsid w:val="00CA7131"/>
    <w:rsid w:val="00CB4E55"/>
    <w:rsid w:val="00CB6729"/>
    <w:rsid w:val="00CC1881"/>
    <w:rsid w:val="00CC318D"/>
    <w:rsid w:val="00CC3230"/>
    <w:rsid w:val="00CC3E0C"/>
    <w:rsid w:val="00CC50D9"/>
    <w:rsid w:val="00CC58D3"/>
    <w:rsid w:val="00CC784D"/>
    <w:rsid w:val="00CD0705"/>
    <w:rsid w:val="00CD0BCC"/>
    <w:rsid w:val="00CD3570"/>
    <w:rsid w:val="00CD4DEE"/>
    <w:rsid w:val="00CD4EF0"/>
    <w:rsid w:val="00CD66B9"/>
    <w:rsid w:val="00CD68FA"/>
    <w:rsid w:val="00CD6CD9"/>
    <w:rsid w:val="00CE0C56"/>
    <w:rsid w:val="00CE0E85"/>
    <w:rsid w:val="00CE6F61"/>
    <w:rsid w:val="00CE78B9"/>
    <w:rsid w:val="00CF71F0"/>
    <w:rsid w:val="00D0337B"/>
    <w:rsid w:val="00D06BB6"/>
    <w:rsid w:val="00D071DE"/>
    <w:rsid w:val="00D079B2"/>
    <w:rsid w:val="00D114E9"/>
    <w:rsid w:val="00D17335"/>
    <w:rsid w:val="00D31C3A"/>
    <w:rsid w:val="00D42702"/>
    <w:rsid w:val="00D429C6"/>
    <w:rsid w:val="00D45BD9"/>
    <w:rsid w:val="00D47748"/>
    <w:rsid w:val="00D50058"/>
    <w:rsid w:val="00D5133B"/>
    <w:rsid w:val="00D51CAF"/>
    <w:rsid w:val="00D54CC3"/>
    <w:rsid w:val="00D56AFF"/>
    <w:rsid w:val="00D6041A"/>
    <w:rsid w:val="00D60D2C"/>
    <w:rsid w:val="00D610DA"/>
    <w:rsid w:val="00D633EB"/>
    <w:rsid w:val="00D64B49"/>
    <w:rsid w:val="00D65E6E"/>
    <w:rsid w:val="00D675C7"/>
    <w:rsid w:val="00D71F3E"/>
    <w:rsid w:val="00D82FF7"/>
    <w:rsid w:val="00D847FE"/>
    <w:rsid w:val="00D86871"/>
    <w:rsid w:val="00D91357"/>
    <w:rsid w:val="00D92B9B"/>
    <w:rsid w:val="00D92E81"/>
    <w:rsid w:val="00D95117"/>
    <w:rsid w:val="00D964EA"/>
    <w:rsid w:val="00D966D0"/>
    <w:rsid w:val="00DA0C59"/>
    <w:rsid w:val="00DA3991"/>
    <w:rsid w:val="00DA3C30"/>
    <w:rsid w:val="00DA6F24"/>
    <w:rsid w:val="00DB537E"/>
    <w:rsid w:val="00DB7E6C"/>
    <w:rsid w:val="00DC0988"/>
    <w:rsid w:val="00DC31C2"/>
    <w:rsid w:val="00DD28CB"/>
    <w:rsid w:val="00DD4DD6"/>
    <w:rsid w:val="00DD5A29"/>
    <w:rsid w:val="00DD5D9D"/>
    <w:rsid w:val="00DD7C17"/>
    <w:rsid w:val="00DE35CB"/>
    <w:rsid w:val="00DE3BEB"/>
    <w:rsid w:val="00DE7021"/>
    <w:rsid w:val="00DF0A22"/>
    <w:rsid w:val="00DF21E9"/>
    <w:rsid w:val="00DF37F1"/>
    <w:rsid w:val="00DF45F8"/>
    <w:rsid w:val="00DF5F7A"/>
    <w:rsid w:val="00DF71DE"/>
    <w:rsid w:val="00E00F14"/>
    <w:rsid w:val="00E01F25"/>
    <w:rsid w:val="00E06386"/>
    <w:rsid w:val="00E15E09"/>
    <w:rsid w:val="00E22802"/>
    <w:rsid w:val="00E24EB4"/>
    <w:rsid w:val="00E252B3"/>
    <w:rsid w:val="00E264E9"/>
    <w:rsid w:val="00E30157"/>
    <w:rsid w:val="00E30CF5"/>
    <w:rsid w:val="00E320ED"/>
    <w:rsid w:val="00E33AFB"/>
    <w:rsid w:val="00E33B4C"/>
    <w:rsid w:val="00E34218"/>
    <w:rsid w:val="00E4278A"/>
    <w:rsid w:val="00E46282"/>
    <w:rsid w:val="00E512FC"/>
    <w:rsid w:val="00E5216E"/>
    <w:rsid w:val="00E574AC"/>
    <w:rsid w:val="00E62521"/>
    <w:rsid w:val="00E65D7B"/>
    <w:rsid w:val="00E71D04"/>
    <w:rsid w:val="00E720EE"/>
    <w:rsid w:val="00E75F78"/>
    <w:rsid w:val="00E779DF"/>
    <w:rsid w:val="00E82079"/>
    <w:rsid w:val="00E82344"/>
    <w:rsid w:val="00E840A7"/>
    <w:rsid w:val="00E84C82"/>
    <w:rsid w:val="00E84D64"/>
    <w:rsid w:val="00E86814"/>
    <w:rsid w:val="00E87096"/>
    <w:rsid w:val="00E87408"/>
    <w:rsid w:val="00E914C4"/>
    <w:rsid w:val="00E92860"/>
    <w:rsid w:val="00E934F5"/>
    <w:rsid w:val="00E960B7"/>
    <w:rsid w:val="00E96961"/>
    <w:rsid w:val="00EA1C95"/>
    <w:rsid w:val="00EA345B"/>
    <w:rsid w:val="00EA6319"/>
    <w:rsid w:val="00EA66A5"/>
    <w:rsid w:val="00EA72EC"/>
    <w:rsid w:val="00EB11CB"/>
    <w:rsid w:val="00EB275A"/>
    <w:rsid w:val="00EB46E9"/>
    <w:rsid w:val="00EB4EBB"/>
    <w:rsid w:val="00EB557E"/>
    <w:rsid w:val="00EB786A"/>
    <w:rsid w:val="00EC1578"/>
    <w:rsid w:val="00EC1C72"/>
    <w:rsid w:val="00EC3CC9"/>
    <w:rsid w:val="00EC680A"/>
    <w:rsid w:val="00ED23D6"/>
    <w:rsid w:val="00ED4E0F"/>
    <w:rsid w:val="00ED56EE"/>
    <w:rsid w:val="00ED7430"/>
    <w:rsid w:val="00EE2BED"/>
    <w:rsid w:val="00EE374B"/>
    <w:rsid w:val="00EE4916"/>
    <w:rsid w:val="00EE5599"/>
    <w:rsid w:val="00F010D0"/>
    <w:rsid w:val="00F01BF7"/>
    <w:rsid w:val="00F034AC"/>
    <w:rsid w:val="00F11BB5"/>
    <w:rsid w:val="00F136EC"/>
    <w:rsid w:val="00F1417B"/>
    <w:rsid w:val="00F14BE7"/>
    <w:rsid w:val="00F151D2"/>
    <w:rsid w:val="00F21167"/>
    <w:rsid w:val="00F21D4B"/>
    <w:rsid w:val="00F32BB3"/>
    <w:rsid w:val="00F343A6"/>
    <w:rsid w:val="00F344AD"/>
    <w:rsid w:val="00F34B99"/>
    <w:rsid w:val="00F36EE6"/>
    <w:rsid w:val="00F50FDF"/>
    <w:rsid w:val="00F510E9"/>
    <w:rsid w:val="00F52CAC"/>
    <w:rsid w:val="00F52DAB"/>
    <w:rsid w:val="00F543F0"/>
    <w:rsid w:val="00F618BA"/>
    <w:rsid w:val="00F74DAF"/>
    <w:rsid w:val="00F75E58"/>
    <w:rsid w:val="00F777B5"/>
    <w:rsid w:val="00F81D29"/>
    <w:rsid w:val="00F8235A"/>
    <w:rsid w:val="00F82DD4"/>
    <w:rsid w:val="00F85AF5"/>
    <w:rsid w:val="00F901EE"/>
    <w:rsid w:val="00F90FC7"/>
    <w:rsid w:val="00F91C4D"/>
    <w:rsid w:val="00F92FD9"/>
    <w:rsid w:val="00F95CA9"/>
    <w:rsid w:val="00FA0254"/>
    <w:rsid w:val="00FA59B0"/>
    <w:rsid w:val="00FA6684"/>
    <w:rsid w:val="00FA731E"/>
    <w:rsid w:val="00FB2B38"/>
    <w:rsid w:val="00FB2BE7"/>
    <w:rsid w:val="00FB5AF6"/>
    <w:rsid w:val="00FB5FF0"/>
    <w:rsid w:val="00FC14BB"/>
    <w:rsid w:val="00FC6358"/>
    <w:rsid w:val="00FD2017"/>
    <w:rsid w:val="00FD320D"/>
    <w:rsid w:val="00FE23DE"/>
    <w:rsid w:val="00FE4D10"/>
    <w:rsid w:val="00FE7C8A"/>
    <w:rsid w:val="00FF0F44"/>
    <w:rsid w:val="00FF5294"/>
    <w:rsid w:val="00FF60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EC4180"/>
  <w15:docId w15:val="{EB498744-AFC1-462F-9025-6E2FA6BB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before="120" w:after="120"/>
        <w:ind w:firstLine="420"/>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f">
    <w:name w:val="Normal"/>
    <w:qFormat/>
    <w:rsid w:val="0094085B"/>
    <w:pPr>
      <w:widowControl w:val="0"/>
      <w:ind w:firstLineChars="200" w:firstLine="200"/>
      <w:jc w:val="both"/>
    </w:pPr>
    <w:rPr>
      <w:rFonts w:ascii="Arial" w:hAnsi="Arial" w:cs="Arial"/>
      <w:kern w:val="2"/>
      <w:sz w:val="21"/>
      <w:szCs w:val="21"/>
    </w:rPr>
  </w:style>
  <w:style w:type="paragraph" w:styleId="1">
    <w:name w:val="heading 1"/>
    <w:basedOn w:val="aff"/>
    <w:next w:val="aff"/>
    <w:link w:val="10"/>
    <w:uiPriority w:val="9"/>
    <w:qFormat/>
    <w:rsid w:val="00C5617C"/>
    <w:pPr>
      <w:keepNext/>
      <w:keepLines/>
      <w:pageBreakBefore/>
      <w:numPr>
        <w:numId w:val="18"/>
      </w:numPr>
      <w:spacing w:line="578" w:lineRule="auto"/>
      <w:jc w:val="center"/>
      <w:outlineLvl w:val="0"/>
    </w:pPr>
    <w:rPr>
      <w:rFonts w:asciiTheme="minorHAnsi" w:hAnsiTheme="minorHAnsi" w:cstheme="minorBidi"/>
      <w:b/>
      <w:bCs/>
      <w:kern w:val="44"/>
      <w:sz w:val="44"/>
      <w:szCs w:val="44"/>
    </w:rPr>
  </w:style>
  <w:style w:type="paragraph" w:styleId="2">
    <w:name w:val="heading 2"/>
    <w:aliases w:val="章"/>
    <w:basedOn w:val="aff"/>
    <w:next w:val="aff"/>
    <w:link w:val="20"/>
    <w:uiPriority w:val="9"/>
    <w:unhideWhenUsed/>
    <w:qFormat/>
    <w:rsid w:val="00923318"/>
    <w:pPr>
      <w:keepNext/>
      <w:keepLines/>
      <w:pageBreakBefore/>
      <w:numPr>
        <w:numId w:val="39"/>
      </w:numPr>
      <w:spacing w:line="360" w:lineRule="auto"/>
      <w:ind w:firstLineChars="0"/>
      <w:jc w:val="center"/>
      <w:outlineLvl w:val="1"/>
    </w:pPr>
    <w:rPr>
      <w:rFonts w:asciiTheme="majorEastAsia" w:eastAsiaTheme="majorEastAsia" w:hAnsiTheme="majorEastAsia" w:cstheme="minorBidi"/>
      <w:b/>
      <w:bCs/>
      <w:sz w:val="32"/>
      <w:szCs w:val="32"/>
    </w:rPr>
  </w:style>
  <w:style w:type="paragraph" w:styleId="3">
    <w:name w:val="heading 3"/>
    <w:aliases w:val="节"/>
    <w:basedOn w:val="aff"/>
    <w:next w:val="aff"/>
    <w:link w:val="30"/>
    <w:uiPriority w:val="9"/>
    <w:unhideWhenUsed/>
    <w:qFormat/>
    <w:rsid w:val="00923318"/>
    <w:pPr>
      <w:keepNext/>
      <w:numPr>
        <w:ilvl w:val="1"/>
        <w:numId w:val="17"/>
      </w:numPr>
      <w:spacing w:beforeLines="50" w:afterLines="50" w:line="360" w:lineRule="auto"/>
      <w:ind w:firstLineChars="0"/>
      <w:jc w:val="center"/>
      <w:outlineLvl w:val="2"/>
    </w:pPr>
    <w:rPr>
      <w:rFonts w:ascii="黑体" w:eastAsia="黑体" w:hAnsi="黑体"/>
      <w:bCs/>
      <w:sz w:val="28"/>
      <w:szCs w:val="28"/>
    </w:rPr>
  </w:style>
  <w:style w:type="paragraph" w:styleId="4">
    <w:name w:val="heading 4"/>
    <w:aliases w:val="条"/>
    <w:basedOn w:val="aff"/>
    <w:next w:val="aff"/>
    <w:link w:val="40"/>
    <w:unhideWhenUsed/>
    <w:qFormat/>
    <w:rsid w:val="00F50FDF"/>
    <w:pPr>
      <w:numPr>
        <w:ilvl w:val="2"/>
        <w:numId w:val="39"/>
      </w:numPr>
      <w:spacing w:before="0" w:after="0" w:line="360" w:lineRule="auto"/>
      <w:ind w:firstLineChars="0"/>
      <w:jc w:val="left"/>
      <w:outlineLvl w:val="3"/>
    </w:pPr>
    <w:rPr>
      <w:rFonts w:eastAsiaTheme="majorEastAsia"/>
      <w:bCs/>
      <w:sz w:val="24"/>
      <w:szCs w:val="24"/>
    </w:rPr>
  </w:style>
  <w:style w:type="paragraph" w:styleId="5">
    <w:name w:val="heading 5"/>
    <w:aliases w:val="款"/>
    <w:basedOn w:val="aff"/>
    <w:next w:val="aff"/>
    <w:link w:val="50"/>
    <w:uiPriority w:val="9"/>
    <w:unhideWhenUsed/>
    <w:qFormat/>
    <w:rsid w:val="00B51E9D"/>
    <w:pPr>
      <w:numPr>
        <w:ilvl w:val="3"/>
        <w:numId w:val="39"/>
      </w:numPr>
      <w:spacing w:line="300" w:lineRule="auto"/>
      <w:ind w:firstLineChars="0"/>
      <w:jc w:val="left"/>
      <w:outlineLvl w:val="4"/>
    </w:pPr>
    <w:rPr>
      <w:rFonts w:eastAsiaTheme="majorEastAsia"/>
      <w:bCs/>
    </w:rPr>
  </w:style>
  <w:style w:type="paragraph" w:styleId="6">
    <w:name w:val="heading 6"/>
    <w:aliases w:val="项"/>
    <w:basedOn w:val="aff"/>
    <w:next w:val="aff"/>
    <w:link w:val="60"/>
    <w:uiPriority w:val="9"/>
    <w:unhideWhenUsed/>
    <w:qFormat/>
    <w:rsid w:val="0089479B"/>
    <w:pPr>
      <w:numPr>
        <w:ilvl w:val="4"/>
        <w:numId w:val="39"/>
      </w:numPr>
      <w:spacing w:before="0" w:after="0" w:line="360" w:lineRule="auto"/>
      <w:ind w:left="0" w:firstLine="480"/>
      <w:jc w:val="left"/>
      <w:outlineLvl w:val="5"/>
    </w:pPr>
    <w:rPr>
      <w:rFonts w:eastAsiaTheme="majorEastAsia"/>
      <w:bCs/>
      <w:sz w:val="24"/>
      <w:szCs w:val="24"/>
    </w:rPr>
  </w:style>
  <w:style w:type="paragraph" w:styleId="7">
    <w:name w:val="heading 7"/>
    <w:aliases w:val="附录 节"/>
    <w:basedOn w:val="aff"/>
    <w:next w:val="aff"/>
    <w:link w:val="70"/>
    <w:uiPriority w:val="9"/>
    <w:unhideWhenUsed/>
    <w:qFormat/>
    <w:rsid w:val="00621C35"/>
    <w:pPr>
      <w:keepNext/>
      <w:keepLines/>
      <w:numPr>
        <w:ilvl w:val="2"/>
        <w:numId w:val="22"/>
      </w:numPr>
      <w:spacing w:before="0" w:after="0" w:line="360" w:lineRule="auto"/>
      <w:ind w:firstLineChars="0"/>
      <w:jc w:val="left"/>
      <w:outlineLvl w:val="6"/>
    </w:pPr>
    <w:rPr>
      <w:rFonts w:eastAsiaTheme="majorEastAsia"/>
      <w:bCs/>
      <w:sz w:val="24"/>
      <w:szCs w:val="24"/>
    </w:rPr>
  </w:style>
  <w:style w:type="paragraph" w:styleId="8">
    <w:name w:val="heading 8"/>
    <w:basedOn w:val="aff"/>
    <w:next w:val="aff"/>
    <w:link w:val="80"/>
    <w:uiPriority w:val="9"/>
    <w:unhideWhenUsed/>
    <w:qFormat/>
    <w:rsid w:val="00396C1C"/>
    <w:pPr>
      <w:keepNext/>
      <w:keepLines/>
      <w:spacing w:line="300" w:lineRule="auto"/>
      <w:ind w:firstLineChars="0" w:firstLine="0"/>
      <w:jc w:val="left"/>
      <w:outlineLvl w:val="7"/>
    </w:pPr>
    <w:rPr>
      <w:rFonts w:asciiTheme="majorHAnsi" w:eastAsiaTheme="majorEastAsia" w:hAnsiTheme="majorHAnsi" w:cstheme="majorBidi"/>
    </w:rPr>
  </w:style>
  <w:style w:type="paragraph" w:styleId="9">
    <w:name w:val="heading 9"/>
    <w:basedOn w:val="aff"/>
    <w:next w:val="aff"/>
    <w:link w:val="90"/>
    <w:uiPriority w:val="9"/>
    <w:unhideWhenUsed/>
    <w:qFormat/>
    <w:rsid w:val="00963563"/>
    <w:pPr>
      <w:numPr>
        <w:ilvl w:val="4"/>
        <w:numId w:val="22"/>
      </w:numPr>
      <w:tabs>
        <w:tab w:val="left" w:pos="210"/>
      </w:tabs>
      <w:spacing w:before="0" w:after="0" w:line="360" w:lineRule="auto"/>
      <w:ind w:leftChars="400" w:left="840" w:firstLineChars="0"/>
      <w:jc w:val="left"/>
      <w:outlineLvl w:val="8"/>
    </w:pPr>
    <w:rPr>
      <w:rFonts w:eastAsiaTheme="majorEastAsia"/>
      <w:sz w:val="24"/>
      <w:szCs w:val="24"/>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customStyle="1" w:styleId="aff3">
    <w:name w:val="段"/>
    <w:link w:val="Char"/>
    <w:rsid w:val="00035925"/>
    <w:pPr>
      <w:tabs>
        <w:tab w:val="center" w:pos="4201"/>
        <w:tab w:val="right" w:leader="dot" w:pos="9298"/>
      </w:tabs>
      <w:autoSpaceDE w:val="0"/>
      <w:autoSpaceDN w:val="0"/>
      <w:ind w:firstLineChars="200" w:firstLine="200"/>
      <w:jc w:val="both"/>
    </w:pPr>
    <w:rPr>
      <w:rFonts w:ascii="宋体"/>
      <w:noProof/>
      <w:sz w:val="21"/>
    </w:rPr>
  </w:style>
  <w:style w:type="character" w:customStyle="1" w:styleId="Char">
    <w:name w:val="段 Char"/>
    <w:basedOn w:val="aff0"/>
    <w:link w:val="aff3"/>
    <w:rsid w:val="00035925"/>
    <w:rPr>
      <w:rFonts w:ascii="宋体"/>
      <w:noProof/>
      <w:sz w:val="21"/>
      <w:lang w:val="en-US" w:eastAsia="zh-CN" w:bidi="ar-SA"/>
    </w:rPr>
  </w:style>
  <w:style w:type="paragraph" w:customStyle="1" w:styleId="aff4">
    <w:name w:val="节标题"/>
    <w:next w:val="aff3"/>
    <w:link w:val="aff5"/>
    <w:rsid w:val="00476C20"/>
    <w:pPr>
      <w:spacing w:beforeLines="50" w:afterLines="50"/>
      <w:jc w:val="center"/>
      <w:outlineLvl w:val="2"/>
    </w:pPr>
    <w:rPr>
      <w:rFonts w:ascii="黑体" w:eastAsiaTheme="majorEastAsia"/>
      <w:sz w:val="21"/>
      <w:szCs w:val="21"/>
    </w:rPr>
  </w:style>
  <w:style w:type="paragraph" w:customStyle="1" w:styleId="aff6">
    <w:name w:val="标准书脚_奇数页"/>
    <w:rsid w:val="000A48B1"/>
    <w:pPr>
      <w:ind w:right="198"/>
      <w:jc w:val="right"/>
    </w:pPr>
    <w:rPr>
      <w:rFonts w:ascii="宋体"/>
      <w:sz w:val="18"/>
      <w:szCs w:val="18"/>
    </w:rPr>
  </w:style>
  <w:style w:type="paragraph" w:customStyle="1" w:styleId="aff7">
    <w:name w:val="标准书眉_奇数页"/>
    <w:next w:val="aff"/>
    <w:rsid w:val="0074741B"/>
    <w:pPr>
      <w:tabs>
        <w:tab w:val="center" w:pos="4154"/>
        <w:tab w:val="right" w:pos="8306"/>
      </w:tabs>
      <w:spacing w:after="220"/>
      <w:jc w:val="right"/>
    </w:pPr>
    <w:rPr>
      <w:rFonts w:ascii="黑体" w:eastAsia="黑体"/>
      <w:noProof/>
      <w:sz w:val="21"/>
      <w:szCs w:val="21"/>
    </w:rPr>
  </w:style>
  <w:style w:type="paragraph" w:customStyle="1" w:styleId="aff8">
    <w:name w:val="章标题"/>
    <w:next w:val="aff3"/>
    <w:link w:val="aff9"/>
    <w:rsid w:val="003D2382"/>
    <w:pPr>
      <w:pageBreakBefore/>
      <w:spacing w:beforeLines="100" w:afterLines="100"/>
      <w:jc w:val="center"/>
      <w:outlineLvl w:val="1"/>
    </w:pPr>
    <w:rPr>
      <w:rFonts w:ascii="黑体" w:eastAsia="黑体"/>
      <w:sz w:val="24"/>
      <w:szCs w:val="24"/>
    </w:rPr>
  </w:style>
  <w:style w:type="paragraph" w:customStyle="1" w:styleId="affa">
    <w:name w:val="条标题"/>
    <w:basedOn w:val="aff4"/>
    <w:next w:val="aff3"/>
    <w:rsid w:val="008149D9"/>
    <w:pPr>
      <w:numPr>
        <w:ilvl w:val="2"/>
      </w:numPr>
      <w:ind w:firstLine="420"/>
      <w:jc w:val="left"/>
      <w:outlineLvl w:val="3"/>
    </w:pPr>
    <w:rPr>
      <w:rFonts w:ascii="Arial" w:hAnsi="Arial" w:cs="Arial"/>
    </w:rPr>
  </w:style>
  <w:style w:type="paragraph" w:customStyle="1" w:styleId="21">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a">
    <w:name w:val="列项——（一级）"/>
    <w:rsid w:val="00BE55CB"/>
    <w:pPr>
      <w:widowControl w:val="0"/>
      <w:numPr>
        <w:numId w:val="4"/>
      </w:numPr>
      <w:jc w:val="both"/>
    </w:pPr>
    <w:rPr>
      <w:rFonts w:ascii="宋体"/>
      <w:sz w:val="21"/>
    </w:rPr>
  </w:style>
  <w:style w:type="paragraph" w:customStyle="1" w:styleId="ab">
    <w:name w:val="列项●（二级）"/>
    <w:rsid w:val="00DD28CB"/>
    <w:pPr>
      <w:numPr>
        <w:ilvl w:val="1"/>
        <w:numId w:val="4"/>
      </w:numPr>
      <w:tabs>
        <w:tab w:val="left" w:pos="840"/>
      </w:tabs>
      <w:spacing w:before="0" w:after="0" w:line="360" w:lineRule="auto"/>
      <w:ind w:left="1265" w:hanging="414"/>
      <w:jc w:val="both"/>
    </w:pPr>
    <w:rPr>
      <w:rFonts w:ascii="Arial" w:hAnsi="Arial" w:cs="Arial"/>
      <w:sz w:val="24"/>
      <w:szCs w:val="24"/>
    </w:rPr>
  </w:style>
  <w:style w:type="paragraph" w:customStyle="1" w:styleId="affb">
    <w:name w:val="目次、标准名称标题"/>
    <w:basedOn w:val="aff"/>
    <w:next w:val="aff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c">
    <w:name w:val="款标题"/>
    <w:basedOn w:val="affa"/>
    <w:next w:val="aff3"/>
    <w:rsid w:val="00101445"/>
    <w:pPr>
      <w:numPr>
        <w:ilvl w:val="3"/>
      </w:numPr>
      <w:spacing w:beforeLines="0" w:afterLines="0"/>
      <w:ind w:firstLine="420"/>
      <w:outlineLvl w:val="4"/>
    </w:pPr>
  </w:style>
  <w:style w:type="paragraph" w:customStyle="1" w:styleId="a4">
    <w:name w:val="示例"/>
    <w:next w:val="affd"/>
    <w:rsid w:val="005A5EAF"/>
    <w:pPr>
      <w:widowControl w:val="0"/>
      <w:numPr>
        <w:numId w:val="1"/>
      </w:numPr>
      <w:jc w:val="both"/>
    </w:pPr>
    <w:rPr>
      <w:rFonts w:ascii="宋体"/>
      <w:sz w:val="18"/>
      <w:szCs w:val="18"/>
    </w:rPr>
  </w:style>
  <w:style w:type="paragraph" w:customStyle="1" w:styleId="ae">
    <w:name w:val="数字编号列项（二级）"/>
    <w:rsid w:val="003E5729"/>
    <w:pPr>
      <w:numPr>
        <w:ilvl w:val="1"/>
        <w:numId w:val="16"/>
      </w:numPr>
      <w:jc w:val="both"/>
    </w:pPr>
    <w:rPr>
      <w:rFonts w:ascii="宋体"/>
      <w:sz w:val="21"/>
    </w:rPr>
  </w:style>
  <w:style w:type="paragraph" w:customStyle="1" w:styleId="affe">
    <w:name w:val="项标题"/>
    <w:basedOn w:val="affc"/>
    <w:next w:val="aff3"/>
    <w:rsid w:val="00676186"/>
    <w:pPr>
      <w:numPr>
        <w:ilvl w:val="4"/>
      </w:numPr>
      <w:ind w:firstLine="420"/>
      <w:outlineLvl w:val="5"/>
    </w:pPr>
  </w:style>
  <w:style w:type="paragraph" w:customStyle="1" w:styleId="afff">
    <w:name w:val="五级条标题"/>
    <w:basedOn w:val="affe"/>
    <w:next w:val="aff3"/>
    <w:rsid w:val="007E7B98"/>
    <w:pPr>
      <w:numPr>
        <w:ilvl w:val="5"/>
      </w:numPr>
      <w:ind w:leftChars="200" w:left="735" w:hangingChars="150" w:hanging="315"/>
      <w:outlineLvl w:val="6"/>
    </w:pPr>
  </w:style>
  <w:style w:type="paragraph" w:styleId="afff0">
    <w:name w:val="footer"/>
    <w:basedOn w:val="aff"/>
    <w:link w:val="afff1"/>
    <w:uiPriority w:val="99"/>
    <w:qFormat/>
    <w:rsid w:val="00DC0988"/>
    <w:pPr>
      <w:snapToGrid w:val="0"/>
      <w:ind w:rightChars="100" w:right="210" w:firstLine="360"/>
      <w:jc w:val="right"/>
    </w:pPr>
    <w:rPr>
      <w:noProof/>
      <w:sz w:val="18"/>
      <w:szCs w:val="18"/>
      <w:lang w:val="zh-CN"/>
    </w:rPr>
  </w:style>
  <w:style w:type="paragraph" w:styleId="afff2">
    <w:name w:val="header"/>
    <w:basedOn w:val="aff"/>
    <w:rsid w:val="00930116"/>
    <w:pPr>
      <w:snapToGrid w:val="0"/>
      <w:jc w:val="left"/>
    </w:pPr>
    <w:rPr>
      <w:sz w:val="18"/>
      <w:szCs w:val="18"/>
    </w:rPr>
  </w:style>
  <w:style w:type="paragraph" w:customStyle="1" w:styleId="afe">
    <w:name w:val="注："/>
    <w:next w:val="aff3"/>
    <w:rsid w:val="007519B9"/>
    <w:pPr>
      <w:widowControl w:val="0"/>
      <w:numPr>
        <w:numId w:val="2"/>
      </w:numPr>
      <w:autoSpaceDE w:val="0"/>
      <w:autoSpaceDN w:val="0"/>
      <w:jc w:val="both"/>
    </w:pPr>
    <w:rPr>
      <w:rFonts w:ascii="Arial" w:hAnsi="Arial" w:cs="Arial"/>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d">
    <w:name w:val="字母编号列项（一级）"/>
    <w:rsid w:val="003E5729"/>
    <w:pPr>
      <w:numPr>
        <w:numId w:val="16"/>
      </w:numPr>
      <w:jc w:val="both"/>
    </w:pPr>
    <w:rPr>
      <w:rFonts w:ascii="宋体"/>
      <w:sz w:val="21"/>
    </w:rPr>
  </w:style>
  <w:style w:type="paragraph" w:customStyle="1" w:styleId="af5">
    <w:name w:val="列项◆（三级）"/>
    <w:basedOn w:val="afff3"/>
    <w:rsid w:val="00D675C7"/>
    <w:pPr>
      <w:numPr>
        <w:numId w:val="19"/>
      </w:numPr>
      <w:ind w:leftChars="450" w:left="1365" w:hangingChars="200" w:hanging="200"/>
    </w:pPr>
  </w:style>
  <w:style w:type="paragraph" w:customStyle="1" w:styleId="afff4">
    <w:name w:val="编号列项（三级）"/>
    <w:rsid w:val="003E5729"/>
    <w:rPr>
      <w:rFonts w:ascii="宋体"/>
      <w:sz w:val="21"/>
    </w:rPr>
  </w:style>
  <w:style w:type="paragraph" w:customStyle="1" w:styleId="af4">
    <w:name w:val="示例×："/>
    <w:basedOn w:val="aff8"/>
    <w:qFormat/>
    <w:rsid w:val="007E1980"/>
    <w:pPr>
      <w:numPr>
        <w:numId w:val="6"/>
      </w:numPr>
      <w:spacing w:beforeLines="0" w:afterLines="0"/>
      <w:outlineLvl w:val="9"/>
    </w:pPr>
    <w:rPr>
      <w:rFonts w:ascii="宋体" w:eastAsia="宋体"/>
      <w:sz w:val="18"/>
      <w:szCs w:val="18"/>
    </w:rPr>
  </w:style>
  <w:style w:type="paragraph" w:customStyle="1" w:styleId="afff5">
    <w:name w:val="二级无"/>
    <w:basedOn w:val="affa"/>
    <w:rsid w:val="001C149C"/>
    <w:pPr>
      <w:spacing w:beforeLines="0" w:afterLines="0"/>
    </w:pPr>
    <w:rPr>
      <w:rFonts w:ascii="宋体" w:eastAsia="宋体"/>
    </w:rPr>
  </w:style>
  <w:style w:type="paragraph" w:customStyle="1" w:styleId="afff6">
    <w:name w:val="注：（正文）"/>
    <w:basedOn w:val="afe"/>
    <w:next w:val="aff3"/>
    <w:rsid w:val="000D718B"/>
  </w:style>
  <w:style w:type="paragraph" w:customStyle="1" w:styleId="a6">
    <w:name w:val="注×：（正文）"/>
    <w:rsid w:val="000D718B"/>
    <w:pPr>
      <w:numPr>
        <w:numId w:val="5"/>
      </w:numPr>
      <w:jc w:val="both"/>
    </w:pPr>
    <w:rPr>
      <w:rFonts w:ascii="宋体"/>
      <w:sz w:val="18"/>
      <w:szCs w:val="18"/>
    </w:rPr>
  </w:style>
  <w:style w:type="paragraph" w:customStyle="1" w:styleId="afff7">
    <w:name w:val="标准标志"/>
    <w:next w:val="aff"/>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8">
    <w:name w:val="标准称谓"/>
    <w:next w:val="aff"/>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9">
    <w:name w:val="标准书脚_偶数页"/>
    <w:rsid w:val="000A48B1"/>
    <w:pPr>
      <w:ind w:left="221"/>
    </w:pPr>
    <w:rPr>
      <w:rFonts w:ascii="宋体"/>
      <w:sz w:val="18"/>
      <w:szCs w:val="18"/>
    </w:rPr>
  </w:style>
  <w:style w:type="paragraph" w:customStyle="1" w:styleId="afffa">
    <w:name w:val="标准书眉_偶数页"/>
    <w:basedOn w:val="aff7"/>
    <w:next w:val="aff"/>
    <w:rsid w:val="0074741B"/>
    <w:pPr>
      <w:jc w:val="left"/>
    </w:pPr>
  </w:style>
  <w:style w:type="paragraph" w:customStyle="1" w:styleId="afffb">
    <w:name w:val="标准书眉一"/>
    <w:rsid w:val="00083A09"/>
    <w:pPr>
      <w:jc w:val="both"/>
    </w:pPr>
  </w:style>
  <w:style w:type="paragraph" w:customStyle="1" w:styleId="afffc">
    <w:name w:val="参考文献"/>
    <w:basedOn w:val="aff"/>
    <w:next w:val="aff3"/>
    <w:rsid w:val="00724533"/>
    <w:pPr>
      <w:keepNext/>
      <w:pageBreakBefore/>
      <w:widowControl/>
      <w:shd w:val="clear" w:color="FFFFFF" w:fill="FFFFFF"/>
      <w:spacing w:before="640" w:after="200"/>
      <w:ind w:firstLineChars="0" w:firstLine="0"/>
      <w:jc w:val="center"/>
      <w:outlineLvl w:val="0"/>
    </w:pPr>
    <w:rPr>
      <w:rFonts w:ascii="黑体" w:eastAsia="黑体"/>
      <w:kern w:val="0"/>
      <w:szCs w:val="20"/>
    </w:rPr>
  </w:style>
  <w:style w:type="paragraph" w:customStyle="1" w:styleId="afffd">
    <w:name w:val="参考文献、索引标题"/>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e">
    <w:name w:val="Hyperlink"/>
    <w:basedOn w:val="aff0"/>
    <w:rsid w:val="00083A09"/>
    <w:rPr>
      <w:noProof/>
      <w:color w:val="0000FF"/>
      <w:spacing w:val="0"/>
      <w:w w:val="100"/>
      <w:szCs w:val="21"/>
      <w:u w:val="single"/>
    </w:rPr>
  </w:style>
  <w:style w:type="character" w:customStyle="1" w:styleId="affff">
    <w:name w:val="发布"/>
    <w:basedOn w:val="aff0"/>
    <w:rsid w:val="00C2314B"/>
    <w:rPr>
      <w:rFonts w:ascii="黑体" w:eastAsia="黑体"/>
      <w:spacing w:val="85"/>
      <w:w w:val="100"/>
      <w:position w:val="3"/>
      <w:sz w:val="28"/>
      <w:szCs w:val="28"/>
    </w:rPr>
  </w:style>
  <w:style w:type="paragraph" w:customStyle="1" w:styleId="affff0">
    <w:name w:val="发布部门"/>
    <w:next w:val="aff3"/>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1">
    <w:name w:val="发布日期"/>
    <w:rsid w:val="00EC3CC9"/>
    <w:pPr>
      <w:framePr w:w="3997" w:h="471" w:hRule="exact" w:vSpace="181" w:wrap="around" w:hAnchor="page" w:x="7089" w:y="14097" w:anchorLock="1"/>
    </w:pPr>
    <w:rPr>
      <w:rFonts w:eastAsia="黑体"/>
      <w:sz w:val="28"/>
    </w:rPr>
  </w:style>
  <w:style w:type="paragraph" w:customStyle="1" w:styleId="affff2">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3">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4">
    <w:name w:val="封面标准英文名称"/>
    <w:basedOn w:val="affff3"/>
    <w:rsid w:val="001C21AC"/>
    <w:pPr>
      <w:framePr w:wrap="around"/>
      <w:spacing w:before="370" w:line="400" w:lineRule="exact"/>
    </w:pPr>
    <w:rPr>
      <w:rFonts w:ascii="Times New Roman"/>
      <w:sz w:val="28"/>
      <w:szCs w:val="28"/>
    </w:rPr>
  </w:style>
  <w:style w:type="paragraph" w:customStyle="1" w:styleId="affff5">
    <w:name w:val="封面一致性程度标识"/>
    <w:basedOn w:val="affff4"/>
    <w:rsid w:val="00083A09"/>
    <w:pPr>
      <w:framePr w:wrap="around"/>
      <w:spacing w:before="440"/>
    </w:pPr>
    <w:rPr>
      <w:rFonts w:ascii="宋体" w:eastAsia="宋体"/>
    </w:rPr>
  </w:style>
  <w:style w:type="paragraph" w:customStyle="1" w:styleId="affff6">
    <w:name w:val="封面标准文稿类别"/>
    <w:basedOn w:val="affff5"/>
    <w:rsid w:val="0054264B"/>
    <w:pPr>
      <w:framePr w:wrap="around"/>
      <w:spacing w:after="160" w:line="240" w:lineRule="auto"/>
    </w:pPr>
    <w:rPr>
      <w:sz w:val="24"/>
    </w:rPr>
  </w:style>
  <w:style w:type="paragraph" w:customStyle="1" w:styleId="affff7">
    <w:name w:val="封面标准文稿编辑信息"/>
    <w:basedOn w:val="affff6"/>
    <w:rsid w:val="00083A09"/>
    <w:pPr>
      <w:framePr w:wrap="around"/>
      <w:spacing w:before="180" w:line="180" w:lineRule="exact"/>
    </w:pPr>
    <w:rPr>
      <w:sz w:val="21"/>
    </w:rPr>
  </w:style>
  <w:style w:type="paragraph" w:customStyle="1" w:styleId="affff8">
    <w:name w:val="封面正文"/>
    <w:rsid w:val="00BF15B2"/>
    <w:pPr>
      <w:ind w:left="1355" w:hanging="1355"/>
      <w:jc w:val="center"/>
    </w:pPr>
    <w:rPr>
      <w:rFonts w:ascii="宋体"/>
      <w:b/>
      <w:sz w:val="30"/>
      <w:szCs w:val="30"/>
    </w:rPr>
  </w:style>
  <w:style w:type="paragraph" w:customStyle="1" w:styleId="af">
    <w:name w:val="附录标识"/>
    <w:basedOn w:val="aff"/>
    <w:next w:val="aff3"/>
    <w:link w:val="affff9"/>
    <w:rsid w:val="001E4C34"/>
    <w:pPr>
      <w:keepNext/>
      <w:widowControl/>
      <w:numPr>
        <w:numId w:val="21"/>
      </w:numPr>
      <w:shd w:val="clear" w:color="FFFFFF" w:fill="FFFFFF"/>
      <w:tabs>
        <w:tab w:val="left" w:pos="6405"/>
      </w:tabs>
      <w:spacing w:before="640" w:after="280"/>
      <w:ind w:firstLineChars="0" w:firstLine="0"/>
      <w:jc w:val="center"/>
      <w:outlineLvl w:val="0"/>
    </w:pPr>
    <w:rPr>
      <w:rFonts w:ascii="黑体" w:eastAsia="黑体"/>
      <w:kern w:val="0"/>
      <w:szCs w:val="20"/>
    </w:rPr>
  </w:style>
  <w:style w:type="paragraph" w:customStyle="1" w:styleId="afa">
    <w:name w:val="附录标题"/>
    <w:basedOn w:val="aff3"/>
    <w:next w:val="aff3"/>
    <w:rsid w:val="00083A09"/>
    <w:pPr>
      <w:numPr>
        <w:numId w:val="9"/>
      </w:numPr>
      <w:ind w:firstLineChars="0" w:firstLine="0"/>
      <w:jc w:val="center"/>
    </w:pPr>
    <w:rPr>
      <w:rFonts w:ascii="黑体" w:eastAsia="黑体"/>
    </w:rPr>
  </w:style>
  <w:style w:type="paragraph" w:customStyle="1" w:styleId="af7">
    <w:name w:val="附录表标号"/>
    <w:basedOn w:val="aff"/>
    <w:next w:val="aff3"/>
    <w:rsid w:val="00E71D04"/>
    <w:pPr>
      <w:numPr>
        <w:numId w:val="7"/>
      </w:numPr>
      <w:tabs>
        <w:tab w:val="clear" w:pos="0"/>
      </w:tabs>
      <w:spacing w:before="0" w:after="0"/>
      <w:ind w:left="811" w:firstLine="420"/>
      <w:jc w:val="center"/>
      <w:outlineLvl w:val="3"/>
    </w:pPr>
    <w:rPr>
      <w:color w:val="FFFFFF"/>
    </w:rPr>
  </w:style>
  <w:style w:type="paragraph" w:customStyle="1" w:styleId="af8">
    <w:name w:val="附录表标题"/>
    <w:basedOn w:val="aff"/>
    <w:next w:val="aff3"/>
    <w:rsid w:val="000D718B"/>
    <w:pPr>
      <w:numPr>
        <w:ilvl w:val="1"/>
        <w:numId w:val="7"/>
      </w:numPr>
      <w:tabs>
        <w:tab w:val="num" w:pos="180"/>
      </w:tabs>
      <w:spacing w:beforeLines="50" w:afterLines="50"/>
      <w:ind w:left="0" w:firstLine="0"/>
      <w:jc w:val="center"/>
    </w:pPr>
    <w:rPr>
      <w:rFonts w:ascii="黑体" w:eastAsia="黑体"/>
    </w:rPr>
  </w:style>
  <w:style w:type="paragraph" w:customStyle="1" w:styleId="af2">
    <w:name w:val="附录二级条标题"/>
    <w:basedOn w:val="aff"/>
    <w:next w:val="aff3"/>
    <w:rsid w:val="00233E27"/>
    <w:pPr>
      <w:widowControl/>
      <w:numPr>
        <w:ilvl w:val="3"/>
        <w:numId w:val="21"/>
      </w:numPr>
      <w:wordWrap w:val="0"/>
      <w:overflowPunct w:val="0"/>
      <w:autoSpaceDE w:val="0"/>
      <w:autoSpaceDN w:val="0"/>
      <w:spacing w:beforeLines="50"/>
      <w:ind w:firstLineChars="0" w:firstLine="0"/>
      <w:textAlignment w:val="baseline"/>
      <w:outlineLvl w:val="3"/>
    </w:pPr>
    <w:rPr>
      <w:rFonts w:eastAsiaTheme="majorEastAsia"/>
      <w:kern w:val="21"/>
      <w:szCs w:val="20"/>
    </w:rPr>
  </w:style>
  <w:style w:type="paragraph" w:customStyle="1" w:styleId="affffa">
    <w:name w:val="附录二级无"/>
    <w:basedOn w:val="af2"/>
    <w:rsid w:val="0098537C"/>
    <w:rPr>
      <w:rFonts w:eastAsia="宋体"/>
      <w:szCs w:val="21"/>
    </w:rPr>
  </w:style>
  <w:style w:type="paragraph" w:customStyle="1" w:styleId="affffb">
    <w:name w:val="附录公式"/>
    <w:basedOn w:val="aff3"/>
    <w:next w:val="aff3"/>
    <w:link w:val="Char0"/>
    <w:qFormat/>
    <w:rsid w:val="00083A09"/>
  </w:style>
  <w:style w:type="character" w:customStyle="1" w:styleId="Char0">
    <w:name w:val="附录公式 Char"/>
    <w:basedOn w:val="Char"/>
    <w:link w:val="affffb"/>
    <w:rsid w:val="00083A09"/>
    <w:rPr>
      <w:rFonts w:ascii="宋体"/>
      <w:noProof/>
      <w:sz w:val="21"/>
      <w:lang w:val="en-US" w:eastAsia="zh-CN" w:bidi="ar-SA"/>
    </w:rPr>
  </w:style>
  <w:style w:type="paragraph" w:customStyle="1" w:styleId="affffc">
    <w:name w:val="附录公式编号制表符"/>
    <w:basedOn w:val="aff"/>
    <w:next w:val="aff3"/>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3">
    <w:name w:val="附录三级条标题"/>
    <w:basedOn w:val="af2"/>
    <w:next w:val="aff3"/>
    <w:rsid w:val="005E1643"/>
    <w:pPr>
      <w:numPr>
        <w:ilvl w:val="4"/>
      </w:numPr>
      <w:tabs>
        <w:tab w:val="num" w:pos="360"/>
      </w:tabs>
      <w:outlineLvl w:val="4"/>
    </w:pPr>
  </w:style>
  <w:style w:type="paragraph" w:customStyle="1" w:styleId="affffd">
    <w:name w:val="附录三级无"/>
    <w:basedOn w:val="af3"/>
    <w:rsid w:val="005E1643"/>
    <w:pPr>
      <w:tabs>
        <w:tab w:val="clear" w:pos="360"/>
      </w:tabs>
    </w:pPr>
    <w:rPr>
      <w:rFonts w:eastAsia="宋体"/>
      <w:szCs w:val="21"/>
    </w:rPr>
  </w:style>
  <w:style w:type="paragraph" w:customStyle="1" w:styleId="afd">
    <w:name w:val="附录数字编号列项（二级）"/>
    <w:qFormat/>
    <w:rsid w:val="00A751C7"/>
    <w:pPr>
      <w:numPr>
        <w:ilvl w:val="1"/>
        <w:numId w:val="10"/>
      </w:numPr>
    </w:pPr>
    <w:rPr>
      <w:rFonts w:ascii="宋体"/>
      <w:sz w:val="21"/>
    </w:rPr>
  </w:style>
  <w:style w:type="paragraph" w:customStyle="1" w:styleId="affffe">
    <w:name w:val="附录四级条标题"/>
    <w:basedOn w:val="af3"/>
    <w:next w:val="aff3"/>
    <w:rsid w:val="00083A09"/>
    <w:pPr>
      <w:numPr>
        <w:ilvl w:val="0"/>
        <w:numId w:val="0"/>
      </w:numPr>
      <w:outlineLvl w:val="5"/>
    </w:pPr>
  </w:style>
  <w:style w:type="paragraph" w:customStyle="1" w:styleId="afffff">
    <w:name w:val="附录四级无"/>
    <w:basedOn w:val="affffe"/>
    <w:rsid w:val="00BF617A"/>
    <w:rPr>
      <w:rFonts w:ascii="宋体" w:eastAsia="宋体"/>
      <w:szCs w:val="21"/>
    </w:rPr>
  </w:style>
  <w:style w:type="paragraph" w:customStyle="1" w:styleId="a8">
    <w:name w:val="附录图标号"/>
    <w:basedOn w:val="aff"/>
    <w:rsid w:val="00693974"/>
    <w:pPr>
      <w:keepNext/>
      <w:pageBreakBefore/>
      <w:widowControl/>
      <w:numPr>
        <w:numId w:val="8"/>
      </w:numPr>
      <w:spacing w:line="14" w:lineRule="exact"/>
      <w:ind w:left="0" w:firstLine="420"/>
      <w:jc w:val="center"/>
      <w:outlineLvl w:val="3"/>
    </w:pPr>
    <w:rPr>
      <w:color w:val="FFFFFF"/>
    </w:rPr>
  </w:style>
  <w:style w:type="paragraph" w:customStyle="1" w:styleId="a9">
    <w:name w:val="附录图标题"/>
    <w:basedOn w:val="aff"/>
    <w:next w:val="aff3"/>
    <w:rsid w:val="000D718B"/>
    <w:pPr>
      <w:numPr>
        <w:ilvl w:val="1"/>
        <w:numId w:val="8"/>
      </w:numPr>
      <w:tabs>
        <w:tab w:val="num" w:pos="363"/>
      </w:tabs>
      <w:spacing w:beforeLines="50" w:afterLines="50"/>
      <w:ind w:left="0" w:firstLine="0"/>
      <w:jc w:val="center"/>
    </w:pPr>
    <w:rPr>
      <w:rFonts w:ascii="黑体" w:eastAsia="黑体"/>
    </w:rPr>
  </w:style>
  <w:style w:type="paragraph" w:customStyle="1" w:styleId="afffff0">
    <w:name w:val="附录五级条标题"/>
    <w:basedOn w:val="affffe"/>
    <w:next w:val="aff3"/>
    <w:rsid w:val="00083A09"/>
    <w:pPr>
      <w:numPr>
        <w:ilvl w:val="6"/>
      </w:numPr>
      <w:tabs>
        <w:tab w:val="num" w:pos="360"/>
      </w:tabs>
      <w:outlineLvl w:val="6"/>
    </w:pPr>
  </w:style>
  <w:style w:type="paragraph" w:customStyle="1" w:styleId="afffff1">
    <w:name w:val="附录五级无"/>
    <w:basedOn w:val="afffff0"/>
    <w:rsid w:val="00BF617A"/>
    <w:pPr>
      <w:tabs>
        <w:tab w:val="clear" w:pos="360"/>
      </w:tabs>
    </w:pPr>
    <w:rPr>
      <w:rFonts w:ascii="宋体" w:eastAsia="宋体"/>
      <w:szCs w:val="21"/>
    </w:rPr>
  </w:style>
  <w:style w:type="paragraph" w:customStyle="1" w:styleId="af0">
    <w:name w:val="附录章标题"/>
    <w:basedOn w:val="aff"/>
    <w:next w:val="aff3"/>
    <w:rsid w:val="007607B9"/>
    <w:pPr>
      <w:widowControl/>
      <w:numPr>
        <w:ilvl w:val="1"/>
        <w:numId w:val="21"/>
      </w:numPr>
      <w:wordWrap w:val="0"/>
      <w:overflowPunct w:val="0"/>
      <w:autoSpaceDE w:val="0"/>
      <w:spacing w:beforeLines="50" w:afterLines="50"/>
      <w:ind w:firstLineChars="0" w:firstLine="0"/>
      <w:textAlignment w:val="baseline"/>
      <w:outlineLvl w:val="1"/>
    </w:pPr>
    <w:rPr>
      <w:rFonts w:eastAsiaTheme="majorEastAsia"/>
      <w:kern w:val="21"/>
      <w:szCs w:val="20"/>
    </w:rPr>
  </w:style>
  <w:style w:type="paragraph" w:customStyle="1" w:styleId="af1">
    <w:name w:val="附录一级条标题"/>
    <w:basedOn w:val="af0"/>
    <w:next w:val="aff3"/>
    <w:rsid w:val="00CB6729"/>
    <w:pPr>
      <w:numPr>
        <w:ilvl w:val="2"/>
      </w:numPr>
      <w:tabs>
        <w:tab w:val="num" w:pos="360"/>
      </w:tabs>
      <w:autoSpaceDN w:val="0"/>
      <w:jc w:val="left"/>
      <w:outlineLvl w:val="2"/>
    </w:pPr>
  </w:style>
  <w:style w:type="paragraph" w:customStyle="1" w:styleId="afffff2">
    <w:name w:val="附录一级无"/>
    <w:basedOn w:val="af1"/>
    <w:rsid w:val="00BF617A"/>
    <w:pPr>
      <w:tabs>
        <w:tab w:val="clear" w:pos="360"/>
      </w:tabs>
      <w:spacing w:beforeLines="0" w:afterLines="0"/>
    </w:pPr>
    <w:rPr>
      <w:rFonts w:ascii="宋体" w:eastAsia="宋体"/>
      <w:szCs w:val="21"/>
    </w:rPr>
  </w:style>
  <w:style w:type="paragraph" w:customStyle="1" w:styleId="afc">
    <w:name w:val="附录字母编号列项（一级）"/>
    <w:qFormat/>
    <w:rsid w:val="00A751C7"/>
    <w:pPr>
      <w:numPr>
        <w:numId w:val="10"/>
      </w:numPr>
    </w:pPr>
    <w:rPr>
      <w:rFonts w:ascii="宋体"/>
      <w:noProof/>
      <w:sz w:val="21"/>
    </w:rPr>
  </w:style>
  <w:style w:type="paragraph" w:styleId="ac">
    <w:name w:val="footnote text"/>
    <w:basedOn w:val="aff"/>
    <w:rsid w:val="00074FBE"/>
    <w:pPr>
      <w:numPr>
        <w:numId w:val="12"/>
      </w:numPr>
      <w:snapToGrid w:val="0"/>
      <w:jc w:val="left"/>
    </w:pPr>
    <w:rPr>
      <w:rFonts w:ascii="宋体"/>
      <w:sz w:val="18"/>
      <w:szCs w:val="18"/>
    </w:rPr>
  </w:style>
  <w:style w:type="character" w:styleId="afffff3">
    <w:name w:val="footnote reference"/>
    <w:basedOn w:val="aff0"/>
    <w:semiHidden/>
    <w:rsid w:val="00083A09"/>
    <w:rPr>
      <w:vertAlign w:val="superscript"/>
    </w:rPr>
  </w:style>
  <w:style w:type="paragraph" w:customStyle="1" w:styleId="afffff4">
    <w:name w:val="列项说明"/>
    <w:basedOn w:val="aff"/>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rsid w:val="00083A09"/>
    <w:pPr>
      <w:ind w:leftChars="400" w:left="600" w:hangingChars="200" w:hanging="200"/>
    </w:pPr>
    <w:rPr>
      <w:rFonts w:ascii="宋体"/>
      <w:sz w:val="21"/>
    </w:rPr>
  </w:style>
  <w:style w:type="paragraph" w:customStyle="1" w:styleId="afffff6">
    <w:name w:val="目次、索引正文"/>
    <w:rsid w:val="00083A09"/>
    <w:pPr>
      <w:spacing w:line="320" w:lineRule="exact"/>
      <w:jc w:val="both"/>
    </w:pPr>
    <w:rPr>
      <w:rFonts w:ascii="宋体"/>
      <w:sz w:val="21"/>
    </w:rPr>
  </w:style>
  <w:style w:type="paragraph" w:styleId="TOC3">
    <w:name w:val="toc 3"/>
    <w:basedOn w:val="aff"/>
    <w:next w:val="aff"/>
    <w:autoRedefine/>
    <w:uiPriority w:val="39"/>
    <w:qFormat/>
    <w:rsid w:val="00D50058"/>
    <w:pPr>
      <w:tabs>
        <w:tab w:val="right" w:leader="dot" w:pos="9344"/>
      </w:tabs>
      <w:ind w:left="420" w:firstLine="480"/>
      <w:jc w:val="left"/>
    </w:pPr>
    <w:rPr>
      <w:rFonts w:eastAsiaTheme="majorEastAsia"/>
      <w:iCs/>
      <w:noProof/>
      <w:color w:val="000000"/>
      <w:kern w:val="0"/>
      <w:sz w:val="24"/>
      <w:szCs w:val="24"/>
    </w:rPr>
  </w:style>
  <w:style w:type="paragraph" w:styleId="TOC4">
    <w:name w:val="toc 4"/>
    <w:basedOn w:val="aff"/>
    <w:next w:val="aff"/>
    <w:autoRedefine/>
    <w:semiHidden/>
    <w:rsid w:val="00961C93"/>
    <w:pPr>
      <w:ind w:left="630"/>
      <w:jc w:val="left"/>
    </w:pPr>
    <w:rPr>
      <w:rFonts w:asciiTheme="minorHAnsi" w:hAnsiTheme="minorHAnsi"/>
      <w:sz w:val="18"/>
      <w:szCs w:val="18"/>
    </w:rPr>
  </w:style>
  <w:style w:type="paragraph" w:styleId="TOC5">
    <w:name w:val="toc 5"/>
    <w:basedOn w:val="aff"/>
    <w:next w:val="aff"/>
    <w:autoRedefine/>
    <w:semiHidden/>
    <w:rsid w:val="00961C93"/>
    <w:pPr>
      <w:ind w:left="840"/>
      <w:jc w:val="left"/>
    </w:pPr>
    <w:rPr>
      <w:rFonts w:asciiTheme="minorHAnsi" w:hAnsiTheme="minorHAnsi"/>
      <w:sz w:val="18"/>
      <w:szCs w:val="18"/>
    </w:rPr>
  </w:style>
  <w:style w:type="paragraph" w:styleId="TOC6">
    <w:name w:val="toc 6"/>
    <w:basedOn w:val="aff"/>
    <w:next w:val="aff"/>
    <w:autoRedefine/>
    <w:semiHidden/>
    <w:rsid w:val="00961C93"/>
    <w:pPr>
      <w:ind w:left="1050"/>
      <w:jc w:val="left"/>
    </w:pPr>
    <w:rPr>
      <w:rFonts w:asciiTheme="minorHAnsi" w:hAnsiTheme="minorHAnsi"/>
      <w:sz w:val="18"/>
      <w:szCs w:val="18"/>
    </w:rPr>
  </w:style>
  <w:style w:type="paragraph" w:styleId="TOC7">
    <w:name w:val="toc 7"/>
    <w:basedOn w:val="aff"/>
    <w:next w:val="aff"/>
    <w:autoRedefine/>
    <w:semiHidden/>
    <w:rsid w:val="00961C93"/>
    <w:pPr>
      <w:ind w:left="1260"/>
      <w:jc w:val="left"/>
    </w:pPr>
    <w:rPr>
      <w:rFonts w:asciiTheme="minorHAnsi" w:hAnsiTheme="minorHAnsi"/>
      <w:sz w:val="18"/>
      <w:szCs w:val="18"/>
    </w:rPr>
  </w:style>
  <w:style w:type="paragraph" w:styleId="TOC8">
    <w:name w:val="toc 8"/>
    <w:basedOn w:val="aff"/>
    <w:next w:val="aff"/>
    <w:autoRedefine/>
    <w:semiHidden/>
    <w:rsid w:val="00D54CC3"/>
    <w:pPr>
      <w:ind w:left="1470"/>
      <w:jc w:val="left"/>
    </w:pPr>
    <w:rPr>
      <w:rFonts w:asciiTheme="minorHAnsi" w:hAnsiTheme="minorHAnsi"/>
      <w:sz w:val="18"/>
      <w:szCs w:val="18"/>
    </w:rPr>
  </w:style>
  <w:style w:type="paragraph" w:styleId="TOC9">
    <w:name w:val="toc 9"/>
    <w:basedOn w:val="aff"/>
    <w:next w:val="aff"/>
    <w:autoRedefine/>
    <w:semiHidden/>
    <w:rsid w:val="00083A09"/>
    <w:pPr>
      <w:ind w:left="1680"/>
      <w:jc w:val="left"/>
    </w:pPr>
    <w:rPr>
      <w:rFonts w:asciiTheme="minorHAnsi" w:hAnsiTheme="minorHAnsi"/>
      <w:sz w:val="18"/>
      <w:szCs w:val="18"/>
    </w:rPr>
  </w:style>
  <w:style w:type="paragraph" w:customStyle="1" w:styleId="afffff7">
    <w:name w:val="其他标准标志"/>
    <w:basedOn w:val="afff7"/>
    <w:rsid w:val="0018211B"/>
    <w:pPr>
      <w:framePr w:w="6101" w:wrap="around" w:vAnchor="page" w:hAnchor="page" w:x="4673" w:y="942"/>
    </w:pPr>
    <w:rPr>
      <w:w w:val="130"/>
    </w:rPr>
  </w:style>
  <w:style w:type="paragraph" w:customStyle="1" w:styleId="afffff8">
    <w:name w:val="其他标准称谓"/>
    <w:next w:val="aff"/>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0"/>
    <w:rsid w:val="00525656"/>
    <w:pPr>
      <w:framePr w:wrap="around" w:y="15310"/>
      <w:spacing w:line="0" w:lineRule="atLeast"/>
    </w:pPr>
    <w:rPr>
      <w:rFonts w:ascii="黑体" w:eastAsia="黑体"/>
      <w:b w:val="0"/>
    </w:rPr>
  </w:style>
  <w:style w:type="paragraph" w:customStyle="1" w:styleId="afffffa">
    <w:name w:val="前言、引言标题"/>
    <w:next w:val="aff3"/>
    <w:rsid w:val="00083A09"/>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ffc"/>
    <w:rsid w:val="001C149C"/>
    <w:rPr>
      <w:rFonts w:ascii="宋体" w:eastAsia="宋体"/>
    </w:rPr>
  </w:style>
  <w:style w:type="paragraph" w:customStyle="1" w:styleId="afffffc">
    <w:name w:val="实施日期"/>
    <w:basedOn w:val="affff1"/>
    <w:rsid w:val="001C21AC"/>
    <w:pPr>
      <w:framePr w:wrap="around" w:vAnchor="page" w:hAnchor="text"/>
      <w:jc w:val="right"/>
    </w:pPr>
  </w:style>
  <w:style w:type="paragraph" w:customStyle="1" w:styleId="afffffd">
    <w:name w:val="示例后文字"/>
    <w:basedOn w:val="aff3"/>
    <w:next w:val="aff3"/>
    <w:qFormat/>
    <w:rsid w:val="00083A09"/>
    <w:pPr>
      <w:ind w:firstLine="360"/>
    </w:pPr>
    <w:rPr>
      <w:sz w:val="18"/>
    </w:rPr>
  </w:style>
  <w:style w:type="paragraph" w:customStyle="1" w:styleId="a0">
    <w:name w:val="首示例"/>
    <w:next w:val="aff3"/>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0"/>
    <w:link w:val="a0"/>
    <w:rsid w:val="00083A09"/>
    <w:rPr>
      <w:rFonts w:ascii="宋体" w:hAnsi="宋体"/>
      <w:kern w:val="2"/>
      <w:sz w:val="18"/>
      <w:szCs w:val="18"/>
    </w:rPr>
  </w:style>
  <w:style w:type="paragraph" w:customStyle="1" w:styleId="afffffe">
    <w:name w:val="四级无"/>
    <w:basedOn w:val="affe"/>
    <w:rsid w:val="001C149C"/>
    <w:rPr>
      <w:rFonts w:ascii="宋体" w:eastAsia="宋体"/>
    </w:rPr>
  </w:style>
  <w:style w:type="paragraph" w:styleId="12">
    <w:name w:val="index 1"/>
    <w:basedOn w:val="aff"/>
    <w:next w:val="aff3"/>
    <w:rsid w:val="009951DC"/>
    <w:pPr>
      <w:tabs>
        <w:tab w:val="right" w:leader="dot" w:pos="9299"/>
      </w:tabs>
      <w:jc w:val="left"/>
    </w:pPr>
    <w:rPr>
      <w:rFonts w:ascii="宋体"/>
    </w:rPr>
  </w:style>
  <w:style w:type="paragraph" w:styleId="22">
    <w:name w:val="index 2"/>
    <w:basedOn w:val="aff"/>
    <w:next w:val="aff"/>
    <w:autoRedefine/>
    <w:rsid w:val="00083A09"/>
    <w:pPr>
      <w:ind w:left="420" w:hanging="210"/>
      <w:jc w:val="left"/>
    </w:pPr>
    <w:rPr>
      <w:rFonts w:ascii="Calibri" w:hAnsi="Calibri"/>
      <w:sz w:val="20"/>
      <w:szCs w:val="20"/>
    </w:rPr>
  </w:style>
  <w:style w:type="paragraph" w:styleId="31">
    <w:name w:val="index 3"/>
    <w:basedOn w:val="aff"/>
    <w:next w:val="aff"/>
    <w:autoRedefine/>
    <w:rsid w:val="00083A09"/>
    <w:pPr>
      <w:ind w:left="630" w:hanging="210"/>
      <w:jc w:val="left"/>
    </w:pPr>
    <w:rPr>
      <w:rFonts w:ascii="Calibri" w:hAnsi="Calibri"/>
      <w:sz w:val="20"/>
      <w:szCs w:val="20"/>
    </w:rPr>
  </w:style>
  <w:style w:type="paragraph" w:styleId="41">
    <w:name w:val="index 4"/>
    <w:basedOn w:val="aff"/>
    <w:next w:val="aff"/>
    <w:autoRedefine/>
    <w:rsid w:val="00083A09"/>
    <w:pPr>
      <w:ind w:left="840" w:hanging="210"/>
      <w:jc w:val="left"/>
    </w:pPr>
    <w:rPr>
      <w:rFonts w:ascii="Calibri" w:hAnsi="Calibri"/>
      <w:sz w:val="20"/>
      <w:szCs w:val="20"/>
    </w:rPr>
  </w:style>
  <w:style w:type="paragraph" w:styleId="51">
    <w:name w:val="index 5"/>
    <w:basedOn w:val="aff"/>
    <w:next w:val="aff"/>
    <w:autoRedefine/>
    <w:rsid w:val="00083A09"/>
    <w:pPr>
      <w:ind w:left="1050" w:hanging="210"/>
      <w:jc w:val="left"/>
    </w:pPr>
    <w:rPr>
      <w:rFonts w:ascii="Calibri" w:hAnsi="Calibri"/>
      <w:sz w:val="20"/>
      <w:szCs w:val="20"/>
    </w:rPr>
  </w:style>
  <w:style w:type="paragraph" w:styleId="61">
    <w:name w:val="index 6"/>
    <w:basedOn w:val="aff"/>
    <w:next w:val="aff"/>
    <w:autoRedefine/>
    <w:rsid w:val="00083A09"/>
    <w:pPr>
      <w:ind w:left="1260" w:hanging="210"/>
      <w:jc w:val="left"/>
    </w:pPr>
    <w:rPr>
      <w:rFonts w:ascii="Calibri" w:hAnsi="Calibri"/>
      <w:sz w:val="20"/>
      <w:szCs w:val="20"/>
    </w:rPr>
  </w:style>
  <w:style w:type="paragraph" w:styleId="71">
    <w:name w:val="index 7"/>
    <w:basedOn w:val="aff"/>
    <w:next w:val="aff"/>
    <w:autoRedefine/>
    <w:rsid w:val="00083A09"/>
    <w:pPr>
      <w:ind w:left="1470" w:hanging="210"/>
      <w:jc w:val="left"/>
    </w:pPr>
    <w:rPr>
      <w:rFonts w:ascii="Calibri" w:hAnsi="Calibri"/>
      <w:sz w:val="20"/>
      <w:szCs w:val="20"/>
    </w:rPr>
  </w:style>
  <w:style w:type="paragraph" w:styleId="81">
    <w:name w:val="index 8"/>
    <w:basedOn w:val="aff"/>
    <w:next w:val="aff"/>
    <w:autoRedefine/>
    <w:rsid w:val="00083A09"/>
    <w:pPr>
      <w:ind w:left="1680" w:hanging="210"/>
      <w:jc w:val="left"/>
    </w:pPr>
    <w:rPr>
      <w:rFonts w:ascii="Calibri" w:hAnsi="Calibri"/>
      <w:sz w:val="20"/>
      <w:szCs w:val="20"/>
    </w:rPr>
  </w:style>
  <w:style w:type="paragraph" w:styleId="91">
    <w:name w:val="index 9"/>
    <w:basedOn w:val="aff"/>
    <w:next w:val="aff"/>
    <w:autoRedefine/>
    <w:rsid w:val="00083A09"/>
    <w:pPr>
      <w:ind w:left="1890" w:hanging="210"/>
      <w:jc w:val="left"/>
    </w:pPr>
    <w:rPr>
      <w:rFonts w:ascii="Calibri" w:hAnsi="Calibri"/>
      <w:sz w:val="20"/>
      <w:szCs w:val="20"/>
    </w:rPr>
  </w:style>
  <w:style w:type="paragraph" w:styleId="affffff">
    <w:name w:val="index heading"/>
    <w:basedOn w:val="aff"/>
    <w:next w:val="12"/>
    <w:rsid w:val="00083A09"/>
    <w:pPr>
      <w:jc w:val="center"/>
    </w:pPr>
    <w:rPr>
      <w:rFonts w:ascii="Calibri" w:hAnsi="Calibri"/>
      <w:b/>
      <w:bCs/>
      <w:iCs/>
      <w:szCs w:val="20"/>
    </w:rPr>
  </w:style>
  <w:style w:type="paragraph" w:styleId="affffff0">
    <w:name w:val="caption"/>
    <w:basedOn w:val="aff"/>
    <w:next w:val="aff"/>
    <w:link w:val="affffff1"/>
    <w:uiPriority w:val="35"/>
    <w:qFormat/>
    <w:rsid w:val="00EB46E9"/>
    <w:pPr>
      <w:keepNext/>
      <w:spacing w:before="0" w:after="0"/>
      <w:ind w:firstLineChars="0" w:firstLine="0"/>
      <w:jc w:val="center"/>
    </w:pPr>
    <w:rPr>
      <w:rFonts w:eastAsiaTheme="majorEastAsia"/>
    </w:rPr>
  </w:style>
  <w:style w:type="paragraph" w:customStyle="1" w:styleId="affffff2">
    <w:name w:val="条文脚注"/>
    <w:basedOn w:val="ac"/>
    <w:rsid w:val="000D718B"/>
    <w:pPr>
      <w:numPr>
        <w:numId w:val="0"/>
      </w:numPr>
      <w:jc w:val="both"/>
    </w:pPr>
  </w:style>
  <w:style w:type="paragraph" w:customStyle="1" w:styleId="affffff3">
    <w:name w:val="图标脚注说明"/>
    <w:basedOn w:val="aff3"/>
    <w:rsid w:val="00D610DA"/>
    <w:pPr>
      <w:spacing w:before="0" w:after="0"/>
      <w:ind w:left="840" w:firstLineChars="0" w:hanging="420"/>
      <w:jc w:val="left"/>
    </w:pPr>
    <w:rPr>
      <w:rFonts w:ascii="Arial" w:hAnsi="Arial" w:cs="Arial"/>
      <w:sz w:val="18"/>
      <w:szCs w:val="18"/>
    </w:rPr>
  </w:style>
  <w:style w:type="paragraph" w:customStyle="1" w:styleId="a5">
    <w:name w:val="图表脚注说明"/>
    <w:basedOn w:val="aff"/>
    <w:rsid w:val="003912E7"/>
    <w:pPr>
      <w:numPr>
        <w:numId w:val="13"/>
      </w:numPr>
    </w:pPr>
    <w:rPr>
      <w:rFonts w:ascii="宋体"/>
      <w:sz w:val="18"/>
      <w:szCs w:val="18"/>
    </w:rPr>
  </w:style>
  <w:style w:type="paragraph" w:customStyle="1" w:styleId="affffff4">
    <w:name w:val="图的脚注"/>
    <w:next w:val="aff3"/>
    <w:autoRedefine/>
    <w:qFormat/>
    <w:rsid w:val="00083A09"/>
    <w:pPr>
      <w:widowControl w:val="0"/>
      <w:ind w:leftChars="200" w:left="840" w:hangingChars="200" w:hanging="420"/>
      <w:jc w:val="both"/>
    </w:pPr>
    <w:rPr>
      <w:rFonts w:ascii="宋体"/>
      <w:sz w:val="18"/>
    </w:rPr>
  </w:style>
  <w:style w:type="table" w:styleId="affffff5">
    <w:name w:val="Table Grid"/>
    <w:basedOn w:val="aff1"/>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6">
    <w:name w:val="endnote text"/>
    <w:basedOn w:val="aff"/>
    <w:semiHidden/>
    <w:rsid w:val="00083A09"/>
    <w:pPr>
      <w:snapToGrid w:val="0"/>
      <w:jc w:val="left"/>
    </w:pPr>
  </w:style>
  <w:style w:type="character" w:styleId="affffff7">
    <w:name w:val="endnote reference"/>
    <w:basedOn w:val="aff0"/>
    <w:semiHidden/>
    <w:rsid w:val="00083A09"/>
    <w:rPr>
      <w:vertAlign w:val="superscript"/>
    </w:rPr>
  </w:style>
  <w:style w:type="paragraph" w:styleId="affffff8">
    <w:name w:val="Document Map"/>
    <w:basedOn w:val="aff"/>
    <w:semiHidden/>
    <w:rsid w:val="00083A09"/>
    <w:pPr>
      <w:shd w:val="clear" w:color="auto" w:fill="000080"/>
    </w:pPr>
  </w:style>
  <w:style w:type="paragraph" w:customStyle="1" w:styleId="affffff9">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a">
    <w:name w:val="五级无"/>
    <w:basedOn w:val="afff"/>
    <w:rsid w:val="001C149C"/>
    <w:rPr>
      <w:rFonts w:ascii="宋体" w:eastAsia="宋体"/>
    </w:rPr>
  </w:style>
  <w:style w:type="character" w:styleId="affffffb">
    <w:name w:val="page number"/>
    <w:basedOn w:val="aff0"/>
    <w:rsid w:val="00083A09"/>
    <w:rPr>
      <w:rFonts w:ascii="Times New Roman" w:eastAsia="宋体" w:hAnsi="Times New Roman"/>
      <w:sz w:val="18"/>
    </w:rPr>
  </w:style>
  <w:style w:type="paragraph" w:customStyle="1" w:styleId="affffffc">
    <w:name w:val="一级无"/>
    <w:basedOn w:val="aff4"/>
    <w:rsid w:val="001C149C"/>
    <w:pPr>
      <w:spacing w:beforeLines="0" w:afterLines="0"/>
    </w:pPr>
    <w:rPr>
      <w:rFonts w:ascii="宋体" w:eastAsia="宋体"/>
    </w:rPr>
  </w:style>
  <w:style w:type="character" w:styleId="affffffd">
    <w:name w:val="FollowedHyperlink"/>
    <w:basedOn w:val="aff0"/>
    <w:rsid w:val="00083A09"/>
    <w:rPr>
      <w:color w:val="800080"/>
      <w:u w:val="single"/>
    </w:rPr>
  </w:style>
  <w:style w:type="paragraph" w:customStyle="1" w:styleId="af9">
    <w:name w:val="正文表标题"/>
    <w:next w:val="aff3"/>
    <w:rsid w:val="00083A09"/>
    <w:pPr>
      <w:numPr>
        <w:numId w:val="14"/>
      </w:numPr>
      <w:tabs>
        <w:tab w:val="num" w:pos="360"/>
      </w:tabs>
      <w:spacing w:beforeLines="50" w:afterLines="50"/>
      <w:jc w:val="center"/>
    </w:pPr>
    <w:rPr>
      <w:rFonts w:ascii="黑体" w:eastAsia="黑体"/>
      <w:sz w:val="21"/>
    </w:rPr>
  </w:style>
  <w:style w:type="paragraph" w:customStyle="1" w:styleId="affffffe">
    <w:name w:val="正文公式编号制表符"/>
    <w:basedOn w:val="aff3"/>
    <w:next w:val="aff3"/>
    <w:qFormat/>
    <w:rsid w:val="00EC680A"/>
    <w:pPr>
      <w:ind w:firstLineChars="0" w:firstLine="0"/>
    </w:pPr>
  </w:style>
  <w:style w:type="paragraph" w:customStyle="1" w:styleId="af6">
    <w:name w:val="正文图标题"/>
    <w:next w:val="aff3"/>
    <w:rsid w:val="00083A09"/>
    <w:pPr>
      <w:numPr>
        <w:numId w:val="15"/>
      </w:numPr>
      <w:tabs>
        <w:tab w:val="num" w:pos="360"/>
      </w:tabs>
      <w:spacing w:beforeLines="50" w:afterLines="50"/>
      <w:jc w:val="center"/>
    </w:pPr>
    <w:rPr>
      <w:rFonts w:ascii="黑体" w:eastAsia="黑体"/>
      <w:sz w:val="21"/>
    </w:rPr>
  </w:style>
  <w:style w:type="paragraph" w:customStyle="1" w:styleId="afffffff">
    <w:name w:val="终结线"/>
    <w:basedOn w:val="aff"/>
    <w:rsid w:val="00083A09"/>
    <w:pPr>
      <w:framePr w:hSpace="181" w:vSpace="181" w:wrap="around" w:vAnchor="text" w:hAnchor="margin" w:xAlign="center" w:y="285"/>
    </w:pPr>
  </w:style>
  <w:style w:type="paragraph" w:customStyle="1" w:styleId="afffffff0">
    <w:name w:val="其他发布日期"/>
    <w:basedOn w:val="affff1"/>
    <w:rsid w:val="006E4A7F"/>
    <w:pPr>
      <w:framePr w:wrap="around" w:vAnchor="page" w:hAnchor="text" w:x="1419"/>
    </w:pPr>
  </w:style>
  <w:style w:type="paragraph" w:customStyle="1" w:styleId="afffffff1">
    <w:name w:val="其他实施日期"/>
    <w:basedOn w:val="afffffc"/>
    <w:rsid w:val="006E4A7F"/>
    <w:pPr>
      <w:framePr w:wrap="around"/>
    </w:pPr>
  </w:style>
  <w:style w:type="paragraph" w:customStyle="1" w:styleId="23">
    <w:name w:val="封面标准名称2"/>
    <w:basedOn w:val="affff3"/>
    <w:rsid w:val="0028269A"/>
    <w:pPr>
      <w:framePr w:wrap="around" w:y="4469"/>
      <w:spacing w:beforeLines="630"/>
    </w:pPr>
  </w:style>
  <w:style w:type="paragraph" w:customStyle="1" w:styleId="24">
    <w:name w:val="封面标准英文名称2"/>
    <w:basedOn w:val="affff4"/>
    <w:rsid w:val="0028269A"/>
    <w:pPr>
      <w:framePr w:wrap="around" w:y="4469"/>
    </w:pPr>
  </w:style>
  <w:style w:type="paragraph" w:customStyle="1" w:styleId="25">
    <w:name w:val="封面一致性程度标识2"/>
    <w:basedOn w:val="affff5"/>
    <w:rsid w:val="0028269A"/>
    <w:pPr>
      <w:framePr w:wrap="around" w:y="4469"/>
    </w:pPr>
  </w:style>
  <w:style w:type="paragraph" w:customStyle="1" w:styleId="26">
    <w:name w:val="封面标准文稿类别2"/>
    <w:basedOn w:val="affff6"/>
    <w:rsid w:val="0028269A"/>
    <w:pPr>
      <w:framePr w:wrap="around" w:y="4469"/>
    </w:pPr>
  </w:style>
  <w:style w:type="paragraph" w:customStyle="1" w:styleId="27">
    <w:name w:val="封面标准文稿编辑信息2"/>
    <w:basedOn w:val="affff7"/>
    <w:rsid w:val="0028269A"/>
    <w:pPr>
      <w:framePr w:wrap="around" w:y="4469"/>
    </w:pPr>
  </w:style>
  <w:style w:type="paragraph" w:customStyle="1" w:styleId="affd">
    <w:name w:val="示例内容"/>
    <w:rsid w:val="00B636A8"/>
    <w:pPr>
      <w:ind w:firstLineChars="200" w:firstLine="200"/>
    </w:pPr>
    <w:rPr>
      <w:rFonts w:ascii="宋体"/>
      <w:noProof/>
      <w:sz w:val="18"/>
      <w:szCs w:val="18"/>
    </w:rPr>
  </w:style>
  <w:style w:type="paragraph" w:styleId="afffffff2">
    <w:name w:val="Title"/>
    <w:basedOn w:val="aff"/>
    <w:next w:val="aff"/>
    <w:link w:val="afffffff3"/>
    <w:uiPriority w:val="10"/>
    <w:qFormat/>
    <w:rsid w:val="007C572C"/>
    <w:pPr>
      <w:pageBreakBefore/>
      <w:spacing w:before="240" w:after="60" w:line="300" w:lineRule="auto"/>
      <w:ind w:firstLineChars="0" w:firstLine="0"/>
      <w:jc w:val="center"/>
      <w:outlineLvl w:val="2"/>
    </w:pPr>
    <w:rPr>
      <w:rFonts w:asciiTheme="majorHAnsi" w:hAnsiTheme="majorHAnsi" w:cstheme="majorBidi"/>
      <w:b/>
      <w:bCs/>
      <w:sz w:val="36"/>
      <w:szCs w:val="36"/>
    </w:rPr>
  </w:style>
  <w:style w:type="paragraph" w:styleId="TOC1">
    <w:name w:val="toc 1"/>
    <w:basedOn w:val="aff"/>
    <w:next w:val="aff"/>
    <w:autoRedefine/>
    <w:uiPriority w:val="39"/>
    <w:qFormat/>
    <w:rsid w:val="00592D14"/>
    <w:pPr>
      <w:tabs>
        <w:tab w:val="right" w:pos="840"/>
        <w:tab w:val="right" w:pos="1260"/>
        <w:tab w:val="right" w:leader="dot" w:pos="9344"/>
      </w:tabs>
      <w:ind w:firstLineChars="0" w:firstLine="422"/>
      <w:jc w:val="left"/>
    </w:pPr>
    <w:rPr>
      <w:b/>
      <w:bCs/>
      <w:noProof/>
      <w:sz w:val="24"/>
      <w:szCs w:val="24"/>
    </w:rPr>
  </w:style>
  <w:style w:type="paragraph" w:styleId="TOC2">
    <w:name w:val="toc 2"/>
    <w:basedOn w:val="aff"/>
    <w:next w:val="aff"/>
    <w:autoRedefine/>
    <w:uiPriority w:val="39"/>
    <w:qFormat/>
    <w:rsid w:val="00312545"/>
    <w:pPr>
      <w:tabs>
        <w:tab w:val="right" w:leader="dot" w:pos="9344"/>
      </w:tabs>
      <w:ind w:left="216" w:firstLine="480"/>
      <w:jc w:val="left"/>
    </w:pPr>
    <w:rPr>
      <w:rFonts w:eastAsia="黑体"/>
      <w:noProof/>
      <w:sz w:val="24"/>
      <w:szCs w:val="24"/>
    </w:rPr>
  </w:style>
  <w:style w:type="character" w:customStyle="1" w:styleId="afffffff3">
    <w:name w:val="标题 字符"/>
    <w:basedOn w:val="aff0"/>
    <w:link w:val="afffffff2"/>
    <w:uiPriority w:val="10"/>
    <w:rsid w:val="007C572C"/>
    <w:rPr>
      <w:rFonts w:asciiTheme="majorHAnsi" w:hAnsiTheme="majorHAnsi" w:cstheme="majorBidi"/>
      <w:b/>
      <w:bCs/>
      <w:kern w:val="2"/>
      <w:sz w:val="36"/>
      <w:szCs w:val="36"/>
    </w:rPr>
  </w:style>
  <w:style w:type="paragraph" w:customStyle="1" w:styleId="afffffff4">
    <w:name w:val="编者抬头"/>
    <w:basedOn w:val="aff"/>
    <w:link w:val="afffffff5"/>
    <w:qFormat/>
    <w:rsid w:val="00521EC2"/>
    <w:pPr>
      <w:ind w:firstLineChars="0" w:firstLine="0"/>
      <w:jc w:val="distribute"/>
    </w:pPr>
  </w:style>
  <w:style w:type="paragraph" w:customStyle="1" w:styleId="afffffff6">
    <w:name w:val="编者"/>
    <w:basedOn w:val="aff"/>
    <w:link w:val="afffffff7"/>
    <w:qFormat/>
    <w:rsid w:val="00C5617C"/>
    <w:pPr>
      <w:adjustRightInd w:val="0"/>
      <w:snapToGrid w:val="0"/>
      <w:spacing w:line="300" w:lineRule="auto"/>
      <w:ind w:firstLine="480"/>
      <w:jc w:val="left"/>
    </w:pPr>
    <w:rPr>
      <w:rFonts w:eastAsia="新宋体"/>
      <w:sz w:val="24"/>
    </w:rPr>
  </w:style>
  <w:style w:type="character" w:customStyle="1" w:styleId="afffffff5">
    <w:name w:val="编者抬头 字符"/>
    <w:basedOn w:val="aff0"/>
    <w:link w:val="afffffff4"/>
    <w:rsid w:val="00521EC2"/>
    <w:rPr>
      <w:kern w:val="2"/>
      <w:sz w:val="21"/>
      <w:szCs w:val="24"/>
    </w:rPr>
  </w:style>
  <w:style w:type="character" w:customStyle="1" w:styleId="afffffff7">
    <w:name w:val="编者 字符"/>
    <w:basedOn w:val="aff0"/>
    <w:link w:val="afffffff6"/>
    <w:rsid w:val="00C5617C"/>
    <w:rPr>
      <w:rFonts w:eastAsia="新宋体"/>
      <w:kern w:val="2"/>
      <w:sz w:val="24"/>
      <w:szCs w:val="24"/>
    </w:rPr>
  </w:style>
  <w:style w:type="character" w:customStyle="1" w:styleId="10">
    <w:name w:val="标题 1 字符"/>
    <w:basedOn w:val="aff0"/>
    <w:link w:val="1"/>
    <w:uiPriority w:val="9"/>
    <w:rsid w:val="00C5617C"/>
    <w:rPr>
      <w:rFonts w:asciiTheme="minorHAnsi" w:hAnsiTheme="minorHAnsi" w:cstheme="minorBidi"/>
      <w:b/>
      <w:bCs/>
      <w:kern w:val="44"/>
      <w:sz w:val="44"/>
      <w:szCs w:val="44"/>
    </w:rPr>
  </w:style>
  <w:style w:type="character" w:customStyle="1" w:styleId="20">
    <w:name w:val="标题 2 字符"/>
    <w:aliases w:val="章 字符"/>
    <w:basedOn w:val="aff0"/>
    <w:link w:val="2"/>
    <w:uiPriority w:val="9"/>
    <w:rsid w:val="00923318"/>
    <w:rPr>
      <w:rFonts w:asciiTheme="majorEastAsia" w:eastAsiaTheme="majorEastAsia" w:hAnsiTheme="majorEastAsia" w:cstheme="minorBidi"/>
      <w:b/>
      <w:bCs/>
      <w:kern w:val="2"/>
      <w:sz w:val="32"/>
      <w:szCs w:val="32"/>
    </w:rPr>
  </w:style>
  <w:style w:type="character" w:customStyle="1" w:styleId="30">
    <w:name w:val="标题 3 字符"/>
    <w:aliases w:val="节 字符"/>
    <w:basedOn w:val="aff0"/>
    <w:link w:val="3"/>
    <w:uiPriority w:val="9"/>
    <w:rsid w:val="00923318"/>
    <w:rPr>
      <w:rFonts w:ascii="黑体" w:eastAsia="黑体" w:hAnsi="黑体" w:cs="Arial"/>
      <w:bCs/>
      <w:kern w:val="2"/>
      <w:sz w:val="28"/>
      <w:szCs w:val="28"/>
    </w:rPr>
  </w:style>
  <w:style w:type="character" w:customStyle="1" w:styleId="50">
    <w:name w:val="标题 5 字符"/>
    <w:aliases w:val="款 字符"/>
    <w:basedOn w:val="aff0"/>
    <w:link w:val="5"/>
    <w:uiPriority w:val="9"/>
    <w:rsid w:val="00B51E9D"/>
    <w:rPr>
      <w:rFonts w:ascii="Arial" w:eastAsiaTheme="majorEastAsia" w:hAnsi="Arial" w:cs="Arial"/>
      <w:bCs/>
      <w:kern w:val="2"/>
      <w:sz w:val="21"/>
      <w:szCs w:val="21"/>
    </w:rPr>
  </w:style>
  <w:style w:type="character" w:customStyle="1" w:styleId="60">
    <w:name w:val="标题 6 字符"/>
    <w:aliases w:val="项 字符"/>
    <w:basedOn w:val="aff0"/>
    <w:link w:val="6"/>
    <w:uiPriority w:val="9"/>
    <w:rsid w:val="0089479B"/>
    <w:rPr>
      <w:rFonts w:ascii="Arial" w:eastAsiaTheme="majorEastAsia" w:hAnsi="Arial" w:cs="Arial"/>
      <w:bCs/>
      <w:kern w:val="2"/>
      <w:sz w:val="24"/>
      <w:szCs w:val="24"/>
    </w:rPr>
  </w:style>
  <w:style w:type="character" w:customStyle="1" w:styleId="70">
    <w:name w:val="标题 7 字符"/>
    <w:aliases w:val="附录 节 字符"/>
    <w:basedOn w:val="aff0"/>
    <w:link w:val="7"/>
    <w:uiPriority w:val="9"/>
    <w:rsid w:val="00621C35"/>
    <w:rPr>
      <w:rFonts w:ascii="Arial" w:eastAsiaTheme="majorEastAsia" w:hAnsi="Arial" w:cs="Arial"/>
      <w:bCs/>
      <w:kern w:val="2"/>
      <w:sz w:val="24"/>
      <w:szCs w:val="24"/>
    </w:rPr>
  </w:style>
  <w:style w:type="character" w:customStyle="1" w:styleId="80">
    <w:name w:val="标题 8 字符"/>
    <w:basedOn w:val="aff0"/>
    <w:link w:val="8"/>
    <w:uiPriority w:val="9"/>
    <w:rsid w:val="00396C1C"/>
    <w:rPr>
      <w:rFonts w:asciiTheme="majorHAnsi" w:eastAsiaTheme="majorEastAsia" w:hAnsiTheme="majorHAnsi" w:cstheme="majorBidi"/>
      <w:kern w:val="2"/>
      <w:sz w:val="21"/>
      <w:szCs w:val="21"/>
    </w:rPr>
  </w:style>
  <w:style w:type="character" w:customStyle="1" w:styleId="90">
    <w:name w:val="标题 9 字符"/>
    <w:basedOn w:val="aff0"/>
    <w:link w:val="9"/>
    <w:uiPriority w:val="9"/>
    <w:rsid w:val="00963563"/>
    <w:rPr>
      <w:rFonts w:ascii="Arial" w:eastAsiaTheme="majorEastAsia" w:hAnsi="Arial" w:cs="Arial"/>
      <w:kern w:val="2"/>
      <w:sz w:val="24"/>
      <w:szCs w:val="24"/>
    </w:rPr>
  </w:style>
  <w:style w:type="paragraph" w:customStyle="1" w:styleId="afffffff8">
    <w:name w:val="表格文字"/>
    <w:basedOn w:val="afffffff9"/>
    <w:link w:val="afffffffa"/>
    <w:qFormat/>
    <w:rsid w:val="0008446E"/>
    <w:pPr>
      <w:jc w:val="left"/>
    </w:pPr>
  </w:style>
  <w:style w:type="character" w:customStyle="1" w:styleId="afffffffa">
    <w:name w:val="表格文字 字符"/>
    <w:basedOn w:val="aff0"/>
    <w:link w:val="afffffff8"/>
    <w:rsid w:val="0008446E"/>
    <w:rPr>
      <w:rFonts w:ascii="Arial" w:hAnsi="Arial" w:cs="Arial"/>
      <w:noProof/>
      <w:sz w:val="21"/>
    </w:rPr>
  </w:style>
  <w:style w:type="paragraph" w:customStyle="1" w:styleId="afffffffb">
    <w:name w:val="参数说明"/>
    <w:basedOn w:val="aff"/>
    <w:link w:val="afffffffc"/>
    <w:qFormat/>
    <w:rsid w:val="00C5617C"/>
    <w:pPr>
      <w:tabs>
        <w:tab w:val="left" w:pos="1440"/>
      </w:tabs>
      <w:adjustRightInd w:val="0"/>
      <w:snapToGrid w:val="0"/>
      <w:spacing w:line="300" w:lineRule="auto"/>
      <w:ind w:leftChars="400" w:left="1680" w:hangingChars="300" w:hanging="720"/>
      <w:jc w:val="left"/>
    </w:pPr>
    <w:rPr>
      <w:sz w:val="24"/>
    </w:rPr>
  </w:style>
  <w:style w:type="character" w:customStyle="1" w:styleId="afffffffc">
    <w:name w:val="参数说明 字符"/>
    <w:basedOn w:val="aff0"/>
    <w:link w:val="afffffffb"/>
    <w:rsid w:val="00C5617C"/>
    <w:rPr>
      <w:rFonts w:ascii="Arial" w:hAnsi="Arial" w:cs="Arial"/>
      <w:kern w:val="2"/>
      <w:sz w:val="24"/>
      <w:szCs w:val="24"/>
    </w:rPr>
  </w:style>
  <w:style w:type="paragraph" w:styleId="afffffffd">
    <w:name w:val="annotation text"/>
    <w:basedOn w:val="aff"/>
    <w:link w:val="afffffffe"/>
    <w:qFormat/>
    <w:rsid w:val="00C5617C"/>
    <w:pPr>
      <w:ind w:firstLine="480"/>
      <w:jc w:val="left"/>
    </w:pPr>
    <w:rPr>
      <w:sz w:val="24"/>
    </w:rPr>
  </w:style>
  <w:style w:type="character" w:customStyle="1" w:styleId="afffffffe">
    <w:name w:val="批注文字 字符"/>
    <w:basedOn w:val="aff0"/>
    <w:link w:val="afffffffd"/>
    <w:qFormat/>
    <w:rsid w:val="00C5617C"/>
    <w:rPr>
      <w:rFonts w:ascii="Arial" w:hAnsi="Arial" w:cs="Arial"/>
      <w:kern w:val="2"/>
      <w:sz w:val="24"/>
      <w:szCs w:val="24"/>
    </w:rPr>
  </w:style>
  <w:style w:type="character" w:styleId="affffffff">
    <w:name w:val="annotation reference"/>
    <w:basedOn w:val="aff0"/>
    <w:qFormat/>
    <w:rsid w:val="00C5617C"/>
    <w:rPr>
      <w:sz w:val="21"/>
      <w:szCs w:val="21"/>
    </w:rPr>
  </w:style>
  <w:style w:type="paragraph" w:styleId="affffffff0">
    <w:name w:val="Balloon Text"/>
    <w:basedOn w:val="aff"/>
    <w:link w:val="affffffff1"/>
    <w:rsid w:val="00C5617C"/>
    <w:rPr>
      <w:sz w:val="18"/>
      <w:szCs w:val="18"/>
    </w:rPr>
  </w:style>
  <w:style w:type="character" w:customStyle="1" w:styleId="affffffff1">
    <w:name w:val="批注框文本 字符"/>
    <w:basedOn w:val="aff0"/>
    <w:link w:val="affffffff0"/>
    <w:rsid w:val="00C5617C"/>
    <w:rPr>
      <w:kern w:val="2"/>
      <w:sz w:val="18"/>
      <w:szCs w:val="18"/>
    </w:rPr>
  </w:style>
  <w:style w:type="paragraph" w:customStyle="1" w:styleId="affffffff2">
    <w:name w:val="公式"/>
    <w:basedOn w:val="aff3"/>
    <w:link w:val="affffffff3"/>
    <w:qFormat/>
    <w:rsid w:val="00621C35"/>
    <w:pPr>
      <w:tabs>
        <w:tab w:val="clear" w:pos="4201"/>
        <w:tab w:val="clear" w:pos="9298"/>
        <w:tab w:val="left" w:pos="7560"/>
      </w:tabs>
      <w:spacing w:before="0" w:after="0" w:line="360" w:lineRule="auto"/>
      <w:ind w:leftChars="400" w:left="840" w:firstLineChars="0" w:firstLine="0"/>
      <w:jc w:val="left"/>
    </w:pPr>
    <w:rPr>
      <w:rFonts w:ascii="Arial" w:hAnsi="Arial" w:cs="Arial"/>
      <w:sz w:val="24"/>
      <w:szCs w:val="24"/>
    </w:rPr>
  </w:style>
  <w:style w:type="character" w:customStyle="1" w:styleId="affffffff3">
    <w:name w:val="公式 字符"/>
    <w:basedOn w:val="aff0"/>
    <w:link w:val="affffffff2"/>
    <w:rsid w:val="00621C35"/>
    <w:rPr>
      <w:rFonts w:ascii="Arial" w:hAnsi="Arial" w:cs="Arial"/>
      <w:noProof/>
      <w:sz w:val="24"/>
      <w:szCs w:val="24"/>
    </w:rPr>
  </w:style>
  <w:style w:type="paragraph" w:customStyle="1" w:styleId="affffffff4">
    <w:name w:val="图片居中"/>
    <w:basedOn w:val="aff"/>
    <w:link w:val="affffffff5"/>
    <w:qFormat/>
    <w:rsid w:val="00316A0E"/>
    <w:pPr>
      <w:keepNext/>
      <w:ind w:firstLineChars="0" w:firstLine="0"/>
      <w:jc w:val="center"/>
    </w:pPr>
    <w:rPr>
      <w:sz w:val="24"/>
    </w:rPr>
  </w:style>
  <w:style w:type="character" w:customStyle="1" w:styleId="affffffff5">
    <w:name w:val="图片居中 字符"/>
    <w:basedOn w:val="aff0"/>
    <w:link w:val="affffffff4"/>
    <w:rsid w:val="00316A0E"/>
    <w:rPr>
      <w:rFonts w:ascii="Arial" w:hAnsi="Arial" w:cs="Arial"/>
      <w:kern w:val="2"/>
      <w:sz w:val="24"/>
      <w:szCs w:val="21"/>
    </w:rPr>
  </w:style>
  <w:style w:type="character" w:customStyle="1" w:styleId="afff1">
    <w:name w:val="页脚 字符"/>
    <w:basedOn w:val="aff0"/>
    <w:link w:val="afff0"/>
    <w:uiPriority w:val="99"/>
    <w:rsid w:val="00DC0988"/>
    <w:rPr>
      <w:rFonts w:ascii="Arial" w:hAnsi="Arial" w:cs="Arial"/>
      <w:noProof/>
      <w:kern w:val="2"/>
      <w:sz w:val="18"/>
      <w:szCs w:val="18"/>
      <w:lang w:val="zh-CN"/>
    </w:rPr>
  </w:style>
  <w:style w:type="paragraph" w:styleId="affffffff6">
    <w:name w:val="Body Text Indent"/>
    <w:basedOn w:val="aff"/>
    <w:link w:val="affffffff7"/>
    <w:uiPriority w:val="99"/>
    <w:unhideWhenUsed/>
    <w:rsid w:val="009A6B4A"/>
    <w:pPr>
      <w:adjustRightInd w:val="0"/>
      <w:snapToGrid w:val="0"/>
      <w:ind w:leftChars="400" w:left="960" w:firstLine="480"/>
    </w:pPr>
    <w:rPr>
      <w:sz w:val="24"/>
    </w:rPr>
  </w:style>
  <w:style w:type="character" w:customStyle="1" w:styleId="affffffff7">
    <w:name w:val="正文文本缩进 字符"/>
    <w:basedOn w:val="aff0"/>
    <w:link w:val="affffffff6"/>
    <w:uiPriority w:val="99"/>
    <w:rsid w:val="009A6B4A"/>
    <w:rPr>
      <w:rFonts w:ascii="Arial" w:hAnsi="Arial" w:cs="Arial"/>
      <w:kern w:val="2"/>
      <w:sz w:val="24"/>
      <w:szCs w:val="24"/>
    </w:rPr>
  </w:style>
  <w:style w:type="paragraph" w:customStyle="1" w:styleId="affffffff8">
    <w:name w:val="正文１"/>
    <w:basedOn w:val="aff"/>
    <w:link w:val="affffffff9"/>
    <w:qFormat/>
    <w:rsid w:val="00424ABF"/>
    <w:pPr>
      <w:adjustRightInd w:val="0"/>
      <w:snapToGrid w:val="0"/>
      <w:spacing w:line="300" w:lineRule="auto"/>
      <w:jc w:val="left"/>
    </w:pPr>
    <w:rPr>
      <w:sz w:val="24"/>
    </w:rPr>
  </w:style>
  <w:style w:type="character" w:customStyle="1" w:styleId="affffffff9">
    <w:name w:val="正文１ 字符"/>
    <w:basedOn w:val="aff0"/>
    <w:link w:val="affffffff8"/>
    <w:rsid w:val="00424ABF"/>
    <w:rPr>
      <w:rFonts w:ascii="Arial" w:hAnsi="Arial" w:cs="Arial"/>
      <w:kern w:val="2"/>
      <w:sz w:val="24"/>
      <w:szCs w:val="24"/>
    </w:rPr>
  </w:style>
  <w:style w:type="paragraph" w:customStyle="1" w:styleId="13">
    <w:name w:val="标准名称1"/>
    <w:basedOn w:val="aff"/>
    <w:link w:val="14"/>
    <w:qFormat/>
    <w:rsid w:val="00424ABF"/>
    <w:pPr>
      <w:adjustRightInd w:val="0"/>
      <w:snapToGrid w:val="0"/>
      <w:spacing w:beforeLines="50" w:afterLines="50" w:line="300" w:lineRule="auto"/>
      <w:jc w:val="center"/>
    </w:pPr>
    <w:rPr>
      <w:rFonts w:asciiTheme="minorHAnsi" w:hAnsiTheme="minorHAnsi" w:cstheme="minorBidi"/>
      <w:b/>
      <w:noProof/>
      <w:sz w:val="30"/>
      <w:szCs w:val="30"/>
    </w:rPr>
  </w:style>
  <w:style w:type="character" w:customStyle="1" w:styleId="14">
    <w:name w:val="标准名称1 字符"/>
    <w:basedOn w:val="aff0"/>
    <w:link w:val="13"/>
    <w:rsid w:val="00424ABF"/>
    <w:rPr>
      <w:rFonts w:asciiTheme="minorHAnsi" w:hAnsiTheme="minorHAnsi" w:cstheme="minorBidi"/>
      <w:b/>
      <w:noProof/>
      <w:kern w:val="2"/>
      <w:sz w:val="30"/>
      <w:szCs w:val="30"/>
    </w:rPr>
  </w:style>
  <w:style w:type="paragraph" w:customStyle="1" w:styleId="afff3">
    <w:name w:val="条下正文"/>
    <w:basedOn w:val="aff"/>
    <w:link w:val="affffffffa"/>
    <w:qFormat/>
    <w:rsid w:val="00621C35"/>
    <w:pPr>
      <w:spacing w:before="0" w:after="0" w:line="360" w:lineRule="auto"/>
      <w:ind w:firstLine="480"/>
    </w:pPr>
    <w:rPr>
      <w:sz w:val="24"/>
      <w:szCs w:val="24"/>
    </w:rPr>
  </w:style>
  <w:style w:type="paragraph" w:customStyle="1" w:styleId="affffffffb">
    <w:name w:val="变量列表"/>
    <w:basedOn w:val="afff3"/>
    <w:link w:val="affffffffc"/>
    <w:qFormat/>
    <w:rsid w:val="000F4CB7"/>
    <w:pPr>
      <w:ind w:firstLineChars="0" w:firstLine="0"/>
      <w:jc w:val="right"/>
    </w:pPr>
    <w:rPr>
      <w:i/>
    </w:rPr>
  </w:style>
  <w:style w:type="character" w:customStyle="1" w:styleId="affffffffa">
    <w:name w:val="条下正文 字符"/>
    <w:basedOn w:val="aff0"/>
    <w:link w:val="afff3"/>
    <w:rsid w:val="00621C35"/>
    <w:rPr>
      <w:rFonts w:ascii="Arial" w:hAnsi="Arial" w:cs="Arial"/>
      <w:kern w:val="2"/>
      <w:sz w:val="24"/>
      <w:szCs w:val="24"/>
    </w:rPr>
  </w:style>
  <w:style w:type="paragraph" w:customStyle="1" w:styleId="affffffffd">
    <w:name w:val="样式 变量列表 +"/>
    <w:basedOn w:val="affffffffb"/>
    <w:rsid w:val="007B3442"/>
    <w:rPr>
      <w:iCs/>
    </w:rPr>
  </w:style>
  <w:style w:type="character" w:customStyle="1" w:styleId="affffffffc">
    <w:name w:val="变量列表 字符"/>
    <w:basedOn w:val="affffffffa"/>
    <w:link w:val="affffffffb"/>
    <w:rsid w:val="000F4CB7"/>
    <w:rPr>
      <w:rFonts w:ascii="Arial" w:hAnsi="Arial" w:cs="Arial"/>
      <w:i/>
      <w:kern w:val="2"/>
      <w:sz w:val="24"/>
      <w:szCs w:val="24"/>
    </w:rPr>
  </w:style>
  <w:style w:type="paragraph" w:customStyle="1" w:styleId="affffffffe">
    <w:name w:val="无缩进段"/>
    <w:basedOn w:val="aff3"/>
    <w:link w:val="afffffffff"/>
    <w:qFormat/>
    <w:rsid w:val="00621C35"/>
    <w:pPr>
      <w:tabs>
        <w:tab w:val="clear" w:pos="4201"/>
        <w:tab w:val="clear" w:pos="9298"/>
      </w:tabs>
      <w:spacing w:before="0" w:after="0"/>
      <w:ind w:firstLineChars="0" w:firstLine="0"/>
    </w:pPr>
    <w:rPr>
      <w:rFonts w:ascii="Arial" w:hAnsi="Arial" w:cs="Arial"/>
      <w:sz w:val="24"/>
      <w:szCs w:val="24"/>
    </w:rPr>
  </w:style>
  <w:style w:type="paragraph" w:customStyle="1" w:styleId="afffffff9">
    <w:name w:val="表内容居中"/>
    <w:basedOn w:val="aff3"/>
    <w:link w:val="afffffffff0"/>
    <w:qFormat/>
    <w:rsid w:val="0089479B"/>
    <w:pPr>
      <w:spacing w:before="0" w:after="0"/>
      <w:ind w:firstLineChars="0" w:firstLine="0"/>
      <w:jc w:val="center"/>
    </w:pPr>
    <w:rPr>
      <w:rFonts w:ascii="Arial" w:hAnsi="Arial" w:cs="Arial"/>
    </w:rPr>
  </w:style>
  <w:style w:type="character" w:customStyle="1" w:styleId="afffffffff">
    <w:name w:val="无缩进段 字符"/>
    <w:basedOn w:val="Char"/>
    <w:link w:val="affffffffe"/>
    <w:rsid w:val="00621C35"/>
    <w:rPr>
      <w:rFonts w:ascii="Arial" w:hAnsi="Arial" w:cs="Arial"/>
      <w:noProof/>
      <w:sz w:val="24"/>
      <w:szCs w:val="24"/>
      <w:lang w:val="en-US" w:eastAsia="zh-CN" w:bidi="ar-SA"/>
    </w:rPr>
  </w:style>
  <w:style w:type="paragraph" w:customStyle="1" w:styleId="afffffffff1">
    <w:name w:val="无编号章"/>
    <w:basedOn w:val="aff8"/>
    <w:link w:val="afffffffff2"/>
    <w:qFormat/>
    <w:rsid w:val="00CD68FA"/>
  </w:style>
  <w:style w:type="character" w:customStyle="1" w:styleId="afffffffff0">
    <w:name w:val="表内容居中 字符"/>
    <w:basedOn w:val="Char"/>
    <w:link w:val="afffffff9"/>
    <w:rsid w:val="0089479B"/>
    <w:rPr>
      <w:rFonts w:ascii="Arial" w:hAnsi="Arial" w:cs="Arial"/>
      <w:noProof/>
      <w:sz w:val="21"/>
      <w:lang w:val="en-US" w:eastAsia="zh-CN" w:bidi="ar-SA"/>
    </w:rPr>
  </w:style>
  <w:style w:type="paragraph" w:customStyle="1" w:styleId="afb">
    <w:name w:val="数字编号列项一"/>
    <w:basedOn w:val="aff4"/>
    <w:link w:val="afffffffff3"/>
    <w:qFormat/>
    <w:rsid w:val="003F1610"/>
    <w:pPr>
      <w:numPr>
        <w:numId w:val="20"/>
      </w:numPr>
      <w:outlineLvl w:val="6"/>
    </w:pPr>
    <w:rPr>
      <w:rFonts w:eastAsiaTheme="minorEastAsia"/>
    </w:rPr>
  </w:style>
  <w:style w:type="character" w:customStyle="1" w:styleId="aff9">
    <w:name w:val="章标题 字符"/>
    <w:basedOn w:val="aff0"/>
    <w:link w:val="aff8"/>
    <w:rsid w:val="00CD68FA"/>
    <w:rPr>
      <w:rFonts w:ascii="黑体" w:eastAsia="黑体"/>
      <w:sz w:val="24"/>
      <w:szCs w:val="24"/>
    </w:rPr>
  </w:style>
  <w:style w:type="character" w:customStyle="1" w:styleId="afffffffff2">
    <w:name w:val="无编号章 字符"/>
    <w:basedOn w:val="aff9"/>
    <w:link w:val="afffffffff1"/>
    <w:rsid w:val="00CD68FA"/>
    <w:rPr>
      <w:rFonts w:ascii="黑体" w:eastAsia="黑体"/>
      <w:sz w:val="24"/>
      <w:szCs w:val="24"/>
    </w:rPr>
  </w:style>
  <w:style w:type="paragraph" w:customStyle="1" w:styleId="afffffffff4">
    <w:name w:val="图题注"/>
    <w:basedOn w:val="affffff0"/>
    <w:link w:val="afffffffff5"/>
    <w:qFormat/>
    <w:rsid w:val="00316A0E"/>
    <w:pPr>
      <w:keepNext w:val="0"/>
      <w:spacing w:afterLines="50"/>
    </w:pPr>
  </w:style>
  <w:style w:type="character" w:customStyle="1" w:styleId="aff5">
    <w:name w:val="节标题 字符"/>
    <w:basedOn w:val="aff0"/>
    <w:link w:val="aff4"/>
    <w:rsid w:val="00476C20"/>
    <w:rPr>
      <w:rFonts w:ascii="黑体" w:eastAsiaTheme="majorEastAsia"/>
      <w:sz w:val="21"/>
      <w:szCs w:val="21"/>
    </w:rPr>
  </w:style>
  <w:style w:type="character" w:customStyle="1" w:styleId="afffffffff3">
    <w:name w:val="数字编号列项一 字符"/>
    <w:basedOn w:val="aff5"/>
    <w:link w:val="afb"/>
    <w:rsid w:val="003F1610"/>
    <w:rPr>
      <w:rFonts w:ascii="黑体" w:eastAsiaTheme="minorEastAsia"/>
      <w:sz w:val="21"/>
      <w:szCs w:val="21"/>
    </w:rPr>
  </w:style>
  <w:style w:type="paragraph" w:customStyle="1" w:styleId="afffffffff6">
    <w:name w:val="样式 附录一级条标题 + (中文) +中文标题 (宋体)"/>
    <w:basedOn w:val="af1"/>
    <w:rsid w:val="00781009"/>
  </w:style>
  <w:style w:type="character" w:customStyle="1" w:styleId="affffff1">
    <w:name w:val="题注 字符"/>
    <w:basedOn w:val="aff0"/>
    <w:link w:val="affffff0"/>
    <w:uiPriority w:val="35"/>
    <w:rsid w:val="00EB46E9"/>
    <w:rPr>
      <w:rFonts w:ascii="Arial" w:eastAsiaTheme="majorEastAsia" w:hAnsi="Arial" w:cs="Arial"/>
      <w:kern w:val="2"/>
      <w:sz w:val="21"/>
      <w:szCs w:val="21"/>
    </w:rPr>
  </w:style>
  <w:style w:type="character" w:customStyle="1" w:styleId="afffffffff5">
    <w:name w:val="图题注 字符"/>
    <w:basedOn w:val="affffff1"/>
    <w:link w:val="afffffffff4"/>
    <w:rsid w:val="00316A0E"/>
    <w:rPr>
      <w:rFonts w:ascii="Arial" w:eastAsia="黑体" w:hAnsi="Arial" w:cs="Arial"/>
      <w:kern w:val="2"/>
      <w:sz w:val="21"/>
      <w:szCs w:val="21"/>
    </w:rPr>
  </w:style>
  <w:style w:type="paragraph" w:customStyle="1" w:styleId="110">
    <w:name w:val="样式 附录章标题 + (中文) +中文标题 (宋体) 段前: 1 行 段后: 1 行"/>
    <w:basedOn w:val="af0"/>
    <w:rsid w:val="00A9736F"/>
    <w:rPr>
      <w:rFonts w:cs="宋体"/>
    </w:rPr>
  </w:style>
  <w:style w:type="paragraph" w:styleId="afffffffff7">
    <w:name w:val="Subtitle"/>
    <w:basedOn w:val="aff"/>
    <w:next w:val="aff"/>
    <w:link w:val="afffffffff8"/>
    <w:qFormat/>
    <w:rsid w:val="009206EB"/>
    <w:pPr>
      <w:spacing w:before="240" w:after="60" w:line="312" w:lineRule="auto"/>
      <w:ind w:firstLineChars="0" w:firstLine="0"/>
      <w:jc w:val="center"/>
      <w:outlineLvl w:val="0"/>
    </w:pPr>
    <w:rPr>
      <w:rFonts w:asciiTheme="minorHAnsi" w:eastAsiaTheme="minorEastAsia" w:hAnsiTheme="minorHAnsi" w:cstheme="minorBidi"/>
      <w:b/>
      <w:bCs/>
      <w:kern w:val="28"/>
      <w:sz w:val="32"/>
      <w:szCs w:val="32"/>
    </w:rPr>
  </w:style>
  <w:style w:type="character" w:customStyle="1" w:styleId="afffffffff8">
    <w:name w:val="副标题 字符"/>
    <w:basedOn w:val="aff0"/>
    <w:link w:val="afffffffff7"/>
    <w:rsid w:val="009206EB"/>
    <w:rPr>
      <w:rFonts w:asciiTheme="minorHAnsi" w:eastAsiaTheme="minorEastAsia" w:hAnsiTheme="minorHAnsi" w:cstheme="minorBidi"/>
      <w:b/>
      <w:bCs/>
      <w:kern w:val="28"/>
      <w:sz w:val="32"/>
      <w:szCs w:val="32"/>
    </w:rPr>
  </w:style>
  <w:style w:type="paragraph" w:customStyle="1" w:styleId="afffffffff9">
    <w:name w:val="条文引用"/>
    <w:basedOn w:val="aff"/>
    <w:link w:val="afffffffffa"/>
    <w:qFormat/>
    <w:rsid w:val="00DD28CB"/>
    <w:pPr>
      <w:spacing w:before="0" w:after="0" w:line="360" w:lineRule="auto"/>
      <w:ind w:leftChars="100" w:left="210" w:firstLineChars="0" w:firstLine="0"/>
      <w:jc w:val="left"/>
    </w:pPr>
    <w:rPr>
      <w:sz w:val="24"/>
      <w:szCs w:val="24"/>
    </w:rPr>
  </w:style>
  <w:style w:type="paragraph" w:customStyle="1" w:styleId="afffffffffb">
    <w:name w:val="条文解释"/>
    <w:basedOn w:val="aff"/>
    <w:link w:val="afffffffffc"/>
    <w:qFormat/>
    <w:rsid w:val="00DD28CB"/>
    <w:pPr>
      <w:spacing w:before="0" w:after="0" w:line="360" w:lineRule="auto"/>
      <w:ind w:leftChars="150" w:left="315" w:firstLineChars="0" w:firstLine="0"/>
      <w:jc w:val="left"/>
    </w:pPr>
    <w:rPr>
      <w:sz w:val="24"/>
      <w:szCs w:val="24"/>
    </w:rPr>
  </w:style>
  <w:style w:type="character" w:customStyle="1" w:styleId="afffffffffa">
    <w:name w:val="条文引用 字符"/>
    <w:basedOn w:val="aff0"/>
    <w:link w:val="afffffffff9"/>
    <w:rsid w:val="00DD28CB"/>
    <w:rPr>
      <w:rFonts w:ascii="Arial" w:hAnsi="Arial" w:cs="Arial"/>
      <w:kern w:val="2"/>
      <w:sz w:val="24"/>
      <w:szCs w:val="24"/>
    </w:rPr>
  </w:style>
  <w:style w:type="paragraph" w:customStyle="1" w:styleId="afffffffffd">
    <w:name w:val="条文解释正文"/>
    <w:basedOn w:val="aff"/>
    <w:link w:val="afffffffffe"/>
    <w:qFormat/>
    <w:rsid w:val="00DD28CB"/>
    <w:pPr>
      <w:spacing w:before="0" w:after="0" w:line="360" w:lineRule="auto"/>
      <w:ind w:leftChars="150" w:left="315" w:firstLineChars="0" w:firstLine="0"/>
      <w:jc w:val="left"/>
    </w:pPr>
    <w:rPr>
      <w:sz w:val="24"/>
      <w:szCs w:val="24"/>
    </w:rPr>
  </w:style>
  <w:style w:type="character" w:customStyle="1" w:styleId="afffffffffc">
    <w:name w:val="条文解释 字符"/>
    <w:basedOn w:val="aff0"/>
    <w:link w:val="afffffffffb"/>
    <w:rsid w:val="00DD28CB"/>
    <w:rPr>
      <w:rFonts w:ascii="Arial" w:hAnsi="Arial" w:cs="Arial"/>
      <w:kern w:val="2"/>
      <w:sz w:val="24"/>
      <w:szCs w:val="24"/>
    </w:rPr>
  </w:style>
  <w:style w:type="paragraph" w:customStyle="1" w:styleId="affffffffff">
    <w:name w:val="章节引用"/>
    <w:basedOn w:val="afffffffff9"/>
    <w:link w:val="affffffffff0"/>
    <w:qFormat/>
    <w:rsid w:val="00DD28CB"/>
    <w:pPr>
      <w:ind w:leftChars="0" w:left="0"/>
    </w:pPr>
  </w:style>
  <w:style w:type="character" w:customStyle="1" w:styleId="afffffffffe">
    <w:name w:val="条文解释正文 字符"/>
    <w:basedOn w:val="aff0"/>
    <w:link w:val="afffffffffd"/>
    <w:rsid w:val="00DD28CB"/>
    <w:rPr>
      <w:rFonts w:ascii="Arial" w:hAnsi="Arial" w:cs="Arial"/>
      <w:kern w:val="2"/>
      <w:sz w:val="24"/>
      <w:szCs w:val="24"/>
    </w:rPr>
  </w:style>
  <w:style w:type="paragraph" w:customStyle="1" w:styleId="affffffffff1">
    <w:name w:val="图文字"/>
    <w:basedOn w:val="afffffff8"/>
    <w:link w:val="affffffffff2"/>
    <w:qFormat/>
    <w:rsid w:val="006957FF"/>
    <w:rPr>
      <w:sz w:val="18"/>
      <w:szCs w:val="18"/>
    </w:rPr>
  </w:style>
  <w:style w:type="character" w:customStyle="1" w:styleId="affffffffff0">
    <w:name w:val="章节引用 字符"/>
    <w:basedOn w:val="afffffffffa"/>
    <w:link w:val="affffffffff"/>
    <w:rsid w:val="00DD28CB"/>
    <w:rPr>
      <w:rFonts w:ascii="Arial" w:hAnsi="Arial" w:cs="Arial"/>
      <w:kern w:val="2"/>
      <w:sz w:val="24"/>
      <w:szCs w:val="24"/>
    </w:rPr>
  </w:style>
  <w:style w:type="character" w:customStyle="1" w:styleId="affffffffff2">
    <w:name w:val="图文字 字符"/>
    <w:basedOn w:val="afffffffa"/>
    <w:link w:val="affffffffff1"/>
    <w:rsid w:val="006957FF"/>
    <w:rPr>
      <w:rFonts w:ascii="Arial" w:hAnsi="Arial" w:cs="Arial"/>
      <w:noProof/>
      <w:sz w:val="18"/>
      <w:szCs w:val="18"/>
    </w:rPr>
  </w:style>
  <w:style w:type="paragraph" w:styleId="affffffffff3">
    <w:name w:val="Date"/>
    <w:basedOn w:val="aff"/>
    <w:next w:val="aff"/>
    <w:link w:val="affffffffff4"/>
    <w:semiHidden/>
    <w:unhideWhenUsed/>
    <w:rsid w:val="00246033"/>
    <w:pPr>
      <w:ind w:leftChars="2500" w:left="100"/>
    </w:pPr>
  </w:style>
  <w:style w:type="character" w:customStyle="1" w:styleId="affffffffff4">
    <w:name w:val="日期 字符"/>
    <w:basedOn w:val="aff0"/>
    <w:link w:val="affffffffff3"/>
    <w:semiHidden/>
    <w:rsid w:val="00246033"/>
    <w:rPr>
      <w:rFonts w:ascii="Arial" w:hAnsi="Arial" w:cs="Arial"/>
      <w:kern w:val="2"/>
      <w:sz w:val="21"/>
      <w:szCs w:val="21"/>
    </w:rPr>
  </w:style>
  <w:style w:type="character" w:customStyle="1" w:styleId="40">
    <w:name w:val="标题 4 字符"/>
    <w:aliases w:val="条 字符"/>
    <w:basedOn w:val="aff0"/>
    <w:link w:val="4"/>
    <w:rsid w:val="00F50FDF"/>
    <w:rPr>
      <w:rFonts w:ascii="Arial" w:eastAsiaTheme="majorEastAsia" w:hAnsi="Arial" w:cs="Arial"/>
      <w:bCs/>
      <w:kern w:val="2"/>
      <w:sz w:val="24"/>
      <w:szCs w:val="24"/>
    </w:rPr>
  </w:style>
  <w:style w:type="paragraph" w:customStyle="1" w:styleId="a1">
    <w:name w:val="附录"/>
    <w:basedOn w:val="af"/>
    <w:link w:val="affffffffff5"/>
    <w:qFormat/>
    <w:rsid w:val="00EB46E9"/>
    <w:pPr>
      <w:pageBreakBefore/>
      <w:numPr>
        <w:numId w:val="22"/>
      </w:numPr>
      <w:tabs>
        <w:tab w:val="clear" w:pos="6405"/>
      </w:tabs>
      <w:spacing w:before="120" w:after="120" w:line="300" w:lineRule="auto"/>
    </w:pPr>
    <w:rPr>
      <w:rFonts w:eastAsiaTheme="majorEastAsia"/>
      <w:sz w:val="32"/>
      <w:szCs w:val="32"/>
    </w:rPr>
  </w:style>
  <w:style w:type="paragraph" w:customStyle="1" w:styleId="a2">
    <w:name w:val="附录章"/>
    <w:basedOn w:val="a1"/>
    <w:link w:val="affffffffff6"/>
    <w:qFormat/>
    <w:rsid w:val="00164F8A"/>
    <w:pPr>
      <w:numPr>
        <w:ilvl w:val="1"/>
      </w:numPr>
      <w:outlineLvl w:val="1"/>
    </w:pPr>
  </w:style>
  <w:style w:type="character" w:customStyle="1" w:styleId="affff9">
    <w:name w:val="附录标识 字符"/>
    <w:basedOn w:val="aff0"/>
    <w:link w:val="af"/>
    <w:rsid w:val="00147BBA"/>
    <w:rPr>
      <w:rFonts w:ascii="黑体" w:eastAsia="黑体" w:hAnsi="Arial" w:cs="Arial"/>
      <w:sz w:val="21"/>
      <w:shd w:val="clear" w:color="FFFFFF" w:fill="FFFFFF"/>
    </w:rPr>
  </w:style>
  <w:style w:type="character" w:customStyle="1" w:styleId="affffffffff5">
    <w:name w:val="附录 字符"/>
    <w:basedOn w:val="affff9"/>
    <w:link w:val="a1"/>
    <w:rsid w:val="00EB46E9"/>
    <w:rPr>
      <w:rFonts w:ascii="黑体" w:eastAsiaTheme="majorEastAsia" w:hAnsi="Arial" w:cs="Arial"/>
      <w:sz w:val="32"/>
      <w:szCs w:val="32"/>
      <w:shd w:val="clear" w:color="FFFFFF" w:fill="FFFFFF"/>
    </w:rPr>
  </w:style>
  <w:style w:type="paragraph" w:customStyle="1" w:styleId="affffffffff7">
    <w:name w:val="附录节"/>
    <w:basedOn w:val="a1"/>
    <w:link w:val="affffffffff8"/>
    <w:rsid w:val="006C406E"/>
    <w:pPr>
      <w:numPr>
        <w:numId w:val="0"/>
      </w:numPr>
      <w:spacing w:beforeLines="50" w:after="0"/>
      <w:jc w:val="left"/>
      <w:outlineLvl w:val="3"/>
    </w:pPr>
    <w:rPr>
      <w:rFonts w:ascii="Arial"/>
      <w:sz w:val="24"/>
      <w:szCs w:val="24"/>
    </w:rPr>
  </w:style>
  <w:style w:type="character" w:customStyle="1" w:styleId="affffffffff6">
    <w:name w:val="附录章 字符"/>
    <w:basedOn w:val="affffffffff5"/>
    <w:link w:val="a2"/>
    <w:rsid w:val="00164F8A"/>
    <w:rPr>
      <w:rFonts w:ascii="黑体" w:eastAsiaTheme="majorEastAsia" w:hAnsi="Arial" w:cs="Arial"/>
      <w:sz w:val="28"/>
      <w:szCs w:val="28"/>
      <w:shd w:val="clear" w:color="FFFFFF" w:fill="FFFFFF"/>
    </w:rPr>
  </w:style>
  <w:style w:type="paragraph" w:customStyle="1" w:styleId="a3">
    <w:name w:val="附录款"/>
    <w:basedOn w:val="a1"/>
    <w:link w:val="affffffffff9"/>
    <w:qFormat/>
    <w:rsid w:val="00965171"/>
    <w:pPr>
      <w:keepNext w:val="0"/>
      <w:pageBreakBefore w:val="0"/>
      <w:numPr>
        <w:ilvl w:val="3"/>
      </w:numPr>
      <w:spacing w:before="0" w:after="0" w:line="360" w:lineRule="auto"/>
      <w:ind w:firstLineChars="200" w:firstLine="480"/>
      <w:jc w:val="left"/>
      <w:outlineLvl w:val="3"/>
    </w:pPr>
    <w:rPr>
      <w:rFonts w:ascii="Arial" w:eastAsia="宋体"/>
      <w:sz w:val="24"/>
      <w:szCs w:val="24"/>
    </w:rPr>
  </w:style>
  <w:style w:type="character" w:customStyle="1" w:styleId="affffffffff8">
    <w:name w:val="附录节 字符"/>
    <w:basedOn w:val="affffffffff5"/>
    <w:link w:val="affffffffff7"/>
    <w:rsid w:val="006C406E"/>
    <w:rPr>
      <w:rFonts w:ascii="Arial" w:eastAsiaTheme="majorEastAsia" w:hAnsi="Arial" w:cs="Arial"/>
      <w:sz w:val="24"/>
      <w:szCs w:val="24"/>
      <w:shd w:val="clear" w:color="FFFFFF" w:fill="FFFFFF"/>
    </w:rPr>
  </w:style>
  <w:style w:type="paragraph" w:customStyle="1" w:styleId="affffffffffa">
    <w:name w:val="附录项"/>
    <w:basedOn w:val="a3"/>
    <w:link w:val="affffffffffb"/>
    <w:qFormat/>
    <w:rsid w:val="00DE7021"/>
    <w:pPr>
      <w:numPr>
        <w:ilvl w:val="0"/>
        <w:numId w:val="0"/>
      </w:numPr>
      <w:ind w:leftChars="200" w:left="735" w:hangingChars="150" w:hanging="315"/>
      <w:outlineLvl w:val="4"/>
    </w:pPr>
  </w:style>
  <w:style w:type="character" w:customStyle="1" w:styleId="affffffffff9">
    <w:name w:val="附录款 字符"/>
    <w:basedOn w:val="affffffffff5"/>
    <w:link w:val="a3"/>
    <w:rsid w:val="00965171"/>
    <w:rPr>
      <w:rFonts w:ascii="Arial" w:eastAsiaTheme="majorEastAsia" w:hAnsi="Arial" w:cs="Arial"/>
      <w:sz w:val="24"/>
      <w:szCs w:val="24"/>
      <w:shd w:val="clear" w:color="FFFFFF" w:fill="FFFFFF"/>
    </w:rPr>
  </w:style>
  <w:style w:type="character" w:customStyle="1" w:styleId="affffffffffb">
    <w:name w:val="附录项 字符"/>
    <w:basedOn w:val="affffffffff9"/>
    <w:link w:val="affffffffffa"/>
    <w:rsid w:val="00DE7021"/>
    <w:rPr>
      <w:rFonts w:ascii="Arial" w:eastAsiaTheme="majorEastAsia" w:hAnsi="Arial" w:cs="Arial"/>
      <w:sz w:val="24"/>
      <w:szCs w:val="24"/>
      <w:shd w:val="clear" w:color="FFFFFF" w:fill="FFFFFF"/>
    </w:rPr>
  </w:style>
  <w:style w:type="paragraph" w:customStyle="1" w:styleId="CECS">
    <w:name w:val="CECS编号"/>
    <w:basedOn w:val="aff"/>
    <w:link w:val="CECS0"/>
    <w:qFormat/>
    <w:rsid w:val="00CD0705"/>
    <w:pPr>
      <w:adjustRightInd w:val="0"/>
      <w:snapToGrid w:val="0"/>
      <w:spacing w:beforeLines="50" w:line="300" w:lineRule="auto"/>
      <w:ind w:firstLine="480"/>
      <w:jc w:val="right"/>
    </w:pPr>
    <w:rPr>
      <w:rFonts w:ascii="Times New Roman" w:eastAsia="新宋体" w:hAnsi="Times New Roman" w:cs="Times New Roman"/>
      <w:b/>
      <w:sz w:val="32"/>
      <w:szCs w:val="32"/>
    </w:rPr>
  </w:style>
  <w:style w:type="character" w:customStyle="1" w:styleId="CECS0">
    <w:name w:val="CECS编号 字符"/>
    <w:basedOn w:val="aff0"/>
    <w:link w:val="CECS"/>
    <w:rsid w:val="00CD0705"/>
    <w:rPr>
      <w:rFonts w:eastAsia="新宋体"/>
      <w:b/>
      <w:kern w:val="2"/>
      <w:sz w:val="32"/>
      <w:szCs w:val="32"/>
    </w:rPr>
  </w:style>
  <w:style w:type="paragraph" w:styleId="affffffffffc">
    <w:name w:val="List Paragraph"/>
    <w:basedOn w:val="aff"/>
    <w:uiPriority w:val="34"/>
    <w:qFormat/>
    <w:rsid w:val="0054277B"/>
    <w:rPr>
      <w:sz w:val="24"/>
      <w:szCs w:val="24"/>
    </w:rPr>
  </w:style>
  <w:style w:type="paragraph" w:customStyle="1" w:styleId="affffffffffd">
    <w:name w:val="一级条标题"/>
    <w:next w:val="aff3"/>
    <w:rsid w:val="00253BF1"/>
    <w:pPr>
      <w:spacing w:beforeLines="50" w:afterLines="50"/>
      <w:ind w:left="525" w:hangingChars="250" w:hanging="525"/>
      <w:outlineLvl w:val="2"/>
    </w:pPr>
    <w:rPr>
      <w:rFonts w:ascii="黑体" w:eastAsiaTheme="majorEastAsia"/>
      <w:sz w:val="21"/>
      <w:szCs w:val="21"/>
    </w:rPr>
  </w:style>
  <w:style w:type="paragraph" w:customStyle="1" w:styleId="affffffffffe">
    <w:name w:val="二级条标题"/>
    <w:basedOn w:val="affffffffffd"/>
    <w:next w:val="aff3"/>
    <w:rsid w:val="00253BF1"/>
    <w:pPr>
      <w:ind w:left="683" w:hangingChars="325" w:hanging="683"/>
      <w:outlineLvl w:val="3"/>
    </w:pPr>
    <w:rPr>
      <w:rFonts w:ascii="Arial" w:hAnsi="Arial" w:cs="Arial"/>
    </w:rPr>
  </w:style>
  <w:style w:type="paragraph" w:customStyle="1" w:styleId="afffffffffff">
    <w:name w:val="三级条标题"/>
    <w:basedOn w:val="affffffffffe"/>
    <w:next w:val="aff3"/>
    <w:rsid w:val="00253BF1"/>
    <w:pPr>
      <w:spacing w:beforeLines="0" w:afterLines="0"/>
      <w:ind w:left="840" w:hangingChars="400" w:hanging="840"/>
      <w:outlineLvl w:val="4"/>
    </w:pPr>
  </w:style>
  <w:style w:type="paragraph" w:customStyle="1" w:styleId="afffffffffff0">
    <w:name w:val="四级条标题"/>
    <w:basedOn w:val="afffffffffff"/>
    <w:next w:val="aff3"/>
    <w:rsid w:val="00253BF1"/>
    <w:pPr>
      <w:ind w:left="0" w:firstLine="0"/>
      <w:outlineLvl w:val="5"/>
    </w:pPr>
  </w:style>
  <w:style w:type="paragraph" w:customStyle="1" w:styleId="a7">
    <w:name w:val="目"/>
    <w:basedOn w:val="7"/>
    <w:link w:val="afffffffffff1"/>
    <w:qFormat/>
    <w:rsid w:val="00F777B5"/>
    <w:pPr>
      <w:numPr>
        <w:ilvl w:val="5"/>
        <w:numId w:val="39"/>
      </w:numPr>
      <w:ind w:leftChars="400" w:left="1200" w:hangingChars="150" w:hanging="360"/>
      <w:outlineLvl w:val="8"/>
    </w:pPr>
  </w:style>
  <w:style w:type="character" w:customStyle="1" w:styleId="afffffffffff1">
    <w:name w:val="目 字符"/>
    <w:basedOn w:val="70"/>
    <w:link w:val="a7"/>
    <w:rsid w:val="00F777B5"/>
    <w:rPr>
      <w:rFonts w:ascii="Arial" w:eastAsiaTheme="majorEastAsia" w:hAnsi="Arial" w:cs="Arial"/>
      <w:bCs/>
      <w:kern w:val="2"/>
      <w:sz w:val="24"/>
      <w:szCs w:val="24"/>
    </w:rPr>
  </w:style>
  <w:style w:type="paragraph" w:styleId="TOC">
    <w:name w:val="TOC Heading"/>
    <w:basedOn w:val="1"/>
    <w:next w:val="aff"/>
    <w:uiPriority w:val="39"/>
    <w:semiHidden/>
    <w:unhideWhenUsed/>
    <w:qFormat/>
    <w:rsid w:val="00B244C7"/>
    <w:pPr>
      <w:pageBreakBefore w:val="0"/>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shorttext">
    <w:name w:val="short_text"/>
    <w:basedOn w:val="aff0"/>
    <w:rsid w:val="00B73F73"/>
  </w:style>
  <w:style w:type="paragraph" w:customStyle="1" w:styleId="15">
    <w:name w:val="样式1"/>
    <w:basedOn w:val="aff"/>
    <w:link w:val="16"/>
    <w:qFormat/>
    <w:rsid w:val="00B035E6"/>
    <w:pPr>
      <w:ind w:rightChars="-169" w:right="-355" w:firstLineChars="0" w:firstLine="0"/>
      <w:jc w:val="center"/>
      <w:outlineLvl w:val="0"/>
    </w:pPr>
    <w:rPr>
      <w:rFonts w:ascii="宋体" w:hAnsi="宋体" w:cs="Times New Roman"/>
      <w:snapToGrid w:val="0"/>
      <w:kern w:val="0"/>
      <w:sz w:val="36"/>
      <w:szCs w:val="36"/>
    </w:rPr>
  </w:style>
  <w:style w:type="character" w:customStyle="1" w:styleId="16">
    <w:name w:val="样式1 字符"/>
    <w:basedOn w:val="aff0"/>
    <w:link w:val="15"/>
    <w:rsid w:val="00B035E6"/>
    <w:rPr>
      <w:rFonts w:ascii="宋体" w:hAnsi="宋体"/>
      <w:snapToGrid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jpeg"/><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7D69-D986-4EC1-8838-5D469305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8066</Words>
  <Characters>45981</Characters>
  <Application>Microsoft Office Word</Application>
  <DocSecurity>0</DocSecurity>
  <Lines>383</Lines>
  <Paragraphs>107</Paragraphs>
  <ScaleCrop>false</ScaleCrop>
  <Company>zle</Company>
  <LinksUpToDate>false</LinksUpToDate>
  <CharactersWithSpaces>53940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盛 学文</cp:lastModifiedBy>
  <cp:revision>7</cp:revision>
  <cp:lastPrinted>2018-08-08T08:26:00Z</cp:lastPrinted>
  <dcterms:created xsi:type="dcterms:W3CDTF">2018-08-08T08:11:00Z</dcterms:created>
  <dcterms:modified xsi:type="dcterms:W3CDTF">2018-08-08T08:26:00Z</dcterms:modified>
</cp:coreProperties>
</file>