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2A42D" w14:textId="4E44FD82" w:rsidR="001F17BF" w:rsidRPr="00207A2D" w:rsidRDefault="00314F69">
      <w:pPr>
        <w:pStyle w:val="afffffff8"/>
        <w:framePr w:wrap="around" w:vAnchor="page" w:hAnchor="page" w:x="1424" w:y="827"/>
        <w:rPr>
          <w:rFonts w:ascii="Times New Roman"/>
          <w:color w:val="000000" w:themeColor="text1"/>
        </w:rPr>
      </w:pPr>
      <w:bookmarkStart w:id="0" w:name="OLE_LINK1"/>
      <w:bookmarkStart w:id="1" w:name="_Toc337542146"/>
      <w:bookmarkStart w:id="2" w:name="_Toc332974258"/>
      <w:r w:rsidRPr="00207A2D">
        <w:rPr>
          <w:rFonts w:ascii="Times New Roman"/>
          <w:color w:val="000000" w:themeColor="text1"/>
        </w:rPr>
        <w:t>ICS</w:t>
      </w:r>
      <w:r w:rsidRPr="00207A2D">
        <w:rPr>
          <w:rFonts w:ascii="Times New Roman"/>
          <w:color w:val="000000" w:themeColor="text1"/>
        </w:rPr>
        <w:t> </w:t>
      </w:r>
      <w:r w:rsidRPr="00207A2D">
        <w:rPr>
          <w:rFonts w:ascii="Times New Roman"/>
          <w:color w:val="000000" w:themeColor="text1"/>
        </w:rPr>
        <w:t>91.140</w:t>
      </w:r>
    </w:p>
    <w:p w14:paraId="34711197" w14:textId="77777777" w:rsidR="001F17BF" w:rsidRPr="00207A2D" w:rsidRDefault="00314F69">
      <w:pPr>
        <w:pStyle w:val="afffffff8"/>
        <w:framePr w:wrap="around" w:vAnchor="page" w:hAnchor="page" w:x="1424" w:y="827"/>
        <w:rPr>
          <w:rFonts w:ascii="Times New Roman"/>
          <w:color w:val="000000" w:themeColor="text1"/>
        </w:rPr>
      </w:pPr>
      <w:r w:rsidRPr="00207A2D">
        <w:rPr>
          <w:rFonts w:ascii="Times New Roman"/>
          <w:color w:val="000000" w:themeColor="text1"/>
        </w:rPr>
        <w:t>P 45</w:t>
      </w:r>
    </w:p>
    <w:p w14:paraId="70BC8D04" w14:textId="77777777" w:rsidR="001F17BF" w:rsidRPr="00207A2D" w:rsidRDefault="001F17BF">
      <w:pPr>
        <w:rPr>
          <w:b/>
          <w:bCs/>
          <w:color w:val="000000" w:themeColor="text1"/>
          <w:kern w:val="0"/>
          <w:sz w:val="24"/>
          <w:lang w:val="zh-CN"/>
        </w:rPr>
      </w:pPr>
    </w:p>
    <w:p w14:paraId="0C7AD761" w14:textId="77777777" w:rsidR="001F17BF" w:rsidRPr="00207A2D" w:rsidRDefault="00314F69">
      <w:pPr>
        <w:framePr w:hSpace="181" w:vSpace="181" w:wrap="around" w:vAnchor="page" w:hAnchor="page" w:x="1419" w:y="2286" w:anchorLock="1"/>
        <w:widowControl/>
        <w:spacing w:line="0" w:lineRule="atLeast"/>
        <w:jc w:val="distribute"/>
        <w:rPr>
          <w:rFonts w:eastAsia="黑体"/>
          <w:color w:val="000000" w:themeColor="text1"/>
          <w:spacing w:val="-40"/>
          <w:kern w:val="0"/>
          <w:sz w:val="48"/>
          <w:szCs w:val="52"/>
        </w:rPr>
      </w:pPr>
      <w:r w:rsidRPr="00207A2D">
        <w:rPr>
          <w:rFonts w:eastAsia="黑体"/>
          <w:color w:val="000000" w:themeColor="text1"/>
          <w:spacing w:val="-40"/>
          <w:kern w:val="0"/>
          <w:sz w:val="48"/>
          <w:szCs w:val="52"/>
        </w:rPr>
        <w:t>团体标准</w:t>
      </w:r>
    </w:p>
    <w:p w14:paraId="5FA560B4" w14:textId="77777777" w:rsidR="001F17BF" w:rsidRPr="00207A2D" w:rsidRDefault="00314F69">
      <w:pPr>
        <w:framePr w:w="9140" w:h="1242" w:hRule="exact" w:hSpace="284" w:wrap="around" w:vAnchor="page" w:hAnchor="page" w:x="1645" w:y="2910" w:anchorLock="1"/>
        <w:widowControl/>
        <w:spacing w:before="357" w:line="280" w:lineRule="exact"/>
        <w:jc w:val="right"/>
        <w:rPr>
          <w:rFonts w:eastAsia="黑体"/>
          <w:color w:val="000000" w:themeColor="text1"/>
          <w:kern w:val="0"/>
          <w:sz w:val="28"/>
          <w:szCs w:val="28"/>
        </w:rPr>
      </w:pPr>
      <w:r w:rsidRPr="00207A2D">
        <w:rPr>
          <w:rFonts w:eastAsia="黑体"/>
          <w:color w:val="000000" w:themeColor="text1"/>
          <w:kern w:val="0"/>
          <w:sz w:val="28"/>
          <w:szCs w:val="28"/>
        </w:rPr>
        <w:t>T/CECSXXXXX—201X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1F17BF" w:rsidRPr="00207A2D" w14:paraId="4C898282" w14:textId="77777777">
        <w:tc>
          <w:tcPr>
            <w:tcW w:w="9356" w:type="dxa"/>
            <w:tcBorders>
              <w:top w:val="nil"/>
              <w:left w:val="nil"/>
              <w:bottom w:val="nil"/>
              <w:right w:val="nil"/>
            </w:tcBorders>
          </w:tcPr>
          <w:p w14:paraId="667BC9A2" w14:textId="77777777" w:rsidR="001F17BF" w:rsidRPr="00207A2D" w:rsidRDefault="00723988">
            <w:pPr>
              <w:framePr w:w="9140" w:h="1242" w:hRule="exact" w:hSpace="284" w:wrap="around" w:vAnchor="page" w:hAnchor="page" w:x="1645" w:y="2910" w:anchorLock="1"/>
              <w:widowControl/>
              <w:spacing w:before="57" w:line="280" w:lineRule="exact"/>
              <w:jc w:val="right"/>
              <w:rPr>
                <w:color w:val="000000" w:themeColor="text1"/>
                <w:kern w:val="0"/>
                <w:szCs w:val="21"/>
              </w:rPr>
            </w:pPr>
            <w:bookmarkStart w:id="3" w:name="DT"/>
            <w:r w:rsidRPr="00207A2D">
              <w:rPr>
                <w:color w:val="000000" w:themeColor="text1"/>
                <w:kern w:val="0"/>
                <w:szCs w:val="21"/>
              </w:rPr>
              <w:pict w14:anchorId="35F32970">
                <v:rect id="DT" o:spid="_x0000_s1026" style="position:absolute;left:0;text-align:left;margin-left:372.8pt;margin-top:2.7pt;width:90pt;height:18pt;z-index:-2516633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ND3CFX1AQAA0wMAAA4AAAAAAAAAAAAAAAAALgIAAGRy&#10;cy9lMm9Eb2MueG1sUEsBAi0AFAAGAAgAAAAhAMy57rjdAAAACAEAAA8AAAAAAAAAAAAAAAAATwQA&#10;AGRycy9kb3ducmV2LnhtbFBLBQYAAAAABAAEAPMAAABZBQAAAAA=&#10;" stroked="f"/>
              </w:pict>
            </w:r>
            <w:r w:rsidR="00314F69" w:rsidRPr="00207A2D">
              <w:rPr>
                <w:color w:val="000000" w:themeColor="text1"/>
                <w:kern w:val="0"/>
                <w:szCs w:val="21"/>
              </w:rPr>
              <w:fldChar w:fldCharType="begin">
                <w:ffData>
                  <w:name w:val="DT"/>
                  <w:enabled/>
                  <w:calcOnExit w:val="0"/>
                  <w:entryMacro w:val="ShowHelp4"/>
                  <w:textInput/>
                </w:ffData>
              </w:fldChar>
            </w:r>
            <w:r w:rsidR="00314F69" w:rsidRPr="00207A2D">
              <w:rPr>
                <w:color w:val="000000" w:themeColor="text1"/>
                <w:kern w:val="0"/>
                <w:szCs w:val="21"/>
              </w:rPr>
              <w:instrText xml:space="preserve"> FORMTEXT </w:instrText>
            </w:r>
            <w:r w:rsidR="00314F69" w:rsidRPr="00207A2D">
              <w:rPr>
                <w:color w:val="000000" w:themeColor="text1"/>
                <w:kern w:val="0"/>
                <w:szCs w:val="21"/>
              </w:rPr>
            </w:r>
            <w:r w:rsidR="00314F69" w:rsidRPr="00207A2D">
              <w:rPr>
                <w:color w:val="000000" w:themeColor="text1"/>
                <w:kern w:val="0"/>
                <w:szCs w:val="21"/>
              </w:rPr>
              <w:fldChar w:fldCharType="separate"/>
            </w:r>
            <w:r w:rsidR="00314F69" w:rsidRPr="00207A2D">
              <w:rPr>
                <w:color w:val="000000" w:themeColor="text1"/>
                <w:kern w:val="0"/>
                <w:szCs w:val="21"/>
              </w:rPr>
              <w:t>     </w:t>
            </w:r>
            <w:r w:rsidR="00314F69" w:rsidRPr="00207A2D">
              <w:rPr>
                <w:color w:val="000000" w:themeColor="text1"/>
                <w:kern w:val="0"/>
                <w:szCs w:val="21"/>
              </w:rPr>
              <w:fldChar w:fldCharType="end"/>
            </w:r>
            <w:bookmarkEnd w:id="3"/>
          </w:p>
        </w:tc>
      </w:tr>
    </w:tbl>
    <w:p w14:paraId="52608061" w14:textId="77777777" w:rsidR="001F17BF" w:rsidRPr="00207A2D" w:rsidRDefault="001F17BF">
      <w:pPr>
        <w:framePr w:w="9140" w:h="1242" w:hRule="exact" w:hSpace="284" w:wrap="around" w:vAnchor="page" w:hAnchor="page" w:x="1645" w:y="2910" w:anchorLock="1"/>
        <w:widowControl/>
        <w:spacing w:before="357" w:line="280" w:lineRule="exact"/>
        <w:jc w:val="right"/>
        <w:rPr>
          <w:rFonts w:eastAsia="黑体"/>
          <w:color w:val="000000" w:themeColor="text1"/>
          <w:kern w:val="0"/>
          <w:sz w:val="28"/>
          <w:szCs w:val="28"/>
        </w:rPr>
      </w:pPr>
    </w:p>
    <w:p w14:paraId="5B29EA32" w14:textId="77777777" w:rsidR="001F17BF" w:rsidRPr="00207A2D" w:rsidRDefault="001F17BF">
      <w:pPr>
        <w:framePr w:w="9140" w:h="1242" w:hRule="exact" w:hSpace="284" w:wrap="around" w:vAnchor="page" w:hAnchor="page" w:x="1645" w:y="2910" w:anchorLock="1"/>
        <w:widowControl/>
        <w:spacing w:before="357" w:line="280" w:lineRule="exact"/>
        <w:jc w:val="right"/>
        <w:rPr>
          <w:rFonts w:eastAsia="黑体"/>
          <w:color w:val="000000" w:themeColor="text1"/>
          <w:kern w:val="0"/>
          <w:sz w:val="28"/>
          <w:szCs w:val="28"/>
        </w:rPr>
      </w:pPr>
    </w:p>
    <w:p w14:paraId="720A5BA6" w14:textId="77777777" w:rsidR="001F17BF" w:rsidRPr="00207A2D" w:rsidRDefault="00314F69">
      <w:pPr>
        <w:pStyle w:val="ordinary-output"/>
        <w:framePr w:w="9467" w:h="6917" w:hRule="exact" w:wrap="around" w:vAnchor="page" w:hAnchor="page" w:x="1504" w:y="5084" w:anchorLock="1"/>
        <w:shd w:val="clear" w:color="auto" w:fill="FFFFFF"/>
        <w:jc w:val="center"/>
        <w:rPr>
          <w:rFonts w:ascii="Times New Roman" w:eastAsia="黑体" w:hAnsi="Times New Roman" w:cs="Times New Roman"/>
          <w:color w:val="000000" w:themeColor="text1"/>
          <w:sz w:val="32"/>
          <w:szCs w:val="32"/>
        </w:rPr>
      </w:pPr>
      <w:r w:rsidRPr="00207A2D">
        <w:rPr>
          <w:rFonts w:ascii="Times New Roman" w:eastAsia="黑体" w:hAnsi="Times New Roman" w:cs="Times New Roman"/>
          <w:color w:val="000000" w:themeColor="text1"/>
          <w:sz w:val="32"/>
          <w:szCs w:val="32"/>
        </w:rPr>
        <w:t>埋地排水用聚乙烯共混聚氯乙烯（</w:t>
      </w:r>
      <w:r w:rsidRPr="00207A2D">
        <w:rPr>
          <w:rFonts w:ascii="Times New Roman" w:eastAsia="黑体" w:hAnsi="Times New Roman" w:cs="Times New Roman"/>
          <w:color w:val="000000" w:themeColor="text1"/>
          <w:sz w:val="32"/>
          <w:szCs w:val="32"/>
        </w:rPr>
        <w:t>MPVE</w:t>
      </w:r>
      <w:r w:rsidRPr="00207A2D">
        <w:rPr>
          <w:rFonts w:ascii="Times New Roman" w:eastAsia="黑体" w:hAnsi="Times New Roman" w:cs="Times New Roman"/>
          <w:color w:val="000000" w:themeColor="text1"/>
          <w:sz w:val="32"/>
          <w:szCs w:val="32"/>
        </w:rPr>
        <w:t>）双壁波纹管材</w:t>
      </w:r>
    </w:p>
    <w:p w14:paraId="1FCB6960" w14:textId="6DC8A6AD" w:rsidR="002449B1" w:rsidRPr="00207A2D" w:rsidRDefault="00D66ABB" w:rsidP="002449B1">
      <w:pPr>
        <w:framePr w:w="9467" w:h="6917" w:hRule="exact" w:wrap="around" w:vAnchor="page" w:hAnchor="page" w:x="1504" w:y="5084" w:anchorLock="1"/>
        <w:widowControl/>
        <w:spacing w:line="360" w:lineRule="auto"/>
        <w:jc w:val="center"/>
        <w:rPr>
          <w:b/>
          <w:color w:val="000000"/>
          <w:sz w:val="28"/>
          <w:szCs w:val="28"/>
        </w:rPr>
      </w:pPr>
      <w:r>
        <w:rPr>
          <w:b/>
          <w:color w:val="000000" w:themeColor="text1"/>
          <w:sz w:val="28"/>
          <w:szCs w:val="28"/>
        </w:rPr>
        <w:t>P</w:t>
      </w:r>
      <w:r w:rsidRPr="00D66ABB">
        <w:rPr>
          <w:rFonts w:hint="eastAsia"/>
          <w:b/>
          <w:color w:val="000000" w:themeColor="text1"/>
          <w:sz w:val="28"/>
          <w:szCs w:val="28"/>
        </w:rPr>
        <w:t>olyethylene mixed polyvinyl chloride</w:t>
      </w:r>
      <w:r w:rsidRPr="00D66ABB">
        <w:rPr>
          <w:rFonts w:hint="eastAsia"/>
          <w:b/>
          <w:color w:val="000000" w:themeColor="text1"/>
          <w:sz w:val="28"/>
          <w:szCs w:val="28"/>
        </w:rPr>
        <w:t>（</w:t>
      </w:r>
      <w:r w:rsidRPr="00D66ABB">
        <w:rPr>
          <w:rFonts w:hint="eastAsia"/>
          <w:b/>
          <w:color w:val="000000" w:themeColor="text1"/>
          <w:sz w:val="28"/>
          <w:szCs w:val="28"/>
        </w:rPr>
        <w:t>MPVE</w:t>
      </w:r>
      <w:r w:rsidRPr="00D66ABB">
        <w:rPr>
          <w:rFonts w:hint="eastAsia"/>
          <w:b/>
          <w:color w:val="000000" w:themeColor="text1"/>
          <w:sz w:val="28"/>
          <w:szCs w:val="28"/>
        </w:rPr>
        <w:t>）</w:t>
      </w:r>
      <w:r w:rsidRPr="00D66ABB">
        <w:rPr>
          <w:rFonts w:hint="eastAsia"/>
          <w:b/>
          <w:color w:val="000000" w:themeColor="text1"/>
          <w:sz w:val="28"/>
          <w:szCs w:val="28"/>
        </w:rPr>
        <w:t xml:space="preserve"> double-wall corrugated </w:t>
      </w:r>
      <w:r w:rsidR="00073B1E">
        <w:rPr>
          <w:b/>
          <w:color w:val="000000" w:themeColor="text1"/>
          <w:sz w:val="28"/>
          <w:szCs w:val="28"/>
        </w:rPr>
        <w:t>pipe</w:t>
      </w:r>
      <w:r w:rsidR="00073B1E">
        <w:rPr>
          <w:b/>
          <w:color w:val="000000"/>
          <w:sz w:val="28"/>
          <w:szCs w:val="28"/>
        </w:rPr>
        <w:t xml:space="preserve"> </w:t>
      </w:r>
      <w:r w:rsidR="002449B1" w:rsidRPr="00207A2D">
        <w:rPr>
          <w:b/>
          <w:color w:val="000000"/>
          <w:sz w:val="28"/>
          <w:szCs w:val="28"/>
        </w:rPr>
        <w:t xml:space="preserve">for underground </w:t>
      </w:r>
      <w:r w:rsidR="00073B1E">
        <w:rPr>
          <w:b/>
          <w:color w:val="000000"/>
          <w:sz w:val="28"/>
          <w:szCs w:val="28"/>
        </w:rPr>
        <w:t>sewer</w:t>
      </w:r>
    </w:p>
    <w:p w14:paraId="126AE731" w14:textId="77777777" w:rsidR="001F17BF" w:rsidRPr="00207A2D" w:rsidRDefault="00314F69">
      <w:pPr>
        <w:pStyle w:val="ordinary-output"/>
        <w:framePr w:w="9467" w:h="6917" w:hRule="exact" w:wrap="around" w:vAnchor="page" w:hAnchor="page" w:x="1504" w:y="5084" w:anchorLock="1"/>
        <w:shd w:val="clear" w:color="auto" w:fill="FFFFFF"/>
        <w:jc w:val="center"/>
        <w:rPr>
          <w:rFonts w:ascii="Times New Roman" w:hAnsi="Times New Roman" w:cs="Times New Roman"/>
          <w:b/>
          <w:color w:val="000000" w:themeColor="text1"/>
          <w:sz w:val="28"/>
          <w:szCs w:val="28"/>
        </w:rPr>
      </w:pPr>
      <w:r w:rsidRPr="00207A2D">
        <w:rPr>
          <w:rFonts w:ascii="Times New Roman" w:hAnsi="Times New Roman" w:cs="Times New Roman"/>
          <w:b/>
          <w:color w:val="000000" w:themeColor="text1"/>
          <w:sz w:val="28"/>
          <w:szCs w:val="28"/>
        </w:rPr>
        <w:t xml:space="preserve"> </w:t>
      </w:r>
    </w:p>
    <w:p w14:paraId="2A340E41" w14:textId="77777777" w:rsidR="001F17BF" w:rsidRPr="00207A2D" w:rsidRDefault="001F17BF">
      <w:pPr>
        <w:framePr w:w="9467" w:h="6917" w:hRule="exact" w:wrap="around" w:vAnchor="page" w:hAnchor="page" w:x="1504" w:y="5084" w:anchorLock="1"/>
        <w:jc w:val="center"/>
        <w:rPr>
          <w:color w:val="000000" w:themeColor="text1"/>
          <w:sz w:val="32"/>
          <w:szCs w:val="32"/>
        </w:rPr>
      </w:pPr>
    </w:p>
    <w:p w14:paraId="2A13AA15" w14:textId="77777777" w:rsidR="001F17BF" w:rsidRPr="00207A2D" w:rsidRDefault="00314F69">
      <w:pPr>
        <w:framePr w:w="9467" w:h="6917" w:hRule="exact" w:wrap="around" w:vAnchor="page" w:hAnchor="page" w:x="1504" w:y="5084" w:anchorLock="1"/>
        <w:jc w:val="center"/>
        <w:rPr>
          <w:color w:val="000000" w:themeColor="text1"/>
          <w:sz w:val="32"/>
          <w:szCs w:val="32"/>
        </w:rPr>
      </w:pPr>
      <w:r w:rsidRPr="00207A2D">
        <w:rPr>
          <w:color w:val="000000" w:themeColor="text1"/>
          <w:sz w:val="32"/>
          <w:szCs w:val="32"/>
        </w:rPr>
        <w:t>（征求意见稿）</w:t>
      </w:r>
    </w:p>
    <w:p w14:paraId="4F70B2A2" w14:textId="77777777" w:rsidR="001F17BF" w:rsidRPr="00207A2D" w:rsidRDefault="00723988">
      <w:pPr>
        <w:rPr>
          <w:color w:val="000000" w:themeColor="text1"/>
          <w:sz w:val="24"/>
        </w:rPr>
      </w:pPr>
      <w:r w:rsidRPr="00207A2D">
        <w:rPr>
          <w:color w:val="000000" w:themeColor="text1"/>
          <w:sz w:val="24"/>
        </w:rPr>
        <w:pict w14:anchorId="3181C3E0">
          <v:line id="直线 11" o:spid="_x0000_s1047" style="position:absolute;left:0;text-align:left;z-index:251654144;mso-width-relative:page;mso-height-relative:page" from="-19pt,106.5pt" to="462.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"/>
        </w:pict>
      </w:r>
    </w:p>
    <w:p w14:paraId="0368BACD" w14:textId="77777777" w:rsidR="001F17BF" w:rsidRPr="00207A2D" w:rsidRDefault="001F17BF">
      <w:pPr>
        <w:rPr>
          <w:color w:val="000000" w:themeColor="text1"/>
          <w:sz w:val="24"/>
        </w:rPr>
      </w:pPr>
    </w:p>
    <w:p w14:paraId="63D2F69B" w14:textId="77777777" w:rsidR="001F17BF" w:rsidRPr="00207A2D" w:rsidRDefault="001F17BF">
      <w:pPr>
        <w:rPr>
          <w:color w:val="000000" w:themeColor="text1"/>
          <w:sz w:val="24"/>
        </w:rPr>
      </w:pPr>
    </w:p>
    <w:p w14:paraId="2F4B71A0" w14:textId="77777777" w:rsidR="001F17BF" w:rsidRPr="00207A2D" w:rsidRDefault="001F17BF">
      <w:pPr>
        <w:rPr>
          <w:color w:val="000000" w:themeColor="text1"/>
          <w:sz w:val="24"/>
        </w:rPr>
      </w:pPr>
    </w:p>
    <w:p w14:paraId="7C52CE61" w14:textId="77777777" w:rsidR="001F17BF" w:rsidRPr="00207A2D" w:rsidRDefault="00314F69">
      <w:pPr>
        <w:framePr w:w="3997" w:h="471" w:hRule="exact" w:vSpace="181" w:wrap="around" w:vAnchor="page" w:hAnchor="page" w:x="1419" w:y="14097" w:anchorLock="1"/>
        <w:widowControl/>
        <w:jc w:val="left"/>
        <w:rPr>
          <w:rFonts w:eastAsia="黑体"/>
          <w:color w:val="000000" w:themeColor="text1"/>
          <w:kern w:val="0"/>
          <w:sz w:val="28"/>
          <w:szCs w:val="20"/>
        </w:rPr>
      </w:pPr>
      <w:r w:rsidRPr="00207A2D">
        <w:rPr>
          <w:rFonts w:eastAsia="黑体"/>
          <w:color w:val="000000" w:themeColor="text1"/>
          <w:kern w:val="0"/>
          <w:sz w:val="28"/>
          <w:szCs w:val="20"/>
        </w:rPr>
        <w:t>XXXX-XX-XX</w:t>
      </w:r>
      <w:r w:rsidRPr="00207A2D">
        <w:rPr>
          <w:rFonts w:eastAsia="黑体"/>
          <w:color w:val="000000" w:themeColor="text1"/>
          <w:kern w:val="0"/>
          <w:sz w:val="28"/>
          <w:szCs w:val="20"/>
        </w:rPr>
        <w:t>发布</w:t>
      </w:r>
      <w:r w:rsidR="00723988" w:rsidRPr="00207A2D">
        <w:rPr>
          <w:rFonts w:eastAsia="黑体"/>
          <w:color w:val="000000" w:themeColor="text1"/>
          <w:kern w:val="0"/>
          <w:sz w:val="28"/>
          <w:szCs w:val="20"/>
        </w:rPr>
        <w:pict w14:anchorId="0FC4557A">
          <v:line id="直线 10" o:spid="_x0000_s1046" style="position:absolute;z-index:251655168;mso-position-horizontal-relative:text;mso-position-vertical-relative:page;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">
            <w10:wrap anchory="page"/>
            <w10:anchorlock/>
          </v:line>
        </w:pict>
      </w:r>
    </w:p>
    <w:p w14:paraId="5139A5E1" w14:textId="77777777" w:rsidR="001F17BF" w:rsidRPr="00207A2D" w:rsidRDefault="00314F69">
      <w:pPr>
        <w:framePr w:w="3997" w:h="471" w:hRule="exact" w:vSpace="181" w:wrap="around" w:vAnchor="page" w:hAnchor="page" w:x="7089" w:y="14097" w:anchorLock="1"/>
        <w:widowControl/>
        <w:jc w:val="right"/>
        <w:rPr>
          <w:rFonts w:eastAsia="黑体"/>
          <w:color w:val="000000" w:themeColor="text1"/>
          <w:kern w:val="0"/>
          <w:sz w:val="28"/>
          <w:szCs w:val="20"/>
        </w:rPr>
      </w:pPr>
      <w:r w:rsidRPr="00207A2D">
        <w:rPr>
          <w:rFonts w:eastAsia="黑体"/>
          <w:color w:val="000000" w:themeColor="text1"/>
          <w:kern w:val="0"/>
          <w:sz w:val="28"/>
          <w:szCs w:val="20"/>
        </w:rPr>
        <w:t>XXXX-XX-XX</w:t>
      </w:r>
      <w:r w:rsidRPr="00207A2D">
        <w:rPr>
          <w:rFonts w:eastAsia="黑体"/>
          <w:color w:val="000000" w:themeColor="text1"/>
          <w:kern w:val="0"/>
          <w:sz w:val="28"/>
          <w:szCs w:val="20"/>
        </w:rPr>
        <w:t>实施</w:t>
      </w:r>
    </w:p>
    <w:p w14:paraId="2B9D89C6" w14:textId="77777777" w:rsidR="001F17BF" w:rsidRPr="00207A2D" w:rsidRDefault="00314F69">
      <w:pPr>
        <w:framePr w:w="7938" w:h="1134" w:hRule="exact" w:hSpace="125" w:vSpace="181" w:wrap="around" w:vAnchor="page" w:hAnchor="page" w:x="2150" w:y="15310" w:anchorLock="1"/>
        <w:widowControl/>
        <w:spacing w:line="0" w:lineRule="atLeast"/>
        <w:jc w:val="center"/>
        <w:rPr>
          <w:rFonts w:eastAsia="黑体"/>
          <w:color w:val="000000" w:themeColor="text1"/>
          <w:spacing w:val="20"/>
          <w:w w:val="135"/>
          <w:kern w:val="0"/>
          <w:sz w:val="28"/>
          <w:szCs w:val="20"/>
        </w:rPr>
      </w:pPr>
      <w:r w:rsidRPr="00207A2D">
        <w:rPr>
          <w:rFonts w:eastAsia="黑体"/>
          <w:color w:val="000000" w:themeColor="text1"/>
          <w:spacing w:val="20"/>
          <w:w w:val="135"/>
          <w:kern w:val="0"/>
          <w:sz w:val="28"/>
          <w:szCs w:val="20"/>
        </w:rPr>
        <w:t>中国工程建设标准化协会</w:t>
      </w:r>
      <w:r w:rsidRPr="00207A2D">
        <w:rPr>
          <w:rFonts w:eastAsia="黑体"/>
          <w:color w:val="000000" w:themeColor="text1"/>
          <w:spacing w:val="20"/>
          <w:w w:val="135"/>
          <w:kern w:val="0"/>
          <w:sz w:val="28"/>
          <w:szCs w:val="20"/>
        </w:rPr>
        <w:t>   </w:t>
      </w:r>
      <w:r w:rsidRPr="00207A2D">
        <w:rPr>
          <w:rFonts w:eastAsia="黑体"/>
          <w:color w:val="000000" w:themeColor="text1"/>
          <w:spacing w:val="85"/>
          <w:kern w:val="0"/>
          <w:position w:val="3"/>
          <w:sz w:val="28"/>
          <w:szCs w:val="28"/>
        </w:rPr>
        <w:t>发布</w:t>
      </w:r>
    </w:p>
    <w:p w14:paraId="37756D13" w14:textId="77777777" w:rsidR="001F17BF" w:rsidRPr="00207A2D" w:rsidRDefault="00314F69">
      <w:pPr>
        <w:tabs>
          <w:tab w:val="left" w:pos="2680"/>
        </w:tabs>
        <w:rPr>
          <w:color w:val="000000" w:themeColor="text1"/>
          <w:sz w:val="24"/>
        </w:rPr>
        <w:sectPr w:rsidR="001F17BF" w:rsidRPr="00207A2D">
          <w:footerReference w:type="default" r:id="rId9"/>
          <w:pgSz w:w="11907" w:h="16840"/>
          <w:pgMar w:top="1440" w:right="1797" w:bottom="1440" w:left="1797" w:header="851" w:footer="992" w:gutter="0"/>
          <w:cols w:space="720"/>
          <w:titlePg/>
          <w:docGrid w:type="lines" w:linePitch="312"/>
        </w:sectPr>
      </w:pPr>
      <w:r w:rsidRPr="00207A2D">
        <w:rPr>
          <w:color w:val="000000" w:themeColor="text1"/>
          <w:sz w:val="24"/>
        </w:rPr>
        <w:tab/>
      </w:r>
    </w:p>
    <w:p w14:paraId="2EE6430D" w14:textId="7DF25919" w:rsidR="001F17BF" w:rsidRPr="00207A2D" w:rsidRDefault="00314F69">
      <w:pPr>
        <w:pStyle w:val="1"/>
        <w:spacing w:before="0" w:after="0" w:line="276" w:lineRule="auto"/>
        <w:jc w:val="center"/>
        <w:rPr>
          <w:rFonts w:ascii="Times New Roman" w:eastAsia="黑体" w:hAnsi="Times New Roman"/>
          <w:b w:val="0"/>
          <w:color w:val="000000" w:themeColor="text1"/>
          <w:sz w:val="21"/>
          <w:szCs w:val="21"/>
        </w:rPr>
      </w:pPr>
      <w:bookmarkStart w:id="4" w:name="_Toc523840591"/>
      <w:bookmarkStart w:id="5" w:name="_Toc523845502"/>
      <w:bookmarkStart w:id="6" w:name="_Toc517188488"/>
      <w:bookmarkStart w:id="7" w:name="_Toc517186970"/>
      <w:bookmarkStart w:id="8" w:name="_Toc517188386"/>
      <w:bookmarkStart w:id="9" w:name="_Toc520462117"/>
      <w:bookmarkStart w:id="10" w:name="_Toc520473567"/>
      <w:bookmarkStart w:id="11" w:name="_Toc518126014"/>
      <w:bookmarkStart w:id="12" w:name="_Toc516602939"/>
      <w:bookmarkStart w:id="13" w:name="_Toc523938449"/>
      <w:bookmarkStart w:id="14" w:name="_Toc524351637"/>
      <w:r w:rsidRPr="00207A2D">
        <w:rPr>
          <w:rFonts w:ascii="Times New Roman" w:eastAsia="黑体" w:hAnsi="Times New Roman"/>
          <w:b w:val="0"/>
          <w:color w:val="000000" w:themeColor="text1"/>
          <w:sz w:val="21"/>
          <w:szCs w:val="21"/>
        </w:rPr>
        <w:lastRenderedPageBreak/>
        <w:t>目</w:t>
      </w:r>
      <w:r w:rsidR="00C917E7" w:rsidRPr="00207A2D">
        <w:rPr>
          <w:rFonts w:ascii="Times New Roman" w:eastAsia="黑体" w:hAnsi="Times New Roman"/>
          <w:b w:val="0"/>
          <w:color w:val="000000" w:themeColor="text1"/>
          <w:sz w:val="21"/>
          <w:szCs w:val="21"/>
        </w:rPr>
        <w:t xml:space="preserve">    </w:t>
      </w:r>
      <w:r w:rsidRPr="00207A2D">
        <w:rPr>
          <w:rFonts w:ascii="Times New Roman" w:eastAsia="黑体" w:hAnsi="Times New Roman"/>
          <w:b w:val="0"/>
          <w:color w:val="000000" w:themeColor="text1"/>
          <w:sz w:val="21"/>
          <w:szCs w:val="21"/>
        </w:rPr>
        <w:t>次</w:t>
      </w:r>
      <w:bookmarkEnd w:id="4"/>
      <w:bookmarkEnd w:id="5"/>
      <w:bookmarkEnd w:id="6"/>
      <w:bookmarkEnd w:id="7"/>
      <w:bookmarkEnd w:id="8"/>
      <w:bookmarkEnd w:id="9"/>
      <w:bookmarkEnd w:id="10"/>
      <w:bookmarkEnd w:id="11"/>
      <w:bookmarkEnd w:id="12"/>
      <w:bookmarkEnd w:id="13"/>
      <w:bookmarkEnd w:id="14"/>
      <w:r w:rsidRPr="00207A2D">
        <w:rPr>
          <w:rFonts w:ascii="Times New Roman" w:eastAsia="黑体" w:hAnsi="Times New Roman"/>
          <w:b w:val="0"/>
          <w:color w:val="000000" w:themeColor="text1"/>
          <w:sz w:val="21"/>
          <w:szCs w:val="21"/>
        </w:rPr>
        <w:tab/>
      </w:r>
    </w:p>
    <w:p w14:paraId="50B5A1E0" w14:textId="77777777" w:rsidR="00A9722F" w:rsidRDefault="00314F69" w:rsidP="00A9722F">
      <w:pPr>
        <w:pStyle w:val="10"/>
        <w:spacing w:line="240" w:lineRule="auto"/>
        <w:rPr>
          <w:rFonts w:asciiTheme="minorHAnsi" w:eastAsiaTheme="minorEastAsia" w:hAnsiTheme="minorHAnsi" w:cstheme="minorBidi"/>
          <w:noProof/>
          <w:szCs w:val="22"/>
        </w:rPr>
      </w:pPr>
      <w:r w:rsidRPr="00207A2D">
        <w:rPr>
          <w:rFonts w:eastAsia="黑体"/>
          <w:color w:val="000000" w:themeColor="text1"/>
          <w:szCs w:val="21"/>
        </w:rPr>
        <w:fldChar w:fldCharType="begin"/>
      </w:r>
      <w:r w:rsidRPr="00207A2D">
        <w:rPr>
          <w:rFonts w:eastAsia="黑体"/>
          <w:color w:val="000000" w:themeColor="text1"/>
          <w:szCs w:val="21"/>
        </w:rPr>
        <w:instrText xml:space="preserve"> TOC \o "1-3" \h \z \u </w:instrText>
      </w:r>
      <w:r w:rsidRPr="00207A2D">
        <w:rPr>
          <w:rFonts w:eastAsia="黑体"/>
          <w:color w:val="000000" w:themeColor="text1"/>
          <w:szCs w:val="21"/>
        </w:rPr>
        <w:fldChar w:fldCharType="separate"/>
      </w:r>
    </w:p>
    <w:p w14:paraId="630FDFBF" w14:textId="77777777" w:rsidR="00A9722F" w:rsidRPr="00DB74BF" w:rsidRDefault="00A9722F" w:rsidP="00A9722F">
      <w:pPr>
        <w:pStyle w:val="10"/>
        <w:spacing w:line="240" w:lineRule="auto"/>
        <w:rPr>
          <w:rFonts w:asciiTheme="minorEastAsia" w:eastAsiaTheme="minorEastAsia" w:hAnsiTheme="minorEastAsia" w:cstheme="minorBidi"/>
          <w:noProof/>
          <w:szCs w:val="22"/>
        </w:rPr>
      </w:pPr>
      <w:hyperlink w:anchor="_Toc524351638" w:history="1">
        <w:r w:rsidRPr="00DB74BF">
          <w:rPr>
            <w:rStyle w:val="afffa"/>
            <w:rFonts w:asciiTheme="minorEastAsia" w:eastAsiaTheme="minorEastAsia" w:hAnsiTheme="minorEastAsia" w:hint="eastAsia"/>
            <w:noProof/>
          </w:rPr>
          <w:t>前</w:t>
        </w:r>
        <w:r w:rsidRPr="00DB74BF">
          <w:rPr>
            <w:rStyle w:val="afffa"/>
            <w:rFonts w:asciiTheme="minorEastAsia" w:eastAsiaTheme="minorEastAsia" w:hAnsiTheme="minorEastAsia"/>
            <w:noProof/>
          </w:rPr>
          <w:t xml:space="preserve">    </w:t>
        </w:r>
        <w:r w:rsidRPr="00DB74BF">
          <w:rPr>
            <w:rStyle w:val="afffa"/>
            <w:rFonts w:asciiTheme="minorEastAsia" w:eastAsiaTheme="minorEastAsia" w:hAnsiTheme="minorEastAsia" w:hint="eastAsia"/>
            <w:noProof/>
          </w:rPr>
          <w:t>言</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_Toc524351638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II</w:t>
        </w:r>
        <w:r w:rsidRPr="00DB74BF">
          <w:rPr>
            <w:rFonts w:asciiTheme="minorEastAsia" w:eastAsiaTheme="minorEastAsia" w:hAnsiTheme="minorEastAsia"/>
            <w:noProof/>
            <w:webHidden/>
          </w:rPr>
          <w:fldChar w:fldCharType="end"/>
        </w:r>
      </w:hyperlink>
    </w:p>
    <w:p w14:paraId="73078643" w14:textId="77777777" w:rsidR="00A9722F" w:rsidRPr="00DB74BF" w:rsidRDefault="00A9722F" w:rsidP="00A9722F">
      <w:pPr>
        <w:pStyle w:val="22"/>
        <w:rPr>
          <w:rFonts w:asciiTheme="minorEastAsia" w:eastAsiaTheme="minorEastAsia" w:hAnsiTheme="minorEastAsia" w:cstheme="minorBidi"/>
          <w:noProof/>
          <w:szCs w:val="22"/>
        </w:rPr>
      </w:pPr>
      <w:hyperlink w:anchor="_Toc524351639" w:history="1">
        <w:r w:rsidRPr="00DB74BF">
          <w:rPr>
            <w:rStyle w:val="afffa"/>
            <w:rFonts w:asciiTheme="minorEastAsia" w:eastAsiaTheme="minorEastAsia" w:hAnsiTheme="minorEastAsia"/>
            <w:noProof/>
            <w:kern w:val="0"/>
          </w:rPr>
          <w:t>1</w:t>
        </w:r>
        <w:r w:rsidRPr="00DB74BF">
          <w:rPr>
            <w:rFonts w:asciiTheme="minorEastAsia" w:eastAsiaTheme="minorEastAsia" w:hAnsiTheme="minorEastAsia" w:cstheme="minorBidi"/>
            <w:noProof/>
            <w:szCs w:val="22"/>
          </w:rPr>
          <w:tab/>
        </w:r>
        <w:r w:rsidRPr="00DB74BF">
          <w:rPr>
            <w:rStyle w:val="afffa"/>
            <w:rFonts w:asciiTheme="minorEastAsia" w:eastAsiaTheme="minorEastAsia" w:hAnsiTheme="minorEastAsia" w:hint="eastAsia"/>
            <w:noProof/>
            <w:kern w:val="0"/>
          </w:rPr>
          <w:t>范围</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_Toc524351639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1</w:t>
        </w:r>
        <w:r w:rsidRPr="00DB74BF">
          <w:rPr>
            <w:rFonts w:asciiTheme="minorEastAsia" w:eastAsiaTheme="minorEastAsia" w:hAnsiTheme="minorEastAsia"/>
            <w:noProof/>
            <w:webHidden/>
          </w:rPr>
          <w:fldChar w:fldCharType="end"/>
        </w:r>
      </w:hyperlink>
    </w:p>
    <w:p w14:paraId="02B6BD6B" w14:textId="77777777" w:rsidR="00A9722F" w:rsidRPr="00DB74BF" w:rsidRDefault="00A9722F" w:rsidP="00A9722F">
      <w:pPr>
        <w:pStyle w:val="22"/>
        <w:rPr>
          <w:rFonts w:asciiTheme="minorEastAsia" w:eastAsiaTheme="minorEastAsia" w:hAnsiTheme="minorEastAsia" w:cstheme="minorBidi"/>
          <w:noProof/>
          <w:szCs w:val="22"/>
        </w:rPr>
      </w:pPr>
      <w:hyperlink w:anchor="_Toc524351640" w:history="1">
        <w:r w:rsidRPr="00DB74BF">
          <w:rPr>
            <w:rStyle w:val="afffa"/>
            <w:rFonts w:asciiTheme="minorEastAsia" w:eastAsiaTheme="minorEastAsia" w:hAnsiTheme="minorEastAsia"/>
            <w:noProof/>
            <w:kern w:val="0"/>
          </w:rPr>
          <w:t>2</w:t>
        </w:r>
        <w:r w:rsidRPr="00DB74BF">
          <w:rPr>
            <w:rFonts w:asciiTheme="minorEastAsia" w:eastAsiaTheme="minorEastAsia" w:hAnsiTheme="minorEastAsia" w:cstheme="minorBidi"/>
            <w:noProof/>
            <w:szCs w:val="22"/>
          </w:rPr>
          <w:tab/>
        </w:r>
        <w:r w:rsidRPr="00DB74BF">
          <w:rPr>
            <w:rStyle w:val="afffa"/>
            <w:rFonts w:asciiTheme="minorEastAsia" w:eastAsiaTheme="minorEastAsia" w:hAnsiTheme="minorEastAsia" w:hint="eastAsia"/>
            <w:noProof/>
            <w:kern w:val="0"/>
          </w:rPr>
          <w:t>规范性引用文件</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_Toc524351640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1</w:t>
        </w:r>
        <w:r w:rsidRPr="00DB74BF">
          <w:rPr>
            <w:rFonts w:asciiTheme="minorEastAsia" w:eastAsiaTheme="minorEastAsia" w:hAnsiTheme="minorEastAsia"/>
            <w:noProof/>
            <w:webHidden/>
          </w:rPr>
          <w:fldChar w:fldCharType="end"/>
        </w:r>
      </w:hyperlink>
    </w:p>
    <w:p w14:paraId="378D55C3" w14:textId="77777777" w:rsidR="00A9722F" w:rsidRPr="00DB74BF" w:rsidRDefault="00A9722F" w:rsidP="00A9722F">
      <w:pPr>
        <w:pStyle w:val="22"/>
        <w:rPr>
          <w:rFonts w:asciiTheme="minorEastAsia" w:eastAsiaTheme="minorEastAsia" w:hAnsiTheme="minorEastAsia" w:cstheme="minorBidi"/>
          <w:noProof/>
          <w:szCs w:val="22"/>
        </w:rPr>
      </w:pPr>
      <w:hyperlink w:anchor="_Toc524351641" w:history="1">
        <w:r w:rsidRPr="00DB74BF">
          <w:rPr>
            <w:rStyle w:val="afffa"/>
            <w:rFonts w:asciiTheme="minorEastAsia" w:eastAsiaTheme="minorEastAsia" w:hAnsiTheme="minorEastAsia"/>
            <w:noProof/>
            <w:kern w:val="0"/>
          </w:rPr>
          <w:t>3</w:t>
        </w:r>
        <w:r w:rsidRPr="00DB74BF">
          <w:rPr>
            <w:rFonts w:asciiTheme="minorEastAsia" w:eastAsiaTheme="minorEastAsia" w:hAnsiTheme="minorEastAsia" w:cstheme="minorBidi"/>
            <w:noProof/>
            <w:szCs w:val="22"/>
          </w:rPr>
          <w:tab/>
        </w:r>
        <w:r w:rsidRPr="00DB74BF">
          <w:rPr>
            <w:rStyle w:val="afffa"/>
            <w:rFonts w:asciiTheme="minorEastAsia" w:eastAsiaTheme="minorEastAsia" w:hAnsiTheme="minorEastAsia" w:hint="eastAsia"/>
            <w:noProof/>
            <w:kern w:val="0"/>
          </w:rPr>
          <w:t>术语和定义、符号</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_Toc524351641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1</w:t>
        </w:r>
        <w:r w:rsidRPr="00DB74BF">
          <w:rPr>
            <w:rFonts w:asciiTheme="minorEastAsia" w:eastAsiaTheme="minorEastAsia" w:hAnsiTheme="minorEastAsia"/>
            <w:noProof/>
            <w:webHidden/>
          </w:rPr>
          <w:fldChar w:fldCharType="end"/>
        </w:r>
      </w:hyperlink>
    </w:p>
    <w:p w14:paraId="441FF3E8"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42" w:history="1">
        <w:r w:rsidRPr="00DB74BF">
          <w:rPr>
            <w:rStyle w:val="afffa"/>
            <w:rFonts w:asciiTheme="minorEastAsia" w:eastAsiaTheme="minorEastAsia" w:hAnsiTheme="minorEastAsia"/>
            <w:noProof/>
          </w:rPr>
          <w:t xml:space="preserve">3.1  </w:t>
        </w:r>
        <w:r w:rsidRPr="00DB74BF">
          <w:rPr>
            <w:rStyle w:val="afffa"/>
            <w:rFonts w:asciiTheme="minorEastAsia" w:eastAsiaTheme="minorEastAsia" w:hAnsiTheme="minorEastAsia" w:hint="eastAsia"/>
            <w:noProof/>
          </w:rPr>
          <w:t>术语和定义</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_Toc524351642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1</w:t>
        </w:r>
        <w:r w:rsidRPr="00DB74BF">
          <w:rPr>
            <w:rFonts w:asciiTheme="minorEastAsia" w:eastAsiaTheme="minorEastAsia" w:hAnsiTheme="minorEastAsia"/>
            <w:noProof/>
            <w:webHidden/>
          </w:rPr>
          <w:fldChar w:fldCharType="end"/>
        </w:r>
      </w:hyperlink>
    </w:p>
    <w:p w14:paraId="18DCE280"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43" w:history="1">
        <w:r w:rsidRPr="00DB74BF">
          <w:rPr>
            <w:rStyle w:val="afffa"/>
            <w:rFonts w:asciiTheme="minorEastAsia" w:eastAsiaTheme="minorEastAsia" w:hAnsiTheme="minorEastAsia"/>
            <w:noProof/>
          </w:rPr>
          <w:t xml:space="preserve">3.2  </w:t>
        </w:r>
        <w:r w:rsidRPr="00DB74BF">
          <w:rPr>
            <w:rStyle w:val="afffa"/>
            <w:rFonts w:asciiTheme="minorEastAsia" w:eastAsiaTheme="minorEastAsia" w:hAnsiTheme="minorEastAsia" w:hint="eastAsia"/>
            <w:noProof/>
          </w:rPr>
          <w:t>符号</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_Toc524351643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2</w:t>
        </w:r>
        <w:r w:rsidRPr="00DB74BF">
          <w:rPr>
            <w:rFonts w:asciiTheme="minorEastAsia" w:eastAsiaTheme="minorEastAsia" w:hAnsiTheme="minorEastAsia"/>
            <w:noProof/>
            <w:webHidden/>
          </w:rPr>
          <w:fldChar w:fldCharType="end"/>
        </w:r>
      </w:hyperlink>
    </w:p>
    <w:p w14:paraId="6CEA0C75" w14:textId="77777777" w:rsidR="00A9722F" w:rsidRPr="00DB74BF" w:rsidRDefault="00A9722F" w:rsidP="00A9722F">
      <w:pPr>
        <w:pStyle w:val="22"/>
        <w:rPr>
          <w:rFonts w:asciiTheme="minorEastAsia" w:eastAsiaTheme="minorEastAsia" w:hAnsiTheme="minorEastAsia" w:cstheme="minorBidi"/>
          <w:noProof/>
          <w:szCs w:val="22"/>
        </w:rPr>
      </w:pPr>
      <w:hyperlink w:anchor="_Toc524351644" w:history="1">
        <w:r w:rsidRPr="00DB74BF">
          <w:rPr>
            <w:rStyle w:val="afffa"/>
            <w:rFonts w:asciiTheme="minorEastAsia" w:eastAsiaTheme="minorEastAsia" w:hAnsiTheme="minorEastAsia"/>
            <w:noProof/>
            <w:kern w:val="0"/>
          </w:rPr>
          <w:t>4</w:t>
        </w:r>
        <w:r w:rsidRPr="00DB74BF">
          <w:rPr>
            <w:rFonts w:asciiTheme="minorEastAsia" w:eastAsiaTheme="minorEastAsia" w:hAnsiTheme="minorEastAsia" w:cstheme="minorBidi"/>
            <w:noProof/>
            <w:szCs w:val="22"/>
          </w:rPr>
          <w:tab/>
        </w:r>
        <w:r w:rsidRPr="00DB74BF">
          <w:rPr>
            <w:rStyle w:val="afffa"/>
            <w:rFonts w:asciiTheme="minorEastAsia" w:eastAsiaTheme="minorEastAsia" w:hAnsiTheme="minorEastAsia" w:hint="eastAsia"/>
            <w:noProof/>
            <w:kern w:val="0"/>
          </w:rPr>
          <w:t>材料</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_Toc524351644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3</w:t>
        </w:r>
        <w:r w:rsidRPr="00DB74BF">
          <w:rPr>
            <w:rFonts w:asciiTheme="minorEastAsia" w:eastAsiaTheme="minorEastAsia" w:hAnsiTheme="minorEastAsia"/>
            <w:noProof/>
            <w:webHidden/>
          </w:rPr>
          <w:fldChar w:fldCharType="end"/>
        </w:r>
      </w:hyperlink>
    </w:p>
    <w:p w14:paraId="69ECDB0A"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45" w:history="1">
        <w:r w:rsidRPr="00DB74BF">
          <w:rPr>
            <w:rStyle w:val="afffa"/>
            <w:rFonts w:asciiTheme="minorEastAsia" w:eastAsiaTheme="minorEastAsia" w:hAnsiTheme="minorEastAsia"/>
            <w:noProof/>
          </w:rPr>
          <w:t xml:space="preserve">4.1  </w:t>
        </w:r>
        <w:r w:rsidRPr="00DB74BF">
          <w:rPr>
            <w:rStyle w:val="afffa"/>
            <w:rFonts w:asciiTheme="minorEastAsia" w:eastAsiaTheme="minorEastAsia" w:hAnsiTheme="minorEastAsia" w:hint="eastAsia"/>
            <w:noProof/>
          </w:rPr>
          <w:t>组分含量</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_Toc524351645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3</w:t>
        </w:r>
        <w:r w:rsidRPr="00DB74BF">
          <w:rPr>
            <w:rFonts w:asciiTheme="minorEastAsia" w:eastAsiaTheme="minorEastAsia" w:hAnsiTheme="minorEastAsia"/>
            <w:noProof/>
            <w:webHidden/>
          </w:rPr>
          <w:fldChar w:fldCharType="end"/>
        </w:r>
      </w:hyperlink>
    </w:p>
    <w:p w14:paraId="3E9BF642"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46" w:history="1">
        <w:r w:rsidRPr="00DB74BF">
          <w:rPr>
            <w:rStyle w:val="afffa"/>
            <w:rFonts w:asciiTheme="minorEastAsia" w:eastAsiaTheme="minorEastAsia" w:hAnsiTheme="minorEastAsia"/>
            <w:noProof/>
          </w:rPr>
          <w:t xml:space="preserve">4.2  </w:t>
        </w:r>
        <w:r w:rsidRPr="00DB74BF">
          <w:rPr>
            <w:rStyle w:val="afffa"/>
            <w:rFonts w:asciiTheme="minorEastAsia" w:eastAsiaTheme="minorEastAsia" w:hAnsiTheme="minorEastAsia" w:hint="eastAsia"/>
            <w:noProof/>
          </w:rPr>
          <w:t>主要原材料性能</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_Toc524351646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3</w:t>
        </w:r>
        <w:r w:rsidRPr="00DB74BF">
          <w:rPr>
            <w:rFonts w:asciiTheme="minorEastAsia" w:eastAsiaTheme="minorEastAsia" w:hAnsiTheme="minorEastAsia"/>
            <w:noProof/>
            <w:webHidden/>
          </w:rPr>
          <w:fldChar w:fldCharType="end"/>
        </w:r>
      </w:hyperlink>
    </w:p>
    <w:p w14:paraId="004323D6"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47" w:history="1">
        <w:r w:rsidRPr="00DB74BF">
          <w:rPr>
            <w:rStyle w:val="afffa"/>
            <w:rFonts w:asciiTheme="minorEastAsia" w:eastAsiaTheme="minorEastAsia" w:hAnsiTheme="minorEastAsia"/>
            <w:noProof/>
          </w:rPr>
          <w:t xml:space="preserve">4.3  </w:t>
        </w:r>
        <w:r w:rsidRPr="00DB74BF">
          <w:rPr>
            <w:rStyle w:val="afffa"/>
            <w:rFonts w:asciiTheme="minorEastAsia" w:eastAsiaTheme="minorEastAsia" w:hAnsiTheme="minorEastAsia" w:hint="eastAsia"/>
            <w:noProof/>
          </w:rPr>
          <w:t>回用料</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_Toc524351647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4</w:t>
        </w:r>
        <w:r w:rsidRPr="00DB74BF">
          <w:rPr>
            <w:rFonts w:asciiTheme="minorEastAsia" w:eastAsiaTheme="minorEastAsia" w:hAnsiTheme="minorEastAsia"/>
            <w:noProof/>
            <w:webHidden/>
          </w:rPr>
          <w:fldChar w:fldCharType="end"/>
        </w:r>
      </w:hyperlink>
    </w:p>
    <w:p w14:paraId="2AC284C3" w14:textId="77777777" w:rsidR="00A9722F" w:rsidRPr="00DB74BF" w:rsidRDefault="00A9722F" w:rsidP="00A9722F">
      <w:pPr>
        <w:pStyle w:val="22"/>
        <w:rPr>
          <w:rFonts w:asciiTheme="minorEastAsia" w:eastAsiaTheme="minorEastAsia" w:hAnsiTheme="minorEastAsia" w:cstheme="minorBidi"/>
          <w:noProof/>
          <w:szCs w:val="22"/>
        </w:rPr>
      </w:pPr>
      <w:hyperlink w:anchor="_Toc524351648" w:history="1">
        <w:r w:rsidRPr="00DB74BF">
          <w:rPr>
            <w:rStyle w:val="afffa"/>
            <w:rFonts w:asciiTheme="minorEastAsia" w:eastAsiaTheme="minorEastAsia" w:hAnsiTheme="minorEastAsia"/>
            <w:noProof/>
            <w:kern w:val="0"/>
          </w:rPr>
          <w:t>5</w:t>
        </w:r>
        <w:r w:rsidRPr="00DB74BF">
          <w:rPr>
            <w:rFonts w:asciiTheme="minorEastAsia" w:eastAsiaTheme="minorEastAsia" w:hAnsiTheme="minorEastAsia" w:cstheme="minorBidi"/>
            <w:noProof/>
            <w:szCs w:val="22"/>
          </w:rPr>
          <w:tab/>
        </w:r>
        <w:r w:rsidRPr="00DB74BF">
          <w:rPr>
            <w:rStyle w:val="afffa"/>
            <w:rFonts w:asciiTheme="minorEastAsia" w:eastAsiaTheme="minorEastAsia" w:hAnsiTheme="minorEastAsia" w:hint="eastAsia"/>
            <w:noProof/>
            <w:kern w:val="0"/>
          </w:rPr>
          <w:t>分类及标记</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_Toc524351648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4</w:t>
        </w:r>
        <w:r w:rsidRPr="00DB74BF">
          <w:rPr>
            <w:rFonts w:asciiTheme="minorEastAsia" w:eastAsiaTheme="minorEastAsia" w:hAnsiTheme="minorEastAsia"/>
            <w:noProof/>
            <w:webHidden/>
          </w:rPr>
          <w:fldChar w:fldCharType="end"/>
        </w:r>
      </w:hyperlink>
    </w:p>
    <w:p w14:paraId="036BF347"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49" w:history="1">
        <w:r w:rsidRPr="00DB74BF">
          <w:rPr>
            <w:rStyle w:val="afffa"/>
            <w:rFonts w:asciiTheme="minorEastAsia" w:eastAsiaTheme="minorEastAsia" w:hAnsiTheme="minorEastAsia"/>
            <w:noProof/>
          </w:rPr>
          <w:t xml:space="preserve">5.1  </w:t>
        </w:r>
        <w:r w:rsidRPr="00DB74BF">
          <w:rPr>
            <w:rStyle w:val="afffa"/>
            <w:rFonts w:asciiTheme="minorEastAsia" w:eastAsiaTheme="minorEastAsia" w:hAnsiTheme="minorEastAsia" w:hint="eastAsia"/>
            <w:noProof/>
          </w:rPr>
          <w:t>分类</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_Toc524351649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4</w:t>
        </w:r>
        <w:r w:rsidRPr="00DB74BF">
          <w:rPr>
            <w:rFonts w:asciiTheme="minorEastAsia" w:eastAsiaTheme="minorEastAsia" w:hAnsiTheme="minorEastAsia"/>
            <w:noProof/>
            <w:webHidden/>
          </w:rPr>
          <w:fldChar w:fldCharType="end"/>
        </w:r>
      </w:hyperlink>
    </w:p>
    <w:p w14:paraId="5F60A2C3"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50" w:history="1">
        <w:r w:rsidRPr="00DB74BF">
          <w:rPr>
            <w:rStyle w:val="afffa"/>
            <w:rFonts w:asciiTheme="minorEastAsia" w:eastAsiaTheme="minorEastAsia" w:hAnsiTheme="minorEastAsia"/>
            <w:noProof/>
          </w:rPr>
          <w:t xml:space="preserve">5.2  </w:t>
        </w:r>
        <w:r w:rsidRPr="00DB74BF">
          <w:rPr>
            <w:rStyle w:val="afffa"/>
            <w:rFonts w:asciiTheme="minorEastAsia" w:eastAsiaTheme="minorEastAsia" w:hAnsiTheme="minorEastAsia" w:hint="eastAsia"/>
            <w:noProof/>
          </w:rPr>
          <w:t>标记</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_Toc524351650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4</w:t>
        </w:r>
        <w:r w:rsidRPr="00DB74BF">
          <w:rPr>
            <w:rFonts w:asciiTheme="minorEastAsia" w:eastAsiaTheme="minorEastAsia" w:hAnsiTheme="minorEastAsia"/>
            <w:noProof/>
            <w:webHidden/>
          </w:rPr>
          <w:fldChar w:fldCharType="end"/>
        </w:r>
      </w:hyperlink>
    </w:p>
    <w:p w14:paraId="195106FB" w14:textId="77777777" w:rsidR="00A9722F" w:rsidRPr="00DB74BF" w:rsidRDefault="00A9722F" w:rsidP="00A9722F">
      <w:pPr>
        <w:pStyle w:val="22"/>
        <w:rPr>
          <w:rFonts w:asciiTheme="minorEastAsia" w:eastAsiaTheme="minorEastAsia" w:hAnsiTheme="minorEastAsia" w:cstheme="minorBidi"/>
          <w:noProof/>
          <w:szCs w:val="22"/>
        </w:rPr>
      </w:pPr>
      <w:hyperlink w:anchor="_Toc524351651" w:history="1">
        <w:r w:rsidRPr="00DB74BF">
          <w:rPr>
            <w:rStyle w:val="afffa"/>
            <w:rFonts w:asciiTheme="minorEastAsia" w:eastAsiaTheme="minorEastAsia" w:hAnsiTheme="minorEastAsia"/>
            <w:noProof/>
            <w:kern w:val="0"/>
          </w:rPr>
          <w:t>6</w:t>
        </w:r>
        <w:r w:rsidRPr="00DB74BF">
          <w:rPr>
            <w:rFonts w:asciiTheme="minorEastAsia" w:eastAsiaTheme="minorEastAsia" w:hAnsiTheme="minorEastAsia" w:cstheme="minorBidi"/>
            <w:noProof/>
            <w:szCs w:val="22"/>
          </w:rPr>
          <w:tab/>
        </w:r>
        <w:r w:rsidRPr="00DB74BF">
          <w:rPr>
            <w:rStyle w:val="afffa"/>
            <w:rFonts w:asciiTheme="minorEastAsia" w:eastAsiaTheme="minorEastAsia" w:hAnsiTheme="minorEastAsia" w:hint="eastAsia"/>
            <w:noProof/>
            <w:kern w:val="0"/>
          </w:rPr>
          <w:t>要求</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_Toc524351651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5</w:t>
        </w:r>
        <w:r w:rsidRPr="00DB74BF">
          <w:rPr>
            <w:rFonts w:asciiTheme="minorEastAsia" w:eastAsiaTheme="minorEastAsia" w:hAnsiTheme="minorEastAsia"/>
            <w:noProof/>
            <w:webHidden/>
          </w:rPr>
          <w:fldChar w:fldCharType="end"/>
        </w:r>
      </w:hyperlink>
    </w:p>
    <w:p w14:paraId="5485937D"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52" w:history="1">
        <w:r w:rsidRPr="00DB74BF">
          <w:rPr>
            <w:rStyle w:val="afffa"/>
            <w:rFonts w:asciiTheme="minorEastAsia" w:eastAsiaTheme="minorEastAsia" w:hAnsiTheme="minorEastAsia"/>
            <w:noProof/>
          </w:rPr>
          <w:t xml:space="preserve">6.1  </w:t>
        </w:r>
        <w:r w:rsidRPr="00DB74BF">
          <w:rPr>
            <w:rStyle w:val="afffa"/>
            <w:rFonts w:asciiTheme="minorEastAsia" w:eastAsiaTheme="minorEastAsia" w:hAnsiTheme="minorEastAsia" w:hint="eastAsia"/>
            <w:noProof/>
          </w:rPr>
          <w:t>颜色</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_Toc524351652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5</w:t>
        </w:r>
        <w:r w:rsidRPr="00DB74BF">
          <w:rPr>
            <w:rFonts w:asciiTheme="minorEastAsia" w:eastAsiaTheme="minorEastAsia" w:hAnsiTheme="minorEastAsia"/>
            <w:noProof/>
            <w:webHidden/>
          </w:rPr>
          <w:fldChar w:fldCharType="end"/>
        </w:r>
      </w:hyperlink>
    </w:p>
    <w:p w14:paraId="2378071E"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53" w:history="1">
        <w:r w:rsidRPr="00DB74BF">
          <w:rPr>
            <w:rStyle w:val="afffa"/>
            <w:rFonts w:asciiTheme="minorEastAsia" w:eastAsiaTheme="minorEastAsia" w:hAnsiTheme="minorEastAsia"/>
            <w:noProof/>
          </w:rPr>
          <w:t xml:space="preserve">6.2  </w:t>
        </w:r>
        <w:r w:rsidRPr="00DB74BF">
          <w:rPr>
            <w:rStyle w:val="afffa"/>
            <w:rFonts w:asciiTheme="minorEastAsia" w:eastAsiaTheme="minorEastAsia" w:hAnsiTheme="minorEastAsia" w:hint="eastAsia"/>
            <w:noProof/>
          </w:rPr>
          <w:t>外观</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_Toc524351653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5</w:t>
        </w:r>
        <w:r w:rsidRPr="00DB74BF">
          <w:rPr>
            <w:rFonts w:asciiTheme="minorEastAsia" w:eastAsiaTheme="minorEastAsia" w:hAnsiTheme="minorEastAsia"/>
            <w:noProof/>
            <w:webHidden/>
          </w:rPr>
          <w:fldChar w:fldCharType="end"/>
        </w:r>
      </w:hyperlink>
    </w:p>
    <w:p w14:paraId="4EB5C22B"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54" w:history="1">
        <w:r w:rsidRPr="00DB74BF">
          <w:rPr>
            <w:rStyle w:val="afffa"/>
            <w:rFonts w:asciiTheme="minorEastAsia" w:eastAsiaTheme="minorEastAsia" w:hAnsiTheme="minorEastAsia"/>
            <w:noProof/>
          </w:rPr>
          <w:t xml:space="preserve">6.3  </w:t>
        </w:r>
        <w:r w:rsidRPr="00DB74BF">
          <w:rPr>
            <w:rStyle w:val="afffa"/>
            <w:rFonts w:asciiTheme="minorEastAsia" w:eastAsiaTheme="minorEastAsia" w:hAnsiTheme="minorEastAsia" w:hint="eastAsia"/>
            <w:noProof/>
          </w:rPr>
          <w:t>规格尺寸</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_Toc524351654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5</w:t>
        </w:r>
        <w:r w:rsidRPr="00DB74BF">
          <w:rPr>
            <w:rFonts w:asciiTheme="minorEastAsia" w:eastAsiaTheme="minorEastAsia" w:hAnsiTheme="minorEastAsia"/>
            <w:noProof/>
            <w:webHidden/>
          </w:rPr>
          <w:fldChar w:fldCharType="end"/>
        </w:r>
      </w:hyperlink>
    </w:p>
    <w:p w14:paraId="2DE6D545"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55" w:history="1">
        <w:r w:rsidRPr="00DB74BF">
          <w:rPr>
            <w:rStyle w:val="afffa"/>
            <w:rFonts w:asciiTheme="minorEastAsia" w:eastAsiaTheme="minorEastAsia" w:hAnsiTheme="minorEastAsia"/>
            <w:noProof/>
          </w:rPr>
          <w:t xml:space="preserve">6.4  </w:t>
        </w:r>
        <w:r w:rsidRPr="00DB74BF">
          <w:rPr>
            <w:rStyle w:val="afffa"/>
            <w:rFonts w:asciiTheme="minorEastAsia" w:eastAsiaTheme="minorEastAsia" w:hAnsiTheme="minorEastAsia" w:hint="eastAsia"/>
            <w:noProof/>
          </w:rPr>
          <w:t>物理力学性能</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_Toc524351655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6</w:t>
        </w:r>
        <w:r w:rsidRPr="00DB74BF">
          <w:rPr>
            <w:rFonts w:asciiTheme="minorEastAsia" w:eastAsiaTheme="minorEastAsia" w:hAnsiTheme="minorEastAsia"/>
            <w:noProof/>
            <w:webHidden/>
          </w:rPr>
          <w:fldChar w:fldCharType="end"/>
        </w:r>
      </w:hyperlink>
    </w:p>
    <w:p w14:paraId="0B909641"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56" w:history="1">
        <w:r w:rsidRPr="00DB74BF">
          <w:rPr>
            <w:rStyle w:val="afffa"/>
            <w:rFonts w:asciiTheme="minorEastAsia" w:eastAsiaTheme="minorEastAsia" w:hAnsiTheme="minorEastAsia"/>
            <w:noProof/>
          </w:rPr>
          <w:t xml:space="preserve">6.5  </w:t>
        </w:r>
        <w:r w:rsidRPr="00DB74BF">
          <w:rPr>
            <w:rStyle w:val="afffa"/>
            <w:rFonts w:asciiTheme="minorEastAsia" w:eastAsiaTheme="minorEastAsia" w:hAnsiTheme="minorEastAsia" w:hint="eastAsia"/>
            <w:noProof/>
          </w:rPr>
          <w:t>系统的适用性</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_Toc524351656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6</w:t>
        </w:r>
        <w:r w:rsidRPr="00DB74BF">
          <w:rPr>
            <w:rFonts w:asciiTheme="minorEastAsia" w:eastAsiaTheme="minorEastAsia" w:hAnsiTheme="minorEastAsia"/>
            <w:noProof/>
            <w:webHidden/>
          </w:rPr>
          <w:fldChar w:fldCharType="end"/>
        </w:r>
      </w:hyperlink>
    </w:p>
    <w:p w14:paraId="44E0FB74" w14:textId="77777777" w:rsidR="00A9722F" w:rsidRPr="00DB74BF" w:rsidRDefault="00A9722F" w:rsidP="00A9722F">
      <w:pPr>
        <w:pStyle w:val="22"/>
        <w:rPr>
          <w:rFonts w:asciiTheme="minorEastAsia" w:eastAsiaTheme="minorEastAsia" w:hAnsiTheme="minorEastAsia" w:cstheme="minorBidi"/>
          <w:noProof/>
          <w:szCs w:val="22"/>
        </w:rPr>
      </w:pPr>
      <w:hyperlink w:anchor="_Toc524351657" w:history="1">
        <w:r w:rsidRPr="00DB74BF">
          <w:rPr>
            <w:rStyle w:val="afffa"/>
            <w:rFonts w:asciiTheme="minorEastAsia" w:eastAsiaTheme="minorEastAsia" w:hAnsiTheme="minorEastAsia"/>
            <w:noProof/>
            <w:kern w:val="0"/>
          </w:rPr>
          <w:t>7</w:t>
        </w:r>
        <w:r w:rsidRPr="00DB74BF">
          <w:rPr>
            <w:rFonts w:asciiTheme="minorEastAsia" w:eastAsiaTheme="minorEastAsia" w:hAnsiTheme="minorEastAsia" w:cstheme="minorBidi"/>
            <w:noProof/>
            <w:szCs w:val="22"/>
          </w:rPr>
          <w:tab/>
        </w:r>
        <w:r w:rsidRPr="00DB74BF">
          <w:rPr>
            <w:rStyle w:val="afffa"/>
            <w:rFonts w:asciiTheme="minorEastAsia" w:eastAsiaTheme="minorEastAsia" w:hAnsiTheme="minorEastAsia" w:hint="eastAsia"/>
            <w:noProof/>
            <w:kern w:val="0"/>
          </w:rPr>
          <w:t>试验方法</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_Toc524351657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7</w:t>
        </w:r>
        <w:r w:rsidRPr="00DB74BF">
          <w:rPr>
            <w:rFonts w:asciiTheme="minorEastAsia" w:eastAsiaTheme="minorEastAsia" w:hAnsiTheme="minorEastAsia"/>
            <w:noProof/>
            <w:webHidden/>
          </w:rPr>
          <w:fldChar w:fldCharType="end"/>
        </w:r>
      </w:hyperlink>
    </w:p>
    <w:p w14:paraId="061B61B1"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58" w:history="1">
        <w:r w:rsidRPr="00DB74BF">
          <w:rPr>
            <w:rStyle w:val="afffa"/>
            <w:rFonts w:asciiTheme="minorEastAsia" w:eastAsiaTheme="minorEastAsia" w:hAnsiTheme="minorEastAsia"/>
            <w:noProof/>
          </w:rPr>
          <w:t xml:space="preserve">7.1  </w:t>
        </w:r>
        <w:r w:rsidRPr="00DB74BF">
          <w:rPr>
            <w:rStyle w:val="afffa"/>
            <w:rFonts w:asciiTheme="minorEastAsia" w:eastAsiaTheme="minorEastAsia" w:hAnsiTheme="minorEastAsia" w:hint="eastAsia"/>
            <w:noProof/>
          </w:rPr>
          <w:t>试样状态调节和试验环境</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_Toc524351658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7</w:t>
        </w:r>
        <w:r w:rsidRPr="00DB74BF">
          <w:rPr>
            <w:rFonts w:asciiTheme="minorEastAsia" w:eastAsiaTheme="minorEastAsia" w:hAnsiTheme="minorEastAsia"/>
            <w:noProof/>
            <w:webHidden/>
          </w:rPr>
          <w:fldChar w:fldCharType="end"/>
        </w:r>
      </w:hyperlink>
    </w:p>
    <w:p w14:paraId="637F80E4"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59" w:history="1">
        <w:r w:rsidRPr="00DB74BF">
          <w:rPr>
            <w:rStyle w:val="afffa"/>
            <w:rFonts w:asciiTheme="minorEastAsia" w:eastAsiaTheme="minorEastAsia" w:hAnsiTheme="minorEastAsia"/>
            <w:noProof/>
          </w:rPr>
          <w:t xml:space="preserve">7.2  </w:t>
        </w:r>
        <w:r w:rsidRPr="00DB74BF">
          <w:rPr>
            <w:rStyle w:val="afffa"/>
            <w:rFonts w:asciiTheme="minorEastAsia" w:eastAsiaTheme="minorEastAsia" w:hAnsiTheme="minorEastAsia" w:hint="eastAsia"/>
            <w:noProof/>
          </w:rPr>
          <w:t>颜色和外观</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_Toc524351659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7</w:t>
        </w:r>
        <w:r w:rsidRPr="00DB74BF">
          <w:rPr>
            <w:rFonts w:asciiTheme="minorEastAsia" w:eastAsiaTheme="minorEastAsia" w:hAnsiTheme="minorEastAsia"/>
            <w:noProof/>
            <w:webHidden/>
          </w:rPr>
          <w:fldChar w:fldCharType="end"/>
        </w:r>
      </w:hyperlink>
    </w:p>
    <w:p w14:paraId="2D809082"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60" w:history="1">
        <w:r w:rsidRPr="00DB74BF">
          <w:rPr>
            <w:rStyle w:val="afffa"/>
            <w:rFonts w:asciiTheme="minorEastAsia" w:eastAsiaTheme="minorEastAsia" w:hAnsiTheme="minorEastAsia"/>
            <w:noProof/>
          </w:rPr>
          <w:t xml:space="preserve">7.3  </w:t>
        </w:r>
        <w:r w:rsidRPr="00DB74BF">
          <w:rPr>
            <w:rStyle w:val="afffa"/>
            <w:rFonts w:asciiTheme="minorEastAsia" w:eastAsiaTheme="minorEastAsia" w:hAnsiTheme="minorEastAsia" w:hint="eastAsia"/>
            <w:noProof/>
          </w:rPr>
          <w:t>规格尺寸</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_Toc524351660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7</w:t>
        </w:r>
        <w:r w:rsidRPr="00DB74BF">
          <w:rPr>
            <w:rFonts w:asciiTheme="minorEastAsia" w:eastAsiaTheme="minorEastAsia" w:hAnsiTheme="minorEastAsia"/>
            <w:noProof/>
            <w:webHidden/>
          </w:rPr>
          <w:fldChar w:fldCharType="end"/>
        </w:r>
      </w:hyperlink>
    </w:p>
    <w:p w14:paraId="3834915C"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61" w:history="1">
        <w:r w:rsidRPr="00DB74BF">
          <w:rPr>
            <w:rStyle w:val="afffa"/>
            <w:rFonts w:asciiTheme="minorEastAsia" w:eastAsiaTheme="minorEastAsia" w:hAnsiTheme="minorEastAsia"/>
            <w:noProof/>
          </w:rPr>
          <w:t xml:space="preserve">7.4  </w:t>
        </w:r>
        <w:r w:rsidRPr="00DB74BF">
          <w:rPr>
            <w:rStyle w:val="afffa"/>
            <w:rFonts w:asciiTheme="minorEastAsia" w:eastAsiaTheme="minorEastAsia" w:hAnsiTheme="minorEastAsia" w:hint="eastAsia"/>
            <w:noProof/>
          </w:rPr>
          <w:t>物理力学性能</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_Toc524351661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8</w:t>
        </w:r>
        <w:r w:rsidRPr="00DB74BF">
          <w:rPr>
            <w:rFonts w:asciiTheme="minorEastAsia" w:eastAsiaTheme="minorEastAsia" w:hAnsiTheme="minorEastAsia"/>
            <w:noProof/>
            <w:webHidden/>
          </w:rPr>
          <w:fldChar w:fldCharType="end"/>
        </w:r>
      </w:hyperlink>
    </w:p>
    <w:p w14:paraId="53B950DC"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62" w:history="1">
        <w:r w:rsidRPr="00DB74BF">
          <w:rPr>
            <w:rStyle w:val="afffa"/>
            <w:rFonts w:asciiTheme="minorEastAsia" w:eastAsiaTheme="minorEastAsia" w:hAnsiTheme="minorEastAsia"/>
            <w:noProof/>
          </w:rPr>
          <w:t xml:space="preserve">7.5  </w:t>
        </w:r>
        <w:r w:rsidRPr="00DB74BF">
          <w:rPr>
            <w:rStyle w:val="afffa"/>
            <w:rFonts w:asciiTheme="minorEastAsia" w:eastAsiaTheme="minorEastAsia" w:hAnsiTheme="minorEastAsia" w:hint="eastAsia"/>
            <w:noProof/>
          </w:rPr>
          <w:t>系统的适用性</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_Toc524351662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9</w:t>
        </w:r>
        <w:r w:rsidRPr="00DB74BF">
          <w:rPr>
            <w:rFonts w:asciiTheme="minorEastAsia" w:eastAsiaTheme="minorEastAsia" w:hAnsiTheme="minorEastAsia"/>
            <w:noProof/>
            <w:webHidden/>
          </w:rPr>
          <w:fldChar w:fldCharType="end"/>
        </w:r>
      </w:hyperlink>
    </w:p>
    <w:p w14:paraId="075FEAFB" w14:textId="77777777" w:rsidR="00A9722F" w:rsidRPr="00DB74BF" w:rsidRDefault="00A9722F" w:rsidP="00A9722F">
      <w:pPr>
        <w:pStyle w:val="22"/>
        <w:rPr>
          <w:rFonts w:asciiTheme="minorEastAsia" w:eastAsiaTheme="minorEastAsia" w:hAnsiTheme="minorEastAsia" w:cstheme="minorBidi"/>
          <w:noProof/>
          <w:szCs w:val="22"/>
        </w:rPr>
      </w:pPr>
      <w:hyperlink w:anchor="_Toc524351663" w:history="1">
        <w:r w:rsidRPr="00DB74BF">
          <w:rPr>
            <w:rStyle w:val="afffa"/>
            <w:rFonts w:asciiTheme="minorEastAsia" w:eastAsiaTheme="minorEastAsia" w:hAnsiTheme="minorEastAsia"/>
            <w:noProof/>
            <w:kern w:val="0"/>
          </w:rPr>
          <w:t>8</w:t>
        </w:r>
        <w:r w:rsidRPr="00DB74BF">
          <w:rPr>
            <w:rFonts w:asciiTheme="minorEastAsia" w:eastAsiaTheme="minorEastAsia" w:hAnsiTheme="minorEastAsia" w:cstheme="minorBidi"/>
            <w:noProof/>
            <w:szCs w:val="22"/>
          </w:rPr>
          <w:tab/>
        </w:r>
        <w:r w:rsidRPr="00DB74BF">
          <w:rPr>
            <w:rStyle w:val="afffa"/>
            <w:rFonts w:asciiTheme="minorEastAsia" w:eastAsiaTheme="minorEastAsia" w:hAnsiTheme="minorEastAsia" w:hint="eastAsia"/>
            <w:noProof/>
            <w:kern w:val="0"/>
          </w:rPr>
          <w:t>检验规则</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_Toc524351663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9</w:t>
        </w:r>
        <w:r w:rsidRPr="00DB74BF">
          <w:rPr>
            <w:rFonts w:asciiTheme="minorEastAsia" w:eastAsiaTheme="minorEastAsia" w:hAnsiTheme="minorEastAsia"/>
            <w:noProof/>
            <w:webHidden/>
          </w:rPr>
          <w:fldChar w:fldCharType="end"/>
        </w:r>
      </w:hyperlink>
    </w:p>
    <w:p w14:paraId="05C6579C"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64" w:history="1">
        <w:r w:rsidRPr="00DB74BF">
          <w:rPr>
            <w:rStyle w:val="afffa"/>
            <w:rFonts w:asciiTheme="minorEastAsia" w:eastAsiaTheme="minorEastAsia" w:hAnsiTheme="minorEastAsia"/>
            <w:noProof/>
          </w:rPr>
          <w:t xml:space="preserve">8.1  </w:t>
        </w:r>
        <w:r w:rsidRPr="00DB74BF">
          <w:rPr>
            <w:rStyle w:val="afffa"/>
            <w:rFonts w:asciiTheme="minorEastAsia" w:eastAsiaTheme="minorEastAsia" w:hAnsiTheme="minorEastAsia" w:hint="eastAsia"/>
            <w:noProof/>
          </w:rPr>
          <w:t>出厂检验</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_Toc524351664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9</w:t>
        </w:r>
        <w:r w:rsidRPr="00DB74BF">
          <w:rPr>
            <w:rFonts w:asciiTheme="minorEastAsia" w:eastAsiaTheme="minorEastAsia" w:hAnsiTheme="minorEastAsia"/>
            <w:noProof/>
            <w:webHidden/>
          </w:rPr>
          <w:fldChar w:fldCharType="end"/>
        </w:r>
      </w:hyperlink>
    </w:p>
    <w:p w14:paraId="251BA688"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65" w:history="1">
        <w:r w:rsidRPr="00DB74BF">
          <w:rPr>
            <w:rStyle w:val="afffa"/>
            <w:rFonts w:asciiTheme="minorEastAsia" w:eastAsiaTheme="minorEastAsia" w:hAnsiTheme="minorEastAsia"/>
            <w:noProof/>
          </w:rPr>
          <w:t xml:space="preserve">8.2  </w:t>
        </w:r>
        <w:r w:rsidRPr="00DB74BF">
          <w:rPr>
            <w:rStyle w:val="afffa"/>
            <w:rFonts w:asciiTheme="minorEastAsia" w:eastAsiaTheme="minorEastAsia" w:hAnsiTheme="minorEastAsia" w:hint="eastAsia"/>
            <w:noProof/>
          </w:rPr>
          <w:t>型式检验</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_Toc524351665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10</w:t>
        </w:r>
        <w:r w:rsidRPr="00DB74BF">
          <w:rPr>
            <w:rFonts w:asciiTheme="minorEastAsia" w:eastAsiaTheme="minorEastAsia" w:hAnsiTheme="minorEastAsia"/>
            <w:noProof/>
            <w:webHidden/>
          </w:rPr>
          <w:fldChar w:fldCharType="end"/>
        </w:r>
      </w:hyperlink>
    </w:p>
    <w:p w14:paraId="30D0855A" w14:textId="77777777" w:rsidR="00A9722F" w:rsidRPr="00DB74BF" w:rsidRDefault="00A9722F" w:rsidP="00A9722F">
      <w:pPr>
        <w:pStyle w:val="22"/>
        <w:rPr>
          <w:rFonts w:asciiTheme="minorEastAsia" w:eastAsiaTheme="minorEastAsia" w:hAnsiTheme="minorEastAsia" w:cstheme="minorBidi"/>
          <w:noProof/>
          <w:szCs w:val="22"/>
        </w:rPr>
      </w:pPr>
      <w:hyperlink w:anchor="_Toc524351666" w:history="1">
        <w:r w:rsidRPr="00DB74BF">
          <w:rPr>
            <w:rStyle w:val="afffa"/>
            <w:rFonts w:asciiTheme="minorEastAsia" w:eastAsiaTheme="minorEastAsia" w:hAnsiTheme="minorEastAsia"/>
            <w:noProof/>
            <w:kern w:val="0"/>
          </w:rPr>
          <w:t>9</w:t>
        </w:r>
        <w:r w:rsidRPr="00DB74BF">
          <w:rPr>
            <w:rFonts w:asciiTheme="minorEastAsia" w:eastAsiaTheme="minorEastAsia" w:hAnsiTheme="minorEastAsia" w:cstheme="minorBidi"/>
            <w:noProof/>
            <w:szCs w:val="22"/>
          </w:rPr>
          <w:tab/>
        </w:r>
        <w:r w:rsidRPr="00DB74BF">
          <w:rPr>
            <w:rStyle w:val="afffa"/>
            <w:rFonts w:asciiTheme="minorEastAsia" w:eastAsiaTheme="minorEastAsia" w:hAnsiTheme="minorEastAsia" w:hint="eastAsia"/>
            <w:noProof/>
            <w:kern w:val="0"/>
          </w:rPr>
          <w:t>标志、运输、贮存</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_Toc524351666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10</w:t>
        </w:r>
        <w:r w:rsidRPr="00DB74BF">
          <w:rPr>
            <w:rFonts w:asciiTheme="minorEastAsia" w:eastAsiaTheme="minorEastAsia" w:hAnsiTheme="minorEastAsia"/>
            <w:noProof/>
            <w:webHidden/>
          </w:rPr>
          <w:fldChar w:fldCharType="end"/>
        </w:r>
      </w:hyperlink>
    </w:p>
    <w:p w14:paraId="4A988E48"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67" w:history="1">
        <w:r w:rsidRPr="00DB74BF">
          <w:rPr>
            <w:rStyle w:val="afffa"/>
            <w:rFonts w:asciiTheme="minorEastAsia" w:eastAsiaTheme="minorEastAsia" w:hAnsiTheme="minorEastAsia"/>
            <w:noProof/>
          </w:rPr>
          <w:t xml:space="preserve">9.1  </w:t>
        </w:r>
        <w:r w:rsidRPr="00DB74BF">
          <w:rPr>
            <w:rStyle w:val="afffa"/>
            <w:rFonts w:asciiTheme="minorEastAsia" w:eastAsiaTheme="minorEastAsia" w:hAnsiTheme="minorEastAsia" w:hint="eastAsia"/>
            <w:noProof/>
          </w:rPr>
          <w:t>标志</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_Toc524351667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10</w:t>
        </w:r>
        <w:r w:rsidRPr="00DB74BF">
          <w:rPr>
            <w:rFonts w:asciiTheme="minorEastAsia" w:eastAsiaTheme="minorEastAsia" w:hAnsiTheme="minorEastAsia"/>
            <w:noProof/>
            <w:webHidden/>
          </w:rPr>
          <w:fldChar w:fldCharType="end"/>
        </w:r>
      </w:hyperlink>
    </w:p>
    <w:p w14:paraId="59975006"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68" w:history="1">
        <w:r w:rsidRPr="00DB74BF">
          <w:rPr>
            <w:rStyle w:val="afffa"/>
            <w:rFonts w:asciiTheme="minorEastAsia" w:eastAsiaTheme="minorEastAsia" w:hAnsiTheme="minorEastAsia"/>
            <w:noProof/>
          </w:rPr>
          <w:t xml:space="preserve">9.2  </w:t>
        </w:r>
        <w:r w:rsidRPr="00DB74BF">
          <w:rPr>
            <w:rStyle w:val="afffa"/>
            <w:rFonts w:asciiTheme="minorEastAsia" w:eastAsiaTheme="minorEastAsia" w:hAnsiTheme="minorEastAsia" w:hint="eastAsia"/>
            <w:noProof/>
          </w:rPr>
          <w:t>运输</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_Toc524351668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11</w:t>
        </w:r>
        <w:r w:rsidRPr="00DB74BF">
          <w:rPr>
            <w:rFonts w:asciiTheme="minorEastAsia" w:eastAsiaTheme="minorEastAsia" w:hAnsiTheme="minorEastAsia"/>
            <w:noProof/>
            <w:webHidden/>
          </w:rPr>
          <w:fldChar w:fldCharType="end"/>
        </w:r>
      </w:hyperlink>
    </w:p>
    <w:p w14:paraId="1CE5D74A" w14:textId="77777777" w:rsidR="00A9722F" w:rsidRPr="00DB74BF" w:rsidRDefault="00A9722F" w:rsidP="00A9722F">
      <w:pPr>
        <w:pStyle w:val="31"/>
        <w:tabs>
          <w:tab w:val="right" w:leader="dot" w:pos="8303"/>
        </w:tabs>
        <w:spacing w:line="240" w:lineRule="auto"/>
        <w:rPr>
          <w:rFonts w:asciiTheme="minorEastAsia" w:eastAsiaTheme="minorEastAsia" w:hAnsiTheme="minorEastAsia" w:cstheme="minorBidi"/>
          <w:noProof/>
          <w:kern w:val="2"/>
          <w:sz w:val="21"/>
        </w:rPr>
      </w:pPr>
      <w:hyperlink w:anchor="_Toc524351669" w:history="1">
        <w:r w:rsidRPr="00DB74BF">
          <w:rPr>
            <w:rStyle w:val="afffa"/>
            <w:rFonts w:asciiTheme="minorEastAsia" w:eastAsiaTheme="minorEastAsia" w:hAnsiTheme="minorEastAsia"/>
            <w:noProof/>
          </w:rPr>
          <w:t xml:space="preserve">9.3  </w:t>
        </w:r>
        <w:r w:rsidRPr="00DB74BF">
          <w:rPr>
            <w:rStyle w:val="afffa"/>
            <w:rFonts w:asciiTheme="minorEastAsia" w:eastAsiaTheme="minorEastAsia" w:hAnsiTheme="minorEastAsia" w:hint="eastAsia"/>
            <w:noProof/>
          </w:rPr>
          <w:t>贮存</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_Toc524351669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11</w:t>
        </w:r>
        <w:r w:rsidRPr="00DB74BF">
          <w:rPr>
            <w:rFonts w:asciiTheme="minorEastAsia" w:eastAsiaTheme="minorEastAsia" w:hAnsiTheme="minorEastAsia"/>
            <w:noProof/>
            <w:webHidden/>
          </w:rPr>
          <w:fldChar w:fldCharType="end"/>
        </w:r>
      </w:hyperlink>
    </w:p>
    <w:p w14:paraId="3880F4F2" w14:textId="2A5FCA62" w:rsidR="00A9722F" w:rsidRPr="00DB74BF" w:rsidRDefault="00A9722F" w:rsidP="00DB74BF">
      <w:pPr>
        <w:pStyle w:val="31"/>
        <w:tabs>
          <w:tab w:val="right" w:leader="dot" w:pos="8303"/>
        </w:tabs>
        <w:spacing w:line="240" w:lineRule="auto"/>
        <w:ind w:left="0"/>
        <w:rPr>
          <w:rFonts w:asciiTheme="minorEastAsia" w:eastAsiaTheme="minorEastAsia" w:hAnsiTheme="minorEastAsia" w:cstheme="minorBidi"/>
          <w:noProof/>
          <w:kern w:val="2"/>
          <w:sz w:val="21"/>
        </w:rPr>
      </w:pPr>
      <w:hyperlink w:anchor="_Toc524351670" w:history="1">
        <w:r w:rsidRPr="00DB74BF">
          <w:rPr>
            <w:rStyle w:val="afffa"/>
            <w:rFonts w:asciiTheme="minorEastAsia" w:eastAsiaTheme="minorEastAsia" w:hAnsiTheme="minorEastAsia" w:hint="eastAsia"/>
            <w:noProof/>
          </w:rPr>
          <w:t>附录</w:t>
        </w:r>
        <w:r w:rsidRPr="00DB74BF">
          <w:rPr>
            <w:rStyle w:val="afffa"/>
            <w:rFonts w:asciiTheme="minorEastAsia" w:eastAsiaTheme="minorEastAsia" w:hAnsiTheme="minorEastAsia"/>
            <w:noProof/>
          </w:rPr>
          <w:t>A</w:t>
        </w:r>
        <w:r w:rsidRPr="00DB74BF">
          <w:rPr>
            <w:rStyle w:val="afffa"/>
            <w:rFonts w:asciiTheme="minorEastAsia" w:eastAsiaTheme="minorEastAsia" w:hAnsiTheme="minorEastAsia" w:hint="eastAsia"/>
            <w:noProof/>
          </w:rPr>
          <w:t>（规范性附录）承插式密封圈连接及密封圈要求</w:t>
        </w:r>
        <w:r w:rsidRPr="00DB74BF">
          <w:rPr>
            <w:rFonts w:asciiTheme="minorEastAsia" w:eastAsiaTheme="minorEastAsia" w:hAnsiTheme="minorEastAsia"/>
            <w:noProof/>
            <w:webHidden/>
          </w:rPr>
          <w:tab/>
        </w:r>
        <w:r w:rsidRPr="00DB74BF">
          <w:rPr>
            <w:rFonts w:asciiTheme="minorEastAsia" w:eastAsiaTheme="minorEastAsia" w:hAnsiTheme="minorEastAsia"/>
            <w:noProof/>
            <w:webHidden/>
          </w:rPr>
          <w:fldChar w:fldCharType="begin"/>
        </w:r>
        <w:r w:rsidRPr="00DB74BF">
          <w:rPr>
            <w:rFonts w:asciiTheme="minorEastAsia" w:eastAsiaTheme="minorEastAsia" w:hAnsiTheme="minorEastAsia"/>
            <w:noProof/>
            <w:webHidden/>
          </w:rPr>
          <w:instrText xml:space="preserve"> PAGEREF _Toc524351670 \h </w:instrText>
        </w:r>
        <w:r w:rsidRPr="00DB74BF">
          <w:rPr>
            <w:rFonts w:asciiTheme="minorEastAsia" w:eastAsiaTheme="minorEastAsia" w:hAnsiTheme="minorEastAsia"/>
            <w:noProof/>
            <w:webHidden/>
          </w:rPr>
        </w:r>
        <w:r w:rsidRPr="00DB74BF">
          <w:rPr>
            <w:rFonts w:asciiTheme="minorEastAsia" w:eastAsiaTheme="minorEastAsia" w:hAnsiTheme="minorEastAsia"/>
            <w:noProof/>
            <w:webHidden/>
          </w:rPr>
          <w:fldChar w:fldCharType="separate"/>
        </w:r>
        <w:r w:rsidR="006C1D5E" w:rsidRPr="00DB74BF">
          <w:rPr>
            <w:rFonts w:asciiTheme="minorEastAsia" w:eastAsiaTheme="minorEastAsia" w:hAnsiTheme="minorEastAsia"/>
            <w:noProof/>
            <w:webHidden/>
          </w:rPr>
          <w:t>12</w:t>
        </w:r>
        <w:r w:rsidRPr="00DB74BF">
          <w:rPr>
            <w:rFonts w:asciiTheme="minorEastAsia" w:eastAsiaTheme="minorEastAsia" w:hAnsiTheme="minorEastAsia"/>
            <w:noProof/>
            <w:webHidden/>
          </w:rPr>
          <w:fldChar w:fldCharType="end"/>
        </w:r>
      </w:hyperlink>
    </w:p>
    <w:p w14:paraId="000AD637" w14:textId="77777777" w:rsidR="001F17BF" w:rsidRPr="00207A2D" w:rsidRDefault="00314F69">
      <w:pPr>
        <w:pStyle w:val="31"/>
        <w:tabs>
          <w:tab w:val="right" w:leader="dot" w:pos="8303"/>
        </w:tabs>
        <w:spacing w:after="0" w:line="240" w:lineRule="auto"/>
        <w:ind w:left="0"/>
        <w:rPr>
          <w:rFonts w:ascii="Times New Roman" w:eastAsiaTheme="minorEastAsia" w:hAnsi="Times New Roman"/>
          <w:color w:val="000000" w:themeColor="text1"/>
          <w:sz w:val="21"/>
          <w:szCs w:val="21"/>
        </w:rPr>
        <w:sectPr w:rsidR="001F17BF" w:rsidRPr="00207A2D">
          <w:pgSz w:w="11907" w:h="16840"/>
          <w:pgMar w:top="1440" w:right="1797" w:bottom="1440" w:left="1797" w:header="851" w:footer="992" w:gutter="0"/>
          <w:pgNumType w:fmt="upperRoman" w:start="1"/>
          <w:cols w:space="720"/>
          <w:docGrid w:type="lines" w:linePitch="312"/>
        </w:sectPr>
      </w:pPr>
      <w:r w:rsidRPr="00207A2D">
        <w:rPr>
          <w:rFonts w:ascii="Times New Roman" w:eastAsia="黑体" w:hAnsi="Times New Roman"/>
          <w:bCs/>
          <w:color w:val="000000" w:themeColor="text1"/>
          <w:sz w:val="21"/>
          <w:szCs w:val="21"/>
          <w:lang w:val="zh-CN"/>
        </w:rPr>
        <w:fldChar w:fldCharType="end"/>
      </w:r>
    </w:p>
    <w:p w14:paraId="3AC8A1AC" w14:textId="6E301B72" w:rsidR="001F17BF" w:rsidRPr="00207A2D" w:rsidRDefault="00314F69">
      <w:pPr>
        <w:pStyle w:val="1"/>
        <w:spacing w:before="360" w:after="360"/>
        <w:jc w:val="center"/>
        <w:rPr>
          <w:rFonts w:ascii="Times New Roman" w:eastAsia="黑体" w:hAnsi="Times New Roman"/>
          <w:b w:val="0"/>
          <w:color w:val="000000" w:themeColor="text1"/>
          <w:sz w:val="32"/>
          <w:szCs w:val="32"/>
        </w:rPr>
      </w:pPr>
      <w:bookmarkStart w:id="15" w:name="_Toc524351638"/>
      <w:r w:rsidRPr="00207A2D">
        <w:rPr>
          <w:rFonts w:ascii="Times New Roman" w:eastAsia="黑体" w:hAnsi="Times New Roman"/>
          <w:b w:val="0"/>
          <w:color w:val="000000" w:themeColor="text1"/>
          <w:sz w:val="32"/>
          <w:szCs w:val="32"/>
        </w:rPr>
        <w:lastRenderedPageBreak/>
        <w:t>前</w:t>
      </w:r>
      <w:r w:rsidR="002B4055">
        <w:rPr>
          <w:rFonts w:ascii="Times New Roman" w:eastAsia="黑体" w:hAnsi="Times New Roman" w:hint="eastAsia"/>
          <w:b w:val="0"/>
          <w:color w:val="000000" w:themeColor="text1"/>
          <w:sz w:val="32"/>
          <w:szCs w:val="32"/>
        </w:rPr>
        <w:t xml:space="preserve">    </w:t>
      </w:r>
      <w:r w:rsidRPr="00207A2D">
        <w:rPr>
          <w:rFonts w:ascii="Times New Roman" w:eastAsia="黑体" w:hAnsi="Times New Roman"/>
          <w:b w:val="0"/>
          <w:color w:val="000000" w:themeColor="text1"/>
          <w:sz w:val="32"/>
          <w:szCs w:val="32"/>
        </w:rPr>
        <w:t>言</w:t>
      </w:r>
      <w:bookmarkEnd w:id="15"/>
    </w:p>
    <w:p w14:paraId="3DEF04F9" w14:textId="77777777" w:rsidR="001F17BF" w:rsidRPr="002B4055" w:rsidRDefault="00314F69">
      <w:pPr>
        <w:widowControl/>
        <w:tabs>
          <w:tab w:val="center" w:pos="4201"/>
          <w:tab w:val="right" w:leader="dot" w:pos="9298"/>
        </w:tabs>
        <w:autoSpaceDE w:val="0"/>
        <w:autoSpaceDN w:val="0"/>
        <w:ind w:firstLineChars="250" w:firstLine="525"/>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本标准按照GB/T 1.1-2009给出的规则起草。</w:t>
      </w:r>
    </w:p>
    <w:p w14:paraId="159EA27F" w14:textId="77777777" w:rsidR="001F17BF" w:rsidRPr="002B4055" w:rsidRDefault="00314F69">
      <w:pPr>
        <w:widowControl/>
        <w:tabs>
          <w:tab w:val="center" w:pos="4201"/>
          <w:tab w:val="right" w:leader="dot" w:pos="9298"/>
        </w:tabs>
        <w:autoSpaceDE w:val="0"/>
        <w:autoSpaceDN w:val="0"/>
        <w:ind w:firstLineChars="250" w:firstLine="525"/>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1"/>
        </w:rPr>
        <w:t>本标准是按中国工程建设标准化协会 《关于印发</w:t>
      </w:r>
      <w:r w:rsidRPr="002B4055">
        <w:rPr>
          <w:rFonts w:asciiTheme="minorEastAsia" w:eastAsiaTheme="minorEastAsia" w:hAnsiTheme="minorEastAsia"/>
          <w:color w:val="000000" w:themeColor="text1"/>
        </w:rPr>
        <w:t>&lt;</w:t>
      </w:r>
      <w:r w:rsidRPr="002B4055">
        <w:rPr>
          <w:rFonts w:asciiTheme="minorEastAsia" w:eastAsiaTheme="minorEastAsia" w:hAnsiTheme="minorEastAsia"/>
          <w:color w:val="000000" w:themeColor="text1"/>
          <w:kern w:val="0"/>
          <w:szCs w:val="21"/>
        </w:rPr>
        <w:t>2018年第一批协会标准制订、修订计划</w:t>
      </w:r>
      <w:r w:rsidRPr="002B4055">
        <w:rPr>
          <w:rFonts w:asciiTheme="minorEastAsia" w:eastAsiaTheme="minorEastAsia" w:hAnsiTheme="minorEastAsia"/>
          <w:color w:val="000000" w:themeColor="text1"/>
        </w:rPr>
        <w:t>&gt;</w:t>
      </w:r>
      <w:r w:rsidRPr="002B4055">
        <w:rPr>
          <w:rFonts w:asciiTheme="minorEastAsia" w:eastAsiaTheme="minorEastAsia" w:hAnsiTheme="minorEastAsia"/>
          <w:color w:val="000000" w:themeColor="text1"/>
          <w:kern w:val="0"/>
          <w:szCs w:val="21"/>
        </w:rPr>
        <w:t>的通知 》（建标协字〔2018〕015号）的要求制定。</w:t>
      </w:r>
    </w:p>
    <w:p w14:paraId="01CC940B" w14:textId="77777777" w:rsidR="001F17BF" w:rsidRPr="002B4055" w:rsidRDefault="00314F69">
      <w:pPr>
        <w:widowControl/>
        <w:tabs>
          <w:tab w:val="center" w:pos="4201"/>
          <w:tab w:val="right" w:leader="dot" w:pos="9298"/>
        </w:tabs>
        <w:autoSpaceDE w:val="0"/>
        <w:autoSpaceDN w:val="0"/>
        <w:ind w:firstLineChars="250" w:firstLine="525"/>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本标准由中国工程建设标准协会建筑与市政工程产品应用分会提出</w:t>
      </w:r>
      <w:r w:rsidRPr="002B4055">
        <w:rPr>
          <w:rFonts w:asciiTheme="minorEastAsia" w:eastAsiaTheme="minorEastAsia" w:hAnsiTheme="minorEastAsia"/>
          <w:color w:val="000000" w:themeColor="text1"/>
          <w:kern w:val="0"/>
          <w:szCs w:val="21"/>
        </w:rPr>
        <w:t>并归口</w:t>
      </w:r>
      <w:r w:rsidRPr="002B4055">
        <w:rPr>
          <w:rFonts w:asciiTheme="minorEastAsia" w:eastAsiaTheme="minorEastAsia" w:hAnsiTheme="minorEastAsia"/>
          <w:color w:val="000000" w:themeColor="text1"/>
          <w:kern w:val="0"/>
          <w:szCs w:val="20"/>
        </w:rPr>
        <w:t>。</w:t>
      </w:r>
    </w:p>
    <w:p w14:paraId="20581C6D" w14:textId="77777777" w:rsidR="001F17BF" w:rsidRPr="002B4055" w:rsidRDefault="00314F69">
      <w:pPr>
        <w:widowControl/>
        <w:tabs>
          <w:tab w:val="center" w:pos="4201"/>
          <w:tab w:val="right" w:leader="dot" w:pos="9298"/>
        </w:tabs>
        <w:autoSpaceDE w:val="0"/>
        <w:autoSpaceDN w:val="0"/>
        <w:ind w:firstLineChars="250" w:firstLine="525"/>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1"/>
        </w:rPr>
        <w:t>本标准负责起草单位：康泰塑胶科技集团有限公司、中国建筑标准设计研究院有限公司。</w:t>
      </w:r>
    </w:p>
    <w:p w14:paraId="6F473E70" w14:textId="77777777" w:rsidR="001F17BF" w:rsidRPr="002B4055" w:rsidRDefault="00314F69">
      <w:pPr>
        <w:widowControl/>
        <w:tabs>
          <w:tab w:val="center" w:pos="4201"/>
          <w:tab w:val="right" w:leader="dot" w:pos="9298"/>
        </w:tabs>
        <w:autoSpaceDE w:val="0"/>
        <w:autoSpaceDN w:val="0"/>
        <w:ind w:firstLineChars="250" w:firstLine="525"/>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1"/>
        </w:rPr>
        <w:t>本标准参加起草单位：中国建筑西南设计研究院有限公司、中国建筑西北设计研究院有限公司、重庆市市政设计研究院、重庆大学、陕西三原康辉塑胶制品有限公司、河北财元塑胶科技有限公司</w:t>
      </w:r>
    </w:p>
    <w:p w14:paraId="1B33526A"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1"/>
        </w:rPr>
        <w:t>本标准主要起草人：</w:t>
      </w:r>
    </w:p>
    <w:p w14:paraId="1AED6C93" w14:textId="77777777" w:rsidR="001F17BF" w:rsidRPr="002B4055" w:rsidRDefault="001F17BF">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p>
    <w:p w14:paraId="59FEC995" w14:textId="7AA4150C" w:rsidR="00207A2D" w:rsidRPr="00207A2D" w:rsidRDefault="00314F69" w:rsidP="00207A2D">
      <w:pPr>
        <w:widowControl/>
        <w:tabs>
          <w:tab w:val="left" w:pos="5670"/>
        </w:tabs>
        <w:autoSpaceDE w:val="0"/>
        <w:autoSpaceDN w:val="0"/>
        <w:ind w:firstLineChars="200" w:firstLine="420"/>
        <w:rPr>
          <w:color w:val="000000" w:themeColor="text1"/>
          <w:kern w:val="0"/>
          <w:szCs w:val="20"/>
        </w:rPr>
      </w:pPr>
      <w:r w:rsidRPr="002B4055">
        <w:rPr>
          <w:rFonts w:asciiTheme="minorEastAsia" w:eastAsiaTheme="minorEastAsia" w:hAnsiTheme="minorEastAsia"/>
          <w:color w:val="000000" w:themeColor="text1"/>
          <w:kern w:val="0"/>
          <w:szCs w:val="20"/>
        </w:rPr>
        <w:t>本标准为首次发布。</w:t>
      </w:r>
      <w:r w:rsidR="00207A2D">
        <w:rPr>
          <w:color w:val="000000" w:themeColor="text1"/>
          <w:kern w:val="0"/>
          <w:szCs w:val="20"/>
        </w:rPr>
        <w:tab/>
      </w:r>
    </w:p>
    <w:p w14:paraId="6E51272E" w14:textId="40B6F808" w:rsidR="00207A2D" w:rsidRPr="00207A2D" w:rsidRDefault="00207A2D" w:rsidP="00207A2D">
      <w:pPr>
        <w:rPr>
          <w:szCs w:val="20"/>
        </w:rPr>
      </w:pPr>
    </w:p>
    <w:p w14:paraId="465625A5" w14:textId="71CE4353" w:rsidR="00207A2D" w:rsidRPr="00207A2D" w:rsidRDefault="00207A2D" w:rsidP="00207A2D">
      <w:pPr>
        <w:tabs>
          <w:tab w:val="left" w:pos="6210"/>
        </w:tabs>
        <w:rPr>
          <w:szCs w:val="20"/>
        </w:rPr>
      </w:pPr>
      <w:r w:rsidRPr="00207A2D">
        <w:rPr>
          <w:szCs w:val="20"/>
        </w:rPr>
        <w:tab/>
      </w:r>
    </w:p>
    <w:p w14:paraId="09FEAA79" w14:textId="07CF52C4" w:rsidR="001F17BF" w:rsidRPr="00207A2D" w:rsidRDefault="00207A2D" w:rsidP="00207A2D">
      <w:pPr>
        <w:tabs>
          <w:tab w:val="left" w:pos="6210"/>
        </w:tabs>
        <w:rPr>
          <w:szCs w:val="20"/>
        </w:rPr>
        <w:sectPr w:rsidR="001F17BF" w:rsidRPr="00207A2D" w:rsidSect="00C94BBD">
          <w:headerReference w:type="default" r:id="rId10"/>
          <w:footerReference w:type="default" r:id="rId11"/>
          <w:pgSz w:w="11906" w:h="16838"/>
          <w:pgMar w:top="567" w:right="1134" w:bottom="1134" w:left="1418" w:header="1418" w:footer="1134" w:gutter="0"/>
          <w:pgNumType w:fmt="upperRoman"/>
          <w:cols w:space="720"/>
          <w:formProt w:val="0"/>
          <w:docGrid w:type="lines" w:linePitch="312"/>
        </w:sectPr>
      </w:pPr>
      <w:r w:rsidRPr="00207A2D">
        <w:rPr>
          <w:szCs w:val="20"/>
        </w:rPr>
        <w:tab/>
      </w:r>
    </w:p>
    <w:bookmarkEnd w:id="0"/>
    <w:bookmarkEnd w:id="1"/>
    <w:bookmarkEnd w:id="2"/>
    <w:p w14:paraId="1E8841CE" w14:textId="77777777" w:rsidR="001F17BF" w:rsidRPr="00207A2D" w:rsidRDefault="00314F69">
      <w:pPr>
        <w:spacing w:before="851" w:after="680" w:line="300" w:lineRule="auto"/>
        <w:jc w:val="center"/>
        <w:rPr>
          <w:rFonts w:eastAsia="黑体"/>
          <w:color w:val="000000" w:themeColor="text1"/>
          <w:sz w:val="32"/>
          <w:szCs w:val="32"/>
        </w:rPr>
      </w:pPr>
      <w:r w:rsidRPr="00207A2D">
        <w:rPr>
          <w:rFonts w:eastAsia="黑体"/>
          <w:color w:val="000000" w:themeColor="text1"/>
          <w:sz w:val="32"/>
          <w:szCs w:val="32"/>
        </w:rPr>
        <w:lastRenderedPageBreak/>
        <w:t>埋地排水用聚乙烯共混聚氯乙烯（</w:t>
      </w:r>
      <w:r w:rsidRPr="00207A2D">
        <w:rPr>
          <w:rFonts w:eastAsia="黑体"/>
          <w:color w:val="000000" w:themeColor="text1"/>
          <w:sz w:val="32"/>
          <w:szCs w:val="32"/>
        </w:rPr>
        <w:t>MPVE</w:t>
      </w:r>
      <w:r w:rsidRPr="00207A2D">
        <w:rPr>
          <w:rFonts w:eastAsia="黑体"/>
          <w:color w:val="000000" w:themeColor="text1"/>
          <w:sz w:val="32"/>
          <w:szCs w:val="32"/>
        </w:rPr>
        <w:t>）双壁波纹管材</w:t>
      </w:r>
    </w:p>
    <w:p w14:paraId="6C514C28" w14:textId="77777777" w:rsidR="001F17BF" w:rsidRPr="00207A2D" w:rsidRDefault="00314F69">
      <w:pPr>
        <w:widowControl/>
        <w:numPr>
          <w:ilvl w:val="0"/>
          <w:numId w:val="15"/>
        </w:numPr>
        <w:spacing w:beforeLines="50" w:before="163" w:afterLines="50" w:after="163"/>
        <w:ind w:left="425" w:hanging="357"/>
        <w:outlineLvl w:val="1"/>
        <w:rPr>
          <w:rFonts w:eastAsia="黑体"/>
          <w:color w:val="000000" w:themeColor="text1"/>
          <w:kern w:val="0"/>
          <w:szCs w:val="20"/>
        </w:rPr>
      </w:pPr>
      <w:bookmarkStart w:id="16" w:name="_Toc255557658"/>
      <w:bookmarkStart w:id="17" w:name="_Toc255557697"/>
      <w:bookmarkStart w:id="18" w:name="_Toc256164217"/>
      <w:bookmarkStart w:id="19" w:name="_Toc256515016"/>
      <w:bookmarkStart w:id="20" w:name="_Toc255631903"/>
      <w:bookmarkStart w:id="21" w:name="_Toc255551394"/>
      <w:bookmarkStart w:id="22" w:name="_Toc256427708"/>
      <w:bookmarkStart w:id="23" w:name="_Toc524351639"/>
      <w:r w:rsidRPr="00207A2D">
        <w:rPr>
          <w:rFonts w:eastAsia="黑体"/>
          <w:color w:val="000000" w:themeColor="text1"/>
          <w:kern w:val="0"/>
          <w:szCs w:val="20"/>
        </w:rPr>
        <w:t>范围</w:t>
      </w:r>
      <w:bookmarkEnd w:id="16"/>
      <w:bookmarkEnd w:id="17"/>
      <w:bookmarkEnd w:id="18"/>
      <w:bookmarkEnd w:id="19"/>
      <w:bookmarkEnd w:id="20"/>
      <w:bookmarkEnd w:id="21"/>
      <w:bookmarkEnd w:id="22"/>
      <w:bookmarkEnd w:id="23"/>
    </w:p>
    <w:p w14:paraId="05E38FF3" w14:textId="77777777" w:rsidR="001F17BF" w:rsidRPr="002B4055" w:rsidRDefault="00314F69">
      <w:pPr>
        <w:widowControl/>
        <w:ind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本标准规定了</w:t>
      </w:r>
      <w:r w:rsidRPr="002B4055">
        <w:rPr>
          <w:rFonts w:asciiTheme="minorEastAsia" w:eastAsiaTheme="minorEastAsia" w:hAnsiTheme="minorEastAsia"/>
          <w:color w:val="000000" w:themeColor="text1"/>
          <w:kern w:val="0"/>
          <w:szCs w:val="21"/>
        </w:rPr>
        <w:t>埋地排水用聚乙烯共混聚氯乙烯（MPVE）双壁波纹管材</w:t>
      </w:r>
      <w:r w:rsidRPr="002B4055">
        <w:rPr>
          <w:rFonts w:asciiTheme="minorEastAsia" w:eastAsiaTheme="minorEastAsia" w:hAnsiTheme="minorEastAsia"/>
          <w:color w:val="000000" w:themeColor="text1"/>
          <w:kern w:val="0"/>
          <w:szCs w:val="20"/>
        </w:rPr>
        <w:t>（以下简称“管材”）的术语和定义、材料、分类及标记、要求、试验方法、检验规则、标志、包装、运输和贮存。</w:t>
      </w:r>
    </w:p>
    <w:p w14:paraId="061602AC" w14:textId="69379E48"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本标准适用于长期使用温度不超过45</w:t>
      </w:r>
      <w:r w:rsidRPr="002B4055">
        <w:rPr>
          <w:rFonts w:asciiTheme="minorEastAsia" w:eastAsiaTheme="minorEastAsia" w:hAnsiTheme="minorEastAsia" w:cs="宋体" w:hint="eastAsia"/>
          <w:color w:val="000000" w:themeColor="text1"/>
          <w:kern w:val="0"/>
          <w:szCs w:val="20"/>
        </w:rPr>
        <w:t>℃</w:t>
      </w:r>
      <w:r w:rsidRPr="002B4055">
        <w:rPr>
          <w:rFonts w:asciiTheme="minorEastAsia" w:eastAsiaTheme="minorEastAsia" w:hAnsiTheme="minorEastAsia"/>
          <w:color w:val="000000" w:themeColor="text1"/>
          <w:kern w:val="0"/>
          <w:szCs w:val="20"/>
        </w:rPr>
        <w:t>的市政排水、建筑小区排水及海绵城市、地下管廊雨污排水用管材</w:t>
      </w:r>
      <w:r w:rsidR="00613D39" w:rsidRPr="002B4055">
        <w:rPr>
          <w:rFonts w:asciiTheme="minorEastAsia" w:eastAsiaTheme="minorEastAsia" w:hAnsiTheme="minorEastAsia" w:hint="eastAsia"/>
          <w:color w:val="000000" w:themeColor="text1"/>
          <w:kern w:val="0"/>
          <w:szCs w:val="20"/>
        </w:rPr>
        <w:t>。</w:t>
      </w:r>
    </w:p>
    <w:p w14:paraId="1571261A"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考虑材料的耐化学性和耐温性后亦可用于无压埋地工业排水、排污用管材。</w:t>
      </w:r>
    </w:p>
    <w:p w14:paraId="39920CEA" w14:textId="77777777" w:rsidR="000D46A7" w:rsidRPr="00EA2926" w:rsidRDefault="000D46A7" w:rsidP="000D46A7">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bookmarkStart w:id="24" w:name="_Toc524351640"/>
      <w:r w:rsidRPr="00EA2926">
        <w:rPr>
          <w:rFonts w:asciiTheme="minorEastAsia" w:eastAsiaTheme="minorEastAsia" w:hAnsiTheme="minorEastAsia" w:hint="eastAsia"/>
          <w:color w:val="000000" w:themeColor="text1"/>
          <w:kern w:val="0"/>
          <w:szCs w:val="20"/>
        </w:rPr>
        <w:t>考虑材料的耐压性能后</w:t>
      </w:r>
      <w:r w:rsidRPr="00EA2926">
        <w:rPr>
          <w:rFonts w:asciiTheme="minorEastAsia" w:eastAsiaTheme="minorEastAsia" w:hAnsiTheme="minorEastAsia"/>
          <w:color w:val="000000" w:themeColor="text1"/>
          <w:kern w:val="0"/>
          <w:szCs w:val="20"/>
        </w:rPr>
        <w:t>亦可用于</w:t>
      </w:r>
      <w:r w:rsidRPr="00EA2926">
        <w:rPr>
          <w:rFonts w:asciiTheme="minorEastAsia" w:eastAsiaTheme="minorEastAsia" w:hAnsiTheme="minorEastAsia" w:hint="eastAsia"/>
          <w:color w:val="000000" w:themeColor="text1"/>
          <w:kern w:val="0"/>
          <w:szCs w:val="20"/>
        </w:rPr>
        <w:t>低压农业灌溉管。</w:t>
      </w:r>
    </w:p>
    <w:p w14:paraId="10B14868" w14:textId="2C21A11D" w:rsidR="00EA2926" w:rsidRPr="00EA2926" w:rsidRDefault="00EA2926" w:rsidP="00EA292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EA2926">
        <w:rPr>
          <w:rFonts w:asciiTheme="minorEastAsia" w:eastAsiaTheme="minorEastAsia" w:hAnsiTheme="minorEastAsia" w:hint="eastAsia"/>
          <w:color w:val="000000" w:themeColor="text1"/>
          <w:kern w:val="0"/>
          <w:szCs w:val="20"/>
        </w:rPr>
        <w:t>考虑材料耐外压性能</w:t>
      </w:r>
      <w:r w:rsidR="000D46A7" w:rsidRPr="00EA2926">
        <w:rPr>
          <w:rFonts w:asciiTheme="minorEastAsia" w:eastAsiaTheme="minorEastAsia" w:hAnsiTheme="minorEastAsia" w:hint="eastAsia"/>
          <w:color w:val="000000" w:themeColor="text1"/>
          <w:kern w:val="0"/>
          <w:szCs w:val="20"/>
        </w:rPr>
        <w:t>后</w:t>
      </w:r>
      <w:r w:rsidRPr="00EA2926">
        <w:rPr>
          <w:rFonts w:asciiTheme="minorEastAsia" w:eastAsiaTheme="minorEastAsia" w:hAnsiTheme="minorEastAsia"/>
          <w:color w:val="000000" w:themeColor="text1"/>
          <w:kern w:val="0"/>
          <w:szCs w:val="20"/>
        </w:rPr>
        <w:t>亦可用于</w:t>
      </w:r>
      <w:r w:rsidRPr="00EA2926">
        <w:rPr>
          <w:rFonts w:asciiTheme="minorEastAsia" w:eastAsiaTheme="minorEastAsia" w:hAnsiTheme="minorEastAsia" w:hint="eastAsia"/>
          <w:color w:val="000000" w:themeColor="text1"/>
          <w:kern w:val="0"/>
          <w:szCs w:val="20"/>
        </w:rPr>
        <w:t xml:space="preserve">通信线缆护套管。 </w:t>
      </w:r>
    </w:p>
    <w:p w14:paraId="30CF6DF7" w14:textId="77777777" w:rsidR="001F17BF" w:rsidRPr="00207A2D" w:rsidRDefault="00314F69">
      <w:pPr>
        <w:widowControl/>
        <w:numPr>
          <w:ilvl w:val="0"/>
          <w:numId w:val="15"/>
        </w:numPr>
        <w:spacing w:beforeLines="50" w:before="163" w:afterLines="50" w:after="163"/>
        <w:ind w:left="425" w:hanging="357"/>
        <w:outlineLvl w:val="1"/>
        <w:rPr>
          <w:rFonts w:eastAsia="黑体"/>
          <w:color w:val="000000" w:themeColor="text1"/>
          <w:kern w:val="0"/>
          <w:szCs w:val="20"/>
        </w:rPr>
      </w:pPr>
      <w:r w:rsidRPr="00207A2D">
        <w:rPr>
          <w:rFonts w:eastAsia="黑体"/>
          <w:color w:val="000000" w:themeColor="text1"/>
          <w:kern w:val="0"/>
          <w:szCs w:val="20"/>
        </w:rPr>
        <w:t>规范性引用文件</w:t>
      </w:r>
      <w:bookmarkEnd w:id="24"/>
    </w:p>
    <w:p w14:paraId="20BA7140" w14:textId="77777777" w:rsidR="001F17BF" w:rsidRPr="002B4055" w:rsidRDefault="00314F69">
      <w:pPr>
        <w:pStyle w:val="afffe"/>
        <w:ind w:left="360" w:firstLineChars="0" w:firstLine="0"/>
        <w:rPr>
          <w:rFonts w:asciiTheme="minorEastAsia" w:eastAsiaTheme="minorEastAsia" w:hAnsiTheme="minorEastAsia"/>
          <w:color w:val="000000" w:themeColor="text1"/>
        </w:rPr>
      </w:pPr>
      <w:r w:rsidRPr="002B4055">
        <w:rPr>
          <w:rFonts w:asciiTheme="minorEastAsia" w:eastAsiaTheme="minorEastAsia" w:hAnsiTheme="minorEastAsia"/>
          <w:color w:val="000000" w:themeColor="text1"/>
        </w:rPr>
        <w:t>下列文件对于本文件的应用是必不可少的。凡是注日期的引用文件，仅注日期的版本适用于本</w:t>
      </w:r>
    </w:p>
    <w:p w14:paraId="2B9779E5" w14:textId="77777777" w:rsidR="001F17BF" w:rsidRPr="002B4055" w:rsidRDefault="00314F69">
      <w:pPr>
        <w:pStyle w:val="afffe"/>
        <w:ind w:firstLineChars="0" w:firstLine="0"/>
        <w:rPr>
          <w:rFonts w:asciiTheme="minorEastAsia" w:eastAsiaTheme="minorEastAsia" w:hAnsiTheme="minorEastAsia"/>
          <w:color w:val="000000" w:themeColor="text1"/>
        </w:rPr>
      </w:pPr>
      <w:r w:rsidRPr="002B4055">
        <w:rPr>
          <w:rFonts w:asciiTheme="minorEastAsia" w:eastAsiaTheme="minorEastAsia" w:hAnsiTheme="minorEastAsia"/>
          <w:color w:val="000000" w:themeColor="text1"/>
        </w:rPr>
        <w:t>文件。凡是不注日期的引用文件，其最新版本（包括所有的修改单）适用于本文件。</w:t>
      </w:r>
    </w:p>
    <w:p w14:paraId="6D2C1144"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0"/>
        </w:rPr>
        <w:t xml:space="preserve">GB/T 1033.1-2008 </w:t>
      </w:r>
      <w:r w:rsidRPr="002B4055">
        <w:rPr>
          <w:rFonts w:asciiTheme="minorEastAsia" w:eastAsiaTheme="minorEastAsia" w:hAnsiTheme="minorEastAsia"/>
          <w:color w:val="000000" w:themeColor="text1"/>
          <w:kern w:val="0"/>
          <w:szCs w:val="21"/>
        </w:rPr>
        <w:t>塑料 非泡沫塑料密度的测定 第1部分：浸渍法、液体比重瓶法和滴定法</w:t>
      </w:r>
    </w:p>
    <w:p w14:paraId="4E9F5E0E"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GB/T 1633 热塑性塑料维卡软化点温度（VST）的测定</w:t>
      </w:r>
    </w:p>
    <w:p w14:paraId="52E81EC5"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GB/T 2828.1 计数抽样检验程序 第1部分 按接收质量限(AQI)检索的逐批检验抽样计划</w:t>
      </w:r>
    </w:p>
    <w:p w14:paraId="2DF143AF"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GB/T 2918-1998 塑料试样状态调节和试验的标准环境</w:t>
      </w:r>
    </w:p>
    <w:p w14:paraId="1BBE5B6E"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GB/T 3682-2000 热塑性塑料熔体质量流动速率和熔体体积流动速率的测定</w:t>
      </w:r>
    </w:p>
    <w:p w14:paraId="70C6500B"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0"/>
        </w:rPr>
        <w:t>GB/T 5761-2006 悬浮法通用聚氯乙烯树脂</w:t>
      </w:r>
    </w:p>
    <w:p w14:paraId="02F9A1F9"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kern w:val="0"/>
          <w:szCs w:val="20"/>
        </w:rPr>
      </w:pPr>
      <w:r w:rsidRPr="002B4055">
        <w:rPr>
          <w:rFonts w:asciiTheme="minorEastAsia" w:eastAsiaTheme="minorEastAsia" w:hAnsiTheme="minorEastAsia"/>
          <w:color w:val="000000"/>
          <w:kern w:val="0"/>
          <w:szCs w:val="20"/>
        </w:rPr>
        <w:t>GB/T 7139 塑料 氯乙烯均聚物和共聚物氯含量的测定</w:t>
      </w:r>
    </w:p>
    <w:p w14:paraId="3DC77731"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GB/T 8804.2 热塑性塑料管材 拉伸性能测定 第2部分：硬聚氯乙烯(PVC-U)、氯化聚氯乙烯(PVC-C)和高抗冲聚氯乙烯(PVC-HI)管材</w:t>
      </w:r>
    </w:p>
    <w:p w14:paraId="28347350"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GB/T 8804.3 热塑性塑料管材 拉伸性能测定 第3部分：聚烯烃管材</w:t>
      </w:r>
    </w:p>
    <w:p w14:paraId="7F388CBD"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GB/T 8806-2008  塑料管道系统 塑料部件 尺寸的测定</w:t>
      </w:r>
    </w:p>
    <w:p w14:paraId="377C3635"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GB/T 9341  塑料 弯曲性能的测定</w:t>
      </w:r>
    </w:p>
    <w:p w14:paraId="3338595C"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1"/>
        </w:rPr>
        <w:t>GB/T 9647-2015  热塑性塑料管材  环刚度的测定</w:t>
      </w:r>
    </w:p>
    <w:p w14:paraId="13C8EA8D"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1"/>
        </w:rPr>
        <w:t>GB/T 11115 聚乙烯(PE)树脂</w:t>
      </w:r>
    </w:p>
    <w:p w14:paraId="1DDAEBAE"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1"/>
        </w:rPr>
        <w:t>GB/T 14152-2001  热塑性塑料管材耐外冲击性能试验方法  时针旋转法</w:t>
      </w:r>
    </w:p>
    <w:p w14:paraId="72903E7C"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1"/>
        </w:rPr>
        <w:t>GB/T 18042  热塑性塑料管材蠕变比率的实验方法</w:t>
      </w:r>
    </w:p>
    <w:p w14:paraId="22BA17CE"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1"/>
        </w:rPr>
        <w:t>GB/T 18477.1-2007 埋地排水用硬聚氯乙烯（PVC-U）结构壁管道系统 第1部分：双壁波纹管材</w:t>
      </w:r>
    </w:p>
    <w:p w14:paraId="582FFDF2"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1"/>
        </w:rPr>
        <w:t>GB/T 19278-2003 热塑性塑料管材、管件及阀门 通用术语及其定义</w:t>
      </w:r>
    </w:p>
    <w:p w14:paraId="442E0B06" w14:textId="77777777" w:rsidR="001F17BF" w:rsidRPr="002B4055"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1"/>
        </w:rPr>
        <w:t>GB/T 19472.1-2004 埋地用聚乙烯（PE）结构壁管道系统 第1部分：聚乙烯双壁波纹管材</w:t>
      </w:r>
    </w:p>
    <w:p w14:paraId="7FEDD505" w14:textId="62120CC9" w:rsidR="003052D6" w:rsidRPr="002B4055" w:rsidRDefault="003052D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1"/>
        </w:rPr>
        <w:t>GB/T 21873-2008 橡胶密封件 给、排水管及污水管道用接口密封圈 材料规范</w:t>
      </w:r>
    </w:p>
    <w:p w14:paraId="35A0EB2E" w14:textId="1D33715B" w:rsidR="001F17BF" w:rsidRPr="002B4055" w:rsidRDefault="00314F69" w:rsidP="003052D6">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1"/>
        </w:rPr>
        <w:t>ISO 13968:1997 塑料管道及输送系统 热塑性塑料管材环柔性的测定</w:t>
      </w:r>
    </w:p>
    <w:p w14:paraId="796B00ED" w14:textId="77777777" w:rsidR="001F17BF" w:rsidRPr="002B4055" w:rsidRDefault="00314F69">
      <w:pPr>
        <w:widowControl/>
        <w:numPr>
          <w:ilvl w:val="0"/>
          <w:numId w:val="15"/>
        </w:numPr>
        <w:spacing w:beforeLines="50" w:before="163" w:afterLines="50" w:after="163"/>
        <w:ind w:left="425" w:hanging="357"/>
        <w:outlineLvl w:val="1"/>
        <w:rPr>
          <w:rFonts w:ascii="黑体" w:eastAsia="黑体" w:hAnsi="黑体"/>
          <w:color w:val="000000" w:themeColor="text1"/>
          <w:kern w:val="0"/>
          <w:szCs w:val="20"/>
        </w:rPr>
      </w:pPr>
      <w:bookmarkStart w:id="25" w:name="_Toc255551396"/>
      <w:bookmarkStart w:id="26" w:name="_Toc524351641"/>
      <w:bookmarkEnd w:id="25"/>
      <w:r w:rsidRPr="002B4055">
        <w:rPr>
          <w:rFonts w:ascii="黑体" w:eastAsia="黑体" w:hAnsi="黑体"/>
          <w:color w:val="000000" w:themeColor="text1"/>
          <w:kern w:val="0"/>
          <w:szCs w:val="20"/>
        </w:rPr>
        <w:t>术语和定义、符号</w:t>
      </w:r>
      <w:bookmarkEnd w:id="26"/>
    </w:p>
    <w:p w14:paraId="190F6D4D" w14:textId="77777777" w:rsidR="001F17BF" w:rsidRPr="002B4055" w:rsidRDefault="00314F69">
      <w:pPr>
        <w:pStyle w:val="affff1"/>
        <w:tabs>
          <w:tab w:val="clear" w:pos="340"/>
        </w:tabs>
        <w:spacing w:beforeLines="50" w:before="163" w:afterLines="50" w:after="163"/>
        <w:ind w:left="0" w:firstLine="0"/>
        <w:rPr>
          <w:rFonts w:ascii="黑体" w:hAnsi="黑体"/>
          <w:color w:val="000000" w:themeColor="text1"/>
          <w:szCs w:val="24"/>
        </w:rPr>
      </w:pPr>
      <w:bookmarkStart w:id="27" w:name="_Toc524351642"/>
      <w:r w:rsidRPr="002B4055">
        <w:rPr>
          <w:rFonts w:ascii="黑体" w:hAnsi="黑体"/>
          <w:color w:val="000000" w:themeColor="text1"/>
          <w:szCs w:val="24"/>
        </w:rPr>
        <w:lastRenderedPageBreak/>
        <w:t>3.1  术语和定义</w:t>
      </w:r>
      <w:bookmarkEnd w:id="27"/>
    </w:p>
    <w:p w14:paraId="7FE0D758" w14:textId="6547440B" w:rsidR="001F17BF" w:rsidRPr="002B4055" w:rsidRDefault="00314F69">
      <w:pPr>
        <w:ind w:firstLineChars="200" w:firstLine="420"/>
        <w:rPr>
          <w:rFonts w:asciiTheme="minorEastAsia" w:eastAsiaTheme="minorEastAsia" w:hAnsiTheme="minorEastAsia"/>
          <w:color w:val="000000" w:themeColor="text1"/>
          <w:szCs w:val="20"/>
        </w:rPr>
      </w:pPr>
      <w:r w:rsidRPr="002B4055">
        <w:rPr>
          <w:rFonts w:asciiTheme="minorEastAsia" w:eastAsiaTheme="minorEastAsia" w:hAnsiTheme="minorEastAsia"/>
          <w:color w:val="000000" w:themeColor="text1"/>
        </w:rPr>
        <w:t>下列术语</w:t>
      </w:r>
      <w:r w:rsidR="006E0500" w:rsidRPr="002B4055">
        <w:rPr>
          <w:rFonts w:asciiTheme="minorEastAsia" w:eastAsiaTheme="minorEastAsia" w:hAnsiTheme="minorEastAsia" w:hint="eastAsia"/>
          <w:color w:val="000000" w:themeColor="text1"/>
        </w:rPr>
        <w:t>和</w:t>
      </w:r>
      <w:r w:rsidRPr="002B4055">
        <w:rPr>
          <w:rFonts w:asciiTheme="minorEastAsia" w:eastAsiaTheme="minorEastAsia" w:hAnsiTheme="minorEastAsia"/>
          <w:color w:val="000000" w:themeColor="text1"/>
        </w:rPr>
        <w:t>定义适用于本文件。</w:t>
      </w:r>
    </w:p>
    <w:p w14:paraId="089B8369" w14:textId="13A22337" w:rsidR="00723988" w:rsidRPr="001C1335" w:rsidRDefault="00314F69" w:rsidP="00D3573C">
      <w:pPr>
        <w:spacing w:line="276" w:lineRule="auto"/>
        <w:ind w:firstLineChars="200" w:firstLine="420"/>
        <w:rPr>
          <w:rFonts w:eastAsia="黑体"/>
          <w:color w:val="000000" w:themeColor="text1"/>
        </w:rPr>
      </w:pPr>
      <w:bookmarkStart w:id="28" w:name="_Toc517114104"/>
      <w:bookmarkStart w:id="29" w:name="_Toc518072058"/>
      <w:bookmarkStart w:id="30" w:name="_Toc520462123"/>
      <w:bookmarkStart w:id="31" w:name="_Toc518072309"/>
      <w:bookmarkStart w:id="32" w:name="_Toc518126019"/>
      <w:bookmarkStart w:id="33" w:name="_Toc518125280"/>
      <w:r w:rsidRPr="002B4055">
        <w:rPr>
          <w:rFonts w:ascii="黑体" w:eastAsia="黑体" w:hAnsi="黑体"/>
          <w:color w:val="000000" w:themeColor="text1"/>
        </w:rPr>
        <w:t>3.1</w:t>
      </w:r>
      <w:bookmarkEnd w:id="28"/>
      <w:bookmarkEnd w:id="29"/>
      <w:bookmarkEnd w:id="30"/>
      <w:bookmarkEnd w:id="31"/>
      <w:bookmarkEnd w:id="32"/>
      <w:bookmarkEnd w:id="33"/>
      <w:r w:rsidRPr="002B4055">
        <w:rPr>
          <w:rFonts w:ascii="黑体" w:eastAsia="黑体" w:hAnsi="黑体"/>
          <w:color w:val="000000" w:themeColor="text1"/>
        </w:rPr>
        <w:t>.1</w:t>
      </w:r>
      <w:r w:rsidR="000D4F88">
        <w:rPr>
          <w:rFonts w:ascii="黑体" w:eastAsia="黑体" w:hAnsi="黑体"/>
          <w:color w:val="000000" w:themeColor="text1"/>
        </w:rPr>
        <w:t xml:space="preserve">  </w:t>
      </w:r>
      <w:r w:rsidRPr="00207A2D">
        <w:rPr>
          <w:rFonts w:eastAsia="黑体"/>
          <w:color w:val="000000" w:themeColor="text1"/>
          <w:kern w:val="0"/>
          <w:szCs w:val="21"/>
        </w:rPr>
        <w:t>聚乙烯共混聚氯乙烯（</w:t>
      </w:r>
      <w:r w:rsidRPr="00207A2D">
        <w:rPr>
          <w:rFonts w:eastAsia="黑体"/>
          <w:color w:val="000000" w:themeColor="text1"/>
          <w:kern w:val="0"/>
          <w:szCs w:val="21"/>
        </w:rPr>
        <w:t>MPVE</w:t>
      </w:r>
      <w:r w:rsidRPr="00207A2D">
        <w:rPr>
          <w:rFonts w:eastAsia="黑体"/>
          <w:color w:val="000000" w:themeColor="text1"/>
          <w:kern w:val="0"/>
          <w:szCs w:val="21"/>
        </w:rPr>
        <w:t>）双壁波纹管</w:t>
      </w:r>
      <w:r w:rsidR="000D46A7" w:rsidRPr="001C1335">
        <w:rPr>
          <w:rFonts w:eastAsia="黑体"/>
          <w:color w:val="000000" w:themeColor="text1"/>
        </w:rPr>
        <w:t>polyethylene mixed polyvinyl chloride</w:t>
      </w:r>
      <w:r w:rsidR="000D46A7" w:rsidRPr="001C1335">
        <w:rPr>
          <w:rFonts w:eastAsia="黑体"/>
          <w:color w:val="000000" w:themeColor="text1"/>
          <w:kern w:val="0"/>
          <w:szCs w:val="21"/>
        </w:rPr>
        <w:t>（</w:t>
      </w:r>
      <w:r w:rsidR="000D46A7" w:rsidRPr="001C1335">
        <w:rPr>
          <w:rFonts w:eastAsia="黑体"/>
          <w:color w:val="000000" w:themeColor="text1"/>
          <w:kern w:val="0"/>
          <w:szCs w:val="21"/>
        </w:rPr>
        <w:t>MPVE</w:t>
      </w:r>
      <w:r w:rsidR="000D46A7" w:rsidRPr="001C1335">
        <w:rPr>
          <w:rFonts w:eastAsia="黑体"/>
          <w:color w:val="000000" w:themeColor="text1"/>
          <w:kern w:val="0"/>
          <w:szCs w:val="21"/>
        </w:rPr>
        <w:t>）</w:t>
      </w:r>
      <w:r w:rsidR="000D46A7" w:rsidRPr="001C1335">
        <w:rPr>
          <w:rFonts w:eastAsia="黑体"/>
          <w:color w:val="000000" w:themeColor="text1"/>
        </w:rPr>
        <w:t xml:space="preserve"> double</w:t>
      </w:r>
      <w:r w:rsidR="00D66ABB" w:rsidRPr="001C1335">
        <w:rPr>
          <w:rFonts w:eastAsia="黑体"/>
          <w:color w:val="000000" w:themeColor="text1"/>
        </w:rPr>
        <w:t>-</w:t>
      </w:r>
      <w:r w:rsidR="000D46A7" w:rsidRPr="001C1335">
        <w:rPr>
          <w:rFonts w:eastAsia="黑体"/>
          <w:color w:val="000000" w:themeColor="text1"/>
        </w:rPr>
        <w:t>wall corrugated pipe</w:t>
      </w:r>
    </w:p>
    <w:p w14:paraId="25C9CB02" w14:textId="42F02146" w:rsidR="001F17BF" w:rsidRPr="002B4055" w:rsidRDefault="00314F69" w:rsidP="006C1D5E">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以接枝聚乙烯、聚氯乙烯树脂与其它高分子材料共混改性，经双层复合共挤成型工艺制成的管道截面为双层结构、内壁光滑平整、外壁为等距离排列的具有梯形波纹状中空结构的管</w:t>
      </w:r>
      <w:r w:rsidR="00CE4138" w:rsidRPr="002B4055">
        <w:rPr>
          <w:rFonts w:asciiTheme="minorEastAsia" w:eastAsiaTheme="minorEastAsia" w:hAnsiTheme="minorEastAsia" w:hint="eastAsia"/>
          <w:color w:val="000000" w:themeColor="text1"/>
          <w:kern w:val="0"/>
          <w:szCs w:val="20"/>
        </w:rPr>
        <w:t>道</w:t>
      </w:r>
      <w:r w:rsidRPr="002B4055">
        <w:rPr>
          <w:rFonts w:asciiTheme="minorEastAsia" w:eastAsiaTheme="minorEastAsia" w:hAnsiTheme="minorEastAsia"/>
          <w:color w:val="000000" w:themeColor="text1"/>
          <w:kern w:val="0"/>
          <w:szCs w:val="20"/>
        </w:rPr>
        <w:t>。代号为MPVE。</w:t>
      </w:r>
    </w:p>
    <w:p w14:paraId="2146D39C" w14:textId="30BCBA7F" w:rsidR="00314F69" w:rsidRPr="00207A2D" w:rsidRDefault="00314F69">
      <w:pPr>
        <w:spacing w:line="360" w:lineRule="auto"/>
        <w:ind w:firstLineChars="200" w:firstLine="420"/>
        <w:rPr>
          <w:color w:val="000000" w:themeColor="text1"/>
          <w:kern w:val="0"/>
          <w:szCs w:val="20"/>
        </w:rPr>
      </w:pPr>
      <w:r w:rsidRPr="002B4055">
        <w:rPr>
          <w:rFonts w:ascii="黑体" w:eastAsia="黑体" w:hAnsi="黑体"/>
          <w:color w:val="000000" w:themeColor="text1"/>
        </w:rPr>
        <w:t xml:space="preserve">3.1.2 </w:t>
      </w:r>
      <w:r w:rsidR="000D4F88">
        <w:rPr>
          <w:rFonts w:ascii="黑体" w:eastAsia="黑体" w:hAnsi="黑体"/>
          <w:color w:val="000000" w:themeColor="text1"/>
        </w:rPr>
        <w:t xml:space="preserve"> </w:t>
      </w:r>
      <w:r w:rsidRPr="00207A2D">
        <w:rPr>
          <w:rFonts w:eastAsia="黑体"/>
          <w:color w:val="000000" w:themeColor="text1"/>
          <w:kern w:val="0"/>
          <w:szCs w:val="20"/>
        </w:rPr>
        <w:t>接枝聚乙烯</w:t>
      </w:r>
      <w:r w:rsidRPr="00207A2D">
        <w:rPr>
          <w:color w:val="000000" w:themeColor="text1"/>
          <w:kern w:val="0"/>
          <w:szCs w:val="20"/>
        </w:rPr>
        <w:t xml:space="preserve"> grafted polyethylene</w:t>
      </w:r>
    </w:p>
    <w:p w14:paraId="451469D1" w14:textId="77777777" w:rsidR="005463C2" w:rsidRPr="002B4055" w:rsidRDefault="005463C2">
      <w:pPr>
        <w:spacing w:line="360" w:lineRule="auto"/>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通过化学反应在聚乙烯分子上面接枝能够和聚氯乙烯相容的分子。</w:t>
      </w:r>
    </w:p>
    <w:p w14:paraId="2CD31EA5" w14:textId="5687BF24" w:rsidR="001F17BF" w:rsidRPr="00207A2D" w:rsidRDefault="00314F69">
      <w:pPr>
        <w:spacing w:line="360" w:lineRule="auto"/>
        <w:ind w:firstLineChars="200" w:firstLine="420"/>
        <w:rPr>
          <w:color w:val="000000" w:themeColor="text1"/>
        </w:rPr>
      </w:pPr>
      <w:r w:rsidRPr="002B4055">
        <w:rPr>
          <w:rFonts w:ascii="黑体" w:eastAsia="黑体" w:hAnsi="黑体"/>
          <w:color w:val="000000" w:themeColor="text1"/>
        </w:rPr>
        <w:t>3.1.3</w:t>
      </w:r>
      <w:r w:rsidR="000D4F88">
        <w:rPr>
          <w:rFonts w:ascii="黑体" w:eastAsia="黑体" w:hAnsi="黑体"/>
          <w:color w:val="000000" w:themeColor="text1"/>
        </w:rPr>
        <w:t xml:space="preserve">  </w:t>
      </w:r>
      <w:r w:rsidRPr="00207A2D">
        <w:rPr>
          <w:rFonts w:eastAsia="黑体"/>
          <w:color w:val="000000" w:themeColor="text1"/>
        </w:rPr>
        <w:t>承口管</w:t>
      </w:r>
      <w:r w:rsidR="00723988">
        <w:rPr>
          <w:rFonts w:eastAsia="黑体" w:hint="eastAsia"/>
          <w:color w:val="000000" w:themeColor="text1"/>
        </w:rPr>
        <w:t xml:space="preserve"> </w:t>
      </w:r>
      <w:r w:rsidRPr="00207A2D">
        <w:rPr>
          <w:color w:val="000000" w:themeColor="text1"/>
        </w:rPr>
        <w:t>socket</w:t>
      </w:r>
      <w:r w:rsidR="00D81D88" w:rsidRPr="00D81D88">
        <w:rPr>
          <w:color w:val="000000" w:themeColor="text1"/>
        </w:rPr>
        <w:t xml:space="preserve"> </w:t>
      </w:r>
      <w:r w:rsidR="00D81D88" w:rsidRPr="00207A2D">
        <w:rPr>
          <w:color w:val="000000" w:themeColor="text1"/>
        </w:rPr>
        <w:t>pipe</w:t>
      </w:r>
    </w:p>
    <w:p w14:paraId="3A4B6A59" w14:textId="7605D84E" w:rsidR="001F17BF" w:rsidRPr="002B4055" w:rsidRDefault="00314F69">
      <w:pPr>
        <w:spacing w:line="360" w:lineRule="auto"/>
        <w:ind w:firstLineChars="200" w:firstLine="420"/>
        <w:rPr>
          <w:rFonts w:asciiTheme="minorEastAsia" w:eastAsiaTheme="minorEastAsia" w:hAnsiTheme="minorEastAsia"/>
          <w:color w:val="000000" w:themeColor="text1"/>
        </w:rPr>
      </w:pPr>
      <w:r w:rsidRPr="002B4055">
        <w:rPr>
          <w:rFonts w:asciiTheme="minorEastAsia" w:eastAsiaTheme="minorEastAsia" w:hAnsiTheme="minorEastAsia"/>
          <w:color w:val="000000" w:themeColor="text1"/>
        </w:rPr>
        <w:t>一端为向外放大的圆柱形承口，另一端可插入此承口的</w:t>
      </w:r>
      <w:r w:rsidR="006E0500" w:rsidRPr="002B4055">
        <w:rPr>
          <w:rFonts w:asciiTheme="minorEastAsia" w:eastAsiaTheme="minorEastAsia" w:hAnsiTheme="minorEastAsia" w:hint="eastAsia"/>
          <w:color w:val="000000" w:themeColor="text1"/>
        </w:rPr>
        <w:t>圆管</w:t>
      </w:r>
      <w:r w:rsidRPr="002B4055">
        <w:rPr>
          <w:rFonts w:asciiTheme="minorEastAsia" w:eastAsiaTheme="minorEastAsia" w:hAnsiTheme="minorEastAsia"/>
          <w:color w:val="000000" w:themeColor="text1"/>
        </w:rPr>
        <w:t>。</w:t>
      </w:r>
    </w:p>
    <w:p w14:paraId="7A3B99F7" w14:textId="0AD633A4" w:rsidR="001F17BF" w:rsidRPr="00207A2D" w:rsidRDefault="00314F69">
      <w:pPr>
        <w:spacing w:line="360" w:lineRule="auto"/>
        <w:ind w:firstLineChars="200" w:firstLine="420"/>
        <w:rPr>
          <w:color w:val="000000" w:themeColor="text1"/>
        </w:rPr>
      </w:pPr>
      <w:r w:rsidRPr="002B4055">
        <w:rPr>
          <w:rFonts w:ascii="黑体" w:eastAsia="黑体" w:hAnsi="黑体"/>
          <w:color w:val="000000" w:themeColor="text1"/>
        </w:rPr>
        <w:t>3.1.4</w:t>
      </w:r>
      <w:r w:rsidR="000D4F88">
        <w:rPr>
          <w:rFonts w:ascii="黑体" w:eastAsia="黑体" w:hAnsi="黑体"/>
          <w:color w:val="000000" w:themeColor="text1"/>
        </w:rPr>
        <w:t xml:space="preserve">  </w:t>
      </w:r>
      <w:r w:rsidRPr="00207A2D">
        <w:rPr>
          <w:rFonts w:eastAsia="黑体"/>
          <w:color w:val="000000" w:themeColor="text1"/>
        </w:rPr>
        <w:t>非承口管</w:t>
      </w:r>
      <w:r w:rsidR="00723988">
        <w:rPr>
          <w:rFonts w:eastAsia="黑体" w:hint="eastAsia"/>
          <w:color w:val="000000" w:themeColor="text1"/>
        </w:rPr>
        <w:t xml:space="preserve"> </w:t>
      </w:r>
      <w:r w:rsidRPr="00207A2D">
        <w:rPr>
          <w:color w:val="000000" w:themeColor="text1"/>
        </w:rPr>
        <w:t>pipe without socket</w:t>
      </w:r>
    </w:p>
    <w:p w14:paraId="5B8E9D6D" w14:textId="40030AFC" w:rsidR="001F17BF" w:rsidRPr="002B4055" w:rsidRDefault="00314F69">
      <w:pPr>
        <w:spacing w:line="360" w:lineRule="auto"/>
        <w:ind w:firstLineChars="200" w:firstLine="420"/>
        <w:rPr>
          <w:rFonts w:asciiTheme="minorEastAsia" w:eastAsiaTheme="minorEastAsia" w:hAnsiTheme="minorEastAsia"/>
          <w:color w:val="000000" w:themeColor="text1"/>
        </w:rPr>
      </w:pPr>
      <w:r w:rsidRPr="002B4055">
        <w:rPr>
          <w:rFonts w:asciiTheme="minorEastAsia" w:eastAsiaTheme="minorEastAsia" w:hAnsiTheme="minorEastAsia"/>
          <w:color w:val="000000" w:themeColor="text1"/>
        </w:rPr>
        <w:t>两端均无向外放大的圆柱形承口的等截面</w:t>
      </w:r>
      <w:r w:rsidR="006E0500" w:rsidRPr="002B4055">
        <w:rPr>
          <w:rFonts w:asciiTheme="minorEastAsia" w:eastAsiaTheme="minorEastAsia" w:hAnsiTheme="minorEastAsia" w:hint="eastAsia"/>
          <w:color w:val="000000" w:themeColor="text1"/>
        </w:rPr>
        <w:t>圆管</w:t>
      </w:r>
      <w:r w:rsidRPr="002B4055">
        <w:rPr>
          <w:rFonts w:asciiTheme="minorEastAsia" w:eastAsiaTheme="minorEastAsia" w:hAnsiTheme="minorEastAsia"/>
          <w:color w:val="000000" w:themeColor="text1"/>
        </w:rPr>
        <w:t>。</w:t>
      </w:r>
    </w:p>
    <w:p w14:paraId="093A52D1" w14:textId="0422D168" w:rsidR="001F17BF" w:rsidRPr="00207A2D" w:rsidRDefault="00314F69">
      <w:pPr>
        <w:spacing w:line="360" w:lineRule="auto"/>
        <w:ind w:firstLineChars="200" w:firstLine="420"/>
        <w:rPr>
          <w:color w:val="000000" w:themeColor="text1"/>
        </w:rPr>
      </w:pPr>
      <w:r w:rsidRPr="00207A2D">
        <w:rPr>
          <w:rFonts w:eastAsia="黑体"/>
          <w:color w:val="000000" w:themeColor="text1"/>
        </w:rPr>
        <w:t>3.1</w:t>
      </w:r>
      <w:r w:rsidRPr="002B4055">
        <w:rPr>
          <w:rFonts w:ascii="黑体" w:eastAsia="黑体" w:hAnsi="黑体"/>
          <w:color w:val="000000" w:themeColor="text1"/>
        </w:rPr>
        <w:t>.5</w:t>
      </w:r>
      <w:r w:rsidR="000D4F88">
        <w:rPr>
          <w:rFonts w:ascii="黑体" w:eastAsia="黑体" w:hAnsi="黑体"/>
          <w:color w:val="000000" w:themeColor="text1"/>
        </w:rPr>
        <w:t xml:space="preserve">  </w:t>
      </w:r>
      <w:r w:rsidRPr="00207A2D">
        <w:rPr>
          <w:rFonts w:eastAsia="黑体"/>
          <w:color w:val="000000" w:themeColor="text1"/>
        </w:rPr>
        <w:t>层压壁厚</w:t>
      </w:r>
      <w:r w:rsidRPr="00207A2D">
        <w:rPr>
          <w:color w:val="000000" w:themeColor="text1"/>
        </w:rPr>
        <w:t>（</w:t>
      </w:r>
      <m:oMath>
        <m:r>
          <m:rPr>
            <m:sty m:val="p"/>
          </m:rPr>
          <w:rPr>
            <w:rFonts w:ascii="Cambria Math" w:hAnsi="Cambria Math"/>
            <w:color w:val="000000" w:themeColor="text1"/>
            <w:vertAlign w:val="subscript"/>
          </w:rPr>
          <m:t>e</m:t>
        </m:r>
      </m:oMath>
      <w:r w:rsidRPr="00207A2D">
        <w:rPr>
          <w:color w:val="000000" w:themeColor="text1"/>
        </w:rPr>
        <w:t>）</w:t>
      </w:r>
      <w:r w:rsidR="00D81D88">
        <w:rPr>
          <w:rFonts w:hint="eastAsia"/>
          <w:color w:val="000000" w:themeColor="text1"/>
        </w:rPr>
        <w:t>thic</w:t>
      </w:r>
      <w:r w:rsidR="005907AA">
        <w:rPr>
          <w:rFonts w:hint="eastAsia"/>
          <w:color w:val="000000" w:themeColor="text1"/>
        </w:rPr>
        <w:t>k</w:t>
      </w:r>
      <w:r w:rsidR="00025655">
        <w:rPr>
          <w:color w:val="000000" w:themeColor="text1"/>
        </w:rPr>
        <w:t>n</w:t>
      </w:r>
      <w:r w:rsidR="00D81D88">
        <w:rPr>
          <w:color w:val="000000" w:themeColor="text1"/>
        </w:rPr>
        <w:t>ess of</w:t>
      </w:r>
      <w:r w:rsidR="00C42A77">
        <w:rPr>
          <w:color w:val="000000" w:themeColor="text1"/>
        </w:rPr>
        <w:t xml:space="preserve"> l</w:t>
      </w:r>
      <w:r w:rsidR="00C42A77" w:rsidRPr="00C42A77">
        <w:rPr>
          <w:color w:val="000000" w:themeColor="text1"/>
        </w:rPr>
        <w:t>aminat</w:t>
      </w:r>
      <w:r w:rsidR="00C42A77">
        <w:rPr>
          <w:color w:val="000000" w:themeColor="text1"/>
        </w:rPr>
        <w:t>ion</w:t>
      </w:r>
      <w:r w:rsidR="00C42A77" w:rsidRPr="00C42A77">
        <w:rPr>
          <w:color w:val="000000" w:themeColor="text1"/>
        </w:rPr>
        <w:t xml:space="preserve"> wall</w:t>
      </w:r>
    </w:p>
    <w:p w14:paraId="1D87C4D7" w14:textId="77777777" w:rsidR="001F17BF" w:rsidRPr="002B4055" w:rsidRDefault="00314F69">
      <w:pPr>
        <w:spacing w:line="360" w:lineRule="auto"/>
        <w:ind w:firstLineChars="200" w:firstLine="420"/>
        <w:rPr>
          <w:rFonts w:asciiTheme="minorEastAsia" w:eastAsiaTheme="minorEastAsia" w:hAnsiTheme="minorEastAsia"/>
          <w:color w:val="000000" w:themeColor="text1"/>
        </w:rPr>
      </w:pPr>
      <w:r w:rsidRPr="002B4055">
        <w:rPr>
          <w:rFonts w:asciiTheme="minorEastAsia" w:eastAsiaTheme="minorEastAsia" w:hAnsiTheme="minorEastAsia"/>
          <w:color w:val="000000" w:themeColor="text1"/>
        </w:rPr>
        <w:t>管材的波纹之间管壁任一处的厚度（见图1），单位为毫米（</w:t>
      </w:r>
      <w:r w:rsidRPr="002B4055">
        <w:rPr>
          <w:rFonts w:asciiTheme="minorEastAsia" w:eastAsiaTheme="minorEastAsia" w:hAnsiTheme="minorEastAsia"/>
          <w:color w:val="000000" w:themeColor="text1"/>
          <w:kern w:val="0"/>
          <w:szCs w:val="20"/>
        </w:rPr>
        <w:t>mm</w:t>
      </w:r>
      <w:r w:rsidRPr="002B4055">
        <w:rPr>
          <w:rFonts w:asciiTheme="minorEastAsia" w:eastAsiaTheme="minorEastAsia" w:hAnsiTheme="minorEastAsia"/>
          <w:color w:val="000000" w:themeColor="text1"/>
        </w:rPr>
        <w:t>）。</w:t>
      </w:r>
    </w:p>
    <w:p w14:paraId="7C972652" w14:textId="46C83CED" w:rsidR="001F17BF" w:rsidRPr="00207A2D" w:rsidRDefault="00314F69">
      <w:pPr>
        <w:spacing w:line="360" w:lineRule="auto"/>
        <w:ind w:firstLineChars="200" w:firstLine="420"/>
        <w:rPr>
          <w:color w:val="000000" w:themeColor="text1"/>
        </w:rPr>
      </w:pPr>
      <w:r w:rsidRPr="002B4055">
        <w:rPr>
          <w:rFonts w:ascii="黑体" w:eastAsia="黑体" w:hAnsi="黑体"/>
          <w:color w:val="000000" w:themeColor="text1"/>
        </w:rPr>
        <w:t>3.1.6</w:t>
      </w:r>
      <w:r w:rsidRPr="00207A2D">
        <w:rPr>
          <w:rFonts w:eastAsia="黑体"/>
          <w:color w:val="000000" w:themeColor="text1"/>
        </w:rPr>
        <w:t xml:space="preserve"> </w:t>
      </w:r>
      <w:r w:rsidR="000D4F88">
        <w:rPr>
          <w:rFonts w:eastAsia="黑体"/>
          <w:color w:val="000000" w:themeColor="text1"/>
        </w:rPr>
        <w:t xml:space="preserve"> </w:t>
      </w:r>
      <w:r w:rsidRPr="00207A2D">
        <w:rPr>
          <w:rFonts w:eastAsia="黑体"/>
          <w:color w:val="000000" w:themeColor="text1"/>
        </w:rPr>
        <w:t>内层壁厚</w:t>
      </w:r>
      <w:r w:rsidRPr="00207A2D">
        <w:rPr>
          <w:color w:val="000000" w:themeColor="text1"/>
        </w:rPr>
        <w:t>（</w:t>
      </w:r>
      <m:oMath>
        <m:sSub>
          <m:sSubPr>
            <m:ctrlPr>
              <w:rPr>
                <w:rFonts w:ascii="Cambria Math" w:hAnsi="Cambria Math"/>
                <w:color w:val="000000" w:themeColor="text1"/>
                <w:vertAlign w:val="subscript"/>
              </w:rPr>
            </m:ctrlPr>
          </m:sSubPr>
          <m:e>
            <m:r>
              <w:rPr>
                <w:rFonts w:ascii="Cambria Math" w:hAnsi="Cambria Math"/>
                <w:color w:val="000000" w:themeColor="text1"/>
                <w:vertAlign w:val="subscript"/>
              </w:rPr>
              <m:t>e</m:t>
            </m:r>
          </m:e>
          <m:sub>
            <m:r>
              <w:rPr>
                <w:rFonts w:ascii="Cambria Math" w:hAnsi="Cambria Math"/>
                <w:color w:val="000000" w:themeColor="text1"/>
                <w:vertAlign w:val="subscript"/>
              </w:rPr>
              <m:t>1</m:t>
            </m:r>
          </m:sub>
        </m:sSub>
      </m:oMath>
      <w:r w:rsidRPr="00207A2D">
        <w:rPr>
          <w:color w:val="000000" w:themeColor="text1"/>
        </w:rPr>
        <w:t>）</w:t>
      </w:r>
      <w:r w:rsidR="00D81D88">
        <w:rPr>
          <w:rFonts w:hint="eastAsia"/>
          <w:color w:val="000000" w:themeColor="text1"/>
        </w:rPr>
        <w:t>thic</w:t>
      </w:r>
      <w:r w:rsidR="005907AA">
        <w:rPr>
          <w:rFonts w:hint="eastAsia"/>
          <w:color w:val="000000" w:themeColor="text1"/>
        </w:rPr>
        <w:t>k</w:t>
      </w:r>
      <w:r w:rsidR="00025655">
        <w:rPr>
          <w:color w:val="000000" w:themeColor="text1"/>
        </w:rPr>
        <w:t>n</w:t>
      </w:r>
      <w:r w:rsidR="00D81D88">
        <w:rPr>
          <w:color w:val="000000" w:themeColor="text1"/>
        </w:rPr>
        <w:t>ess of</w:t>
      </w:r>
      <w:r w:rsidR="00C42A77">
        <w:rPr>
          <w:color w:val="000000" w:themeColor="text1"/>
        </w:rPr>
        <w:t xml:space="preserve"> inner wall</w:t>
      </w:r>
    </w:p>
    <w:p w14:paraId="70B4E344" w14:textId="77777777" w:rsidR="001F17BF" w:rsidRPr="002B4055" w:rsidRDefault="00314F69">
      <w:pPr>
        <w:spacing w:line="360" w:lineRule="auto"/>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管材内壁任一处的壁厚（见图1），单位为毫米（mm）。</w:t>
      </w:r>
    </w:p>
    <w:p w14:paraId="5FB4AAF7" w14:textId="0D06D987" w:rsidR="001F17BF" w:rsidRPr="00207A2D" w:rsidRDefault="00314F69">
      <w:pPr>
        <w:spacing w:line="360" w:lineRule="auto"/>
        <w:ind w:firstLineChars="200" w:firstLine="420"/>
        <w:rPr>
          <w:color w:val="000000" w:themeColor="text1"/>
          <w:sz w:val="18"/>
          <w:szCs w:val="18"/>
          <w:vertAlign w:val="subscript"/>
        </w:rPr>
      </w:pPr>
      <w:r w:rsidRPr="002B4055">
        <w:rPr>
          <w:rFonts w:ascii="黑体" w:eastAsia="黑体" w:hAnsi="黑体"/>
          <w:color w:val="000000" w:themeColor="text1"/>
        </w:rPr>
        <w:t>3.1.</w:t>
      </w:r>
      <w:r w:rsidR="00D81D88" w:rsidRPr="002B4055">
        <w:rPr>
          <w:rFonts w:ascii="黑体" w:eastAsia="黑体" w:hAnsi="黑体"/>
          <w:color w:val="000000" w:themeColor="text1"/>
        </w:rPr>
        <w:t>7</w:t>
      </w:r>
      <w:r w:rsidR="000D4F88">
        <w:rPr>
          <w:rFonts w:ascii="黑体" w:eastAsia="黑体" w:hAnsi="黑体"/>
          <w:color w:val="000000" w:themeColor="text1"/>
        </w:rPr>
        <w:t xml:space="preserve">  </w:t>
      </w:r>
      <w:r w:rsidRPr="00207A2D">
        <w:rPr>
          <w:rFonts w:eastAsia="黑体"/>
          <w:color w:val="000000" w:themeColor="text1"/>
        </w:rPr>
        <w:t>承口最小接合长度</w:t>
      </w:r>
      <w:r w:rsidRPr="00207A2D">
        <w:rPr>
          <w:color w:val="000000" w:themeColor="text1"/>
          <w:sz w:val="18"/>
          <w:szCs w:val="18"/>
        </w:rPr>
        <w:t>A</w:t>
      </w:r>
      <w:r w:rsidRPr="00207A2D">
        <w:rPr>
          <w:color w:val="000000" w:themeColor="text1"/>
          <w:sz w:val="18"/>
          <w:szCs w:val="18"/>
          <w:vertAlign w:val="subscript"/>
        </w:rPr>
        <w:t>min</w:t>
      </w:r>
      <w:r w:rsidR="008C2617">
        <w:rPr>
          <w:color w:val="000000" w:themeColor="text1"/>
          <w:sz w:val="18"/>
          <w:szCs w:val="18"/>
          <w:vertAlign w:val="subscript"/>
        </w:rPr>
        <w:t xml:space="preserve">  </w:t>
      </w:r>
      <w:r w:rsidR="00C42A77">
        <w:rPr>
          <w:color w:val="000000" w:themeColor="text1"/>
          <w:sz w:val="18"/>
          <w:szCs w:val="18"/>
        </w:rPr>
        <w:t xml:space="preserve"> </w:t>
      </w:r>
      <w:r w:rsidR="00C42A77" w:rsidRPr="00C42A77">
        <w:rPr>
          <w:color w:val="000000" w:themeColor="text1"/>
          <w:szCs w:val="21"/>
        </w:rPr>
        <w:t>minimum joint length of the socket</w:t>
      </w:r>
    </w:p>
    <w:p w14:paraId="310FB5E6" w14:textId="77777777" w:rsidR="001F17BF" w:rsidRPr="002B4055" w:rsidRDefault="00314F69">
      <w:pPr>
        <w:spacing w:line="360" w:lineRule="auto"/>
        <w:ind w:firstLineChars="200" w:firstLine="420"/>
        <w:rPr>
          <w:rFonts w:asciiTheme="minorEastAsia" w:eastAsiaTheme="minorEastAsia" w:hAnsiTheme="minorEastAsia"/>
          <w:color w:val="000000" w:themeColor="text1"/>
        </w:rPr>
      </w:pPr>
      <w:r w:rsidRPr="002B4055">
        <w:rPr>
          <w:rFonts w:asciiTheme="minorEastAsia" w:eastAsiaTheme="minorEastAsia" w:hAnsiTheme="minorEastAsia"/>
          <w:color w:val="000000" w:themeColor="text1"/>
        </w:rPr>
        <w:t>连接密封处与承口内壁圆柱端接合长度的最小允许值（见图A.1），单位为</w:t>
      </w:r>
      <w:r w:rsidRPr="002B4055">
        <w:rPr>
          <w:rFonts w:asciiTheme="minorEastAsia" w:eastAsiaTheme="minorEastAsia" w:hAnsiTheme="minorEastAsia"/>
          <w:color w:val="000000" w:themeColor="text1"/>
          <w:kern w:val="0"/>
          <w:szCs w:val="20"/>
        </w:rPr>
        <w:t>毫米（mm）。</w:t>
      </w:r>
    </w:p>
    <w:p w14:paraId="42C20F2C" w14:textId="77777777" w:rsidR="001F17BF" w:rsidRPr="00207A2D" w:rsidRDefault="00314F69">
      <w:pPr>
        <w:pStyle w:val="affff1"/>
        <w:tabs>
          <w:tab w:val="clear" w:pos="340"/>
        </w:tabs>
        <w:spacing w:beforeLines="50" w:before="163" w:afterLines="50" w:after="163"/>
        <w:ind w:left="0" w:firstLine="0"/>
        <w:rPr>
          <w:color w:val="000000" w:themeColor="text1"/>
          <w:szCs w:val="24"/>
        </w:rPr>
      </w:pPr>
      <w:bookmarkStart w:id="34" w:name="_Toc524351643"/>
      <w:r w:rsidRPr="00C97311">
        <w:rPr>
          <w:color w:val="000000" w:themeColor="text1"/>
          <w:szCs w:val="24"/>
        </w:rPr>
        <w:t xml:space="preserve">3.2  </w:t>
      </w:r>
      <w:r w:rsidRPr="00C97311">
        <w:rPr>
          <w:color w:val="000000" w:themeColor="text1"/>
          <w:szCs w:val="24"/>
        </w:rPr>
        <w:t>符号</w:t>
      </w:r>
      <w:bookmarkEnd w:id="34"/>
    </w:p>
    <w:p w14:paraId="29CCE3ED" w14:textId="77777777" w:rsidR="001F17BF" w:rsidRPr="002B4055" w:rsidRDefault="00314F69">
      <w:pPr>
        <w:pStyle w:val="affff5"/>
        <w:ind w:left="360" w:firstLineChars="0" w:firstLine="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rPr>
        <w:t>下列符号适用于本文件。</w:t>
      </w:r>
    </w:p>
    <w:p w14:paraId="3450C5E1" w14:textId="77777777" w:rsidR="001F17BF" w:rsidRPr="002B4055" w:rsidRDefault="00314F69">
      <w:pPr>
        <w:spacing w:line="400" w:lineRule="exact"/>
        <w:ind w:firstLineChars="200" w:firstLine="420"/>
        <w:rPr>
          <w:rFonts w:asciiTheme="minorEastAsia" w:eastAsiaTheme="minorEastAsia" w:hAnsiTheme="minorEastAsia"/>
          <w:color w:val="000000" w:themeColor="text1"/>
          <w:szCs w:val="21"/>
        </w:rPr>
      </w:pPr>
      <m:oMath>
        <m:r>
          <m:rPr>
            <m:sty m:val="p"/>
          </m:rPr>
          <w:rPr>
            <w:rFonts w:ascii="Cambria Math" w:eastAsiaTheme="minorEastAsia" w:hAnsi="Cambria Math"/>
            <w:color w:val="000000" w:themeColor="text1"/>
            <w:szCs w:val="21"/>
          </w:rPr>
          <m:t>A</m:t>
        </m:r>
      </m:oMath>
      <w:r w:rsidRPr="002B4055">
        <w:rPr>
          <w:rFonts w:asciiTheme="minorEastAsia" w:eastAsiaTheme="minorEastAsia" w:hAnsiTheme="minorEastAsia"/>
          <w:color w:val="000000" w:themeColor="text1"/>
          <w:szCs w:val="21"/>
        </w:rPr>
        <w:t xml:space="preserve">  —— 承口接合长度</w:t>
      </w:r>
    </w:p>
    <w:p w14:paraId="19C406DB" w14:textId="3F145EF1" w:rsidR="001F17BF" w:rsidRPr="002B4055" w:rsidRDefault="00723988">
      <w:pPr>
        <w:spacing w:line="400" w:lineRule="exact"/>
        <w:ind w:firstLineChars="200" w:firstLine="360"/>
        <w:rPr>
          <w:rFonts w:asciiTheme="minorEastAsia" w:eastAsiaTheme="minorEastAsia" w:hAnsiTheme="minorEastAsia"/>
          <w:color w:val="000000" w:themeColor="text1"/>
          <w:szCs w:val="21"/>
        </w:rPr>
      </w:pPr>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A</m:t>
            </m:r>
          </m:e>
          <m:sub>
            <m:r>
              <w:rPr>
                <w:rFonts w:ascii="Cambria Math" w:eastAsiaTheme="minorEastAsia" w:hAnsi="Cambria Math"/>
                <w:color w:val="000000" w:themeColor="text1"/>
                <w:sz w:val="18"/>
                <w:szCs w:val="18"/>
                <w:vertAlign w:val="subscript"/>
              </w:rPr>
              <m:t>min</m:t>
            </m:r>
          </m:sub>
        </m:sSub>
        <m:r>
          <m:rPr>
            <m:sty m:val="p"/>
          </m:rPr>
          <w:rPr>
            <w:rFonts w:ascii="Cambria Math" w:eastAsiaTheme="minorEastAsia" w:hAnsi="Cambria Math"/>
            <w:color w:val="000000" w:themeColor="text1"/>
            <w:sz w:val="18"/>
            <w:szCs w:val="18"/>
            <w:vertAlign w:val="subscript"/>
          </w:rPr>
          <m:t xml:space="preserve"> </m:t>
        </m:r>
      </m:oMath>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szCs w:val="21"/>
        </w:rPr>
        <w:t>承口最小接合长度</w:t>
      </w:r>
    </w:p>
    <w:p w14:paraId="321FF4A3" w14:textId="77777777" w:rsidR="001F17BF" w:rsidRPr="002B4055" w:rsidRDefault="00314F69">
      <w:pPr>
        <w:spacing w:line="400" w:lineRule="exact"/>
        <w:ind w:firstLineChars="200" w:firstLine="420"/>
        <w:rPr>
          <w:rFonts w:asciiTheme="minorEastAsia" w:eastAsiaTheme="minorEastAsia" w:hAnsiTheme="minorEastAsia"/>
          <w:color w:val="000000" w:themeColor="text1"/>
          <w:szCs w:val="21"/>
        </w:rPr>
      </w:pPr>
      <w:r w:rsidRPr="002B4055">
        <w:rPr>
          <w:rFonts w:asciiTheme="minorEastAsia" w:eastAsiaTheme="minorEastAsia" w:hAnsiTheme="minorEastAsia"/>
          <w:color w:val="000000" w:themeColor="text1"/>
          <w:szCs w:val="21"/>
        </w:rPr>
        <w:t>DN  —— 公称尺寸</w:t>
      </w:r>
    </w:p>
    <w:p w14:paraId="0EF8EF8E" w14:textId="31DF1328" w:rsidR="001F17BF" w:rsidRPr="002B4055" w:rsidRDefault="00314F69">
      <w:pPr>
        <w:spacing w:line="400" w:lineRule="exact"/>
        <w:ind w:firstLineChars="200" w:firstLine="420"/>
        <w:rPr>
          <w:rFonts w:asciiTheme="minorEastAsia" w:eastAsiaTheme="minorEastAsia" w:hAnsiTheme="minorEastAsia"/>
          <w:color w:val="000000" w:themeColor="text1"/>
          <w:szCs w:val="21"/>
        </w:rPr>
      </w:pPr>
      <w:r w:rsidRPr="002B4055">
        <w:rPr>
          <w:rFonts w:asciiTheme="minorEastAsia" w:eastAsiaTheme="minorEastAsia" w:hAnsiTheme="minorEastAsia"/>
          <w:color w:val="000000" w:themeColor="text1"/>
          <w:szCs w:val="21"/>
        </w:rPr>
        <w:t>DN/OD</w:t>
      </w:r>
      <w:r w:rsidR="00C42A77" w:rsidRPr="002B4055">
        <w:rPr>
          <w:rFonts w:asciiTheme="minorEastAsia" w:eastAsiaTheme="minorEastAsia" w:hAnsiTheme="minorEastAsia"/>
          <w:color w:val="000000" w:themeColor="text1"/>
          <w:szCs w:val="21"/>
        </w:rPr>
        <w:t xml:space="preserve"> </w:t>
      </w:r>
      <w:r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Pr="002B4055">
        <w:rPr>
          <w:rFonts w:asciiTheme="minorEastAsia" w:eastAsiaTheme="minorEastAsia" w:hAnsiTheme="minorEastAsia"/>
          <w:color w:val="000000" w:themeColor="text1"/>
          <w:szCs w:val="21"/>
        </w:rPr>
        <w:t>以外径表示的公称尺寸</w:t>
      </w:r>
    </w:p>
    <w:p w14:paraId="7F0AC1FF" w14:textId="55EEC1EB" w:rsidR="001F17BF" w:rsidRPr="002B4055" w:rsidRDefault="00314F69">
      <w:pPr>
        <w:spacing w:line="400" w:lineRule="exact"/>
        <w:ind w:firstLineChars="200" w:firstLine="420"/>
        <w:rPr>
          <w:rFonts w:asciiTheme="minorEastAsia" w:eastAsiaTheme="minorEastAsia" w:hAnsiTheme="minorEastAsia"/>
          <w:color w:val="000000" w:themeColor="text1"/>
          <w:szCs w:val="21"/>
        </w:rPr>
      </w:pPr>
      <w:r w:rsidRPr="002B4055">
        <w:rPr>
          <w:rFonts w:asciiTheme="minorEastAsia" w:eastAsiaTheme="minorEastAsia" w:hAnsiTheme="minorEastAsia"/>
          <w:color w:val="000000" w:themeColor="text1"/>
          <w:szCs w:val="21"/>
        </w:rPr>
        <w:t>DN/ID</w:t>
      </w:r>
      <w:r w:rsidR="00C42A77" w:rsidRPr="002B4055">
        <w:rPr>
          <w:rFonts w:asciiTheme="minorEastAsia" w:eastAsiaTheme="minorEastAsia" w:hAnsiTheme="minorEastAsia"/>
          <w:color w:val="000000" w:themeColor="text1"/>
          <w:szCs w:val="21"/>
        </w:rPr>
        <w:t xml:space="preserve"> </w:t>
      </w:r>
      <w:r w:rsidRPr="002B4055">
        <w:rPr>
          <w:rFonts w:asciiTheme="minorEastAsia" w:eastAsiaTheme="minorEastAsia" w:hAnsiTheme="minorEastAsia"/>
          <w:color w:val="000000" w:themeColor="text1"/>
          <w:szCs w:val="21"/>
        </w:rPr>
        <w:t xml:space="preserve">—— </w:t>
      </w:r>
      <w:r w:rsidR="00C42A77" w:rsidRPr="002B4055">
        <w:rPr>
          <w:rFonts w:asciiTheme="minorEastAsia" w:eastAsiaTheme="minorEastAsia" w:hAnsiTheme="minorEastAsia"/>
          <w:color w:val="000000" w:themeColor="text1"/>
          <w:szCs w:val="21"/>
        </w:rPr>
        <w:t xml:space="preserve"> </w:t>
      </w:r>
      <w:r w:rsidRPr="002B4055">
        <w:rPr>
          <w:rFonts w:asciiTheme="minorEastAsia" w:eastAsiaTheme="minorEastAsia" w:hAnsiTheme="minorEastAsia"/>
          <w:color w:val="000000" w:themeColor="text1"/>
          <w:szCs w:val="21"/>
        </w:rPr>
        <w:t>以内径表示的公称尺寸</w:t>
      </w:r>
    </w:p>
    <w:p w14:paraId="5AC1424E" w14:textId="761196D6" w:rsidR="001F17BF" w:rsidRPr="002B4055" w:rsidRDefault="00723988">
      <w:pPr>
        <w:spacing w:line="400" w:lineRule="exact"/>
        <w:ind w:firstLineChars="200" w:firstLine="420"/>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e</m:t>
            </m:r>
          </m:sub>
        </m:sSub>
        <m:r>
          <w:rPr>
            <w:rFonts w:ascii="Cambria Math" w:eastAsiaTheme="minorEastAsia" w:hAnsi="Cambria Math"/>
            <w:color w:val="000000" w:themeColor="text1"/>
            <w:vertAlign w:val="subscript"/>
          </w:rPr>
          <m:t xml:space="preserve"> </m:t>
        </m:r>
      </m:oMath>
      <w:r w:rsidR="00314F69" w:rsidRPr="002B4055">
        <w:rPr>
          <w:rFonts w:asciiTheme="minorEastAsia" w:eastAsiaTheme="minorEastAsia" w:hAnsiTheme="minorEastAsia"/>
          <w:color w:val="000000" w:themeColor="text1"/>
          <w:szCs w:val="21"/>
        </w:rPr>
        <w:t>—— 任一点</w:t>
      </w:r>
      <w:r w:rsidR="00314F69" w:rsidRPr="002B4055">
        <w:rPr>
          <w:rFonts w:asciiTheme="minorEastAsia" w:eastAsiaTheme="minorEastAsia" w:hAnsiTheme="minorEastAsia"/>
          <w:color w:val="000000" w:themeColor="text1"/>
        </w:rPr>
        <w:t>外径</w:t>
      </w:r>
    </w:p>
    <w:p w14:paraId="4832264F" w14:textId="1BD488C1" w:rsidR="001F17BF" w:rsidRPr="002B4055" w:rsidRDefault="00723988">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em</m:t>
            </m:r>
          </m:sub>
        </m:sSub>
        <m:r>
          <w:rPr>
            <w:rFonts w:ascii="Cambria Math" w:eastAsiaTheme="minorEastAsia" w:hAnsi="Cambria Math"/>
            <w:color w:val="000000" w:themeColor="text1"/>
            <w:vertAlign w:val="subscript"/>
          </w:rPr>
          <m:t xml:space="preserve"> </m:t>
        </m:r>
      </m:oMath>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rPr>
        <w:t>平均外径</w:t>
      </w:r>
    </w:p>
    <w:p w14:paraId="6018340F" w14:textId="59E1EAF5" w:rsidR="001F17BF" w:rsidRPr="002B4055" w:rsidRDefault="00723988">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em</m:t>
            </m:r>
            <m:r>
              <m:rPr>
                <m:sty m:val="p"/>
              </m:rPr>
              <w:rPr>
                <w:rFonts w:ascii="Cambria Math" w:eastAsiaTheme="minorEastAsia" w:hAnsi="Cambria Math"/>
                <w:color w:val="000000" w:themeColor="text1"/>
                <w:vertAlign w:val="subscript"/>
              </w:rPr>
              <m:t>，</m:t>
            </m:r>
            <m:r>
              <w:rPr>
                <w:rFonts w:ascii="Cambria Math" w:eastAsiaTheme="minorEastAsia" w:hAnsi="Cambria Math"/>
                <w:color w:val="000000" w:themeColor="text1"/>
                <w:vertAlign w:val="subscript"/>
              </w:rPr>
              <m:t>min</m:t>
            </m:r>
          </m:sub>
        </m:sSub>
        <m:r>
          <w:rPr>
            <w:rFonts w:ascii="Cambria Math" w:eastAsiaTheme="minorEastAsia" w:hAnsi="Cambria Math"/>
            <w:color w:val="000000" w:themeColor="text1"/>
            <w:vertAlign w:val="subscript"/>
          </w:rPr>
          <m:t xml:space="preserve">  </m:t>
        </m:r>
      </m:oMath>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rPr>
        <w:t>最小平均外径</w:t>
      </w:r>
    </w:p>
    <w:p w14:paraId="64154FC7" w14:textId="4AFF91CB" w:rsidR="001F17BF" w:rsidRPr="002B4055" w:rsidRDefault="00723988">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em</m:t>
            </m:r>
            <m:r>
              <m:rPr>
                <m:sty m:val="p"/>
              </m:rPr>
              <w:rPr>
                <w:rFonts w:ascii="Cambria Math" w:eastAsiaTheme="minorEastAsia" w:hAnsi="Cambria Math"/>
                <w:color w:val="000000" w:themeColor="text1"/>
                <w:vertAlign w:val="subscript"/>
              </w:rPr>
              <m:t>，</m:t>
            </m:r>
            <m:r>
              <w:rPr>
                <w:rFonts w:ascii="Cambria Math" w:eastAsiaTheme="minorEastAsia" w:hAnsi="Cambria Math"/>
                <w:color w:val="000000" w:themeColor="text1"/>
                <w:vertAlign w:val="subscript"/>
              </w:rPr>
              <m:t>max</m:t>
            </m:r>
          </m:sub>
        </m:sSub>
        <m:r>
          <w:rPr>
            <w:rFonts w:ascii="Cambria Math" w:eastAsiaTheme="minorEastAsia" w:hAnsi="Cambria Math"/>
            <w:color w:val="000000" w:themeColor="text1"/>
            <w:vertAlign w:val="subscript"/>
          </w:rPr>
          <m:t xml:space="preserve"> </m:t>
        </m:r>
      </m:oMath>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rPr>
        <w:t>最大平均外径</w:t>
      </w:r>
    </w:p>
    <w:p w14:paraId="3A6E9493" w14:textId="4988FBF3" w:rsidR="001F17BF" w:rsidRPr="002B4055" w:rsidRDefault="00723988">
      <w:pPr>
        <w:spacing w:line="400" w:lineRule="exact"/>
        <w:ind w:firstLineChars="200" w:firstLine="420"/>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i</m:t>
            </m:r>
          </m:sub>
        </m:sSub>
      </m:oMath>
      <w:r w:rsidR="00E05E3C" w:rsidRPr="002B4055">
        <w:rPr>
          <w:rFonts w:asciiTheme="minorEastAsia" w:eastAsiaTheme="minorEastAsia" w:hAnsiTheme="minorEastAsia" w:hint="eastAsia"/>
          <w:color w:val="000000" w:themeColor="text1"/>
          <w:vertAlign w:val="subscript"/>
        </w:rPr>
        <w:t xml:space="preserve"> </w:t>
      </w:r>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szCs w:val="21"/>
        </w:rPr>
        <w:t>任一点</w:t>
      </w:r>
      <w:r w:rsidR="00314F69" w:rsidRPr="002B4055">
        <w:rPr>
          <w:rFonts w:asciiTheme="minorEastAsia" w:eastAsiaTheme="minorEastAsia" w:hAnsiTheme="minorEastAsia"/>
          <w:color w:val="000000" w:themeColor="text1"/>
        </w:rPr>
        <w:t>内径</w:t>
      </w:r>
    </w:p>
    <w:p w14:paraId="6B2D6426" w14:textId="27368600" w:rsidR="001F17BF" w:rsidRPr="002B4055" w:rsidRDefault="00723988">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im</m:t>
            </m:r>
            <m:r>
              <w:rPr>
                <w:rFonts w:ascii="Cambria Math" w:eastAsiaTheme="minorEastAsia" w:hAnsi="Cambria Math"/>
                <w:color w:val="000000" w:themeColor="text1"/>
                <w:vertAlign w:val="subscript"/>
              </w:rPr>
              <m:t xml:space="preserve"> </m:t>
            </m:r>
          </m:sub>
        </m:sSub>
      </m:oMath>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rPr>
        <w:t>平均内径</w:t>
      </w:r>
    </w:p>
    <w:p w14:paraId="737D80A8" w14:textId="374F8421" w:rsidR="001F17BF" w:rsidRPr="002B4055" w:rsidRDefault="00723988">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im</m:t>
            </m:r>
            <m:r>
              <w:rPr>
                <w:rFonts w:ascii="Cambria Math" w:eastAsiaTheme="minorEastAsia" w:hAnsi="Cambria Math"/>
                <w:color w:val="000000" w:themeColor="text1"/>
                <w:vertAlign w:val="subscript"/>
              </w:rPr>
              <m:t>，</m:t>
            </m:r>
            <m:r>
              <w:rPr>
                <w:rFonts w:ascii="Cambria Math" w:eastAsiaTheme="minorEastAsia" w:hAnsi="Cambria Math"/>
                <w:color w:val="000000" w:themeColor="text1"/>
                <w:vertAlign w:val="subscript"/>
              </w:rPr>
              <m:t>min</m:t>
            </m:r>
          </m:sub>
        </m:sSub>
      </m:oMath>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rPr>
        <w:t>最小平均内径</w:t>
      </w:r>
    </w:p>
    <w:p w14:paraId="6716F015" w14:textId="72292895" w:rsidR="001F17BF" w:rsidRPr="002B4055" w:rsidRDefault="00723988">
      <w:pPr>
        <w:spacing w:line="400" w:lineRule="exact"/>
        <w:ind w:firstLineChars="200" w:firstLine="420"/>
        <w:jc w:val="left"/>
        <w:rPr>
          <w:rFonts w:asciiTheme="minorEastAsia" w:eastAsiaTheme="minorEastAsia" w:hAnsiTheme="minorEastAsia"/>
          <w:color w:val="000000" w:themeColor="text1"/>
          <w:szCs w:val="2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s</m:t>
            </m:r>
          </m:sub>
        </m:sSub>
      </m:oMath>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szCs w:val="21"/>
        </w:rPr>
        <w:t>承口内径</w:t>
      </w:r>
    </w:p>
    <w:p w14:paraId="702AD688" w14:textId="3006CC4C" w:rsidR="001F17BF" w:rsidRPr="002B4055" w:rsidRDefault="00723988">
      <w:pPr>
        <w:spacing w:line="400" w:lineRule="exact"/>
        <w:ind w:firstLineChars="200" w:firstLine="420"/>
        <w:jc w:val="left"/>
        <w:rPr>
          <w:rFonts w:asciiTheme="minorEastAsia" w:eastAsiaTheme="minorEastAsia" w:hAnsiTheme="minorEastAsia"/>
          <w:color w:val="000000" w:themeColor="text1"/>
          <w:szCs w:val="2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sm</m:t>
            </m:r>
          </m:sub>
        </m:sSub>
      </m:oMath>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szCs w:val="21"/>
        </w:rPr>
        <w:t>承口平均内径</w:t>
      </w:r>
    </w:p>
    <w:p w14:paraId="7677779C" w14:textId="2FD6E005" w:rsidR="001F17BF" w:rsidRPr="002B4055" w:rsidRDefault="00723988">
      <w:pPr>
        <w:spacing w:line="400" w:lineRule="exact"/>
        <w:ind w:firstLineChars="200" w:firstLine="420"/>
        <w:jc w:val="left"/>
        <w:rPr>
          <w:rFonts w:asciiTheme="minorEastAsia" w:eastAsiaTheme="minorEastAsia" w:hAnsiTheme="minorEastAsia"/>
          <w:color w:val="000000" w:themeColor="text1"/>
          <w:sz w:val="24"/>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d</m:t>
            </m:r>
          </m:e>
          <m:sub>
            <m:r>
              <w:rPr>
                <w:rFonts w:ascii="Cambria Math" w:eastAsiaTheme="minorEastAsia" w:hAnsi="Cambria Math"/>
                <w:color w:val="000000" w:themeColor="text1"/>
                <w:vertAlign w:val="subscript"/>
              </w:rPr>
              <m:t>sm</m:t>
            </m:r>
            <m:r>
              <m:rPr>
                <m:sty m:val="p"/>
              </m:rPr>
              <w:rPr>
                <w:rFonts w:ascii="Cambria Math" w:eastAsiaTheme="minorEastAsia" w:hAnsi="Cambria Math" w:hint="eastAsia"/>
                <w:color w:val="000000" w:themeColor="text1"/>
                <w:vertAlign w:val="subscript"/>
              </w:rPr>
              <m:t>，</m:t>
            </m:r>
            <m:r>
              <w:rPr>
                <w:rFonts w:ascii="Cambria Math" w:eastAsiaTheme="minorEastAsia" w:hAnsi="Cambria Math"/>
                <w:color w:val="000000" w:themeColor="text1"/>
                <w:vertAlign w:val="subscript"/>
              </w:rPr>
              <m:t>min</m:t>
            </m:r>
          </m:sub>
        </m:sSub>
      </m:oMath>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szCs w:val="21"/>
        </w:rPr>
        <w:t>承口最小平均内径</w:t>
      </w:r>
    </w:p>
    <w:p w14:paraId="0C950940" w14:textId="717E192D" w:rsidR="001F17BF" w:rsidRPr="002B4055" w:rsidRDefault="00E05E3C">
      <w:pPr>
        <w:spacing w:line="400" w:lineRule="exact"/>
        <w:ind w:firstLineChars="200" w:firstLine="420"/>
        <w:jc w:val="left"/>
        <w:rPr>
          <w:rFonts w:asciiTheme="minorEastAsia" w:eastAsiaTheme="minorEastAsia" w:hAnsiTheme="minorEastAsia"/>
          <w:color w:val="000000" w:themeColor="text1"/>
        </w:rPr>
      </w:pPr>
      <m:oMath>
        <m:r>
          <w:rPr>
            <w:rFonts w:ascii="Cambria Math" w:eastAsiaTheme="minorEastAsia" w:hAnsi="Cambria Math"/>
            <w:color w:val="000000" w:themeColor="text1"/>
            <w:vertAlign w:val="subscript"/>
          </w:rPr>
          <m:t>e</m:t>
        </m:r>
      </m:oMath>
      <w:r w:rsidR="00314F69" w:rsidRPr="002B4055">
        <w:rPr>
          <w:rFonts w:asciiTheme="minorEastAsia" w:eastAsiaTheme="minorEastAsia" w:hAnsiTheme="minorEastAsia"/>
          <w:color w:val="000000" w:themeColor="text1"/>
          <w:vertAlign w:val="subscript"/>
        </w:rPr>
        <w:t xml:space="preserve">  </w:t>
      </w:r>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rPr>
        <w:t>层压壁厚</w:t>
      </w:r>
    </w:p>
    <w:p w14:paraId="4C909A84" w14:textId="64FC4FC2" w:rsidR="001F17BF" w:rsidRPr="002B4055" w:rsidRDefault="00723988">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e</m:t>
            </m:r>
          </m:e>
          <m:sub>
            <m:r>
              <w:rPr>
                <w:rFonts w:ascii="Cambria Math" w:eastAsiaTheme="minorEastAsia" w:hAnsi="Cambria Math"/>
                <w:color w:val="000000" w:themeColor="text1"/>
                <w:vertAlign w:val="subscript"/>
              </w:rPr>
              <m:t>min</m:t>
            </m:r>
          </m:sub>
        </m:sSub>
      </m:oMath>
      <w:r w:rsidR="00314F69" w:rsidRPr="002B4055">
        <w:rPr>
          <w:rFonts w:asciiTheme="minorEastAsia" w:eastAsiaTheme="minorEastAsia" w:hAnsiTheme="minorEastAsia"/>
          <w:color w:val="000000" w:themeColor="text1"/>
          <w:vertAlign w:val="subscript"/>
        </w:rPr>
        <w:t xml:space="preserve"> </w:t>
      </w:r>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rPr>
        <w:t>最小层压壁厚</w:t>
      </w:r>
    </w:p>
    <w:p w14:paraId="0CAF3EBB" w14:textId="3E8CAA68" w:rsidR="001F17BF" w:rsidRPr="002B4055" w:rsidRDefault="00723988">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e</m:t>
            </m:r>
          </m:e>
          <m:sub>
            <m:r>
              <w:rPr>
                <w:rFonts w:ascii="Cambria Math" w:eastAsiaTheme="minorEastAsia" w:hAnsi="Cambria Math"/>
                <w:color w:val="000000" w:themeColor="text1"/>
                <w:vertAlign w:val="subscript"/>
              </w:rPr>
              <m:t>1</m:t>
            </m:r>
          </m:sub>
        </m:sSub>
      </m:oMath>
      <w:r w:rsidR="00314F69" w:rsidRPr="002B4055">
        <w:rPr>
          <w:rFonts w:asciiTheme="minorEastAsia" w:eastAsiaTheme="minorEastAsia" w:hAnsiTheme="minorEastAsia"/>
          <w:color w:val="000000" w:themeColor="text1"/>
          <w:vertAlign w:val="subscript"/>
        </w:rPr>
        <w:t xml:space="preserve"> </w:t>
      </w:r>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rPr>
        <w:t>内层壁厚</w:t>
      </w:r>
    </w:p>
    <w:p w14:paraId="55ADDD02" w14:textId="57AB6A5E" w:rsidR="001F17BF" w:rsidRPr="002B4055" w:rsidRDefault="00723988">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e</m:t>
            </m:r>
          </m:e>
          <m:sub>
            <m:r>
              <w:rPr>
                <w:rFonts w:ascii="Cambria Math" w:eastAsiaTheme="minorEastAsia" w:hAnsi="Cambria Math"/>
                <w:color w:val="000000" w:themeColor="text1"/>
                <w:vertAlign w:val="subscript"/>
              </w:rPr>
              <m:t>1</m:t>
            </m:r>
            <m:r>
              <m:rPr>
                <m:sty m:val="p"/>
              </m:rPr>
              <w:rPr>
                <w:rFonts w:ascii="Cambria Math" w:eastAsiaTheme="minorEastAsia" w:hAnsi="Cambria Math" w:hint="eastAsia"/>
                <w:color w:val="000000" w:themeColor="text1"/>
                <w:vertAlign w:val="subscript"/>
              </w:rPr>
              <m:t>，</m:t>
            </m:r>
            <m:r>
              <w:rPr>
                <w:rFonts w:ascii="Cambria Math" w:eastAsiaTheme="minorEastAsia" w:hAnsi="Cambria Math"/>
                <w:color w:val="000000" w:themeColor="text1"/>
                <w:vertAlign w:val="subscript"/>
              </w:rPr>
              <m:t>min</m:t>
            </m:r>
          </m:sub>
        </m:sSub>
      </m:oMath>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rPr>
        <w:t>最小内层壁厚</w:t>
      </w:r>
    </w:p>
    <w:p w14:paraId="0BB12DD1" w14:textId="5F842D6D" w:rsidR="001F17BF" w:rsidRPr="002B4055" w:rsidRDefault="00E05E3C">
      <w:pPr>
        <w:spacing w:line="400" w:lineRule="exact"/>
        <w:ind w:firstLineChars="200" w:firstLine="420"/>
        <w:jc w:val="left"/>
        <w:rPr>
          <w:rFonts w:asciiTheme="minorEastAsia" w:eastAsiaTheme="minorEastAsia" w:hAnsiTheme="minorEastAsia"/>
          <w:color w:val="000000" w:themeColor="text1"/>
        </w:rPr>
      </w:pPr>
      <m:oMath>
        <m:r>
          <w:rPr>
            <w:rFonts w:ascii="Cambria Math" w:eastAsiaTheme="minorEastAsia" w:hAnsi="Cambria Math"/>
            <w:color w:val="000000" w:themeColor="text1"/>
          </w:rPr>
          <m:t>L</m:t>
        </m:r>
        <m:r>
          <m:rPr>
            <m:sty m:val="p"/>
          </m:rPr>
          <w:rPr>
            <w:rFonts w:ascii="Cambria Math" w:eastAsiaTheme="minorEastAsia" w:hAnsi="Cambria Math"/>
            <w:color w:val="000000" w:themeColor="text1"/>
          </w:rPr>
          <m:t xml:space="preserve">  </m:t>
        </m:r>
      </m:oMath>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rPr>
        <w:t>管材长度</w:t>
      </w:r>
    </w:p>
    <w:p w14:paraId="273762F9" w14:textId="6F44FE30" w:rsidR="001F17BF" w:rsidRPr="002B4055" w:rsidRDefault="00723988">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L</m:t>
            </m:r>
          </m:e>
          <m:sub>
            <m:r>
              <w:rPr>
                <w:rFonts w:ascii="Cambria Math" w:eastAsiaTheme="minorEastAsia" w:hAnsi="Cambria Math"/>
                <w:color w:val="000000" w:themeColor="text1"/>
                <w:vertAlign w:val="subscript"/>
              </w:rPr>
              <m:t>1</m:t>
            </m:r>
          </m:sub>
        </m:sSub>
      </m:oMath>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rPr>
        <w:t>有效长度</w:t>
      </w:r>
    </w:p>
    <w:p w14:paraId="6651EFA7" w14:textId="44D87970" w:rsidR="001F17BF" w:rsidRPr="002B4055" w:rsidRDefault="00723988">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L</m:t>
            </m:r>
          </m:e>
          <m:sub>
            <m:r>
              <w:rPr>
                <w:rFonts w:ascii="Cambria Math" w:eastAsiaTheme="minorEastAsia" w:hAnsi="Cambria Math"/>
                <w:color w:val="000000" w:themeColor="text1"/>
                <w:vertAlign w:val="subscript"/>
              </w:rPr>
              <m:t xml:space="preserve">2   </m:t>
            </m:r>
          </m:sub>
        </m:sSub>
      </m:oMath>
      <w:r w:rsidR="00314F69" w:rsidRPr="002B4055">
        <w:rPr>
          <w:rFonts w:asciiTheme="minorEastAsia" w:eastAsiaTheme="minorEastAsia" w:hAnsiTheme="minorEastAsia"/>
          <w:color w:val="000000" w:themeColor="text1"/>
          <w:szCs w:val="21"/>
        </w:rPr>
        <w:t>——</w:t>
      </w:r>
      <w:r w:rsidR="00C42A77" w:rsidRPr="002B4055">
        <w:rPr>
          <w:rFonts w:asciiTheme="minorEastAsia" w:eastAsiaTheme="minorEastAsia" w:hAnsiTheme="minorEastAsia"/>
          <w:color w:val="000000" w:themeColor="text1"/>
          <w:szCs w:val="21"/>
        </w:rPr>
        <w:t xml:space="preserve"> </w:t>
      </w:r>
      <w:r w:rsidR="00314F69" w:rsidRPr="002B4055">
        <w:rPr>
          <w:rFonts w:asciiTheme="minorEastAsia" w:eastAsiaTheme="minorEastAsia" w:hAnsiTheme="minorEastAsia"/>
          <w:color w:val="000000" w:themeColor="text1"/>
        </w:rPr>
        <w:t>承口长度</w:t>
      </w:r>
    </w:p>
    <w:p w14:paraId="749F6758" w14:textId="6D39C106" w:rsidR="001F17BF" w:rsidRPr="002B4055" w:rsidRDefault="00723988">
      <w:pPr>
        <w:spacing w:line="400" w:lineRule="exact"/>
        <w:ind w:firstLineChars="200" w:firstLine="420"/>
        <w:jc w:val="left"/>
        <w:rPr>
          <w:rFonts w:asciiTheme="minorEastAsia" w:eastAsiaTheme="minorEastAsia" w:hAnsiTheme="minorEastAsia"/>
          <w:color w:val="000000" w:themeColor="text1"/>
        </w:rPr>
      </w:pP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L</m:t>
            </m:r>
          </m:e>
          <m:sub>
            <m:r>
              <w:rPr>
                <w:rFonts w:ascii="Cambria Math" w:eastAsiaTheme="minorEastAsia" w:hAnsi="Cambria Math"/>
                <w:color w:val="000000" w:themeColor="text1"/>
                <w:vertAlign w:val="subscript"/>
              </w:rPr>
              <m:t>2</m:t>
            </m:r>
            <m:r>
              <w:rPr>
                <w:rFonts w:ascii="Cambria Math" w:eastAsiaTheme="minorEastAsia" w:hAnsi="Cambria Math"/>
                <w:color w:val="000000" w:themeColor="text1"/>
                <w:vertAlign w:val="subscript"/>
              </w:rPr>
              <m:t>，</m:t>
            </m:r>
            <m:r>
              <w:rPr>
                <w:rFonts w:ascii="Cambria Math" w:eastAsiaTheme="minorEastAsia" w:hAnsi="Cambria Math"/>
                <w:color w:val="000000" w:themeColor="text1"/>
                <w:vertAlign w:val="subscript"/>
              </w:rPr>
              <m:t>min</m:t>
            </m:r>
          </m:sub>
        </m:sSub>
      </m:oMath>
      <w:r w:rsidR="00314F69" w:rsidRPr="002B4055">
        <w:rPr>
          <w:rFonts w:asciiTheme="minorEastAsia" w:eastAsiaTheme="minorEastAsia" w:hAnsiTheme="minorEastAsia"/>
          <w:color w:val="000000" w:themeColor="text1"/>
          <w:szCs w:val="21"/>
        </w:rPr>
        <w:t>——</w:t>
      </w:r>
      <w:r w:rsidR="00314F69" w:rsidRPr="002B4055">
        <w:rPr>
          <w:rFonts w:asciiTheme="minorEastAsia" w:eastAsiaTheme="minorEastAsia" w:hAnsiTheme="minorEastAsia"/>
          <w:color w:val="000000" w:themeColor="text1"/>
        </w:rPr>
        <w:t>承口</w:t>
      </w:r>
      <w:r w:rsidR="00E05E3C" w:rsidRPr="002B4055">
        <w:rPr>
          <w:rFonts w:asciiTheme="minorEastAsia" w:eastAsiaTheme="minorEastAsia" w:hAnsiTheme="minorEastAsia"/>
          <w:color w:val="000000" w:themeColor="text1"/>
          <w:szCs w:val="21"/>
        </w:rPr>
        <w:t>最小</w:t>
      </w:r>
      <w:r w:rsidR="00314F69" w:rsidRPr="002B4055">
        <w:rPr>
          <w:rFonts w:asciiTheme="minorEastAsia" w:eastAsiaTheme="minorEastAsia" w:hAnsiTheme="minorEastAsia"/>
          <w:color w:val="000000" w:themeColor="text1"/>
        </w:rPr>
        <w:t>长度</w:t>
      </w:r>
    </w:p>
    <w:p w14:paraId="7D6983AE" w14:textId="533B893D" w:rsidR="001F17BF" w:rsidRPr="002B4055" w:rsidRDefault="00E05E3C">
      <w:pPr>
        <w:spacing w:line="400" w:lineRule="exact"/>
        <w:ind w:leftChars="200" w:left="424" w:hangingChars="2" w:hanging="4"/>
        <w:jc w:val="left"/>
        <w:rPr>
          <w:rFonts w:asciiTheme="minorEastAsia" w:eastAsiaTheme="minorEastAsia" w:hAnsiTheme="minorEastAsia" w:hint="eastAsia"/>
          <w:i/>
          <w:color w:val="000000" w:themeColor="text1"/>
        </w:rPr>
      </w:pPr>
      <w:r w:rsidRPr="002B4055">
        <w:rPr>
          <w:rFonts w:asciiTheme="minorEastAsia" w:eastAsiaTheme="minorEastAsia" w:hAnsiTheme="minorEastAsia" w:hint="eastAsia"/>
          <w:i/>
          <w:color w:val="000000" w:themeColor="text1"/>
        </w:rPr>
        <w:t>SN</w:t>
      </w:r>
      <w:r w:rsidRPr="002B4055">
        <w:rPr>
          <w:rFonts w:asciiTheme="minorEastAsia" w:eastAsiaTheme="minorEastAsia" w:hAnsiTheme="minorEastAsia"/>
          <w:i/>
          <w:color w:val="000000" w:themeColor="text1"/>
        </w:rPr>
        <w:t xml:space="preserve"> </w:t>
      </w:r>
      <w:r w:rsidRPr="002B4055">
        <w:rPr>
          <w:rFonts w:asciiTheme="minorEastAsia" w:eastAsiaTheme="minorEastAsia" w:hAnsiTheme="minorEastAsia"/>
          <w:color w:val="000000" w:themeColor="text1"/>
          <w:szCs w:val="21"/>
        </w:rPr>
        <w:t xml:space="preserve">—— </w:t>
      </w:r>
      <w:r w:rsidRPr="002B4055">
        <w:rPr>
          <w:rFonts w:asciiTheme="minorEastAsia" w:eastAsiaTheme="minorEastAsia" w:hAnsiTheme="minorEastAsia" w:hint="eastAsia"/>
          <w:color w:val="000000" w:themeColor="text1"/>
          <w:szCs w:val="21"/>
        </w:rPr>
        <w:t>公称环刚度</w:t>
      </w:r>
    </w:p>
    <w:p w14:paraId="53ED94FC" w14:textId="77777777" w:rsidR="001F17BF" w:rsidRPr="002B4055" w:rsidRDefault="00314F69">
      <w:pPr>
        <w:widowControl/>
        <w:numPr>
          <w:ilvl w:val="0"/>
          <w:numId w:val="15"/>
        </w:numPr>
        <w:spacing w:beforeLines="50" w:before="163" w:afterLines="50" w:after="163"/>
        <w:ind w:left="425" w:hanging="357"/>
        <w:outlineLvl w:val="1"/>
        <w:rPr>
          <w:rFonts w:ascii="黑体" w:eastAsia="黑体" w:hAnsi="黑体"/>
          <w:color w:val="000000" w:themeColor="text1"/>
          <w:kern w:val="0"/>
          <w:szCs w:val="20"/>
        </w:rPr>
      </w:pPr>
      <w:bookmarkStart w:id="35" w:name="_Toc524351644"/>
      <w:r w:rsidRPr="002B4055">
        <w:rPr>
          <w:rFonts w:ascii="黑体" w:eastAsia="黑体" w:hAnsi="黑体"/>
          <w:color w:val="000000" w:themeColor="text1"/>
          <w:kern w:val="0"/>
          <w:szCs w:val="20"/>
        </w:rPr>
        <w:t>材料</w:t>
      </w:r>
      <w:bookmarkEnd w:id="35"/>
    </w:p>
    <w:p w14:paraId="5C795B3E" w14:textId="77777777" w:rsidR="001F17BF" w:rsidRPr="002B4055" w:rsidRDefault="00314F69">
      <w:pPr>
        <w:pStyle w:val="affff1"/>
        <w:tabs>
          <w:tab w:val="clear" w:pos="340"/>
        </w:tabs>
        <w:spacing w:beforeLines="50" w:before="163" w:afterLines="50" w:after="163"/>
        <w:ind w:left="0" w:firstLine="0"/>
        <w:rPr>
          <w:rFonts w:ascii="黑体" w:hAnsi="黑体"/>
          <w:color w:val="000000" w:themeColor="text1"/>
          <w:szCs w:val="24"/>
        </w:rPr>
      </w:pPr>
      <w:bookmarkStart w:id="36" w:name="_Toc524351645"/>
      <w:r w:rsidRPr="002B4055">
        <w:rPr>
          <w:rFonts w:ascii="黑体" w:hAnsi="黑体"/>
          <w:color w:val="000000" w:themeColor="text1"/>
          <w:szCs w:val="24"/>
        </w:rPr>
        <w:t>4.1  组分含量</w:t>
      </w:r>
      <w:bookmarkEnd w:id="36"/>
    </w:p>
    <w:p w14:paraId="36AE2F3E" w14:textId="42D41F13" w:rsidR="001F17BF" w:rsidRPr="002B4055" w:rsidRDefault="00314F69">
      <w:pPr>
        <w:ind w:firstLineChars="200" w:firstLine="420"/>
        <w:rPr>
          <w:rFonts w:asciiTheme="minorEastAsia" w:eastAsiaTheme="minorEastAsia" w:hAnsiTheme="minorEastAsia"/>
          <w:color w:val="000000" w:themeColor="text1"/>
        </w:rPr>
      </w:pPr>
      <w:r w:rsidRPr="002B4055">
        <w:rPr>
          <w:rFonts w:asciiTheme="minorEastAsia" w:eastAsiaTheme="minorEastAsia" w:hAnsiTheme="minorEastAsia"/>
          <w:color w:val="000000" w:themeColor="text1"/>
        </w:rPr>
        <w:t>生产管材所用的原料应以</w:t>
      </w:r>
      <w:r w:rsidRPr="002B4055">
        <w:rPr>
          <w:rFonts w:asciiTheme="minorEastAsia" w:eastAsiaTheme="minorEastAsia" w:hAnsiTheme="minorEastAsia"/>
          <w:color w:val="000000" w:themeColor="text1"/>
          <w:kern w:val="0"/>
          <w:szCs w:val="20"/>
        </w:rPr>
        <w:t>接枝聚乙烯（PE）树脂、聚氯乙烯（PVC）树脂为主，可加入为提高管材加工性能和物理力学性能的</w:t>
      </w:r>
      <w:r w:rsidR="00207A2D" w:rsidRPr="002B4055">
        <w:rPr>
          <w:rFonts w:asciiTheme="minorEastAsia" w:eastAsiaTheme="minorEastAsia" w:hAnsiTheme="minorEastAsia"/>
          <w:color w:val="000000" w:themeColor="text1"/>
          <w:kern w:val="0"/>
          <w:szCs w:val="20"/>
        </w:rPr>
        <w:t>其他高分子材料和</w:t>
      </w:r>
      <w:r w:rsidRPr="002B4055">
        <w:rPr>
          <w:rFonts w:asciiTheme="minorEastAsia" w:eastAsiaTheme="minorEastAsia" w:hAnsiTheme="minorEastAsia"/>
          <w:color w:val="000000" w:themeColor="text1"/>
          <w:kern w:val="0"/>
          <w:szCs w:val="20"/>
        </w:rPr>
        <w:t>添加剂</w:t>
      </w:r>
      <w:r w:rsidR="00E05E3C" w:rsidRPr="002B4055">
        <w:rPr>
          <w:rFonts w:asciiTheme="minorEastAsia" w:eastAsiaTheme="minorEastAsia" w:hAnsiTheme="minorEastAsia" w:hint="eastAsia"/>
          <w:color w:val="000000" w:themeColor="text1"/>
          <w:kern w:val="0"/>
          <w:szCs w:val="20"/>
        </w:rPr>
        <w:t>。</w:t>
      </w:r>
      <w:r w:rsidRPr="002B4055">
        <w:rPr>
          <w:rFonts w:asciiTheme="minorEastAsia" w:eastAsiaTheme="minorEastAsia" w:hAnsiTheme="minorEastAsia"/>
          <w:color w:val="000000" w:themeColor="text1"/>
          <w:kern w:val="0"/>
          <w:szCs w:val="20"/>
        </w:rPr>
        <w:t>接枝聚乙烯（PE）树脂和聚氯乙烯（PVC）树脂</w:t>
      </w:r>
      <w:r w:rsidRPr="002B4055">
        <w:rPr>
          <w:rFonts w:asciiTheme="minorEastAsia" w:eastAsiaTheme="minorEastAsia" w:hAnsiTheme="minorEastAsia"/>
          <w:color w:val="000000" w:themeColor="text1"/>
        </w:rPr>
        <w:t>总含量（质量分数）应在60%以上。</w:t>
      </w:r>
    </w:p>
    <w:p w14:paraId="53572F92" w14:textId="77777777" w:rsidR="001F17BF" w:rsidRPr="00207A2D" w:rsidRDefault="00314F69">
      <w:pPr>
        <w:pStyle w:val="affff1"/>
        <w:tabs>
          <w:tab w:val="clear" w:pos="340"/>
        </w:tabs>
        <w:spacing w:beforeLines="50" w:before="163" w:afterLines="50" w:after="163"/>
        <w:ind w:left="0" w:firstLine="0"/>
        <w:rPr>
          <w:color w:val="000000" w:themeColor="text1"/>
          <w:szCs w:val="24"/>
        </w:rPr>
      </w:pPr>
      <w:bookmarkStart w:id="37" w:name="_Toc524351646"/>
      <w:r w:rsidRPr="00C97311">
        <w:rPr>
          <w:rFonts w:ascii="黑体" w:hAnsi="黑体"/>
          <w:color w:val="000000" w:themeColor="text1"/>
          <w:szCs w:val="24"/>
        </w:rPr>
        <w:t xml:space="preserve">4.2 </w:t>
      </w:r>
      <w:r w:rsidRPr="00207A2D">
        <w:rPr>
          <w:color w:val="000000" w:themeColor="text1"/>
          <w:szCs w:val="24"/>
        </w:rPr>
        <w:t xml:space="preserve"> </w:t>
      </w:r>
      <w:r w:rsidRPr="00207A2D">
        <w:rPr>
          <w:color w:val="000000" w:themeColor="text1"/>
          <w:szCs w:val="24"/>
        </w:rPr>
        <w:t>主要原材料性能</w:t>
      </w:r>
      <w:bookmarkEnd w:id="37"/>
    </w:p>
    <w:p w14:paraId="52C8C9E8" w14:textId="77777777" w:rsidR="001F17BF" w:rsidRPr="002B4055" w:rsidRDefault="00314F69">
      <w:pPr>
        <w:rPr>
          <w:rFonts w:asciiTheme="minorEastAsia" w:eastAsiaTheme="minorEastAsia" w:hAnsiTheme="minorEastAsia"/>
          <w:color w:val="000000" w:themeColor="text1"/>
        </w:rPr>
      </w:pPr>
      <w:r w:rsidRPr="002B4055">
        <w:rPr>
          <w:rFonts w:ascii="黑体" w:eastAsia="黑体" w:hAnsi="黑体"/>
          <w:color w:val="000000" w:themeColor="text1"/>
        </w:rPr>
        <w:t xml:space="preserve">4.2.1 </w:t>
      </w:r>
      <w:r w:rsidRPr="00207A2D">
        <w:rPr>
          <w:color w:val="000000" w:themeColor="text1"/>
        </w:rPr>
        <w:t xml:space="preserve"> </w:t>
      </w:r>
      <w:r w:rsidRPr="002B4055">
        <w:rPr>
          <w:rFonts w:asciiTheme="minorEastAsia" w:eastAsiaTheme="minorEastAsia" w:hAnsiTheme="minorEastAsia"/>
          <w:color w:val="000000" w:themeColor="text1"/>
        </w:rPr>
        <w:t>接枝聚乙烯（PE）树脂的性能应符合表1的要求。</w:t>
      </w:r>
    </w:p>
    <w:p w14:paraId="7BF6A943" w14:textId="40A52E7B" w:rsidR="001F17BF" w:rsidRPr="002B4055" w:rsidRDefault="00314F69" w:rsidP="000D4F88">
      <w:pPr>
        <w:pStyle w:val="affff5"/>
        <w:widowControl/>
        <w:tabs>
          <w:tab w:val="left" w:pos="426"/>
          <w:tab w:val="center" w:pos="4201"/>
          <w:tab w:val="right" w:leader="dot" w:pos="9298"/>
        </w:tabs>
        <w:autoSpaceDE w:val="0"/>
        <w:autoSpaceDN w:val="0"/>
        <w:spacing w:line="240" w:lineRule="auto"/>
        <w:ind w:left="360" w:firstLineChars="0" w:firstLine="0"/>
        <w:jc w:val="center"/>
        <w:rPr>
          <w:rFonts w:ascii="黑体" w:eastAsia="黑体" w:hAnsi="黑体"/>
          <w:color w:val="000000" w:themeColor="text1"/>
          <w:kern w:val="0"/>
          <w:szCs w:val="21"/>
        </w:rPr>
      </w:pPr>
      <w:r w:rsidRPr="002B4055">
        <w:rPr>
          <w:rFonts w:ascii="黑体" w:eastAsia="黑体" w:hAnsi="黑体"/>
          <w:color w:val="000000" w:themeColor="text1"/>
          <w:kern w:val="0"/>
          <w:szCs w:val="21"/>
        </w:rPr>
        <w:t>表1</w:t>
      </w:r>
      <w:r w:rsidR="009B4409" w:rsidRPr="002B4055">
        <w:rPr>
          <w:rFonts w:ascii="黑体" w:eastAsia="黑体" w:hAnsi="黑体"/>
          <w:color w:val="000000" w:themeColor="text1"/>
          <w:kern w:val="0"/>
          <w:szCs w:val="21"/>
        </w:rPr>
        <w:t xml:space="preserve"> </w:t>
      </w:r>
      <w:r w:rsidRPr="002B4055">
        <w:rPr>
          <w:rFonts w:ascii="黑体" w:eastAsia="黑体" w:hAnsi="黑体"/>
          <w:color w:val="000000" w:themeColor="text1"/>
          <w:kern w:val="0"/>
          <w:szCs w:val="21"/>
        </w:rPr>
        <w:t xml:space="preserve"> 接枝聚乙烯（PE）树脂性能</w:t>
      </w:r>
    </w:p>
    <w:tbl>
      <w:tblPr>
        <w:tblStyle w:val="afffd"/>
        <w:tblW w:w="9067" w:type="dxa"/>
        <w:tblLayout w:type="fixed"/>
        <w:tblLook w:val="04A0" w:firstRow="1" w:lastRow="0" w:firstColumn="1" w:lastColumn="0" w:noHBand="0" w:noVBand="1"/>
      </w:tblPr>
      <w:tblGrid>
        <w:gridCol w:w="665"/>
        <w:gridCol w:w="3105"/>
        <w:gridCol w:w="2172"/>
        <w:gridCol w:w="3125"/>
      </w:tblGrid>
      <w:tr w:rsidR="001F17BF" w:rsidRPr="00207A2D" w14:paraId="2F4F2B09" w14:textId="77777777">
        <w:trPr>
          <w:trHeight w:val="328"/>
        </w:trPr>
        <w:tc>
          <w:tcPr>
            <w:tcW w:w="665" w:type="dxa"/>
          </w:tcPr>
          <w:p w14:paraId="40C86354"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序号</w:t>
            </w:r>
          </w:p>
        </w:tc>
        <w:tc>
          <w:tcPr>
            <w:tcW w:w="3105" w:type="dxa"/>
          </w:tcPr>
          <w:p w14:paraId="62976E3F"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项目</w:t>
            </w:r>
          </w:p>
        </w:tc>
        <w:tc>
          <w:tcPr>
            <w:tcW w:w="2172" w:type="dxa"/>
          </w:tcPr>
          <w:p w14:paraId="666D53D5"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要求</w:t>
            </w:r>
          </w:p>
        </w:tc>
        <w:tc>
          <w:tcPr>
            <w:tcW w:w="3125" w:type="dxa"/>
          </w:tcPr>
          <w:p w14:paraId="0B35F045"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检验方法</w:t>
            </w:r>
          </w:p>
        </w:tc>
      </w:tr>
      <w:tr w:rsidR="001F17BF" w:rsidRPr="00207A2D" w14:paraId="637D220E" w14:textId="77777777">
        <w:trPr>
          <w:trHeight w:val="328"/>
        </w:trPr>
        <w:tc>
          <w:tcPr>
            <w:tcW w:w="665" w:type="dxa"/>
          </w:tcPr>
          <w:p w14:paraId="0B32B2F1" w14:textId="77777777" w:rsidR="001F17BF" w:rsidRPr="002B4055" w:rsidRDefault="00314F69" w:rsidP="002B4055">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1</w:t>
            </w:r>
          </w:p>
        </w:tc>
        <w:tc>
          <w:tcPr>
            <w:tcW w:w="3105" w:type="dxa"/>
          </w:tcPr>
          <w:p w14:paraId="330783A5" w14:textId="77777777" w:rsidR="001F17BF" w:rsidRPr="002B4055" w:rsidRDefault="00314F69">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密度（D法）/(g/cm</w:t>
            </w:r>
            <w:r w:rsidRPr="002B4055">
              <w:rPr>
                <w:rFonts w:asciiTheme="minorEastAsia" w:eastAsiaTheme="minorEastAsia" w:hAnsiTheme="minorEastAsia"/>
                <w:color w:val="000000" w:themeColor="text1"/>
                <w:kern w:val="0"/>
                <w:sz w:val="18"/>
                <w:szCs w:val="18"/>
                <w:vertAlign w:val="superscript"/>
              </w:rPr>
              <w:t>3</w:t>
            </w:r>
            <w:r w:rsidRPr="002B4055">
              <w:rPr>
                <w:rFonts w:asciiTheme="minorEastAsia" w:eastAsiaTheme="minorEastAsia" w:hAnsiTheme="minorEastAsia"/>
                <w:color w:val="000000" w:themeColor="text1"/>
                <w:kern w:val="0"/>
                <w:sz w:val="18"/>
                <w:szCs w:val="18"/>
              </w:rPr>
              <w:t>)</w:t>
            </w:r>
          </w:p>
        </w:tc>
        <w:tc>
          <w:tcPr>
            <w:tcW w:w="2172" w:type="dxa"/>
          </w:tcPr>
          <w:p w14:paraId="42521E58"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≥0.935</w:t>
            </w:r>
          </w:p>
        </w:tc>
        <w:tc>
          <w:tcPr>
            <w:tcW w:w="3125" w:type="dxa"/>
          </w:tcPr>
          <w:p w14:paraId="6362E1CB"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GB/T 1033.1-2008中A法</w:t>
            </w:r>
          </w:p>
        </w:tc>
      </w:tr>
      <w:tr w:rsidR="001F17BF" w:rsidRPr="00207A2D" w14:paraId="65B74693" w14:textId="77777777">
        <w:trPr>
          <w:trHeight w:val="328"/>
        </w:trPr>
        <w:tc>
          <w:tcPr>
            <w:tcW w:w="665" w:type="dxa"/>
          </w:tcPr>
          <w:p w14:paraId="52904FD9" w14:textId="77777777" w:rsidR="001F17BF" w:rsidRPr="002B4055" w:rsidRDefault="00314F69" w:rsidP="002B4055">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2</w:t>
            </w:r>
          </w:p>
        </w:tc>
        <w:tc>
          <w:tcPr>
            <w:tcW w:w="3105" w:type="dxa"/>
          </w:tcPr>
          <w:p w14:paraId="05540CBB" w14:textId="77777777" w:rsidR="001F17BF" w:rsidRPr="002B4055" w:rsidRDefault="00314F69">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熔体质量流动速率MFR/(g/10 min)</w:t>
            </w:r>
          </w:p>
        </w:tc>
        <w:tc>
          <w:tcPr>
            <w:tcW w:w="2172" w:type="dxa"/>
          </w:tcPr>
          <w:p w14:paraId="04790DB2"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≥0.21</w:t>
            </w:r>
          </w:p>
        </w:tc>
        <w:tc>
          <w:tcPr>
            <w:tcW w:w="3125" w:type="dxa"/>
          </w:tcPr>
          <w:p w14:paraId="330F1C23"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GB/T 3682-2000</w:t>
            </w:r>
          </w:p>
        </w:tc>
      </w:tr>
      <w:tr w:rsidR="001F17BF" w:rsidRPr="00207A2D" w14:paraId="67ABC2F1" w14:textId="77777777">
        <w:trPr>
          <w:trHeight w:val="328"/>
        </w:trPr>
        <w:tc>
          <w:tcPr>
            <w:tcW w:w="665" w:type="dxa"/>
          </w:tcPr>
          <w:p w14:paraId="431B69C4" w14:textId="77777777" w:rsidR="001F17BF" w:rsidRPr="002B4055" w:rsidRDefault="00314F69" w:rsidP="002B4055">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3</w:t>
            </w:r>
          </w:p>
        </w:tc>
        <w:tc>
          <w:tcPr>
            <w:tcW w:w="3105" w:type="dxa"/>
          </w:tcPr>
          <w:p w14:paraId="0DB5616B" w14:textId="77777777" w:rsidR="001F17BF" w:rsidRPr="002B4055" w:rsidRDefault="00314F69">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拉伸屈服应力/MPa</w:t>
            </w:r>
          </w:p>
        </w:tc>
        <w:tc>
          <w:tcPr>
            <w:tcW w:w="2172" w:type="dxa"/>
          </w:tcPr>
          <w:p w14:paraId="0266F7DA"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≥16</w:t>
            </w:r>
          </w:p>
        </w:tc>
        <w:tc>
          <w:tcPr>
            <w:tcW w:w="3125" w:type="dxa"/>
          </w:tcPr>
          <w:p w14:paraId="433F1F97"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sz w:val="18"/>
                <w:szCs w:val="18"/>
              </w:rPr>
              <w:t>GB/T 8804.3</w:t>
            </w:r>
          </w:p>
        </w:tc>
      </w:tr>
      <w:tr w:rsidR="001F17BF" w:rsidRPr="00207A2D" w14:paraId="567DDC86" w14:textId="77777777">
        <w:trPr>
          <w:trHeight w:val="328"/>
        </w:trPr>
        <w:tc>
          <w:tcPr>
            <w:tcW w:w="665" w:type="dxa"/>
          </w:tcPr>
          <w:p w14:paraId="43627549" w14:textId="77777777" w:rsidR="001F17BF" w:rsidRPr="002B4055" w:rsidRDefault="00314F69" w:rsidP="002B4055">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4</w:t>
            </w:r>
          </w:p>
        </w:tc>
        <w:tc>
          <w:tcPr>
            <w:tcW w:w="3105" w:type="dxa"/>
          </w:tcPr>
          <w:p w14:paraId="333A5447" w14:textId="77777777" w:rsidR="001F17BF" w:rsidRPr="002B4055" w:rsidRDefault="00314F69">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接枝率/%</w:t>
            </w:r>
          </w:p>
        </w:tc>
        <w:tc>
          <w:tcPr>
            <w:tcW w:w="2172" w:type="dxa"/>
          </w:tcPr>
          <w:p w14:paraId="5FBFEAB4"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＞28</w:t>
            </w:r>
          </w:p>
        </w:tc>
        <w:tc>
          <w:tcPr>
            <w:tcW w:w="3125" w:type="dxa"/>
          </w:tcPr>
          <w:p w14:paraId="609BDD18"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GB/T 7139</w:t>
            </w:r>
          </w:p>
        </w:tc>
      </w:tr>
      <w:tr w:rsidR="001F17BF" w:rsidRPr="00207A2D" w14:paraId="7F749B39" w14:textId="77777777">
        <w:tc>
          <w:tcPr>
            <w:tcW w:w="665" w:type="dxa"/>
          </w:tcPr>
          <w:p w14:paraId="3581F5B8" w14:textId="77777777" w:rsidR="001F17BF" w:rsidRPr="002B4055" w:rsidRDefault="00314F69" w:rsidP="002B4055">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5</w:t>
            </w:r>
          </w:p>
        </w:tc>
        <w:tc>
          <w:tcPr>
            <w:tcW w:w="3105" w:type="dxa"/>
          </w:tcPr>
          <w:p w14:paraId="55BC630B" w14:textId="77777777" w:rsidR="001F17BF" w:rsidRPr="002B4055" w:rsidRDefault="00314F69">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弯曲弹性模量/MPa</w:t>
            </w:r>
          </w:p>
        </w:tc>
        <w:tc>
          <w:tcPr>
            <w:tcW w:w="2172" w:type="dxa"/>
          </w:tcPr>
          <w:p w14:paraId="3730769C" w14:textId="77777777" w:rsidR="001F17BF" w:rsidRPr="002B4055" w:rsidRDefault="00314F69">
            <w:pPr>
              <w:widowControl/>
              <w:tabs>
                <w:tab w:val="left" w:pos="426"/>
                <w:tab w:val="center" w:pos="4201"/>
                <w:tab w:val="right" w:leader="dot" w:pos="9298"/>
              </w:tabs>
              <w:autoSpaceDE w:val="0"/>
              <w:autoSpaceDN w:val="0"/>
              <w:ind w:firstLineChars="400" w:firstLine="720"/>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600～1000</w:t>
            </w:r>
          </w:p>
        </w:tc>
        <w:tc>
          <w:tcPr>
            <w:tcW w:w="3125" w:type="dxa"/>
          </w:tcPr>
          <w:p w14:paraId="594321CD"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GB/T9341</w:t>
            </w:r>
          </w:p>
        </w:tc>
      </w:tr>
    </w:tbl>
    <w:p w14:paraId="3773CD2C" w14:textId="77777777" w:rsidR="001F17BF" w:rsidRPr="002B4055" w:rsidRDefault="00314F69">
      <w:pPr>
        <w:spacing w:beforeLines="50" w:before="163"/>
        <w:rPr>
          <w:rFonts w:asciiTheme="minorEastAsia" w:eastAsiaTheme="minorEastAsia" w:hAnsiTheme="minorEastAsia"/>
          <w:color w:val="000000" w:themeColor="text1"/>
        </w:rPr>
      </w:pPr>
      <w:r w:rsidRPr="002B4055">
        <w:rPr>
          <w:rFonts w:ascii="黑体" w:eastAsia="黑体" w:hAnsi="黑体"/>
          <w:color w:val="000000" w:themeColor="text1"/>
        </w:rPr>
        <w:t>4.2.2</w:t>
      </w:r>
      <w:r w:rsidRPr="00207A2D">
        <w:rPr>
          <w:color w:val="000000" w:themeColor="text1"/>
        </w:rPr>
        <w:t xml:space="preserve"> </w:t>
      </w:r>
      <w:r w:rsidRPr="002B4055">
        <w:rPr>
          <w:rFonts w:asciiTheme="minorEastAsia" w:eastAsiaTheme="minorEastAsia" w:hAnsiTheme="minorEastAsia"/>
          <w:color w:val="000000" w:themeColor="text1"/>
        </w:rPr>
        <w:t xml:space="preserve"> 聚氯乙烯（PVC）树脂的性能应符合表2的要求。</w:t>
      </w:r>
    </w:p>
    <w:p w14:paraId="7092E760" w14:textId="77777777" w:rsidR="001F17BF" w:rsidRPr="002B4055" w:rsidRDefault="00314F69" w:rsidP="000D4F88">
      <w:pPr>
        <w:pStyle w:val="affff5"/>
        <w:widowControl/>
        <w:tabs>
          <w:tab w:val="left" w:pos="426"/>
          <w:tab w:val="center" w:pos="4201"/>
          <w:tab w:val="right" w:leader="dot" w:pos="9298"/>
        </w:tabs>
        <w:autoSpaceDE w:val="0"/>
        <w:autoSpaceDN w:val="0"/>
        <w:spacing w:line="240" w:lineRule="auto"/>
        <w:ind w:left="357" w:firstLineChars="0" w:firstLine="0"/>
        <w:jc w:val="center"/>
        <w:rPr>
          <w:rFonts w:ascii="黑体" w:eastAsia="黑体" w:hAnsi="黑体"/>
          <w:color w:val="000000" w:themeColor="text1"/>
          <w:kern w:val="0"/>
          <w:szCs w:val="21"/>
        </w:rPr>
      </w:pPr>
      <w:r w:rsidRPr="002B4055">
        <w:rPr>
          <w:rFonts w:ascii="黑体" w:eastAsia="黑体" w:hAnsi="黑体"/>
          <w:color w:val="000000" w:themeColor="text1"/>
          <w:kern w:val="0"/>
          <w:szCs w:val="21"/>
        </w:rPr>
        <w:t>表2  聚氯乙烯（PVC）树脂性能</w:t>
      </w:r>
    </w:p>
    <w:tbl>
      <w:tblPr>
        <w:tblStyle w:val="afffd"/>
        <w:tblW w:w="9067" w:type="dxa"/>
        <w:tblLayout w:type="fixed"/>
        <w:tblLook w:val="04A0" w:firstRow="1" w:lastRow="0" w:firstColumn="1" w:lastColumn="0" w:noHBand="0" w:noVBand="1"/>
      </w:tblPr>
      <w:tblGrid>
        <w:gridCol w:w="665"/>
        <w:gridCol w:w="3105"/>
        <w:gridCol w:w="2172"/>
        <w:gridCol w:w="3125"/>
      </w:tblGrid>
      <w:tr w:rsidR="001F17BF" w:rsidRPr="002B4055" w14:paraId="25DC48A6" w14:textId="77777777">
        <w:trPr>
          <w:trHeight w:val="328"/>
        </w:trPr>
        <w:tc>
          <w:tcPr>
            <w:tcW w:w="665" w:type="dxa"/>
          </w:tcPr>
          <w:p w14:paraId="4EC33846"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序号</w:t>
            </w:r>
          </w:p>
        </w:tc>
        <w:tc>
          <w:tcPr>
            <w:tcW w:w="3105" w:type="dxa"/>
          </w:tcPr>
          <w:p w14:paraId="3252AC93"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项目</w:t>
            </w:r>
          </w:p>
        </w:tc>
        <w:tc>
          <w:tcPr>
            <w:tcW w:w="2172" w:type="dxa"/>
          </w:tcPr>
          <w:p w14:paraId="28B34065"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要求</w:t>
            </w:r>
          </w:p>
        </w:tc>
        <w:tc>
          <w:tcPr>
            <w:tcW w:w="3125" w:type="dxa"/>
          </w:tcPr>
          <w:p w14:paraId="7FBA36FB"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检验方法</w:t>
            </w:r>
          </w:p>
        </w:tc>
      </w:tr>
      <w:tr w:rsidR="001F17BF" w:rsidRPr="002B4055" w14:paraId="34D9E619" w14:textId="77777777">
        <w:trPr>
          <w:trHeight w:val="328"/>
        </w:trPr>
        <w:tc>
          <w:tcPr>
            <w:tcW w:w="665" w:type="dxa"/>
          </w:tcPr>
          <w:p w14:paraId="0EDBDFC0"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1</w:t>
            </w:r>
          </w:p>
        </w:tc>
        <w:tc>
          <w:tcPr>
            <w:tcW w:w="3105" w:type="dxa"/>
          </w:tcPr>
          <w:p w14:paraId="24237B41" w14:textId="77777777" w:rsidR="001F17BF" w:rsidRPr="002B4055" w:rsidRDefault="00314F69">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密度（D法）/(g/cm</w:t>
            </w:r>
            <w:r w:rsidRPr="002B4055">
              <w:rPr>
                <w:rFonts w:asciiTheme="minorEastAsia" w:eastAsiaTheme="minorEastAsia" w:hAnsiTheme="minorEastAsia"/>
                <w:color w:val="000000" w:themeColor="text1"/>
                <w:kern w:val="0"/>
                <w:sz w:val="18"/>
                <w:szCs w:val="18"/>
                <w:vertAlign w:val="superscript"/>
              </w:rPr>
              <w:t>3</w:t>
            </w:r>
            <w:r w:rsidRPr="002B4055">
              <w:rPr>
                <w:rFonts w:asciiTheme="minorEastAsia" w:eastAsiaTheme="minorEastAsia" w:hAnsiTheme="minorEastAsia"/>
                <w:color w:val="000000" w:themeColor="text1"/>
                <w:kern w:val="0"/>
                <w:sz w:val="18"/>
                <w:szCs w:val="18"/>
              </w:rPr>
              <w:t>)</w:t>
            </w:r>
          </w:p>
        </w:tc>
        <w:tc>
          <w:tcPr>
            <w:tcW w:w="2172" w:type="dxa"/>
          </w:tcPr>
          <w:p w14:paraId="003C306D"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1.35～1.55</w:t>
            </w:r>
          </w:p>
        </w:tc>
        <w:tc>
          <w:tcPr>
            <w:tcW w:w="3125" w:type="dxa"/>
          </w:tcPr>
          <w:p w14:paraId="201A87D6"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GB/T 1033.1-2008中A法</w:t>
            </w:r>
          </w:p>
        </w:tc>
      </w:tr>
      <w:tr w:rsidR="001F17BF" w:rsidRPr="002B4055" w14:paraId="0B40B061" w14:textId="77777777">
        <w:trPr>
          <w:trHeight w:val="328"/>
        </w:trPr>
        <w:tc>
          <w:tcPr>
            <w:tcW w:w="665" w:type="dxa"/>
          </w:tcPr>
          <w:p w14:paraId="265D2EA4"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2</w:t>
            </w:r>
          </w:p>
        </w:tc>
        <w:tc>
          <w:tcPr>
            <w:tcW w:w="3105" w:type="dxa"/>
          </w:tcPr>
          <w:p w14:paraId="5FD31016" w14:textId="77777777" w:rsidR="001F17BF" w:rsidRPr="002B4055" w:rsidRDefault="00314F69">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聚合度</w:t>
            </w:r>
          </w:p>
        </w:tc>
        <w:tc>
          <w:tcPr>
            <w:tcW w:w="2172" w:type="dxa"/>
          </w:tcPr>
          <w:p w14:paraId="3F1CF2E9" w14:textId="77777777" w:rsidR="001F17BF" w:rsidRPr="002B4055" w:rsidRDefault="00314F69">
            <w:pPr>
              <w:widowControl/>
              <w:tabs>
                <w:tab w:val="left" w:pos="426"/>
                <w:tab w:val="center" w:pos="4201"/>
                <w:tab w:val="right" w:leader="dot" w:pos="9298"/>
              </w:tabs>
              <w:autoSpaceDE w:val="0"/>
              <w:autoSpaceDN w:val="0"/>
              <w:ind w:firstLineChars="300" w:firstLine="540"/>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700～1200</w:t>
            </w:r>
          </w:p>
        </w:tc>
        <w:tc>
          <w:tcPr>
            <w:tcW w:w="3125" w:type="dxa"/>
          </w:tcPr>
          <w:p w14:paraId="549FA318"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GB/T 5761-2006</w:t>
            </w:r>
          </w:p>
        </w:tc>
      </w:tr>
      <w:tr w:rsidR="001F17BF" w:rsidRPr="002B4055" w14:paraId="0F49BAE1" w14:textId="77777777">
        <w:trPr>
          <w:trHeight w:val="328"/>
        </w:trPr>
        <w:tc>
          <w:tcPr>
            <w:tcW w:w="665" w:type="dxa"/>
          </w:tcPr>
          <w:p w14:paraId="4BBB38DA"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3</w:t>
            </w:r>
          </w:p>
        </w:tc>
        <w:tc>
          <w:tcPr>
            <w:tcW w:w="3105" w:type="dxa"/>
          </w:tcPr>
          <w:p w14:paraId="6880E533" w14:textId="77777777" w:rsidR="001F17BF" w:rsidRPr="002B4055" w:rsidRDefault="00314F69">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拉伸强度/MPa</w:t>
            </w:r>
          </w:p>
        </w:tc>
        <w:tc>
          <w:tcPr>
            <w:tcW w:w="2172" w:type="dxa"/>
          </w:tcPr>
          <w:p w14:paraId="33E5C5D9"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≥45</w:t>
            </w:r>
          </w:p>
        </w:tc>
        <w:tc>
          <w:tcPr>
            <w:tcW w:w="3125" w:type="dxa"/>
          </w:tcPr>
          <w:p w14:paraId="10E3D407"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sz w:val="18"/>
                <w:szCs w:val="18"/>
              </w:rPr>
              <w:t>GB/T 8804.2</w:t>
            </w:r>
          </w:p>
        </w:tc>
      </w:tr>
      <w:tr w:rsidR="001F17BF" w:rsidRPr="002B4055" w14:paraId="30443720" w14:textId="77777777">
        <w:trPr>
          <w:trHeight w:val="328"/>
        </w:trPr>
        <w:tc>
          <w:tcPr>
            <w:tcW w:w="665" w:type="dxa"/>
          </w:tcPr>
          <w:p w14:paraId="1A931545"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4</w:t>
            </w:r>
          </w:p>
        </w:tc>
        <w:tc>
          <w:tcPr>
            <w:tcW w:w="3105" w:type="dxa"/>
          </w:tcPr>
          <w:p w14:paraId="17A3AF24" w14:textId="77777777" w:rsidR="001F17BF" w:rsidRPr="002B4055" w:rsidRDefault="00314F69">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氯含量/%</w:t>
            </w:r>
          </w:p>
        </w:tc>
        <w:tc>
          <w:tcPr>
            <w:tcW w:w="2172" w:type="dxa"/>
          </w:tcPr>
          <w:p w14:paraId="7D82BEF5"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≤54</w:t>
            </w:r>
          </w:p>
        </w:tc>
        <w:tc>
          <w:tcPr>
            <w:tcW w:w="3125" w:type="dxa"/>
          </w:tcPr>
          <w:p w14:paraId="1BE4B6C4"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GB/T 7139</w:t>
            </w:r>
          </w:p>
        </w:tc>
      </w:tr>
      <w:tr w:rsidR="001F17BF" w:rsidRPr="002B4055" w14:paraId="36DB481F" w14:textId="77777777">
        <w:tc>
          <w:tcPr>
            <w:tcW w:w="665" w:type="dxa"/>
          </w:tcPr>
          <w:p w14:paraId="440389C3"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5</w:t>
            </w:r>
          </w:p>
        </w:tc>
        <w:tc>
          <w:tcPr>
            <w:tcW w:w="3105" w:type="dxa"/>
          </w:tcPr>
          <w:p w14:paraId="56C8CE16" w14:textId="77777777" w:rsidR="001F17BF" w:rsidRPr="002B4055" w:rsidRDefault="00314F69">
            <w:pPr>
              <w:widowControl/>
              <w:tabs>
                <w:tab w:val="left" w:pos="426"/>
                <w:tab w:val="center" w:pos="4201"/>
                <w:tab w:val="right" w:leader="dot" w:pos="9298"/>
              </w:tabs>
              <w:autoSpaceDE w:val="0"/>
              <w:autoSpaceDN w:val="0"/>
              <w:jc w:val="left"/>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弯曲弹性模量/MPa</w:t>
            </w:r>
          </w:p>
        </w:tc>
        <w:tc>
          <w:tcPr>
            <w:tcW w:w="2172" w:type="dxa"/>
          </w:tcPr>
          <w:p w14:paraId="7097106F"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≥2500</w:t>
            </w:r>
          </w:p>
        </w:tc>
        <w:tc>
          <w:tcPr>
            <w:tcW w:w="3125" w:type="dxa"/>
          </w:tcPr>
          <w:p w14:paraId="6E5E687C" w14:textId="77777777" w:rsidR="001F17BF" w:rsidRPr="002B4055" w:rsidRDefault="00314F69">
            <w:pPr>
              <w:widowControl/>
              <w:tabs>
                <w:tab w:val="left" w:pos="426"/>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GB/T 9341</w:t>
            </w:r>
          </w:p>
        </w:tc>
      </w:tr>
    </w:tbl>
    <w:p w14:paraId="156A9678" w14:textId="77777777" w:rsidR="001F17BF" w:rsidRPr="002B4055" w:rsidRDefault="00314F69">
      <w:pPr>
        <w:pStyle w:val="affff1"/>
        <w:tabs>
          <w:tab w:val="clear" w:pos="340"/>
        </w:tabs>
        <w:spacing w:beforeLines="50" w:before="163" w:afterLines="50" w:after="163"/>
        <w:ind w:left="0" w:firstLine="0"/>
        <w:rPr>
          <w:rFonts w:ascii="黑体" w:hAnsi="黑体"/>
          <w:color w:val="000000" w:themeColor="text1"/>
          <w:szCs w:val="24"/>
        </w:rPr>
      </w:pPr>
      <w:bookmarkStart w:id="38" w:name="_Toc518072060"/>
      <w:bookmarkStart w:id="39" w:name="_Toc524351647"/>
      <w:r w:rsidRPr="002B4055">
        <w:rPr>
          <w:rFonts w:ascii="黑体" w:hAnsi="黑体"/>
          <w:color w:val="000000" w:themeColor="text1"/>
          <w:szCs w:val="24"/>
        </w:rPr>
        <w:lastRenderedPageBreak/>
        <w:t>4.3  回用料</w:t>
      </w:r>
      <w:bookmarkEnd w:id="39"/>
    </w:p>
    <w:p w14:paraId="351B3ED4" w14:textId="77777777" w:rsidR="001F17BF" w:rsidRPr="002B4055" w:rsidRDefault="00314F69">
      <w:pPr>
        <w:ind w:firstLineChars="250" w:firstLine="525"/>
        <w:rPr>
          <w:rFonts w:asciiTheme="minorEastAsia" w:eastAsiaTheme="minorEastAsia" w:hAnsiTheme="minorEastAsia"/>
          <w:color w:val="000000" w:themeColor="text1"/>
        </w:rPr>
      </w:pPr>
      <w:bookmarkStart w:id="40" w:name="_Toc518072313"/>
      <w:r w:rsidRPr="002B4055">
        <w:rPr>
          <w:rFonts w:asciiTheme="minorEastAsia" w:eastAsiaTheme="minorEastAsia" w:hAnsiTheme="minorEastAsia"/>
          <w:color w:val="000000" w:themeColor="text1"/>
        </w:rPr>
        <w:t>允许使用符合本标准的本厂同种管材的清洁回用料，但不应超过5%。</w:t>
      </w:r>
      <w:bookmarkEnd w:id="38"/>
      <w:bookmarkEnd w:id="40"/>
    </w:p>
    <w:p w14:paraId="71461E8F" w14:textId="77777777" w:rsidR="001F17BF" w:rsidRPr="002B4055" w:rsidRDefault="00314F69">
      <w:pPr>
        <w:widowControl/>
        <w:numPr>
          <w:ilvl w:val="0"/>
          <w:numId w:val="15"/>
        </w:numPr>
        <w:spacing w:beforeLines="50" w:before="163" w:afterLines="50" w:after="163"/>
        <w:ind w:left="425" w:hanging="357"/>
        <w:outlineLvl w:val="1"/>
        <w:rPr>
          <w:rFonts w:ascii="黑体" w:eastAsia="黑体" w:hAnsi="黑体"/>
          <w:color w:val="000000" w:themeColor="text1"/>
          <w:kern w:val="0"/>
          <w:szCs w:val="20"/>
        </w:rPr>
      </w:pPr>
      <w:bookmarkStart w:id="41" w:name="_Toc524351648"/>
      <w:r w:rsidRPr="002B4055">
        <w:rPr>
          <w:rFonts w:ascii="黑体" w:eastAsia="黑体" w:hAnsi="黑体"/>
          <w:color w:val="000000" w:themeColor="text1"/>
          <w:kern w:val="0"/>
          <w:szCs w:val="20"/>
        </w:rPr>
        <w:t>分类及标记</w:t>
      </w:r>
      <w:bookmarkEnd w:id="41"/>
    </w:p>
    <w:p w14:paraId="2A0F4218" w14:textId="18E0B3F2" w:rsidR="001F17BF" w:rsidRPr="002B4055" w:rsidRDefault="00314F69">
      <w:pPr>
        <w:pStyle w:val="affff1"/>
        <w:tabs>
          <w:tab w:val="clear" w:pos="340"/>
        </w:tabs>
        <w:spacing w:beforeLines="50" w:before="163" w:afterLines="50" w:after="163"/>
        <w:ind w:left="0" w:firstLine="0"/>
        <w:rPr>
          <w:rFonts w:ascii="黑体" w:hAnsi="黑体"/>
          <w:color w:val="000000" w:themeColor="text1"/>
          <w:szCs w:val="24"/>
        </w:rPr>
      </w:pPr>
      <w:bookmarkStart w:id="42" w:name="_Toc518072062"/>
      <w:bookmarkStart w:id="43" w:name="_Toc524351649"/>
      <w:r w:rsidRPr="002B4055">
        <w:rPr>
          <w:rFonts w:ascii="黑体" w:hAnsi="黑体"/>
          <w:color w:val="000000" w:themeColor="text1"/>
          <w:szCs w:val="24"/>
        </w:rPr>
        <w:t xml:space="preserve">5.1  </w:t>
      </w:r>
      <w:bookmarkStart w:id="44" w:name="_Toc255557662"/>
      <w:r w:rsidRPr="002B4055">
        <w:rPr>
          <w:rFonts w:ascii="黑体" w:hAnsi="黑体"/>
          <w:color w:val="000000" w:themeColor="text1"/>
          <w:szCs w:val="24"/>
        </w:rPr>
        <w:t>分类</w:t>
      </w:r>
      <w:bookmarkEnd w:id="42"/>
      <w:bookmarkEnd w:id="43"/>
    </w:p>
    <w:p w14:paraId="26676D29" w14:textId="77777777" w:rsidR="001F17BF" w:rsidRPr="00207A2D" w:rsidRDefault="00314F69">
      <w:pPr>
        <w:spacing w:line="360" w:lineRule="auto"/>
        <w:rPr>
          <w:color w:val="000000" w:themeColor="text1"/>
        </w:rPr>
      </w:pPr>
      <w:bookmarkStart w:id="45" w:name="_Toc518072063"/>
      <w:bookmarkStart w:id="46" w:name="_Toc518072316"/>
      <w:r w:rsidRPr="002B4055">
        <w:rPr>
          <w:rFonts w:ascii="黑体" w:eastAsia="黑体" w:hAnsi="黑体"/>
          <w:color w:val="000000" w:themeColor="text1"/>
        </w:rPr>
        <w:t xml:space="preserve">5.1.1 </w:t>
      </w:r>
      <w:r w:rsidRPr="00207A2D">
        <w:rPr>
          <w:color w:val="000000" w:themeColor="text1"/>
        </w:rPr>
        <w:t xml:space="preserve"> </w:t>
      </w:r>
      <w:r w:rsidRPr="002B4055">
        <w:rPr>
          <w:rFonts w:asciiTheme="minorEastAsia" w:eastAsiaTheme="minorEastAsia" w:hAnsiTheme="minorEastAsia"/>
          <w:color w:val="000000" w:themeColor="text1"/>
        </w:rPr>
        <w:t>管材按端口结构形式分为承口管和非承口管两种类型（见图1）</w:t>
      </w:r>
      <w:bookmarkEnd w:id="45"/>
      <w:bookmarkEnd w:id="46"/>
      <w:r w:rsidRPr="002B4055">
        <w:rPr>
          <w:rFonts w:asciiTheme="minorEastAsia" w:eastAsiaTheme="minorEastAsia" w:hAnsiTheme="minorEastAsia"/>
          <w:color w:val="000000" w:themeColor="text1"/>
        </w:rPr>
        <w:t>。</w:t>
      </w:r>
    </w:p>
    <w:p w14:paraId="5A32F6DE" w14:textId="77777777" w:rsidR="00EF249A" w:rsidRPr="00EF249A" w:rsidRDefault="00EF249A" w:rsidP="00EF249A">
      <w:pPr>
        <w:widowControl/>
        <w:jc w:val="center"/>
        <w:rPr>
          <w:rFonts w:ascii="宋体" w:hAnsi="宋体" w:cs="宋体"/>
          <w:kern w:val="0"/>
          <w:sz w:val="24"/>
        </w:rPr>
      </w:pPr>
      <w:r w:rsidRPr="00EF249A">
        <w:rPr>
          <w:rFonts w:ascii="宋体" w:hAnsi="宋体" w:cs="宋体"/>
          <w:noProof/>
          <w:kern w:val="0"/>
          <w:sz w:val="24"/>
        </w:rPr>
        <w:drawing>
          <wp:inline distT="0" distB="0" distL="0" distR="0" wp14:anchorId="7035852D" wp14:editId="1BB5468B">
            <wp:extent cx="3714750" cy="1739001"/>
            <wp:effectExtent l="0" t="0" r="0" b="0"/>
            <wp:docPr id="4" name="图片 4" descr="C:\Users\liuj\Documents\youdu\74238279-100717-liuj\image\temp\{677e7bef-a682-4c69-9e5c-60574ce99c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j\Documents\youdu\74238279-100717-liuj\image\temp\{677e7bef-a682-4c69-9e5c-60574ce99c2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0" cy="1739001"/>
                    </a:xfrm>
                    <a:prstGeom prst="rect">
                      <a:avLst/>
                    </a:prstGeom>
                    <a:noFill/>
                    <a:ln>
                      <a:noFill/>
                    </a:ln>
                  </pic:spPr>
                </pic:pic>
              </a:graphicData>
            </a:graphic>
          </wp:inline>
        </w:drawing>
      </w:r>
    </w:p>
    <w:p w14:paraId="1412AB48" w14:textId="77777777" w:rsidR="001F17BF" w:rsidRPr="002B4055" w:rsidRDefault="00314F69">
      <w:pPr>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a）承口管结构示意图</w:t>
      </w:r>
    </w:p>
    <w:p w14:paraId="0EC5E170" w14:textId="77777777" w:rsidR="00EF249A" w:rsidRPr="00EF249A" w:rsidRDefault="00EF249A" w:rsidP="00EF249A">
      <w:pPr>
        <w:widowControl/>
        <w:jc w:val="center"/>
        <w:rPr>
          <w:rFonts w:ascii="宋体" w:hAnsi="宋体" w:cs="宋体"/>
          <w:kern w:val="0"/>
          <w:sz w:val="24"/>
        </w:rPr>
      </w:pPr>
      <w:r w:rsidRPr="00EF249A">
        <w:rPr>
          <w:rFonts w:ascii="宋体" w:hAnsi="宋体" w:cs="宋体"/>
          <w:noProof/>
          <w:kern w:val="0"/>
          <w:sz w:val="24"/>
        </w:rPr>
        <w:drawing>
          <wp:inline distT="0" distB="0" distL="0" distR="0" wp14:anchorId="58662D79" wp14:editId="155CED1C">
            <wp:extent cx="3028950" cy="1574254"/>
            <wp:effectExtent l="0" t="0" r="0" b="0"/>
            <wp:docPr id="5" name="图片 5" descr="C:\Users\liuj\Documents\youdu\74238279-100717-liuj\image\temp\{51b7618f-3d48-4598-aa73-8c0013d37e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uj\Documents\youdu\74238279-100717-liuj\image\temp\{51b7618f-3d48-4598-aa73-8c0013d37ee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5461" cy="1593230"/>
                    </a:xfrm>
                    <a:prstGeom prst="rect">
                      <a:avLst/>
                    </a:prstGeom>
                    <a:noFill/>
                    <a:ln>
                      <a:noFill/>
                    </a:ln>
                  </pic:spPr>
                </pic:pic>
              </a:graphicData>
            </a:graphic>
          </wp:inline>
        </w:drawing>
      </w:r>
    </w:p>
    <w:p w14:paraId="0DD83366" w14:textId="77777777" w:rsidR="001F17BF" w:rsidRPr="002B4055" w:rsidRDefault="00314F69">
      <w:pPr>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b）非承口管结构示意图</w:t>
      </w:r>
    </w:p>
    <w:p w14:paraId="3A3890A5" w14:textId="77777777" w:rsidR="001F17BF" w:rsidRPr="002B4055" w:rsidRDefault="00314F69">
      <w:pPr>
        <w:jc w:val="center"/>
        <w:rPr>
          <w:rFonts w:asciiTheme="minorEastAsia" w:eastAsiaTheme="minorEastAsia" w:hAnsiTheme="minorEastAsia"/>
          <w:color w:val="000000" w:themeColor="text1"/>
        </w:rPr>
      </w:pPr>
      <w:r w:rsidRPr="002B4055">
        <w:rPr>
          <w:rFonts w:asciiTheme="minorEastAsia" w:eastAsiaTheme="minorEastAsia" w:hAnsiTheme="minorEastAsia"/>
          <w:color w:val="000000" w:themeColor="text1"/>
        </w:rPr>
        <w:t>图1 管材结构示意图</w:t>
      </w:r>
    </w:p>
    <w:p w14:paraId="2711D373" w14:textId="77777777" w:rsidR="001F17BF" w:rsidRPr="00207A2D" w:rsidRDefault="00314F69">
      <w:pPr>
        <w:widowControl/>
        <w:tabs>
          <w:tab w:val="center" w:pos="4201"/>
          <w:tab w:val="right" w:leader="dot" w:pos="9298"/>
        </w:tabs>
        <w:autoSpaceDE w:val="0"/>
        <w:autoSpaceDN w:val="0"/>
        <w:rPr>
          <w:color w:val="000000" w:themeColor="text1"/>
          <w:kern w:val="0"/>
          <w:szCs w:val="21"/>
        </w:rPr>
      </w:pPr>
      <w:r w:rsidRPr="002B4055">
        <w:rPr>
          <w:rFonts w:ascii="黑体" w:eastAsia="黑体" w:hAnsi="黑体"/>
          <w:color w:val="000000" w:themeColor="text1"/>
          <w:kern w:val="0"/>
        </w:rPr>
        <w:t>5.1.2</w:t>
      </w:r>
      <w:r w:rsidRPr="00207A2D">
        <w:rPr>
          <w:color w:val="000000" w:themeColor="text1"/>
          <w:kern w:val="0"/>
          <w:szCs w:val="21"/>
        </w:rPr>
        <w:t xml:space="preserve">  </w:t>
      </w:r>
      <w:r w:rsidRPr="002B4055">
        <w:rPr>
          <w:rFonts w:asciiTheme="minorEastAsia" w:eastAsiaTheme="minorEastAsia" w:hAnsiTheme="minorEastAsia"/>
          <w:color w:val="000000" w:themeColor="text1"/>
          <w:kern w:val="0"/>
          <w:szCs w:val="21"/>
        </w:rPr>
        <w:t>管材按环刚度分级，见表3。</w:t>
      </w:r>
    </w:p>
    <w:p w14:paraId="71E99D85" w14:textId="77777777" w:rsidR="001F17BF" w:rsidRPr="002B4055" w:rsidRDefault="00314F69">
      <w:pPr>
        <w:widowControl/>
        <w:tabs>
          <w:tab w:val="center" w:pos="4201"/>
          <w:tab w:val="right" w:leader="dot" w:pos="9298"/>
        </w:tabs>
        <w:autoSpaceDE w:val="0"/>
        <w:autoSpaceDN w:val="0"/>
        <w:jc w:val="center"/>
        <w:rPr>
          <w:rFonts w:ascii="黑体" w:eastAsia="黑体" w:hAnsi="黑体"/>
          <w:color w:val="000000" w:themeColor="text1"/>
          <w:kern w:val="0"/>
          <w:szCs w:val="20"/>
        </w:rPr>
      </w:pPr>
      <w:r w:rsidRPr="002B4055">
        <w:rPr>
          <w:rFonts w:ascii="黑体" w:eastAsia="黑体" w:hAnsi="黑体"/>
          <w:color w:val="000000" w:themeColor="text1"/>
          <w:kern w:val="0"/>
          <w:szCs w:val="20"/>
        </w:rPr>
        <w:t>表3  公称环刚度等级</w:t>
      </w:r>
    </w:p>
    <w:tbl>
      <w:tblPr>
        <w:tblW w:w="9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085"/>
        <w:gridCol w:w="1086"/>
        <w:gridCol w:w="1085"/>
        <w:gridCol w:w="1086"/>
        <w:gridCol w:w="1085"/>
        <w:gridCol w:w="1086"/>
        <w:gridCol w:w="1086"/>
      </w:tblGrid>
      <w:tr w:rsidR="001F17BF" w:rsidRPr="002B4055" w14:paraId="6C8CDB57" w14:textId="77777777">
        <w:trPr>
          <w:jc w:val="center"/>
        </w:trPr>
        <w:tc>
          <w:tcPr>
            <w:tcW w:w="1555" w:type="dxa"/>
          </w:tcPr>
          <w:p w14:paraId="2A4CE0BE" w14:textId="77777777" w:rsidR="001F17BF" w:rsidRPr="002B4055" w:rsidRDefault="00314F69">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级别</w:t>
            </w:r>
          </w:p>
        </w:tc>
        <w:tc>
          <w:tcPr>
            <w:tcW w:w="1085" w:type="dxa"/>
          </w:tcPr>
          <w:p w14:paraId="6256A260" w14:textId="77777777" w:rsidR="001F17BF" w:rsidRPr="002B4055" w:rsidRDefault="00314F69">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SN4</w:t>
            </w:r>
          </w:p>
        </w:tc>
        <w:tc>
          <w:tcPr>
            <w:tcW w:w="1086" w:type="dxa"/>
          </w:tcPr>
          <w:p w14:paraId="30A03669" w14:textId="77777777" w:rsidR="001F17BF" w:rsidRPr="002B4055" w:rsidRDefault="00314F69">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SN8</w:t>
            </w:r>
          </w:p>
        </w:tc>
        <w:tc>
          <w:tcPr>
            <w:tcW w:w="1085" w:type="dxa"/>
          </w:tcPr>
          <w:p w14:paraId="0D542573" w14:textId="77777777" w:rsidR="001F17BF" w:rsidRPr="002B4055" w:rsidRDefault="00314F69">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SN10</w:t>
            </w:r>
          </w:p>
        </w:tc>
        <w:tc>
          <w:tcPr>
            <w:tcW w:w="1086" w:type="dxa"/>
          </w:tcPr>
          <w:p w14:paraId="702D754E" w14:textId="77777777" w:rsidR="001F17BF" w:rsidRPr="002B4055" w:rsidRDefault="00314F69">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SN12.5</w:t>
            </w:r>
          </w:p>
        </w:tc>
        <w:tc>
          <w:tcPr>
            <w:tcW w:w="1085" w:type="dxa"/>
          </w:tcPr>
          <w:p w14:paraId="1AFA2AF2" w14:textId="77777777" w:rsidR="001F17BF" w:rsidRPr="002B4055" w:rsidRDefault="00314F69">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SN16</w:t>
            </w:r>
          </w:p>
        </w:tc>
        <w:tc>
          <w:tcPr>
            <w:tcW w:w="1086" w:type="dxa"/>
          </w:tcPr>
          <w:p w14:paraId="0A4E5844" w14:textId="77777777" w:rsidR="001F17BF" w:rsidRPr="002B4055" w:rsidRDefault="00314F69">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SN20</w:t>
            </w:r>
          </w:p>
        </w:tc>
        <w:tc>
          <w:tcPr>
            <w:tcW w:w="1086" w:type="dxa"/>
          </w:tcPr>
          <w:p w14:paraId="7A9CCDB7" w14:textId="77777777" w:rsidR="001F17BF" w:rsidRPr="002B4055" w:rsidRDefault="00314F69">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SN25</w:t>
            </w:r>
          </w:p>
        </w:tc>
      </w:tr>
      <w:tr w:rsidR="001F17BF" w:rsidRPr="002B4055" w14:paraId="42807F1E" w14:textId="77777777">
        <w:trPr>
          <w:jc w:val="center"/>
        </w:trPr>
        <w:tc>
          <w:tcPr>
            <w:tcW w:w="1555" w:type="dxa"/>
          </w:tcPr>
          <w:p w14:paraId="72C78E2A" w14:textId="65D393F7" w:rsidR="001F17BF" w:rsidRPr="002B4055" w:rsidRDefault="00314F69" w:rsidP="002B4055">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环刚度/(</w:t>
            </w:r>
            <w:r w:rsidR="002B4055" w:rsidRPr="002B4055">
              <w:rPr>
                <w:rFonts w:asciiTheme="minorEastAsia" w:eastAsiaTheme="minorEastAsia" w:hAnsiTheme="minorEastAsia"/>
                <w:color w:val="000000" w:themeColor="text1"/>
                <w:kern w:val="0"/>
                <w:sz w:val="18"/>
                <w:szCs w:val="18"/>
              </w:rPr>
              <w:t>k</w:t>
            </w:r>
            <w:r w:rsidR="005907AA" w:rsidRPr="002B4055">
              <w:rPr>
                <w:rFonts w:asciiTheme="minorEastAsia" w:eastAsiaTheme="minorEastAsia" w:hAnsiTheme="minorEastAsia"/>
                <w:color w:val="000000" w:themeColor="text1"/>
                <w:kern w:val="0"/>
                <w:sz w:val="18"/>
                <w:szCs w:val="18"/>
              </w:rPr>
              <w:t>N</w:t>
            </w:r>
            <w:r w:rsidRPr="002B4055">
              <w:rPr>
                <w:rFonts w:asciiTheme="minorEastAsia" w:eastAsiaTheme="minorEastAsia" w:hAnsiTheme="minorEastAsia"/>
                <w:color w:val="000000" w:themeColor="text1"/>
                <w:kern w:val="0"/>
                <w:sz w:val="18"/>
                <w:szCs w:val="18"/>
              </w:rPr>
              <w:t>/m</w:t>
            </w:r>
            <w:r w:rsidRPr="002B4055">
              <w:rPr>
                <w:rFonts w:asciiTheme="minorEastAsia" w:eastAsiaTheme="minorEastAsia" w:hAnsiTheme="minorEastAsia"/>
                <w:color w:val="000000" w:themeColor="text1"/>
                <w:kern w:val="0"/>
                <w:sz w:val="18"/>
                <w:szCs w:val="18"/>
                <w:vertAlign w:val="superscript"/>
              </w:rPr>
              <w:t xml:space="preserve"> 2</w:t>
            </w:r>
            <w:r w:rsidRPr="002B4055">
              <w:rPr>
                <w:rFonts w:asciiTheme="minorEastAsia" w:eastAsiaTheme="minorEastAsia" w:hAnsiTheme="minorEastAsia"/>
                <w:color w:val="000000" w:themeColor="text1"/>
                <w:kern w:val="0"/>
                <w:sz w:val="18"/>
                <w:szCs w:val="18"/>
              </w:rPr>
              <w:t>)</w:t>
            </w:r>
          </w:p>
        </w:tc>
        <w:tc>
          <w:tcPr>
            <w:tcW w:w="1085" w:type="dxa"/>
          </w:tcPr>
          <w:p w14:paraId="6CA5E14F" w14:textId="77777777" w:rsidR="001F17BF" w:rsidRPr="002B4055" w:rsidRDefault="00314F69">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4</w:t>
            </w:r>
          </w:p>
        </w:tc>
        <w:tc>
          <w:tcPr>
            <w:tcW w:w="1086" w:type="dxa"/>
          </w:tcPr>
          <w:p w14:paraId="32C17DE0" w14:textId="77777777" w:rsidR="001F17BF" w:rsidRPr="002B4055" w:rsidRDefault="00314F69">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8</w:t>
            </w:r>
          </w:p>
        </w:tc>
        <w:tc>
          <w:tcPr>
            <w:tcW w:w="1085" w:type="dxa"/>
          </w:tcPr>
          <w:p w14:paraId="4406BCB0" w14:textId="77777777" w:rsidR="001F17BF" w:rsidRPr="002B4055" w:rsidRDefault="00314F69">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10</w:t>
            </w:r>
          </w:p>
        </w:tc>
        <w:tc>
          <w:tcPr>
            <w:tcW w:w="1086" w:type="dxa"/>
          </w:tcPr>
          <w:p w14:paraId="51817C43" w14:textId="77777777" w:rsidR="001F17BF" w:rsidRPr="002B4055" w:rsidRDefault="00314F69">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12.5</w:t>
            </w:r>
          </w:p>
        </w:tc>
        <w:tc>
          <w:tcPr>
            <w:tcW w:w="1085" w:type="dxa"/>
          </w:tcPr>
          <w:p w14:paraId="6F88E563" w14:textId="77777777" w:rsidR="001F17BF" w:rsidRPr="002B4055" w:rsidRDefault="00314F69">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16</w:t>
            </w:r>
          </w:p>
        </w:tc>
        <w:tc>
          <w:tcPr>
            <w:tcW w:w="1086" w:type="dxa"/>
          </w:tcPr>
          <w:p w14:paraId="71D4F901" w14:textId="77777777" w:rsidR="001F17BF" w:rsidRPr="002B4055" w:rsidRDefault="00314F69">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20</w:t>
            </w:r>
          </w:p>
        </w:tc>
        <w:tc>
          <w:tcPr>
            <w:tcW w:w="1086" w:type="dxa"/>
          </w:tcPr>
          <w:p w14:paraId="126186E3" w14:textId="77777777" w:rsidR="001F17BF" w:rsidRPr="002B4055" w:rsidRDefault="00314F69">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25</w:t>
            </w:r>
          </w:p>
        </w:tc>
      </w:tr>
    </w:tbl>
    <w:p w14:paraId="5EB7D28C" w14:textId="3A5C4673" w:rsidR="001C1335" w:rsidRPr="001C1335" w:rsidRDefault="001C1335" w:rsidP="001C1335">
      <w:pPr>
        <w:pStyle w:val="affff3"/>
        <w:ind w:firstLineChars="0" w:firstLine="0"/>
        <w:rPr>
          <w:rFonts w:hint="eastAsia"/>
          <w:color w:val="000000" w:themeColor="text1"/>
        </w:rPr>
      </w:pPr>
      <w:bookmarkStart w:id="47" w:name="_Toc518072064"/>
      <w:bookmarkStart w:id="48" w:name="_Toc524351650"/>
      <w:r w:rsidRPr="001C1335">
        <w:rPr>
          <w:rFonts w:hint="eastAsia"/>
          <w:color w:val="000000" w:themeColor="text1"/>
          <w:sz w:val="18"/>
          <w:szCs w:val="18"/>
        </w:rPr>
        <w:t>注：环刚度</w:t>
      </w:r>
      <w:r>
        <w:rPr>
          <w:rFonts w:hint="eastAsia"/>
          <w:color w:val="000000" w:themeColor="text1"/>
          <w:sz w:val="18"/>
          <w:szCs w:val="18"/>
        </w:rPr>
        <w:t>大于</w:t>
      </w:r>
      <w:r w:rsidRPr="001C1335">
        <w:rPr>
          <w:rFonts w:hint="eastAsia"/>
          <w:color w:val="000000" w:themeColor="text1"/>
          <w:sz w:val="18"/>
          <w:szCs w:val="18"/>
        </w:rPr>
        <w:t>25</w:t>
      </w:r>
      <w:r w:rsidRPr="002B4055">
        <w:rPr>
          <w:rFonts w:asciiTheme="minorEastAsia" w:eastAsiaTheme="minorEastAsia" w:hAnsiTheme="minorEastAsia"/>
          <w:color w:val="000000" w:themeColor="text1"/>
          <w:sz w:val="18"/>
          <w:szCs w:val="18"/>
        </w:rPr>
        <w:t>kN/m</w:t>
      </w:r>
      <w:r w:rsidRPr="002B4055">
        <w:rPr>
          <w:rFonts w:asciiTheme="minorEastAsia" w:eastAsiaTheme="minorEastAsia" w:hAnsiTheme="minorEastAsia"/>
          <w:color w:val="000000" w:themeColor="text1"/>
          <w:sz w:val="18"/>
          <w:szCs w:val="18"/>
          <w:vertAlign w:val="superscript"/>
        </w:rPr>
        <w:t xml:space="preserve"> 2</w:t>
      </w:r>
      <w:r w:rsidRPr="001C1335">
        <w:rPr>
          <w:rFonts w:hint="eastAsia"/>
          <w:color w:val="000000" w:themeColor="text1"/>
          <w:sz w:val="18"/>
          <w:szCs w:val="18"/>
        </w:rPr>
        <w:t>的管材可根据用户需要定制。</w:t>
      </w:r>
    </w:p>
    <w:p w14:paraId="62C5C1FD" w14:textId="2A5E030B" w:rsidR="001F17BF" w:rsidRPr="002B4055" w:rsidRDefault="00314F69" w:rsidP="00025655">
      <w:pPr>
        <w:pStyle w:val="affff1"/>
        <w:tabs>
          <w:tab w:val="clear" w:pos="340"/>
        </w:tabs>
        <w:spacing w:beforeLines="50" w:before="163" w:afterLines="50" w:after="163"/>
        <w:ind w:left="0" w:firstLine="0"/>
        <w:rPr>
          <w:rFonts w:ascii="黑体" w:hAnsi="黑体"/>
          <w:color w:val="000000" w:themeColor="text1"/>
          <w:szCs w:val="24"/>
        </w:rPr>
      </w:pPr>
      <w:r w:rsidRPr="002B4055">
        <w:rPr>
          <w:rFonts w:ascii="黑体" w:hAnsi="黑体"/>
          <w:color w:val="000000" w:themeColor="text1"/>
          <w:szCs w:val="24"/>
        </w:rPr>
        <w:t xml:space="preserve">5.2  </w:t>
      </w:r>
      <w:bookmarkEnd w:id="44"/>
      <w:r w:rsidRPr="002B4055">
        <w:rPr>
          <w:rFonts w:ascii="黑体" w:hAnsi="黑体"/>
          <w:color w:val="000000" w:themeColor="text1"/>
          <w:szCs w:val="24"/>
        </w:rPr>
        <w:t>标记</w:t>
      </w:r>
      <w:bookmarkEnd w:id="47"/>
      <w:bookmarkEnd w:id="48"/>
    </w:p>
    <w:p w14:paraId="181FC570" w14:textId="77777777" w:rsidR="001F17BF" w:rsidRPr="002B4055" w:rsidRDefault="00314F69">
      <w:pPr>
        <w:rPr>
          <w:rFonts w:ascii="黑体" w:eastAsia="黑体" w:hAnsi="黑体"/>
          <w:color w:val="000000" w:themeColor="text1"/>
          <w:kern w:val="0"/>
        </w:rPr>
      </w:pPr>
      <w:r w:rsidRPr="002B4055">
        <w:rPr>
          <w:rFonts w:ascii="黑体" w:eastAsia="黑体" w:hAnsi="黑体"/>
          <w:color w:val="000000" w:themeColor="text1"/>
          <w:kern w:val="0"/>
        </w:rPr>
        <w:t>5.2.1  标记方法</w:t>
      </w:r>
    </w:p>
    <w:p w14:paraId="15E62B70" w14:textId="77777777" w:rsidR="001F17BF" w:rsidRPr="002B4055" w:rsidRDefault="00723988">
      <w:pPr>
        <w:widowControl/>
        <w:tabs>
          <w:tab w:val="center" w:pos="4201"/>
          <w:tab w:val="right" w:leader="dot" w:pos="9298"/>
        </w:tabs>
        <w:autoSpaceDE w:val="0"/>
        <w:autoSpaceDN w:val="0"/>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0"/>
        </w:rPr>
        <w:pict w14:anchorId="458DAFBF">
          <v:shapetype id="_x0000_t109" coordsize="21600,21600" o:spt="109" path="m,l,21600r21600,l21600,xe">
            <v:stroke joinstyle="miter"/>
            <v:path gradientshapeok="t" o:connecttype="rect"/>
          </v:shapetype>
          <v:shape id="AutoShape 108" o:spid="_x0000_s1045" type="#_x0000_t109" style="position:absolute;left:0;text-align:left;margin-left:182.05pt;margin-top:10.1pt;width:63.85pt;height:20.6pt;z-index:2516633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">
            <v:textbox style="mso-next-textbox:#AutoShape 108">
              <w:txbxContent>
                <w:p w14:paraId="72EE9316" w14:textId="77777777" w:rsidR="00D40D0B" w:rsidRDefault="00D40D0B">
                  <w:pPr>
                    <w:rPr>
                      <w:szCs w:val="21"/>
                    </w:rPr>
                  </w:pPr>
                  <w:r>
                    <w:rPr>
                      <w:rFonts w:hint="eastAsia"/>
                      <w:szCs w:val="21"/>
                    </w:rPr>
                    <w:t>T/</w:t>
                  </w:r>
                  <w:r>
                    <w:rPr>
                      <w:szCs w:val="21"/>
                    </w:rPr>
                    <w:t xml:space="preserve">CECS </w:t>
                  </w:r>
                </w:p>
              </w:txbxContent>
            </v:textbox>
          </v:shape>
        </w:pict>
      </w:r>
      <w:r w:rsidRPr="002B4055">
        <w:rPr>
          <w:rFonts w:asciiTheme="minorEastAsia" w:eastAsiaTheme="minorEastAsia" w:hAnsiTheme="minorEastAsia"/>
          <w:color w:val="000000" w:themeColor="text1"/>
          <w:kern w:val="0"/>
          <w:szCs w:val="20"/>
        </w:rPr>
        <w:pict w14:anchorId="536343D6">
          <v:shape id="_x0000_s1028" type="#_x0000_t109" style="position:absolute;left:0;text-align:left;margin-left:143.15pt;margin-top:10.7pt;width:20.65pt;height:20.6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">
            <v:textbox style="mso-next-textbox:#_x0000_s1028">
              <w:txbxContent>
                <w:p w14:paraId="6DC255D2" w14:textId="77777777" w:rsidR="00D40D0B" w:rsidRDefault="00D40D0B">
                  <w:pPr>
                    <w:rPr>
                      <w:szCs w:val="21"/>
                    </w:rPr>
                  </w:pPr>
                </w:p>
              </w:txbxContent>
            </v:textbox>
          </v:shape>
        </w:pict>
      </w:r>
      <w:r w:rsidRPr="002B4055">
        <w:rPr>
          <w:rFonts w:asciiTheme="minorEastAsia" w:eastAsiaTheme="minorEastAsia" w:hAnsiTheme="minorEastAsia"/>
          <w:color w:val="000000" w:themeColor="text1"/>
          <w:kern w:val="0"/>
          <w:szCs w:val="20"/>
        </w:rPr>
        <w:pict w14:anchorId="29827D6E">
          <v:shape id="_x0000_s1029" type="#_x0000_t109" style="position:absolute;left:0;text-align:left;margin-left:111.25pt;margin-top:10.7pt;width:20.65pt;height:20.6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">
            <v:textbox style="mso-next-textbox:#_x0000_s1029">
              <w:txbxContent>
                <w:p w14:paraId="77378F54" w14:textId="77777777" w:rsidR="00D40D0B" w:rsidRDefault="00D40D0B">
                  <w:pPr>
                    <w:rPr>
                      <w:szCs w:val="21"/>
                    </w:rPr>
                  </w:pPr>
                </w:p>
              </w:txbxContent>
            </v:textbox>
          </v:shape>
        </w:pict>
      </w:r>
      <w:r w:rsidRPr="002B4055">
        <w:rPr>
          <w:rFonts w:asciiTheme="minorEastAsia" w:eastAsiaTheme="minorEastAsia" w:hAnsiTheme="minorEastAsia"/>
          <w:color w:val="000000" w:themeColor="text1"/>
          <w:kern w:val="0"/>
          <w:szCs w:val="20"/>
        </w:rPr>
        <w:pict w14:anchorId="20869D6E">
          <v:shape id="_x0000_s1030" type="#_x0000_t109" style="position:absolute;left:0;text-align:left;margin-left:-1.4pt;margin-top:10.1pt;width:99.55pt;height:21.3pt;z-index:2516561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">
            <v:textbox style="mso-next-textbox:#_x0000_s1030">
              <w:txbxContent>
                <w:p w14:paraId="20921D9C" w14:textId="77777777" w:rsidR="00D40D0B" w:rsidRDefault="00D40D0B">
                  <w:pPr>
                    <w:ind w:firstLineChars="50" w:firstLine="1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MPVE双壁</w:t>
                  </w:r>
                  <w:r>
                    <w:rPr>
                      <w:rFonts w:asciiTheme="minorEastAsia" w:eastAsiaTheme="minorEastAsia" w:hAnsiTheme="minorEastAsia"/>
                      <w:color w:val="000000" w:themeColor="text1"/>
                      <w:szCs w:val="21"/>
                    </w:rPr>
                    <w:t>波纹管</w:t>
                  </w:r>
                </w:p>
              </w:txbxContent>
            </v:textbox>
          </v:shape>
        </w:pict>
      </w:r>
    </w:p>
    <w:p w14:paraId="5C6DC2C4" w14:textId="77777777" w:rsidR="001F17BF" w:rsidRPr="002B4055" w:rsidRDefault="00314F69">
      <w:pPr>
        <w:widowControl/>
        <w:tabs>
          <w:tab w:val="left" w:pos="1470"/>
        </w:tabs>
        <w:autoSpaceDE w:val="0"/>
        <w:autoSpaceDN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ab/>
      </w:r>
    </w:p>
    <w:p w14:paraId="79D5C492" w14:textId="77777777" w:rsidR="001F17BF" w:rsidRPr="002B4055" w:rsidRDefault="00723988">
      <w:pPr>
        <w:widowControl/>
        <w:tabs>
          <w:tab w:val="left" w:pos="1470"/>
        </w:tabs>
        <w:autoSpaceDE w:val="0"/>
        <w:autoSpaceDN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pict w14:anchorId="2F8C5251">
          <v:group id="_x0000_s1061" style="position:absolute;left:0;text-align:left;margin-left:121.55pt;margin-top:6.8pt;width:137.7pt;height:63.15pt;z-index:251677696" coordorigin="3849,2937" coordsize="2754,1263">
            <v:line id="Line 74" o:spid="_x0000_s1052" style="position:absolute" from="3849,2937" to="3849,4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_x0000_s1057" style="position:absolute" from="3849,4200" to="6603,4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4" o:spid="_x0000_s1059" style="position:absolute" from="4500,2938" to="4500,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_x0000_s1060" style="position:absolute" from="4500,3710" to="6603,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_x0000_s1050" style="position:absolute" from="5548,3299" to="6603,3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81" o:spid="_x0000_s1051" style="position:absolute" from="5548,2938" to="5548,3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w:pict>
      </w:r>
      <w:r w:rsidRPr="002B4055">
        <w:rPr>
          <w:rFonts w:asciiTheme="minorEastAsia" w:eastAsiaTheme="minorEastAsia" w:hAnsiTheme="minorEastAsia"/>
          <w:color w:val="000000" w:themeColor="text1"/>
          <w:kern w:val="0"/>
          <w:szCs w:val="20"/>
        </w:rPr>
        <w:pict w14:anchorId="54DFE252">
          <v:shapetype id="_x0000_t202" coordsize="21600,21600" o:spt="202" path="m,l,21600r21600,l21600,xe">
            <v:stroke joinstyle="miter"/>
            <v:path gradientshapeok="t" o:connecttype="rect"/>
          </v:shapetype>
          <v:shape id="Text Box 83" o:spid="_x0000_s1039" type="#_x0000_t202" style="position:absolute;left:0;text-align:left;margin-left:264.1pt;margin-top:11.95pt;width:73.5pt;height:23.4pt;z-index:2516582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" stroked="f">
            <v:textbox style="mso-next-textbox:#Text Box 83">
              <w:txbxContent>
                <w:p w14:paraId="653C4996" w14:textId="77777777" w:rsidR="00D40D0B" w:rsidRDefault="00D40D0B">
                  <w:pPr>
                    <w:rPr>
                      <w:szCs w:val="21"/>
                    </w:rPr>
                  </w:pPr>
                  <w:r>
                    <w:rPr>
                      <w:rFonts w:hint="eastAsia"/>
                      <w:szCs w:val="21"/>
                    </w:rPr>
                    <w:t>标准代号</w:t>
                  </w:r>
                </w:p>
              </w:txbxContent>
            </v:textbox>
          </v:shape>
        </w:pict>
      </w:r>
    </w:p>
    <w:p w14:paraId="3D76947E" w14:textId="77777777" w:rsidR="001F17BF" w:rsidRPr="002B4055" w:rsidRDefault="001F17BF">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p>
    <w:p w14:paraId="092B7A99" w14:textId="77777777" w:rsidR="001F17BF" w:rsidRPr="002B4055" w:rsidRDefault="0072398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pict w14:anchorId="5B374B26">
          <v:shape id="_x0000_s1038" type="#_x0000_t202" style="position:absolute;left:0;text-align:left;margin-left:264.1pt;margin-top:2.75pt;width:73.5pt;height:23.4pt;z-index:25165209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" stroked="f">
            <v:textbox style="mso-next-textbox:#_x0000_s1038">
              <w:txbxContent>
                <w:p w14:paraId="2D276415" w14:textId="77777777" w:rsidR="00D40D0B" w:rsidRDefault="00D40D0B">
                  <w:pPr>
                    <w:rPr>
                      <w:szCs w:val="21"/>
                    </w:rPr>
                  </w:pPr>
                  <w:r>
                    <w:rPr>
                      <w:rFonts w:hint="eastAsia"/>
                      <w:szCs w:val="21"/>
                    </w:rPr>
                    <w:t>环刚度等级</w:t>
                  </w:r>
                </w:p>
              </w:txbxContent>
            </v:textbox>
          </v:shape>
        </w:pict>
      </w:r>
    </w:p>
    <w:p w14:paraId="1AE4C43B" w14:textId="77777777" w:rsidR="001F17BF" w:rsidRPr="002B4055" w:rsidRDefault="00723988">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pict w14:anchorId="5DB1C286">
          <v:shape id="_x0000_s1036" type="#_x0000_t202" style="position:absolute;left:0;text-align:left;margin-left:264.1pt;margin-top:9.85pt;width:149.65pt;height:23.4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" stroked="f">
            <v:textbox style="mso-next-textbox:#_x0000_s1036">
              <w:txbxContent>
                <w:p w14:paraId="1CA62C44" w14:textId="77777777" w:rsidR="00D40D0B" w:rsidRDefault="00D40D0B">
                  <w:pPr>
                    <w:rPr>
                      <w:szCs w:val="21"/>
                    </w:rPr>
                  </w:pPr>
                  <w:r>
                    <w:rPr>
                      <w:rFonts w:hint="eastAsia"/>
                      <w:szCs w:val="21"/>
                    </w:rPr>
                    <w:t>公称尺寸（</w:t>
                  </w:r>
                  <w:r>
                    <w:rPr>
                      <w:rFonts w:hint="eastAsia"/>
                      <w:szCs w:val="21"/>
                    </w:rPr>
                    <w:t>D</w:t>
                  </w:r>
                  <w:r>
                    <w:rPr>
                      <w:szCs w:val="21"/>
                    </w:rPr>
                    <w:t>N</w:t>
                  </w:r>
                  <w:r>
                    <w:rPr>
                      <w:rFonts w:hint="eastAsia"/>
                      <w:szCs w:val="21"/>
                    </w:rPr>
                    <w:t>/OD</w:t>
                  </w:r>
                  <w:r>
                    <w:rPr>
                      <w:rFonts w:hint="eastAsia"/>
                      <w:szCs w:val="21"/>
                    </w:rPr>
                    <w:t>或</w:t>
                  </w:r>
                  <w:r>
                    <w:rPr>
                      <w:rFonts w:hint="eastAsia"/>
                      <w:szCs w:val="21"/>
                    </w:rPr>
                    <w:t>DN/ID</w:t>
                  </w:r>
                  <w:r>
                    <w:rPr>
                      <w:rFonts w:hint="eastAsia"/>
                      <w:szCs w:val="21"/>
                    </w:rPr>
                    <w:t>）</w:t>
                  </w:r>
                </w:p>
                <w:p w14:paraId="2DFCFE3A" w14:textId="77777777" w:rsidR="00D40D0B" w:rsidRDefault="00D40D0B"/>
              </w:txbxContent>
            </v:textbox>
          </v:shape>
        </w:pict>
      </w:r>
      <w:r w:rsidRPr="002B4055">
        <w:rPr>
          <w:rFonts w:asciiTheme="minorEastAsia" w:eastAsiaTheme="minorEastAsia" w:hAnsiTheme="minorEastAsia"/>
          <w:color w:val="000000" w:themeColor="text1"/>
          <w:kern w:val="0"/>
          <w:szCs w:val="20"/>
        </w:rPr>
        <w:pict w14:anchorId="0B114AAE">
          <v:shape id="Text Box 78" o:spid="_x0000_s1037" type="#_x0000_t202" style="position:absolute;left:0;text-align:left;margin-left:296.55pt;margin-top:5.15pt;width:97.2pt;height:23.4pt;z-index:25165107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" stroked="f">
            <v:textbox style="mso-next-textbox:#Text Box 78">
              <w:txbxContent>
                <w:p w14:paraId="1A8C1513" w14:textId="77777777" w:rsidR="00D40D0B" w:rsidRDefault="00D40D0B"/>
              </w:txbxContent>
            </v:textbox>
          </v:shape>
        </w:pict>
      </w:r>
    </w:p>
    <w:p w14:paraId="62BC8648" w14:textId="77777777" w:rsidR="001F17BF" w:rsidRPr="00207A2D" w:rsidRDefault="001F17BF">
      <w:pPr>
        <w:rPr>
          <w:rFonts w:eastAsia="黑体"/>
          <w:color w:val="000000" w:themeColor="text1"/>
          <w:kern w:val="0"/>
        </w:rPr>
      </w:pPr>
    </w:p>
    <w:p w14:paraId="757865C6" w14:textId="77777777" w:rsidR="001F17BF" w:rsidRPr="002B4055" w:rsidRDefault="00314F69" w:rsidP="00ED4123">
      <w:pPr>
        <w:spacing w:beforeLines="50" w:before="163" w:afterLines="50" w:after="163"/>
        <w:rPr>
          <w:rFonts w:ascii="黑体" w:eastAsia="黑体" w:hAnsi="黑体"/>
          <w:color w:val="000000" w:themeColor="text1"/>
          <w:kern w:val="0"/>
          <w:szCs w:val="21"/>
        </w:rPr>
      </w:pPr>
      <w:r w:rsidRPr="002B4055">
        <w:rPr>
          <w:rFonts w:ascii="黑体" w:eastAsia="黑体" w:hAnsi="黑体"/>
          <w:color w:val="000000" w:themeColor="text1"/>
          <w:kern w:val="0"/>
        </w:rPr>
        <w:t>5.2.2  标记示例</w:t>
      </w:r>
    </w:p>
    <w:p w14:paraId="26E5532B" w14:textId="77777777" w:rsidR="001F17BF" w:rsidRPr="002B4055" w:rsidRDefault="00314F69">
      <w:pPr>
        <w:ind w:firstLineChars="200" w:firstLine="420"/>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1"/>
        </w:rPr>
        <w:t>公称外径为400mm，环刚度等级为SN8的</w:t>
      </w:r>
      <w:r w:rsidRPr="002B4055">
        <w:rPr>
          <w:rFonts w:asciiTheme="minorEastAsia" w:eastAsiaTheme="minorEastAsia" w:hAnsiTheme="minorEastAsia"/>
          <w:color w:val="000000" w:themeColor="text1"/>
          <w:szCs w:val="21"/>
        </w:rPr>
        <w:t>聚乙烯共混聚氯乙烯双壁波纹管材</w:t>
      </w:r>
      <w:r w:rsidRPr="002B4055">
        <w:rPr>
          <w:rFonts w:asciiTheme="minorEastAsia" w:eastAsiaTheme="minorEastAsia" w:hAnsiTheme="minorEastAsia"/>
          <w:color w:val="000000" w:themeColor="text1"/>
          <w:kern w:val="0"/>
          <w:szCs w:val="21"/>
        </w:rPr>
        <w:t>的标记为：</w:t>
      </w:r>
    </w:p>
    <w:p w14:paraId="46B46460" w14:textId="77777777" w:rsidR="001F17BF" w:rsidRPr="002B4055" w:rsidRDefault="00314F69">
      <w:pPr>
        <w:ind w:firstLineChars="200" w:firstLine="420"/>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1"/>
        </w:rPr>
        <w:t>MPVE双壁波纹管  DN/OD400 SN8</w:t>
      </w:r>
      <w:bookmarkStart w:id="49" w:name="_Toc223492108"/>
      <w:bookmarkStart w:id="50" w:name="_Toc223492138"/>
      <w:bookmarkStart w:id="51" w:name="_Toc223491793"/>
      <w:r w:rsidRPr="002B4055">
        <w:rPr>
          <w:rFonts w:asciiTheme="minorEastAsia" w:eastAsiaTheme="minorEastAsia" w:hAnsiTheme="minorEastAsia"/>
          <w:color w:val="000000" w:themeColor="text1"/>
          <w:kern w:val="0"/>
          <w:szCs w:val="21"/>
        </w:rPr>
        <w:t xml:space="preserve"> </w:t>
      </w:r>
      <w:r w:rsidRPr="002B4055">
        <w:rPr>
          <w:rFonts w:asciiTheme="minorEastAsia" w:eastAsiaTheme="minorEastAsia" w:hAnsiTheme="minorEastAsia"/>
          <w:szCs w:val="21"/>
        </w:rPr>
        <w:t>T/CECS××××201×</w:t>
      </w:r>
    </w:p>
    <w:p w14:paraId="117B82DB" w14:textId="77777777" w:rsidR="001F17BF" w:rsidRPr="002B4055" w:rsidRDefault="00314F69">
      <w:pPr>
        <w:widowControl/>
        <w:numPr>
          <w:ilvl w:val="0"/>
          <w:numId w:val="15"/>
        </w:numPr>
        <w:spacing w:beforeLines="50" w:before="163" w:afterLines="50" w:after="163"/>
        <w:ind w:left="425" w:hanging="357"/>
        <w:outlineLvl w:val="1"/>
        <w:rPr>
          <w:rFonts w:ascii="黑体" w:eastAsia="黑体" w:hAnsi="黑体"/>
          <w:color w:val="000000" w:themeColor="text1"/>
          <w:kern w:val="0"/>
          <w:szCs w:val="20"/>
        </w:rPr>
      </w:pPr>
      <w:bookmarkStart w:id="52" w:name="_Toc518072065"/>
      <w:bookmarkStart w:id="53" w:name="_Toc524351651"/>
      <w:r w:rsidRPr="002B4055">
        <w:rPr>
          <w:rFonts w:ascii="黑体" w:eastAsia="黑体" w:hAnsi="黑体"/>
          <w:color w:val="000000" w:themeColor="text1"/>
          <w:kern w:val="0"/>
          <w:szCs w:val="20"/>
        </w:rPr>
        <w:t>要求</w:t>
      </w:r>
      <w:bookmarkEnd w:id="52"/>
      <w:bookmarkEnd w:id="53"/>
    </w:p>
    <w:p w14:paraId="4A57C614" w14:textId="77777777" w:rsidR="001F17BF" w:rsidRPr="002B4055" w:rsidRDefault="00314F69">
      <w:pPr>
        <w:pStyle w:val="affff1"/>
        <w:tabs>
          <w:tab w:val="clear" w:pos="340"/>
        </w:tabs>
        <w:spacing w:beforeLines="50" w:before="163" w:afterLines="50" w:after="163"/>
        <w:ind w:left="0" w:firstLine="0"/>
        <w:rPr>
          <w:rFonts w:ascii="黑体" w:hAnsi="黑体"/>
          <w:color w:val="000000" w:themeColor="text1"/>
          <w:szCs w:val="24"/>
        </w:rPr>
      </w:pPr>
      <w:bookmarkStart w:id="54" w:name="_Toc518072066"/>
      <w:bookmarkStart w:id="55" w:name="_Toc524351652"/>
      <w:r w:rsidRPr="002B4055">
        <w:rPr>
          <w:rFonts w:ascii="黑体" w:hAnsi="黑体"/>
          <w:color w:val="000000" w:themeColor="text1"/>
          <w:szCs w:val="24"/>
        </w:rPr>
        <w:t>6.1  颜色</w:t>
      </w:r>
      <w:bookmarkEnd w:id="54"/>
      <w:bookmarkEnd w:id="55"/>
    </w:p>
    <w:p w14:paraId="2456C1C9" w14:textId="77777777" w:rsidR="001F17BF" w:rsidRPr="002B4055" w:rsidRDefault="00314F69">
      <w:pPr>
        <w:widowControl/>
        <w:tabs>
          <w:tab w:val="left" w:pos="567"/>
          <w:tab w:val="center" w:pos="4201"/>
          <w:tab w:val="right" w:leader="dot" w:pos="9298"/>
        </w:tabs>
        <w:autoSpaceDE w:val="0"/>
        <w:autoSpaceDN w:val="0"/>
        <w:snapToGrid w:val="0"/>
        <w:spacing w:beforeLines="50" w:before="163" w:afterLines="50" w:after="163"/>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管材内外层各自的颜色应均匀一致，内外层颜色宜为墨绿色，其他颜色由供需双方协商确定。</w:t>
      </w:r>
    </w:p>
    <w:p w14:paraId="2F5511AA" w14:textId="77777777" w:rsidR="001F17BF" w:rsidRPr="002B4055" w:rsidRDefault="00314F69">
      <w:pPr>
        <w:pStyle w:val="affff1"/>
        <w:tabs>
          <w:tab w:val="clear" w:pos="340"/>
        </w:tabs>
        <w:spacing w:beforeLines="50" w:before="163" w:afterLines="50" w:after="163"/>
        <w:ind w:left="0" w:firstLine="0"/>
        <w:rPr>
          <w:rFonts w:ascii="黑体" w:hAnsi="黑体"/>
          <w:color w:val="000000" w:themeColor="text1"/>
          <w:szCs w:val="24"/>
        </w:rPr>
      </w:pPr>
      <w:bookmarkStart w:id="56" w:name="_Toc518072067"/>
      <w:bookmarkStart w:id="57" w:name="_Toc524351653"/>
      <w:r w:rsidRPr="002B4055">
        <w:rPr>
          <w:rFonts w:ascii="黑体" w:hAnsi="黑体"/>
          <w:color w:val="000000" w:themeColor="text1"/>
          <w:szCs w:val="24"/>
        </w:rPr>
        <w:t>6.2  外观</w:t>
      </w:r>
      <w:bookmarkEnd w:id="56"/>
      <w:bookmarkEnd w:id="57"/>
    </w:p>
    <w:p w14:paraId="6D9371D5" w14:textId="77777777" w:rsidR="001F17BF" w:rsidRPr="002B4055" w:rsidRDefault="00314F69">
      <w:pPr>
        <w:widowControl/>
        <w:tabs>
          <w:tab w:val="center" w:pos="4201"/>
          <w:tab w:val="right" w:leader="dot" w:pos="9298"/>
        </w:tabs>
        <w:autoSpaceDE w:val="0"/>
        <w:autoSpaceDN w:val="0"/>
        <w:snapToGrid w:val="0"/>
        <w:ind w:firstLineChars="200" w:firstLine="42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管材内外壁不应有气泡、裂口、凹陷及明显的杂质和不规则波纹。管材内壁应光滑，外部波形应规整。管材波谷区的内外壁应紧密熔接，不应出现脱开现象。管材两端面应平整，与轴线垂直并位于波谷区。</w:t>
      </w:r>
    </w:p>
    <w:p w14:paraId="4C82F8BB" w14:textId="77777777" w:rsidR="001F17BF" w:rsidRPr="002B4055" w:rsidRDefault="00314F69">
      <w:pPr>
        <w:pStyle w:val="affff1"/>
        <w:tabs>
          <w:tab w:val="clear" w:pos="340"/>
        </w:tabs>
        <w:spacing w:beforeLines="50" w:before="163" w:afterLines="50" w:after="163"/>
        <w:ind w:left="0" w:firstLine="0"/>
        <w:rPr>
          <w:rFonts w:ascii="黑体" w:hAnsi="黑体"/>
          <w:color w:val="000000" w:themeColor="text1"/>
          <w:szCs w:val="24"/>
        </w:rPr>
      </w:pPr>
      <w:bookmarkStart w:id="58" w:name="_Toc518072068"/>
      <w:bookmarkStart w:id="59" w:name="_Toc524351654"/>
      <w:r w:rsidRPr="002B4055">
        <w:rPr>
          <w:rFonts w:ascii="黑体" w:hAnsi="黑体"/>
          <w:color w:val="000000" w:themeColor="text1"/>
          <w:szCs w:val="24"/>
        </w:rPr>
        <w:t>6.3  规格尺寸</w:t>
      </w:r>
      <w:bookmarkEnd w:id="58"/>
      <w:bookmarkEnd w:id="59"/>
    </w:p>
    <w:p w14:paraId="578CFD9E" w14:textId="77777777" w:rsidR="001F17BF" w:rsidRPr="002B4055" w:rsidRDefault="00314F69" w:rsidP="00ED4123">
      <w:pPr>
        <w:spacing w:beforeLines="50" w:before="163" w:afterLines="50" w:after="163"/>
        <w:rPr>
          <w:rFonts w:ascii="黑体" w:eastAsia="黑体" w:hAnsi="黑体"/>
          <w:color w:val="000000" w:themeColor="text1"/>
          <w:kern w:val="0"/>
        </w:rPr>
      </w:pPr>
      <w:bookmarkStart w:id="60" w:name="_Toc517188511"/>
      <w:r w:rsidRPr="002B4055">
        <w:rPr>
          <w:rFonts w:ascii="黑体" w:eastAsia="黑体" w:hAnsi="黑体"/>
          <w:color w:val="000000" w:themeColor="text1"/>
          <w:kern w:val="0"/>
        </w:rPr>
        <w:t>6.3.1  有效长度</w:t>
      </w:r>
      <w:bookmarkEnd w:id="60"/>
    </w:p>
    <w:p w14:paraId="56EA6E83" w14:textId="77777777" w:rsidR="001F17BF" w:rsidRPr="002B4055" w:rsidRDefault="00314F69">
      <w:pPr>
        <w:widowControl/>
        <w:tabs>
          <w:tab w:val="center" w:pos="4201"/>
          <w:tab w:val="right" w:leader="dot" w:pos="9298"/>
        </w:tabs>
        <w:autoSpaceDE w:val="0"/>
        <w:autoSpaceDN w:val="0"/>
        <w:ind w:firstLineChars="250" w:firstLine="525"/>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管材有效长度一般为6m，其他长度可由供需双方协商确定。有效长度</w:t>
      </w:r>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L</m:t>
            </m:r>
          </m:e>
          <m:sub>
            <m:r>
              <w:rPr>
                <w:rFonts w:ascii="Cambria Math" w:eastAsiaTheme="minorEastAsia" w:hAnsi="Cambria Math"/>
                <w:color w:val="000000" w:themeColor="text1"/>
                <w:vertAlign w:val="subscript"/>
              </w:rPr>
              <m:t>1</m:t>
            </m:r>
          </m:sub>
        </m:sSub>
      </m:oMath>
      <w:r w:rsidRPr="002B4055">
        <w:rPr>
          <w:rFonts w:asciiTheme="minorEastAsia" w:eastAsiaTheme="minorEastAsia" w:hAnsiTheme="minorEastAsia"/>
          <w:color w:val="000000" w:themeColor="text1"/>
        </w:rPr>
        <w:t>见</w:t>
      </w:r>
      <w:r w:rsidRPr="002B4055">
        <w:rPr>
          <w:rFonts w:asciiTheme="minorEastAsia" w:eastAsiaTheme="minorEastAsia" w:hAnsiTheme="minorEastAsia"/>
          <w:color w:val="000000" w:themeColor="text1"/>
          <w:kern w:val="0"/>
          <w:szCs w:val="20"/>
        </w:rPr>
        <w:t>图1。长度不应有负偏差。</w:t>
      </w:r>
    </w:p>
    <w:p w14:paraId="20A57A6A" w14:textId="77777777" w:rsidR="001F17BF" w:rsidRPr="002B4055" w:rsidRDefault="00314F69" w:rsidP="00ED4123">
      <w:pPr>
        <w:spacing w:beforeLines="50" w:before="163" w:afterLines="50" w:after="163"/>
        <w:rPr>
          <w:rFonts w:ascii="黑体" w:eastAsia="黑体" w:hAnsi="黑体"/>
          <w:color w:val="000000" w:themeColor="text1"/>
          <w:kern w:val="0"/>
        </w:rPr>
      </w:pPr>
      <w:r w:rsidRPr="00EA2926">
        <w:rPr>
          <w:rFonts w:ascii="黑体" w:eastAsia="黑体" w:hAnsi="黑体"/>
          <w:color w:val="000000" w:themeColor="text1"/>
          <w:kern w:val="0"/>
        </w:rPr>
        <w:t>6.3.2  规格尺寸</w:t>
      </w:r>
    </w:p>
    <w:p w14:paraId="270EEF80" w14:textId="7FD192B4" w:rsidR="00B07853" w:rsidRPr="002B4055" w:rsidRDefault="00B07853" w:rsidP="006E0500">
      <w:pPr>
        <w:widowControl/>
        <w:tabs>
          <w:tab w:val="center" w:pos="4201"/>
          <w:tab w:val="right" w:leader="dot" w:pos="9298"/>
        </w:tabs>
        <w:autoSpaceDE w:val="0"/>
        <w:autoSpaceDN w:val="0"/>
        <w:spacing w:line="276" w:lineRule="auto"/>
        <w:ind w:firstLineChars="250" w:firstLine="525"/>
        <w:rPr>
          <w:rFonts w:asciiTheme="minorEastAsia" w:eastAsiaTheme="minorEastAsia" w:hAnsiTheme="minorEastAsia" w:hint="eastAsia"/>
          <w:color w:val="000000" w:themeColor="text1"/>
          <w:kern w:val="0"/>
          <w:szCs w:val="20"/>
        </w:rPr>
      </w:pPr>
      <w:r w:rsidRPr="002B4055">
        <w:rPr>
          <w:rFonts w:asciiTheme="minorEastAsia" w:eastAsiaTheme="minorEastAsia" w:hAnsiTheme="minorEastAsia" w:hint="eastAsia"/>
          <w:color w:val="000000" w:themeColor="text1"/>
          <w:kern w:val="0"/>
          <w:szCs w:val="20"/>
        </w:rPr>
        <w:t>管材规格尺寸可采用内径系列和外径系列。</w:t>
      </w:r>
    </w:p>
    <w:p w14:paraId="7AB0A11C" w14:textId="60DE1BAA" w:rsidR="006E0500" w:rsidRPr="002B4055" w:rsidRDefault="006E0500" w:rsidP="006E0500">
      <w:pPr>
        <w:widowControl/>
        <w:tabs>
          <w:tab w:val="center" w:pos="4201"/>
          <w:tab w:val="right" w:leader="dot" w:pos="9298"/>
        </w:tabs>
        <w:autoSpaceDE w:val="0"/>
        <w:autoSpaceDN w:val="0"/>
        <w:spacing w:line="276" w:lineRule="auto"/>
        <w:ind w:firstLineChars="300" w:firstLine="630"/>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a）内径系列管材的规格尺寸应符合表</w:t>
      </w:r>
      <w:r w:rsidR="00CE4138" w:rsidRPr="002B4055">
        <w:rPr>
          <w:rFonts w:asciiTheme="minorEastAsia" w:eastAsiaTheme="minorEastAsia" w:hAnsiTheme="minorEastAsia"/>
          <w:color w:val="000000" w:themeColor="text1"/>
          <w:kern w:val="0"/>
          <w:szCs w:val="20"/>
        </w:rPr>
        <w:t>4</w:t>
      </w:r>
      <w:r w:rsidRPr="002B4055">
        <w:rPr>
          <w:rFonts w:asciiTheme="minorEastAsia" w:eastAsiaTheme="minorEastAsia" w:hAnsiTheme="minorEastAsia"/>
          <w:color w:val="000000" w:themeColor="text1"/>
          <w:kern w:val="0"/>
          <w:szCs w:val="20"/>
        </w:rPr>
        <w:t>的规定。</w:t>
      </w:r>
    </w:p>
    <w:p w14:paraId="6521B118" w14:textId="4FF1CB43" w:rsidR="006E0500" w:rsidRPr="002B4055" w:rsidRDefault="006E0500" w:rsidP="00CE4138">
      <w:pPr>
        <w:widowControl/>
        <w:tabs>
          <w:tab w:val="center" w:pos="4201"/>
          <w:tab w:val="right" w:leader="dot" w:pos="9298"/>
        </w:tabs>
        <w:autoSpaceDE w:val="0"/>
        <w:autoSpaceDN w:val="0"/>
        <w:jc w:val="center"/>
        <w:rPr>
          <w:rFonts w:ascii="黑体" w:eastAsia="黑体" w:hAnsi="黑体"/>
          <w:color w:val="000000" w:themeColor="text1"/>
          <w:kern w:val="0"/>
          <w:sz w:val="18"/>
          <w:szCs w:val="18"/>
        </w:rPr>
      </w:pPr>
      <w:r w:rsidRPr="00207A2D">
        <w:rPr>
          <w:rFonts w:eastAsia="黑体"/>
          <w:color w:val="000000" w:themeColor="text1"/>
          <w:kern w:val="0"/>
          <w:szCs w:val="21"/>
        </w:rPr>
        <w:t xml:space="preserve">                               </w:t>
      </w:r>
      <w:r w:rsidRPr="002B4055">
        <w:rPr>
          <w:rFonts w:ascii="黑体" w:eastAsia="黑体" w:hAnsi="黑体"/>
          <w:color w:val="000000" w:themeColor="text1"/>
          <w:kern w:val="0"/>
          <w:szCs w:val="21"/>
        </w:rPr>
        <w:t xml:space="preserve"> 表</w:t>
      </w:r>
      <w:r w:rsidR="00CE4138" w:rsidRPr="002B4055">
        <w:rPr>
          <w:rFonts w:ascii="黑体" w:eastAsia="黑体" w:hAnsi="黑体"/>
          <w:color w:val="000000" w:themeColor="text1"/>
          <w:kern w:val="0"/>
          <w:szCs w:val="21"/>
        </w:rPr>
        <w:t>4</w:t>
      </w:r>
      <w:r w:rsidRPr="002B4055">
        <w:rPr>
          <w:rFonts w:ascii="黑体" w:eastAsia="黑体" w:hAnsi="黑体"/>
          <w:color w:val="000000" w:themeColor="text1"/>
          <w:kern w:val="0"/>
          <w:szCs w:val="21"/>
        </w:rPr>
        <w:t xml:space="preserve">  内径系列管材的尺寸                 </w:t>
      </w:r>
      <w:r w:rsidRPr="002B4055">
        <w:rPr>
          <w:rFonts w:ascii="黑体" w:eastAsia="黑体" w:hAnsi="黑体"/>
          <w:color w:val="000000" w:themeColor="text1"/>
          <w:kern w:val="0"/>
          <w:sz w:val="18"/>
          <w:szCs w:val="18"/>
        </w:rPr>
        <w:t xml:space="preserve"> 单位为毫米</w:t>
      </w:r>
    </w:p>
    <w:tbl>
      <w:tblPr>
        <w:tblW w:w="9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064"/>
        <w:gridCol w:w="1064"/>
        <w:gridCol w:w="1065"/>
        <w:gridCol w:w="1064"/>
        <w:gridCol w:w="1064"/>
        <w:gridCol w:w="1065"/>
        <w:gridCol w:w="1064"/>
        <w:gridCol w:w="1065"/>
      </w:tblGrid>
      <w:tr w:rsidR="006E0500" w:rsidRPr="002B4055" w14:paraId="1C8F90F6" w14:textId="77777777" w:rsidTr="00D40D0B">
        <w:trPr>
          <w:trHeight w:val="987"/>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5893E4B9"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序号</w:t>
            </w:r>
          </w:p>
        </w:tc>
        <w:tc>
          <w:tcPr>
            <w:tcW w:w="1064" w:type="dxa"/>
            <w:tcBorders>
              <w:top w:val="single" w:sz="4" w:space="0" w:color="000000"/>
              <w:left w:val="single" w:sz="4" w:space="0" w:color="000000"/>
              <w:bottom w:val="single" w:sz="4" w:space="0" w:color="000000"/>
              <w:right w:val="single" w:sz="4" w:space="0" w:color="000000"/>
            </w:tcBorders>
            <w:vAlign w:val="center"/>
          </w:tcPr>
          <w:p w14:paraId="3CBA627A"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公称尺寸</w:t>
            </w:r>
          </w:p>
          <w:p w14:paraId="5560B0EB"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DN/ID</w:t>
            </w:r>
          </w:p>
        </w:tc>
        <w:tc>
          <w:tcPr>
            <w:tcW w:w="1064" w:type="dxa"/>
            <w:tcBorders>
              <w:top w:val="single" w:sz="4" w:space="0" w:color="000000"/>
              <w:left w:val="single" w:sz="4" w:space="0" w:color="000000"/>
              <w:bottom w:val="single" w:sz="4" w:space="0" w:color="000000"/>
              <w:right w:val="single" w:sz="4" w:space="0" w:color="000000"/>
            </w:tcBorders>
            <w:vAlign w:val="center"/>
          </w:tcPr>
          <w:p w14:paraId="797015F6"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最小平均</w:t>
            </w:r>
          </w:p>
          <w:p w14:paraId="5C078277"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内径</w:t>
            </w:r>
          </w:p>
          <w:p w14:paraId="2724F210"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im</m:t>
                    </m:r>
                    <m:r>
                      <m:rPr>
                        <m:sty m:val="p"/>
                      </m:rPr>
                      <w:rPr>
                        <w:rFonts w:ascii="Cambria Math" w:eastAsiaTheme="minorEastAsia" w:hAnsi="Cambria Math"/>
                        <w:color w:val="000000" w:themeColor="text1"/>
                        <w:sz w:val="18"/>
                        <w:szCs w:val="18"/>
                        <w:vertAlign w:val="subscript"/>
                      </w:rPr>
                      <m:t>，</m:t>
                    </m:r>
                    <m:r>
                      <m:rPr>
                        <m:sty m:val="p"/>
                      </m:rPr>
                      <w:rPr>
                        <w:rFonts w:ascii="Cambria Math" w:eastAsiaTheme="minorEastAsia" w:hAnsi="Cambria Math"/>
                        <w:color w:val="000000" w:themeColor="text1"/>
                        <w:sz w:val="18"/>
                        <w:szCs w:val="18"/>
                        <w:vertAlign w:val="subscript"/>
                      </w:rPr>
                      <m:t>min</m:t>
                    </m:r>
                  </m:sub>
                </m:sSub>
              </m:oMath>
            </m:oMathPara>
          </w:p>
        </w:tc>
        <w:tc>
          <w:tcPr>
            <w:tcW w:w="1065" w:type="dxa"/>
            <w:tcBorders>
              <w:top w:val="single" w:sz="4" w:space="0" w:color="000000"/>
              <w:left w:val="single" w:sz="4" w:space="0" w:color="auto"/>
              <w:bottom w:val="single" w:sz="4" w:space="0" w:color="000000"/>
              <w:right w:val="single" w:sz="4" w:space="0" w:color="auto"/>
            </w:tcBorders>
            <w:vAlign w:val="center"/>
          </w:tcPr>
          <w:p w14:paraId="4F6719B1" w14:textId="77777777" w:rsidR="006E0500" w:rsidRPr="002B4055" w:rsidRDefault="006E0500" w:rsidP="00D40D0B">
            <w:pPr>
              <w:widowControl/>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最小平均</w:t>
            </w:r>
          </w:p>
          <w:p w14:paraId="415178E3" w14:textId="77777777" w:rsidR="006E0500" w:rsidRPr="002B4055" w:rsidRDefault="006E0500" w:rsidP="00D40D0B">
            <w:pPr>
              <w:widowControl/>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外径</w:t>
            </w:r>
          </w:p>
          <w:p w14:paraId="6D977148" w14:textId="77777777" w:rsidR="006E0500" w:rsidRPr="002B4055" w:rsidRDefault="006E0500" w:rsidP="00D40D0B">
            <w:pPr>
              <w:widowControl/>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m:t>
                    </m:r>
                    <m:r>
                      <m:rPr>
                        <m:sty m:val="p"/>
                      </m:rPr>
                      <w:rPr>
                        <w:rFonts w:ascii="Cambria Math" w:eastAsiaTheme="minorEastAsia" w:hAnsi="Cambria Math"/>
                        <w:color w:val="000000" w:themeColor="text1"/>
                        <w:sz w:val="18"/>
                        <w:szCs w:val="18"/>
                        <w:vertAlign w:val="subscript"/>
                      </w:rPr>
                      <m:t>，</m:t>
                    </m:r>
                    <m:r>
                      <m:rPr>
                        <m:sty m:val="p"/>
                      </m:rPr>
                      <w:rPr>
                        <w:rFonts w:ascii="Cambria Math" w:eastAsiaTheme="minorEastAsia" w:hAnsi="Cambria Math"/>
                        <w:color w:val="000000" w:themeColor="text1"/>
                        <w:sz w:val="18"/>
                        <w:szCs w:val="18"/>
                        <w:vertAlign w:val="subscript"/>
                      </w:rPr>
                      <m:t>min</m:t>
                    </m:r>
                  </m:sub>
                </m:sSub>
              </m:oMath>
            </m:oMathPara>
          </w:p>
        </w:tc>
        <w:tc>
          <w:tcPr>
            <w:tcW w:w="1064" w:type="dxa"/>
            <w:tcBorders>
              <w:top w:val="single" w:sz="4" w:space="0" w:color="000000"/>
              <w:left w:val="single" w:sz="4" w:space="0" w:color="auto"/>
              <w:bottom w:val="single" w:sz="4" w:space="0" w:color="000000"/>
              <w:right w:val="single" w:sz="4" w:space="0" w:color="000000"/>
            </w:tcBorders>
            <w:vAlign w:val="center"/>
          </w:tcPr>
          <w:p w14:paraId="65E1C8AC"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最小层压</w:t>
            </w:r>
          </w:p>
          <w:p w14:paraId="21DC4F85"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壁厚</w:t>
            </w:r>
          </w:p>
          <w:p w14:paraId="1BE35D69"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vertAlign w:val="subscript"/>
                      </w:rPr>
                    </m:ctrlPr>
                  </m:sSubPr>
                  <m:e>
                    <m:r>
                      <w:rPr>
                        <w:rFonts w:ascii="Cambria Math" w:eastAsiaTheme="minorEastAsia" w:hAnsi="Cambria Math"/>
                        <w:color w:val="000000" w:themeColor="text1"/>
                        <w:vertAlign w:val="subscript"/>
                      </w:rPr>
                      <m:t>e</m:t>
                    </m:r>
                  </m:e>
                  <m:sub>
                    <m:r>
                      <w:rPr>
                        <w:rFonts w:ascii="Cambria Math" w:eastAsiaTheme="minorEastAsia" w:hAnsi="Cambria Math"/>
                        <w:color w:val="000000" w:themeColor="text1"/>
                        <w:vertAlign w:val="subscript"/>
                      </w:rPr>
                      <m:t>min</m:t>
                    </m:r>
                  </m:sub>
                </m:sSub>
              </m:oMath>
            </m:oMathPara>
          </w:p>
        </w:tc>
        <w:tc>
          <w:tcPr>
            <w:tcW w:w="1064" w:type="dxa"/>
            <w:tcBorders>
              <w:top w:val="single" w:sz="4" w:space="0" w:color="000000"/>
              <w:left w:val="single" w:sz="4" w:space="0" w:color="000000"/>
              <w:bottom w:val="single" w:sz="4" w:space="0" w:color="000000"/>
              <w:right w:val="single" w:sz="4" w:space="0" w:color="auto"/>
            </w:tcBorders>
            <w:vAlign w:val="center"/>
          </w:tcPr>
          <w:p w14:paraId="7C83528B"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最小内层</w:t>
            </w:r>
          </w:p>
          <w:p w14:paraId="550290B0"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壁厚</w:t>
            </w:r>
          </w:p>
          <w:p w14:paraId="5E7582E2"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w:rPr>
                        <w:rFonts w:ascii="Cambria Math" w:eastAsiaTheme="minorEastAsia" w:hAnsi="Cambria Math"/>
                        <w:color w:val="000000" w:themeColor="text1"/>
                        <w:sz w:val="18"/>
                        <w:szCs w:val="18"/>
                        <w:vertAlign w:val="subscript"/>
                      </w:rPr>
                      <m:t>1</m:t>
                    </m:r>
                    <m:r>
                      <m:rPr>
                        <m:sty m:val="p"/>
                      </m:rPr>
                      <w:rPr>
                        <w:rFonts w:ascii="Cambria Math" w:eastAsiaTheme="minorEastAsia" w:hAnsi="Cambria Math"/>
                        <w:color w:val="000000" w:themeColor="text1"/>
                        <w:sz w:val="18"/>
                        <w:szCs w:val="18"/>
                        <w:vertAlign w:val="subscript"/>
                      </w:rPr>
                      <m:t>，</m:t>
                    </m:r>
                    <m:r>
                      <m:rPr>
                        <m:sty m:val="p"/>
                      </m:rPr>
                      <w:rPr>
                        <w:rFonts w:ascii="Cambria Math" w:eastAsiaTheme="minorEastAsia" w:hAnsi="Cambria Math"/>
                        <w:color w:val="000000" w:themeColor="text1"/>
                        <w:sz w:val="18"/>
                        <w:szCs w:val="18"/>
                        <w:vertAlign w:val="subscript"/>
                      </w:rPr>
                      <m:t>min</m:t>
                    </m:r>
                  </m:sub>
                </m:sSub>
              </m:oMath>
            </m:oMathPara>
          </w:p>
        </w:tc>
        <w:tc>
          <w:tcPr>
            <w:tcW w:w="1065" w:type="dxa"/>
            <w:tcBorders>
              <w:top w:val="single" w:sz="4" w:space="0" w:color="000000"/>
              <w:left w:val="single" w:sz="4" w:space="0" w:color="auto"/>
              <w:bottom w:val="single" w:sz="4" w:space="0" w:color="000000"/>
              <w:right w:val="single" w:sz="4" w:space="0" w:color="auto"/>
            </w:tcBorders>
            <w:vAlign w:val="center"/>
          </w:tcPr>
          <w:p w14:paraId="5D2AF4DD"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承口最小平均内径</w:t>
            </w:r>
          </w:p>
          <w:p w14:paraId="5400972E" w14:textId="77777777" w:rsidR="006E0500" w:rsidRPr="002B4055" w:rsidRDefault="006E0500" w:rsidP="00D40D0B">
            <w:pPr>
              <w:widowControl/>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sm</m:t>
                    </m:r>
                    <m:r>
                      <m:rPr>
                        <m:sty m:val="p"/>
                      </m:rPr>
                      <w:rPr>
                        <w:rFonts w:ascii="Cambria Math" w:eastAsiaTheme="minorEastAsia" w:hAnsi="Cambria Math"/>
                        <w:color w:val="000000" w:themeColor="text1"/>
                        <w:sz w:val="18"/>
                        <w:szCs w:val="18"/>
                        <w:vertAlign w:val="subscript"/>
                      </w:rPr>
                      <m:t>，</m:t>
                    </m:r>
                    <m:r>
                      <m:rPr>
                        <m:sty m:val="p"/>
                      </m:rPr>
                      <w:rPr>
                        <w:rFonts w:ascii="Cambria Math" w:eastAsiaTheme="minorEastAsia" w:hAnsi="Cambria Math"/>
                        <w:color w:val="000000" w:themeColor="text1"/>
                        <w:sz w:val="18"/>
                        <w:szCs w:val="18"/>
                        <w:vertAlign w:val="subscript"/>
                      </w:rPr>
                      <m:t>min</m:t>
                    </m:r>
                  </m:sub>
                </m:sSub>
              </m:oMath>
            </m:oMathPara>
          </w:p>
        </w:tc>
        <w:tc>
          <w:tcPr>
            <w:tcW w:w="1064" w:type="dxa"/>
            <w:tcBorders>
              <w:top w:val="single" w:sz="4" w:space="0" w:color="000000"/>
              <w:left w:val="single" w:sz="4" w:space="0" w:color="auto"/>
              <w:bottom w:val="single" w:sz="4" w:space="0" w:color="000000"/>
              <w:right w:val="single" w:sz="4" w:space="0" w:color="auto"/>
            </w:tcBorders>
            <w:vAlign w:val="center"/>
          </w:tcPr>
          <w:p w14:paraId="35B491D5"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承口最小</w:t>
            </w:r>
          </w:p>
          <w:p w14:paraId="6B4B7536"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长度</w:t>
            </w:r>
          </w:p>
          <w:p w14:paraId="48DC9AD8"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highlight w:val="yellow"/>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L</m:t>
                    </m:r>
                  </m:e>
                  <m:sub>
                    <m:r>
                      <w:rPr>
                        <w:rFonts w:ascii="Cambria Math" w:eastAsiaTheme="minorEastAsia" w:hAnsi="Cambria Math"/>
                        <w:color w:val="000000" w:themeColor="text1"/>
                        <w:sz w:val="18"/>
                        <w:szCs w:val="18"/>
                        <w:vertAlign w:val="subscript"/>
                      </w:rPr>
                      <m:t>2</m:t>
                    </m:r>
                    <m:r>
                      <m:rPr>
                        <m:sty m:val="p"/>
                      </m:rPr>
                      <w:rPr>
                        <w:rFonts w:ascii="Cambria Math" w:eastAsiaTheme="minorEastAsia" w:hAnsi="Cambria Math"/>
                        <w:color w:val="000000" w:themeColor="text1"/>
                        <w:sz w:val="18"/>
                        <w:szCs w:val="18"/>
                        <w:vertAlign w:val="subscript"/>
                      </w:rPr>
                      <m:t>，</m:t>
                    </m:r>
                    <m:r>
                      <m:rPr>
                        <m:sty m:val="p"/>
                      </m:rPr>
                      <w:rPr>
                        <w:rFonts w:ascii="Cambria Math" w:eastAsiaTheme="minorEastAsia" w:hAnsi="Cambria Math"/>
                        <w:color w:val="000000" w:themeColor="text1"/>
                        <w:sz w:val="18"/>
                        <w:szCs w:val="18"/>
                        <w:vertAlign w:val="subscript"/>
                      </w:rPr>
                      <m:t>min</m:t>
                    </m:r>
                  </m:sub>
                </m:sSub>
              </m:oMath>
            </m:oMathPara>
          </w:p>
        </w:tc>
        <w:tc>
          <w:tcPr>
            <w:tcW w:w="1065" w:type="dxa"/>
            <w:tcBorders>
              <w:top w:val="single" w:sz="4" w:space="0" w:color="000000"/>
              <w:left w:val="single" w:sz="4" w:space="0" w:color="auto"/>
              <w:bottom w:val="single" w:sz="4" w:space="0" w:color="000000"/>
              <w:right w:val="single" w:sz="4" w:space="0" w:color="auto"/>
            </w:tcBorders>
          </w:tcPr>
          <w:p w14:paraId="522D1E9E"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承口最小接合长度</w:t>
            </w:r>
          </w:p>
          <w:p w14:paraId="27FC7E8C"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A</m:t>
                    </m:r>
                  </m:e>
                  <m:sub>
                    <m:r>
                      <w:rPr>
                        <w:rFonts w:ascii="Cambria Math" w:eastAsiaTheme="minorEastAsia" w:hAnsi="Cambria Math"/>
                        <w:color w:val="000000" w:themeColor="text1"/>
                        <w:sz w:val="18"/>
                        <w:szCs w:val="18"/>
                        <w:vertAlign w:val="subscript"/>
                      </w:rPr>
                      <m:t>min</m:t>
                    </m:r>
                  </m:sub>
                </m:sSub>
              </m:oMath>
            </m:oMathPara>
          </w:p>
        </w:tc>
      </w:tr>
      <w:tr w:rsidR="006E0500" w:rsidRPr="002B4055" w14:paraId="4A967475" w14:textId="77777777" w:rsidTr="00D40D0B">
        <w:trPr>
          <w:trHeight w:val="304"/>
          <w:jc w:val="center"/>
        </w:trPr>
        <w:tc>
          <w:tcPr>
            <w:tcW w:w="567" w:type="dxa"/>
            <w:tcBorders>
              <w:top w:val="single" w:sz="4" w:space="0" w:color="000000"/>
              <w:left w:val="single" w:sz="4" w:space="0" w:color="000000"/>
              <w:bottom w:val="single" w:sz="4" w:space="0" w:color="000000"/>
              <w:right w:val="single" w:sz="4" w:space="0" w:color="000000"/>
            </w:tcBorders>
          </w:tcPr>
          <w:p w14:paraId="4AB8E783"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w:t>
            </w:r>
          </w:p>
        </w:tc>
        <w:tc>
          <w:tcPr>
            <w:tcW w:w="1064" w:type="dxa"/>
            <w:tcBorders>
              <w:top w:val="single" w:sz="4" w:space="0" w:color="000000"/>
              <w:left w:val="single" w:sz="4" w:space="0" w:color="000000"/>
              <w:bottom w:val="single" w:sz="4" w:space="0" w:color="000000"/>
              <w:right w:val="single" w:sz="4" w:space="0" w:color="000000"/>
            </w:tcBorders>
          </w:tcPr>
          <w:p w14:paraId="329664A2"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100</w:t>
            </w:r>
          </w:p>
        </w:tc>
        <w:tc>
          <w:tcPr>
            <w:tcW w:w="1064" w:type="dxa"/>
            <w:tcBorders>
              <w:top w:val="single" w:sz="4" w:space="0" w:color="000000"/>
              <w:left w:val="single" w:sz="4" w:space="0" w:color="000000"/>
              <w:bottom w:val="single" w:sz="4" w:space="0" w:color="000000"/>
              <w:right w:val="single" w:sz="4" w:space="0" w:color="000000"/>
            </w:tcBorders>
          </w:tcPr>
          <w:p w14:paraId="4E9F5EBC"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95</w:t>
            </w:r>
          </w:p>
        </w:tc>
        <w:tc>
          <w:tcPr>
            <w:tcW w:w="1065" w:type="dxa"/>
            <w:tcBorders>
              <w:top w:val="single" w:sz="4" w:space="0" w:color="000000"/>
              <w:left w:val="single" w:sz="4" w:space="0" w:color="auto"/>
              <w:bottom w:val="single" w:sz="4" w:space="0" w:color="000000"/>
              <w:right w:val="single" w:sz="4" w:space="0" w:color="auto"/>
            </w:tcBorders>
          </w:tcPr>
          <w:p w14:paraId="530241DD"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110</w:t>
            </w:r>
          </w:p>
        </w:tc>
        <w:tc>
          <w:tcPr>
            <w:tcW w:w="1064" w:type="dxa"/>
            <w:tcBorders>
              <w:top w:val="single" w:sz="4" w:space="0" w:color="000000"/>
              <w:left w:val="single" w:sz="4" w:space="0" w:color="auto"/>
              <w:bottom w:val="single" w:sz="4" w:space="0" w:color="000000"/>
              <w:right w:val="single" w:sz="4" w:space="0" w:color="000000"/>
            </w:tcBorders>
            <w:vAlign w:val="center"/>
          </w:tcPr>
          <w:p w14:paraId="18A5A6E3"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0.7</w:t>
            </w:r>
          </w:p>
        </w:tc>
        <w:tc>
          <w:tcPr>
            <w:tcW w:w="1064" w:type="dxa"/>
            <w:tcBorders>
              <w:top w:val="single" w:sz="4" w:space="0" w:color="000000"/>
              <w:left w:val="single" w:sz="4" w:space="0" w:color="000000"/>
              <w:bottom w:val="single" w:sz="4" w:space="0" w:color="000000"/>
              <w:right w:val="single" w:sz="4" w:space="0" w:color="auto"/>
            </w:tcBorders>
            <w:vAlign w:val="center"/>
          </w:tcPr>
          <w:p w14:paraId="25FFFFA6"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0.5</w:t>
            </w:r>
          </w:p>
        </w:tc>
        <w:tc>
          <w:tcPr>
            <w:tcW w:w="1065" w:type="dxa"/>
            <w:tcBorders>
              <w:top w:val="single" w:sz="4" w:space="0" w:color="000000"/>
              <w:left w:val="single" w:sz="4" w:space="0" w:color="auto"/>
              <w:bottom w:val="single" w:sz="4" w:space="0" w:color="000000"/>
              <w:right w:val="single" w:sz="4" w:space="0" w:color="auto"/>
            </w:tcBorders>
          </w:tcPr>
          <w:p w14:paraId="68FF4B15"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110.2</w:t>
            </w:r>
          </w:p>
        </w:tc>
        <w:tc>
          <w:tcPr>
            <w:tcW w:w="1064" w:type="dxa"/>
            <w:tcBorders>
              <w:top w:val="single" w:sz="4" w:space="0" w:color="000000"/>
              <w:left w:val="single" w:sz="4" w:space="0" w:color="auto"/>
              <w:bottom w:val="single" w:sz="4" w:space="0" w:color="000000"/>
              <w:right w:val="single" w:sz="4" w:space="0" w:color="auto"/>
            </w:tcBorders>
          </w:tcPr>
          <w:p w14:paraId="24F06548"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80</w:t>
            </w:r>
          </w:p>
        </w:tc>
        <w:tc>
          <w:tcPr>
            <w:tcW w:w="1065" w:type="dxa"/>
            <w:tcBorders>
              <w:top w:val="single" w:sz="4" w:space="0" w:color="000000"/>
              <w:left w:val="single" w:sz="4" w:space="0" w:color="auto"/>
              <w:bottom w:val="single" w:sz="4" w:space="0" w:color="000000"/>
              <w:right w:val="single" w:sz="4" w:space="0" w:color="000000"/>
            </w:tcBorders>
          </w:tcPr>
          <w:p w14:paraId="356A5047"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32</w:t>
            </w:r>
          </w:p>
        </w:tc>
      </w:tr>
      <w:tr w:rsidR="006E0500" w:rsidRPr="002B4055" w14:paraId="4F9F5638" w14:textId="77777777" w:rsidTr="00D40D0B">
        <w:trPr>
          <w:trHeight w:val="304"/>
          <w:jc w:val="center"/>
        </w:trPr>
        <w:tc>
          <w:tcPr>
            <w:tcW w:w="567" w:type="dxa"/>
            <w:tcBorders>
              <w:top w:val="single" w:sz="4" w:space="0" w:color="000000"/>
              <w:left w:val="single" w:sz="4" w:space="0" w:color="000000"/>
              <w:bottom w:val="single" w:sz="4" w:space="0" w:color="000000"/>
              <w:right w:val="single" w:sz="4" w:space="0" w:color="000000"/>
            </w:tcBorders>
          </w:tcPr>
          <w:p w14:paraId="08FE7CFB"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w:t>
            </w:r>
          </w:p>
        </w:tc>
        <w:tc>
          <w:tcPr>
            <w:tcW w:w="1064" w:type="dxa"/>
            <w:tcBorders>
              <w:top w:val="single" w:sz="4" w:space="0" w:color="000000"/>
              <w:left w:val="single" w:sz="4" w:space="0" w:color="000000"/>
              <w:bottom w:val="single" w:sz="4" w:space="0" w:color="000000"/>
              <w:right w:val="single" w:sz="4" w:space="0" w:color="000000"/>
            </w:tcBorders>
          </w:tcPr>
          <w:p w14:paraId="260D5FCF"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125</w:t>
            </w:r>
          </w:p>
        </w:tc>
        <w:tc>
          <w:tcPr>
            <w:tcW w:w="1064" w:type="dxa"/>
            <w:tcBorders>
              <w:top w:val="single" w:sz="4" w:space="0" w:color="000000"/>
              <w:left w:val="single" w:sz="4" w:space="0" w:color="000000"/>
              <w:bottom w:val="single" w:sz="4" w:space="0" w:color="000000"/>
              <w:right w:val="single" w:sz="4" w:space="0" w:color="000000"/>
            </w:tcBorders>
          </w:tcPr>
          <w:p w14:paraId="6A214BA2"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120</w:t>
            </w:r>
          </w:p>
        </w:tc>
        <w:tc>
          <w:tcPr>
            <w:tcW w:w="1065" w:type="dxa"/>
            <w:tcBorders>
              <w:top w:val="single" w:sz="4" w:space="0" w:color="000000"/>
              <w:left w:val="single" w:sz="4" w:space="0" w:color="auto"/>
              <w:bottom w:val="single" w:sz="4" w:space="0" w:color="000000"/>
              <w:right w:val="single" w:sz="4" w:space="0" w:color="auto"/>
            </w:tcBorders>
          </w:tcPr>
          <w:p w14:paraId="1A5F71FA"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135</w:t>
            </w:r>
          </w:p>
        </w:tc>
        <w:tc>
          <w:tcPr>
            <w:tcW w:w="1064" w:type="dxa"/>
            <w:tcBorders>
              <w:top w:val="single" w:sz="4" w:space="0" w:color="000000"/>
              <w:left w:val="single" w:sz="4" w:space="0" w:color="auto"/>
              <w:bottom w:val="single" w:sz="4" w:space="0" w:color="000000"/>
              <w:right w:val="single" w:sz="4" w:space="0" w:color="000000"/>
            </w:tcBorders>
            <w:vAlign w:val="center"/>
          </w:tcPr>
          <w:p w14:paraId="5AA43B6A"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0.7</w:t>
            </w:r>
          </w:p>
        </w:tc>
        <w:tc>
          <w:tcPr>
            <w:tcW w:w="1064" w:type="dxa"/>
            <w:tcBorders>
              <w:top w:val="single" w:sz="4" w:space="0" w:color="000000"/>
              <w:left w:val="single" w:sz="4" w:space="0" w:color="000000"/>
              <w:bottom w:val="single" w:sz="4" w:space="0" w:color="000000"/>
              <w:right w:val="single" w:sz="4" w:space="0" w:color="auto"/>
            </w:tcBorders>
            <w:vAlign w:val="center"/>
          </w:tcPr>
          <w:p w14:paraId="6988492B" w14:textId="77777777" w:rsidR="006E0500" w:rsidRPr="002B4055" w:rsidRDefault="006E0500" w:rsidP="00D40D0B">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0.5</w:t>
            </w:r>
          </w:p>
        </w:tc>
        <w:tc>
          <w:tcPr>
            <w:tcW w:w="1065" w:type="dxa"/>
            <w:tcBorders>
              <w:top w:val="single" w:sz="4" w:space="0" w:color="000000"/>
              <w:left w:val="single" w:sz="4" w:space="0" w:color="auto"/>
              <w:bottom w:val="single" w:sz="4" w:space="0" w:color="000000"/>
              <w:right w:val="single" w:sz="4" w:space="0" w:color="auto"/>
            </w:tcBorders>
          </w:tcPr>
          <w:p w14:paraId="2C6BD389"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135.2</w:t>
            </w:r>
          </w:p>
        </w:tc>
        <w:tc>
          <w:tcPr>
            <w:tcW w:w="1064" w:type="dxa"/>
            <w:tcBorders>
              <w:top w:val="single" w:sz="4" w:space="0" w:color="000000"/>
              <w:left w:val="single" w:sz="4" w:space="0" w:color="auto"/>
              <w:bottom w:val="single" w:sz="4" w:space="0" w:color="000000"/>
              <w:right w:val="single" w:sz="4" w:space="0" w:color="auto"/>
            </w:tcBorders>
          </w:tcPr>
          <w:p w14:paraId="3F9EEB3D"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80</w:t>
            </w:r>
          </w:p>
        </w:tc>
        <w:tc>
          <w:tcPr>
            <w:tcW w:w="1065" w:type="dxa"/>
            <w:tcBorders>
              <w:top w:val="single" w:sz="4" w:space="0" w:color="000000"/>
              <w:left w:val="single" w:sz="4" w:space="0" w:color="auto"/>
              <w:bottom w:val="single" w:sz="4" w:space="0" w:color="000000"/>
              <w:right w:val="single" w:sz="4" w:space="0" w:color="000000"/>
            </w:tcBorders>
          </w:tcPr>
          <w:p w14:paraId="4EB34D0A"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38</w:t>
            </w:r>
          </w:p>
        </w:tc>
      </w:tr>
      <w:tr w:rsidR="006E0500" w:rsidRPr="002B4055" w14:paraId="6270ABF9" w14:textId="77777777" w:rsidTr="00D40D0B">
        <w:trPr>
          <w:trHeight w:val="304"/>
          <w:jc w:val="center"/>
        </w:trPr>
        <w:tc>
          <w:tcPr>
            <w:tcW w:w="567" w:type="dxa"/>
            <w:tcBorders>
              <w:top w:val="single" w:sz="4" w:space="0" w:color="000000"/>
              <w:left w:val="single" w:sz="4" w:space="0" w:color="000000"/>
              <w:bottom w:val="single" w:sz="4" w:space="0" w:color="000000"/>
              <w:right w:val="single" w:sz="4" w:space="0" w:color="000000"/>
            </w:tcBorders>
          </w:tcPr>
          <w:p w14:paraId="2EBB772A"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w:t>
            </w:r>
          </w:p>
        </w:tc>
        <w:tc>
          <w:tcPr>
            <w:tcW w:w="1064" w:type="dxa"/>
            <w:tcBorders>
              <w:top w:val="single" w:sz="4" w:space="0" w:color="000000"/>
              <w:left w:val="single" w:sz="4" w:space="0" w:color="000000"/>
              <w:bottom w:val="single" w:sz="4" w:space="0" w:color="000000"/>
              <w:right w:val="single" w:sz="4" w:space="0" w:color="000000"/>
            </w:tcBorders>
          </w:tcPr>
          <w:p w14:paraId="68D75169"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150</w:t>
            </w:r>
          </w:p>
        </w:tc>
        <w:tc>
          <w:tcPr>
            <w:tcW w:w="1064" w:type="dxa"/>
            <w:tcBorders>
              <w:top w:val="single" w:sz="4" w:space="0" w:color="000000"/>
              <w:left w:val="single" w:sz="4" w:space="0" w:color="000000"/>
              <w:bottom w:val="single" w:sz="4" w:space="0" w:color="000000"/>
              <w:right w:val="single" w:sz="4" w:space="0" w:color="000000"/>
            </w:tcBorders>
          </w:tcPr>
          <w:p w14:paraId="275B0A1B"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145</w:t>
            </w:r>
          </w:p>
        </w:tc>
        <w:tc>
          <w:tcPr>
            <w:tcW w:w="1065" w:type="dxa"/>
            <w:tcBorders>
              <w:top w:val="single" w:sz="4" w:space="0" w:color="000000"/>
              <w:left w:val="single" w:sz="4" w:space="0" w:color="auto"/>
              <w:bottom w:val="single" w:sz="4" w:space="0" w:color="000000"/>
              <w:right w:val="single" w:sz="4" w:space="0" w:color="auto"/>
            </w:tcBorders>
          </w:tcPr>
          <w:p w14:paraId="6A9F62EE"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173</w:t>
            </w:r>
          </w:p>
        </w:tc>
        <w:tc>
          <w:tcPr>
            <w:tcW w:w="1064" w:type="dxa"/>
            <w:tcBorders>
              <w:top w:val="single" w:sz="4" w:space="0" w:color="000000"/>
              <w:left w:val="single" w:sz="4" w:space="0" w:color="auto"/>
              <w:bottom w:val="single" w:sz="4" w:space="0" w:color="000000"/>
              <w:right w:val="single" w:sz="4" w:space="0" w:color="auto"/>
            </w:tcBorders>
          </w:tcPr>
          <w:p w14:paraId="7FA33C58"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0.8</w:t>
            </w:r>
          </w:p>
        </w:tc>
        <w:tc>
          <w:tcPr>
            <w:tcW w:w="1064" w:type="dxa"/>
            <w:tcBorders>
              <w:top w:val="single" w:sz="4" w:space="0" w:color="000000"/>
              <w:left w:val="single" w:sz="4" w:space="0" w:color="auto"/>
              <w:bottom w:val="single" w:sz="4" w:space="0" w:color="000000"/>
              <w:right w:val="single" w:sz="4" w:space="0" w:color="auto"/>
            </w:tcBorders>
          </w:tcPr>
          <w:p w14:paraId="344EEDC9"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0.5</w:t>
            </w:r>
          </w:p>
        </w:tc>
        <w:tc>
          <w:tcPr>
            <w:tcW w:w="1065" w:type="dxa"/>
            <w:tcBorders>
              <w:top w:val="single" w:sz="4" w:space="0" w:color="000000"/>
              <w:left w:val="single" w:sz="4" w:space="0" w:color="auto"/>
              <w:bottom w:val="single" w:sz="4" w:space="0" w:color="000000"/>
              <w:right w:val="single" w:sz="4" w:space="0" w:color="auto"/>
            </w:tcBorders>
          </w:tcPr>
          <w:p w14:paraId="53050E90"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173.2</w:t>
            </w:r>
          </w:p>
        </w:tc>
        <w:tc>
          <w:tcPr>
            <w:tcW w:w="1064" w:type="dxa"/>
            <w:tcBorders>
              <w:top w:val="single" w:sz="4" w:space="0" w:color="000000"/>
              <w:left w:val="single" w:sz="4" w:space="0" w:color="auto"/>
              <w:bottom w:val="single" w:sz="4" w:space="0" w:color="000000"/>
              <w:right w:val="single" w:sz="4" w:space="0" w:color="auto"/>
            </w:tcBorders>
          </w:tcPr>
          <w:p w14:paraId="040C7C4A"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90</w:t>
            </w:r>
          </w:p>
        </w:tc>
        <w:tc>
          <w:tcPr>
            <w:tcW w:w="1065" w:type="dxa"/>
            <w:tcBorders>
              <w:top w:val="single" w:sz="4" w:space="0" w:color="000000"/>
              <w:left w:val="single" w:sz="4" w:space="0" w:color="auto"/>
              <w:bottom w:val="single" w:sz="4" w:space="0" w:color="000000"/>
              <w:right w:val="single" w:sz="4" w:space="0" w:color="000000"/>
            </w:tcBorders>
          </w:tcPr>
          <w:p w14:paraId="6E08CB6B"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43</w:t>
            </w:r>
          </w:p>
        </w:tc>
      </w:tr>
      <w:tr w:rsidR="006E0500" w:rsidRPr="002B4055" w14:paraId="123307BC" w14:textId="77777777" w:rsidTr="00D40D0B">
        <w:trPr>
          <w:trHeight w:val="304"/>
          <w:jc w:val="center"/>
        </w:trPr>
        <w:tc>
          <w:tcPr>
            <w:tcW w:w="567" w:type="dxa"/>
            <w:tcBorders>
              <w:top w:val="single" w:sz="4" w:space="0" w:color="000000"/>
              <w:left w:val="single" w:sz="4" w:space="0" w:color="000000"/>
              <w:bottom w:val="single" w:sz="4" w:space="0" w:color="000000"/>
              <w:right w:val="single" w:sz="4" w:space="0" w:color="000000"/>
            </w:tcBorders>
          </w:tcPr>
          <w:p w14:paraId="17826313"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4</w:t>
            </w:r>
          </w:p>
        </w:tc>
        <w:tc>
          <w:tcPr>
            <w:tcW w:w="1064" w:type="dxa"/>
            <w:tcBorders>
              <w:top w:val="single" w:sz="4" w:space="0" w:color="000000"/>
              <w:left w:val="single" w:sz="4" w:space="0" w:color="000000"/>
              <w:bottom w:val="single" w:sz="4" w:space="0" w:color="000000"/>
              <w:right w:val="single" w:sz="4" w:space="0" w:color="000000"/>
            </w:tcBorders>
          </w:tcPr>
          <w:p w14:paraId="001F8DCC"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200</w:t>
            </w:r>
          </w:p>
        </w:tc>
        <w:tc>
          <w:tcPr>
            <w:tcW w:w="1064" w:type="dxa"/>
            <w:tcBorders>
              <w:top w:val="single" w:sz="4" w:space="0" w:color="000000"/>
              <w:left w:val="single" w:sz="4" w:space="0" w:color="000000"/>
              <w:bottom w:val="single" w:sz="4" w:space="0" w:color="000000"/>
              <w:right w:val="single" w:sz="4" w:space="0" w:color="000000"/>
            </w:tcBorders>
          </w:tcPr>
          <w:p w14:paraId="558F7FEF"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195</w:t>
            </w:r>
          </w:p>
        </w:tc>
        <w:tc>
          <w:tcPr>
            <w:tcW w:w="1065" w:type="dxa"/>
            <w:tcBorders>
              <w:top w:val="single" w:sz="4" w:space="0" w:color="000000"/>
              <w:left w:val="single" w:sz="4" w:space="0" w:color="auto"/>
              <w:bottom w:val="single" w:sz="4" w:space="0" w:color="000000"/>
              <w:right w:val="single" w:sz="4" w:space="0" w:color="auto"/>
            </w:tcBorders>
          </w:tcPr>
          <w:p w14:paraId="7D2BCFD6"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228</w:t>
            </w:r>
          </w:p>
        </w:tc>
        <w:tc>
          <w:tcPr>
            <w:tcW w:w="1064" w:type="dxa"/>
            <w:tcBorders>
              <w:top w:val="single" w:sz="4" w:space="0" w:color="000000"/>
              <w:left w:val="single" w:sz="4" w:space="0" w:color="auto"/>
              <w:bottom w:val="single" w:sz="4" w:space="0" w:color="000000"/>
              <w:right w:val="single" w:sz="4" w:space="0" w:color="auto"/>
            </w:tcBorders>
          </w:tcPr>
          <w:p w14:paraId="14D12F12"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w:t>
            </w:r>
          </w:p>
        </w:tc>
        <w:tc>
          <w:tcPr>
            <w:tcW w:w="1064" w:type="dxa"/>
            <w:tcBorders>
              <w:top w:val="single" w:sz="4" w:space="0" w:color="000000"/>
              <w:left w:val="single" w:sz="4" w:space="0" w:color="auto"/>
              <w:bottom w:val="single" w:sz="4" w:space="0" w:color="000000"/>
              <w:right w:val="single" w:sz="4" w:space="0" w:color="auto"/>
            </w:tcBorders>
          </w:tcPr>
          <w:p w14:paraId="38076F6D"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0.6</w:t>
            </w:r>
          </w:p>
        </w:tc>
        <w:tc>
          <w:tcPr>
            <w:tcW w:w="1065" w:type="dxa"/>
            <w:tcBorders>
              <w:top w:val="single" w:sz="4" w:space="0" w:color="000000"/>
              <w:left w:val="single" w:sz="4" w:space="0" w:color="auto"/>
              <w:bottom w:val="single" w:sz="4" w:space="0" w:color="000000"/>
              <w:right w:val="single" w:sz="4" w:space="0" w:color="auto"/>
            </w:tcBorders>
          </w:tcPr>
          <w:p w14:paraId="104A70AF"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228.2</w:t>
            </w:r>
          </w:p>
        </w:tc>
        <w:tc>
          <w:tcPr>
            <w:tcW w:w="1064" w:type="dxa"/>
            <w:tcBorders>
              <w:top w:val="single" w:sz="4" w:space="0" w:color="000000"/>
              <w:left w:val="single" w:sz="4" w:space="0" w:color="auto"/>
              <w:bottom w:val="single" w:sz="4" w:space="0" w:color="000000"/>
              <w:right w:val="single" w:sz="4" w:space="0" w:color="auto"/>
            </w:tcBorders>
          </w:tcPr>
          <w:p w14:paraId="12D19303"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110</w:t>
            </w:r>
          </w:p>
        </w:tc>
        <w:tc>
          <w:tcPr>
            <w:tcW w:w="1065" w:type="dxa"/>
            <w:tcBorders>
              <w:top w:val="single" w:sz="4" w:space="0" w:color="000000"/>
              <w:left w:val="single" w:sz="4" w:space="0" w:color="auto"/>
              <w:bottom w:val="single" w:sz="4" w:space="0" w:color="000000"/>
              <w:right w:val="single" w:sz="4" w:space="0" w:color="000000"/>
            </w:tcBorders>
          </w:tcPr>
          <w:p w14:paraId="0D019EBA"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54</w:t>
            </w:r>
          </w:p>
        </w:tc>
      </w:tr>
      <w:tr w:rsidR="006E0500" w:rsidRPr="002B4055" w14:paraId="2C64D9D6" w14:textId="77777777" w:rsidTr="00D40D0B">
        <w:trPr>
          <w:trHeight w:val="304"/>
          <w:jc w:val="center"/>
        </w:trPr>
        <w:tc>
          <w:tcPr>
            <w:tcW w:w="567" w:type="dxa"/>
            <w:tcBorders>
              <w:top w:val="single" w:sz="4" w:space="0" w:color="000000"/>
              <w:left w:val="single" w:sz="4" w:space="0" w:color="000000"/>
              <w:bottom w:val="single" w:sz="4" w:space="0" w:color="000000"/>
              <w:right w:val="single" w:sz="4" w:space="0" w:color="000000"/>
            </w:tcBorders>
          </w:tcPr>
          <w:p w14:paraId="4ABC79AF"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w:t>
            </w:r>
          </w:p>
        </w:tc>
        <w:tc>
          <w:tcPr>
            <w:tcW w:w="1064" w:type="dxa"/>
            <w:tcBorders>
              <w:top w:val="single" w:sz="4" w:space="0" w:color="000000"/>
              <w:left w:val="single" w:sz="4" w:space="0" w:color="000000"/>
              <w:bottom w:val="single" w:sz="4" w:space="0" w:color="000000"/>
              <w:right w:val="single" w:sz="4" w:space="0" w:color="000000"/>
            </w:tcBorders>
          </w:tcPr>
          <w:p w14:paraId="3B9505DE"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250</w:t>
            </w:r>
          </w:p>
        </w:tc>
        <w:tc>
          <w:tcPr>
            <w:tcW w:w="1064" w:type="dxa"/>
            <w:tcBorders>
              <w:top w:val="single" w:sz="4" w:space="0" w:color="000000"/>
              <w:left w:val="single" w:sz="4" w:space="0" w:color="000000"/>
              <w:bottom w:val="single" w:sz="4" w:space="0" w:color="000000"/>
              <w:right w:val="single" w:sz="4" w:space="0" w:color="000000"/>
            </w:tcBorders>
          </w:tcPr>
          <w:p w14:paraId="5F0EE093"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245</w:t>
            </w:r>
          </w:p>
        </w:tc>
        <w:tc>
          <w:tcPr>
            <w:tcW w:w="1065" w:type="dxa"/>
            <w:tcBorders>
              <w:top w:val="single" w:sz="4" w:space="0" w:color="000000"/>
              <w:left w:val="single" w:sz="4" w:space="0" w:color="auto"/>
              <w:bottom w:val="single" w:sz="4" w:space="0" w:color="000000"/>
              <w:right w:val="single" w:sz="4" w:space="0" w:color="auto"/>
            </w:tcBorders>
          </w:tcPr>
          <w:p w14:paraId="58CA59D1"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283</w:t>
            </w:r>
          </w:p>
        </w:tc>
        <w:tc>
          <w:tcPr>
            <w:tcW w:w="1064" w:type="dxa"/>
            <w:tcBorders>
              <w:top w:val="single" w:sz="4" w:space="0" w:color="000000"/>
              <w:left w:val="single" w:sz="4" w:space="0" w:color="auto"/>
              <w:bottom w:val="single" w:sz="4" w:space="0" w:color="000000"/>
              <w:right w:val="single" w:sz="4" w:space="0" w:color="auto"/>
            </w:tcBorders>
          </w:tcPr>
          <w:p w14:paraId="65E48EC6"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1.3</w:t>
            </w:r>
          </w:p>
        </w:tc>
        <w:tc>
          <w:tcPr>
            <w:tcW w:w="1064" w:type="dxa"/>
            <w:tcBorders>
              <w:top w:val="single" w:sz="4" w:space="0" w:color="000000"/>
              <w:left w:val="single" w:sz="4" w:space="0" w:color="auto"/>
              <w:bottom w:val="single" w:sz="4" w:space="0" w:color="000000"/>
              <w:right w:val="single" w:sz="4" w:space="0" w:color="auto"/>
            </w:tcBorders>
          </w:tcPr>
          <w:p w14:paraId="0C4638B2"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0.7</w:t>
            </w:r>
          </w:p>
        </w:tc>
        <w:tc>
          <w:tcPr>
            <w:tcW w:w="1065" w:type="dxa"/>
            <w:tcBorders>
              <w:top w:val="single" w:sz="4" w:space="0" w:color="000000"/>
              <w:left w:val="single" w:sz="4" w:space="0" w:color="auto"/>
              <w:bottom w:val="single" w:sz="4" w:space="0" w:color="000000"/>
              <w:right w:val="single" w:sz="4" w:space="0" w:color="auto"/>
            </w:tcBorders>
          </w:tcPr>
          <w:p w14:paraId="7CF9B451"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283.2</w:t>
            </w:r>
          </w:p>
        </w:tc>
        <w:tc>
          <w:tcPr>
            <w:tcW w:w="1064" w:type="dxa"/>
            <w:tcBorders>
              <w:top w:val="single" w:sz="4" w:space="0" w:color="000000"/>
              <w:left w:val="single" w:sz="4" w:space="0" w:color="auto"/>
              <w:bottom w:val="single" w:sz="4" w:space="0" w:color="000000"/>
              <w:right w:val="single" w:sz="4" w:space="0" w:color="auto"/>
            </w:tcBorders>
          </w:tcPr>
          <w:p w14:paraId="12877559"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110</w:t>
            </w:r>
          </w:p>
        </w:tc>
        <w:tc>
          <w:tcPr>
            <w:tcW w:w="1065" w:type="dxa"/>
            <w:tcBorders>
              <w:top w:val="single" w:sz="4" w:space="0" w:color="000000"/>
              <w:left w:val="single" w:sz="4" w:space="0" w:color="auto"/>
              <w:bottom w:val="single" w:sz="4" w:space="0" w:color="000000"/>
              <w:right w:val="single" w:sz="4" w:space="0" w:color="000000"/>
            </w:tcBorders>
          </w:tcPr>
          <w:p w14:paraId="71AD9CCA"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59</w:t>
            </w:r>
          </w:p>
        </w:tc>
      </w:tr>
      <w:tr w:rsidR="006E0500" w:rsidRPr="002B4055" w14:paraId="4B8E255D" w14:textId="77777777" w:rsidTr="00D40D0B">
        <w:trPr>
          <w:trHeight w:val="304"/>
          <w:jc w:val="center"/>
        </w:trPr>
        <w:tc>
          <w:tcPr>
            <w:tcW w:w="567" w:type="dxa"/>
            <w:tcBorders>
              <w:top w:val="single" w:sz="4" w:space="0" w:color="000000"/>
              <w:left w:val="single" w:sz="4" w:space="0" w:color="000000"/>
              <w:bottom w:val="single" w:sz="4" w:space="0" w:color="000000"/>
              <w:right w:val="single" w:sz="4" w:space="0" w:color="000000"/>
            </w:tcBorders>
          </w:tcPr>
          <w:p w14:paraId="3405A250"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6</w:t>
            </w:r>
          </w:p>
        </w:tc>
        <w:tc>
          <w:tcPr>
            <w:tcW w:w="1064" w:type="dxa"/>
            <w:tcBorders>
              <w:top w:val="single" w:sz="4" w:space="0" w:color="000000"/>
              <w:left w:val="single" w:sz="4" w:space="0" w:color="000000"/>
              <w:bottom w:val="single" w:sz="4" w:space="0" w:color="000000"/>
              <w:right w:val="single" w:sz="4" w:space="0" w:color="000000"/>
            </w:tcBorders>
          </w:tcPr>
          <w:p w14:paraId="57309A0C"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300</w:t>
            </w:r>
          </w:p>
        </w:tc>
        <w:tc>
          <w:tcPr>
            <w:tcW w:w="1064" w:type="dxa"/>
            <w:tcBorders>
              <w:top w:val="single" w:sz="4" w:space="0" w:color="000000"/>
              <w:left w:val="single" w:sz="4" w:space="0" w:color="000000"/>
              <w:bottom w:val="single" w:sz="4" w:space="0" w:color="000000"/>
              <w:right w:val="single" w:sz="4" w:space="0" w:color="000000"/>
            </w:tcBorders>
          </w:tcPr>
          <w:p w14:paraId="7E92A708"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294</w:t>
            </w:r>
          </w:p>
        </w:tc>
        <w:tc>
          <w:tcPr>
            <w:tcW w:w="1065" w:type="dxa"/>
            <w:tcBorders>
              <w:top w:val="single" w:sz="4" w:space="0" w:color="000000"/>
              <w:left w:val="single" w:sz="4" w:space="0" w:color="auto"/>
              <w:bottom w:val="single" w:sz="4" w:space="0" w:color="000000"/>
              <w:right w:val="single" w:sz="4" w:space="0" w:color="auto"/>
            </w:tcBorders>
          </w:tcPr>
          <w:p w14:paraId="5B1ED497"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345</w:t>
            </w:r>
          </w:p>
        </w:tc>
        <w:tc>
          <w:tcPr>
            <w:tcW w:w="1064" w:type="dxa"/>
            <w:tcBorders>
              <w:top w:val="single" w:sz="4" w:space="0" w:color="000000"/>
              <w:left w:val="single" w:sz="4" w:space="0" w:color="auto"/>
              <w:bottom w:val="single" w:sz="4" w:space="0" w:color="000000"/>
              <w:right w:val="single" w:sz="4" w:space="0" w:color="auto"/>
            </w:tcBorders>
          </w:tcPr>
          <w:p w14:paraId="48CE9A45"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1.5</w:t>
            </w:r>
          </w:p>
        </w:tc>
        <w:tc>
          <w:tcPr>
            <w:tcW w:w="1064" w:type="dxa"/>
            <w:tcBorders>
              <w:top w:val="single" w:sz="4" w:space="0" w:color="000000"/>
              <w:left w:val="single" w:sz="4" w:space="0" w:color="auto"/>
              <w:bottom w:val="single" w:sz="4" w:space="0" w:color="000000"/>
              <w:right w:val="single" w:sz="4" w:space="0" w:color="auto"/>
            </w:tcBorders>
          </w:tcPr>
          <w:p w14:paraId="390114BF"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0.8</w:t>
            </w:r>
          </w:p>
        </w:tc>
        <w:tc>
          <w:tcPr>
            <w:tcW w:w="1065" w:type="dxa"/>
            <w:tcBorders>
              <w:top w:val="single" w:sz="4" w:space="0" w:color="000000"/>
              <w:left w:val="single" w:sz="4" w:space="0" w:color="auto"/>
              <w:bottom w:val="single" w:sz="4" w:space="0" w:color="000000"/>
              <w:right w:val="single" w:sz="4" w:space="0" w:color="auto"/>
            </w:tcBorders>
          </w:tcPr>
          <w:p w14:paraId="7985A864"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345.2</w:t>
            </w:r>
          </w:p>
        </w:tc>
        <w:tc>
          <w:tcPr>
            <w:tcW w:w="1064" w:type="dxa"/>
            <w:tcBorders>
              <w:top w:val="single" w:sz="4" w:space="0" w:color="000000"/>
              <w:left w:val="single" w:sz="4" w:space="0" w:color="auto"/>
              <w:bottom w:val="single" w:sz="4" w:space="0" w:color="000000"/>
              <w:right w:val="single" w:sz="4" w:space="0" w:color="auto"/>
            </w:tcBorders>
          </w:tcPr>
          <w:p w14:paraId="179A0FB3"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120</w:t>
            </w:r>
          </w:p>
        </w:tc>
        <w:tc>
          <w:tcPr>
            <w:tcW w:w="1065" w:type="dxa"/>
            <w:tcBorders>
              <w:top w:val="single" w:sz="4" w:space="0" w:color="000000"/>
              <w:left w:val="single" w:sz="4" w:space="0" w:color="auto"/>
              <w:bottom w:val="single" w:sz="4" w:space="0" w:color="000000"/>
              <w:right w:val="single" w:sz="4" w:space="0" w:color="000000"/>
            </w:tcBorders>
          </w:tcPr>
          <w:p w14:paraId="0C58F3D0"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sz w:val="18"/>
                <w:szCs w:val="18"/>
              </w:rPr>
              <w:t>64</w:t>
            </w:r>
          </w:p>
        </w:tc>
      </w:tr>
      <w:tr w:rsidR="006E0500" w:rsidRPr="002B4055" w14:paraId="29CF1941" w14:textId="77777777" w:rsidTr="00D40D0B">
        <w:trPr>
          <w:trHeight w:val="304"/>
          <w:jc w:val="center"/>
        </w:trPr>
        <w:tc>
          <w:tcPr>
            <w:tcW w:w="567" w:type="dxa"/>
            <w:tcBorders>
              <w:top w:val="single" w:sz="4" w:space="0" w:color="000000"/>
              <w:left w:val="single" w:sz="4" w:space="0" w:color="000000"/>
              <w:bottom w:val="single" w:sz="4" w:space="0" w:color="000000"/>
              <w:right w:val="single" w:sz="4" w:space="0" w:color="000000"/>
            </w:tcBorders>
          </w:tcPr>
          <w:p w14:paraId="273C4078"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7</w:t>
            </w:r>
          </w:p>
        </w:tc>
        <w:tc>
          <w:tcPr>
            <w:tcW w:w="1064" w:type="dxa"/>
            <w:tcBorders>
              <w:top w:val="single" w:sz="4" w:space="0" w:color="000000"/>
              <w:left w:val="single" w:sz="4" w:space="0" w:color="000000"/>
              <w:bottom w:val="single" w:sz="4" w:space="0" w:color="000000"/>
              <w:right w:val="single" w:sz="4" w:space="0" w:color="000000"/>
            </w:tcBorders>
          </w:tcPr>
          <w:p w14:paraId="4D8213B5"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400</w:t>
            </w:r>
          </w:p>
        </w:tc>
        <w:tc>
          <w:tcPr>
            <w:tcW w:w="1064" w:type="dxa"/>
            <w:tcBorders>
              <w:top w:val="single" w:sz="4" w:space="0" w:color="000000"/>
              <w:left w:val="single" w:sz="4" w:space="0" w:color="000000"/>
              <w:bottom w:val="single" w:sz="4" w:space="0" w:color="000000"/>
              <w:right w:val="single" w:sz="4" w:space="0" w:color="000000"/>
            </w:tcBorders>
          </w:tcPr>
          <w:p w14:paraId="123AF7F9"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392</w:t>
            </w:r>
          </w:p>
        </w:tc>
        <w:tc>
          <w:tcPr>
            <w:tcW w:w="1065" w:type="dxa"/>
            <w:tcBorders>
              <w:top w:val="single" w:sz="4" w:space="0" w:color="000000"/>
              <w:left w:val="single" w:sz="4" w:space="0" w:color="auto"/>
              <w:bottom w:val="single" w:sz="4" w:space="0" w:color="000000"/>
              <w:right w:val="single" w:sz="4" w:space="0" w:color="auto"/>
            </w:tcBorders>
          </w:tcPr>
          <w:p w14:paraId="7B47D08A"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460</w:t>
            </w:r>
          </w:p>
        </w:tc>
        <w:tc>
          <w:tcPr>
            <w:tcW w:w="1064" w:type="dxa"/>
            <w:tcBorders>
              <w:top w:val="single" w:sz="4" w:space="0" w:color="000000"/>
              <w:left w:val="single" w:sz="4" w:space="0" w:color="auto"/>
              <w:bottom w:val="single" w:sz="4" w:space="0" w:color="000000"/>
              <w:right w:val="single" w:sz="4" w:space="0" w:color="auto"/>
            </w:tcBorders>
          </w:tcPr>
          <w:p w14:paraId="0D182A1C"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1.5</w:t>
            </w:r>
          </w:p>
        </w:tc>
        <w:tc>
          <w:tcPr>
            <w:tcW w:w="1064" w:type="dxa"/>
            <w:tcBorders>
              <w:top w:val="single" w:sz="4" w:space="0" w:color="000000"/>
              <w:left w:val="single" w:sz="4" w:space="0" w:color="auto"/>
              <w:bottom w:val="single" w:sz="4" w:space="0" w:color="000000"/>
              <w:right w:val="single" w:sz="4" w:space="0" w:color="auto"/>
            </w:tcBorders>
          </w:tcPr>
          <w:p w14:paraId="73141DE7"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0.8</w:t>
            </w:r>
          </w:p>
        </w:tc>
        <w:tc>
          <w:tcPr>
            <w:tcW w:w="1065" w:type="dxa"/>
            <w:tcBorders>
              <w:top w:val="single" w:sz="4" w:space="0" w:color="000000"/>
              <w:left w:val="single" w:sz="4" w:space="0" w:color="auto"/>
              <w:bottom w:val="single" w:sz="4" w:space="0" w:color="000000"/>
              <w:right w:val="single" w:sz="4" w:space="0" w:color="auto"/>
            </w:tcBorders>
          </w:tcPr>
          <w:p w14:paraId="65CC2DC9"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460.2</w:t>
            </w:r>
          </w:p>
        </w:tc>
        <w:tc>
          <w:tcPr>
            <w:tcW w:w="1064" w:type="dxa"/>
            <w:tcBorders>
              <w:top w:val="single" w:sz="4" w:space="0" w:color="000000"/>
              <w:left w:val="single" w:sz="4" w:space="0" w:color="auto"/>
              <w:bottom w:val="single" w:sz="4" w:space="0" w:color="000000"/>
              <w:right w:val="single" w:sz="4" w:space="0" w:color="auto"/>
            </w:tcBorders>
          </w:tcPr>
          <w:p w14:paraId="6505766C"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140</w:t>
            </w:r>
          </w:p>
        </w:tc>
        <w:tc>
          <w:tcPr>
            <w:tcW w:w="1065" w:type="dxa"/>
            <w:tcBorders>
              <w:top w:val="single" w:sz="4" w:space="0" w:color="000000"/>
              <w:left w:val="single" w:sz="4" w:space="0" w:color="auto"/>
              <w:bottom w:val="single" w:sz="4" w:space="0" w:color="000000"/>
              <w:right w:val="single" w:sz="4" w:space="0" w:color="000000"/>
            </w:tcBorders>
          </w:tcPr>
          <w:p w14:paraId="1D9CF77C"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sz w:val="18"/>
                <w:szCs w:val="18"/>
              </w:rPr>
              <w:t>74</w:t>
            </w:r>
          </w:p>
        </w:tc>
      </w:tr>
      <w:tr w:rsidR="006E0500" w:rsidRPr="002B4055" w14:paraId="292B9683" w14:textId="77777777" w:rsidTr="00D40D0B">
        <w:trPr>
          <w:trHeight w:val="304"/>
          <w:jc w:val="center"/>
        </w:trPr>
        <w:tc>
          <w:tcPr>
            <w:tcW w:w="567" w:type="dxa"/>
            <w:tcBorders>
              <w:top w:val="single" w:sz="4" w:space="0" w:color="000000"/>
              <w:left w:val="single" w:sz="4" w:space="0" w:color="000000"/>
              <w:bottom w:val="single" w:sz="4" w:space="0" w:color="000000"/>
              <w:right w:val="single" w:sz="4" w:space="0" w:color="000000"/>
            </w:tcBorders>
          </w:tcPr>
          <w:p w14:paraId="090897DA"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8</w:t>
            </w:r>
          </w:p>
        </w:tc>
        <w:tc>
          <w:tcPr>
            <w:tcW w:w="1064" w:type="dxa"/>
            <w:tcBorders>
              <w:top w:val="single" w:sz="4" w:space="0" w:color="000000"/>
              <w:left w:val="single" w:sz="4" w:space="0" w:color="000000"/>
              <w:bottom w:val="single" w:sz="4" w:space="0" w:color="000000"/>
              <w:right w:val="single" w:sz="4" w:space="0" w:color="000000"/>
            </w:tcBorders>
          </w:tcPr>
          <w:p w14:paraId="29B63361"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500</w:t>
            </w:r>
          </w:p>
        </w:tc>
        <w:tc>
          <w:tcPr>
            <w:tcW w:w="1064" w:type="dxa"/>
            <w:tcBorders>
              <w:top w:val="single" w:sz="4" w:space="0" w:color="000000"/>
              <w:left w:val="single" w:sz="4" w:space="0" w:color="000000"/>
              <w:bottom w:val="single" w:sz="4" w:space="0" w:color="000000"/>
              <w:right w:val="single" w:sz="4" w:space="0" w:color="000000"/>
            </w:tcBorders>
          </w:tcPr>
          <w:p w14:paraId="4DDDD805"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490</w:t>
            </w:r>
          </w:p>
        </w:tc>
        <w:tc>
          <w:tcPr>
            <w:tcW w:w="1065" w:type="dxa"/>
            <w:tcBorders>
              <w:top w:val="single" w:sz="4" w:space="0" w:color="000000"/>
              <w:left w:val="single" w:sz="4" w:space="0" w:color="auto"/>
              <w:bottom w:val="single" w:sz="4" w:space="0" w:color="000000"/>
              <w:right w:val="single" w:sz="4" w:space="0" w:color="auto"/>
            </w:tcBorders>
          </w:tcPr>
          <w:p w14:paraId="52B5121B"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570</w:t>
            </w:r>
          </w:p>
        </w:tc>
        <w:tc>
          <w:tcPr>
            <w:tcW w:w="1064" w:type="dxa"/>
            <w:tcBorders>
              <w:top w:val="single" w:sz="4" w:space="0" w:color="000000"/>
              <w:left w:val="single" w:sz="4" w:space="0" w:color="auto"/>
              <w:bottom w:val="single" w:sz="4" w:space="0" w:color="000000"/>
              <w:right w:val="single" w:sz="4" w:space="0" w:color="auto"/>
            </w:tcBorders>
          </w:tcPr>
          <w:p w14:paraId="07846AEE"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2.0</w:t>
            </w:r>
          </w:p>
        </w:tc>
        <w:tc>
          <w:tcPr>
            <w:tcW w:w="1064" w:type="dxa"/>
            <w:tcBorders>
              <w:top w:val="single" w:sz="4" w:space="0" w:color="000000"/>
              <w:left w:val="single" w:sz="4" w:space="0" w:color="auto"/>
              <w:bottom w:val="single" w:sz="4" w:space="0" w:color="000000"/>
              <w:right w:val="single" w:sz="4" w:space="0" w:color="auto"/>
            </w:tcBorders>
          </w:tcPr>
          <w:p w14:paraId="7E06ED1F"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0.8</w:t>
            </w:r>
          </w:p>
        </w:tc>
        <w:tc>
          <w:tcPr>
            <w:tcW w:w="1065" w:type="dxa"/>
            <w:tcBorders>
              <w:top w:val="single" w:sz="4" w:space="0" w:color="000000"/>
              <w:left w:val="single" w:sz="4" w:space="0" w:color="auto"/>
              <w:bottom w:val="single" w:sz="4" w:space="0" w:color="000000"/>
              <w:right w:val="single" w:sz="4" w:space="0" w:color="auto"/>
            </w:tcBorders>
          </w:tcPr>
          <w:p w14:paraId="6AC3B519"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570.2</w:t>
            </w:r>
          </w:p>
        </w:tc>
        <w:tc>
          <w:tcPr>
            <w:tcW w:w="1064" w:type="dxa"/>
            <w:tcBorders>
              <w:top w:val="single" w:sz="4" w:space="0" w:color="000000"/>
              <w:left w:val="single" w:sz="4" w:space="0" w:color="auto"/>
              <w:bottom w:val="single" w:sz="4" w:space="0" w:color="000000"/>
              <w:right w:val="single" w:sz="4" w:space="0" w:color="auto"/>
            </w:tcBorders>
          </w:tcPr>
          <w:p w14:paraId="71075D37"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160</w:t>
            </w:r>
          </w:p>
        </w:tc>
        <w:tc>
          <w:tcPr>
            <w:tcW w:w="1065" w:type="dxa"/>
            <w:tcBorders>
              <w:top w:val="single" w:sz="4" w:space="0" w:color="000000"/>
              <w:left w:val="single" w:sz="4" w:space="0" w:color="auto"/>
              <w:bottom w:val="single" w:sz="4" w:space="0" w:color="000000"/>
              <w:right w:val="single" w:sz="4" w:space="0" w:color="000000"/>
            </w:tcBorders>
          </w:tcPr>
          <w:p w14:paraId="428FFEB7"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sz w:val="18"/>
                <w:szCs w:val="18"/>
              </w:rPr>
              <w:t>85</w:t>
            </w:r>
          </w:p>
        </w:tc>
      </w:tr>
      <w:tr w:rsidR="006E0500" w:rsidRPr="002B4055" w14:paraId="57A8F74E" w14:textId="77777777" w:rsidTr="00D40D0B">
        <w:trPr>
          <w:trHeight w:val="304"/>
          <w:jc w:val="center"/>
        </w:trPr>
        <w:tc>
          <w:tcPr>
            <w:tcW w:w="567" w:type="dxa"/>
            <w:tcBorders>
              <w:top w:val="single" w:sz="4" w:space="0" w:color="000000"/>
              <w:left w:val="single" w:sz="4" w:space="0" w:color="000000"/>
              <w:bottom w:val="single" w:sz="4" w:space="0" w:color="000000"/>
              <w:right w:val="single" w:sz="4" w:space="0" w:color="000000"/>
            </w:tcBorders>
          </w:tcPr>
          <w:p w14:paraId="0839E5E0"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9</w:t>
            </w:r>
          </w:p>
        </w:tc>
        <w:tc>
          <w:tcPr>
            <w:tcW w:w="1064" w:type="dxa"/>
            <w:tcBorders>
              <w:top w:val="single" w:sz="4" w:space="0" w:color="000000"/>
              <w:left w:val="single" w:sz="4" w:space="0" w:color="000000"/>
              <w:bottom w:val="single" w:sz="4" w:space="0" w:color="000000"/>
              <w:right w:val="single" w:sz="4" w:space="0" w:color="000000"/>
            </w:tcBorders>
          </w:tcPr>
          <w:p w14:paraId="30348463"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600</w:t>
            </w:r>
          </w:p>
        </w:tc>
        <w:tc>
          <w:tcPr>
            <w:tcW w:w="1064" w:type="dxa"/>
            <w:tcBorders>
              <w:top w:val="single" w:sz="4" w:space="0" w:color="000000"/>
              <w:left w:val="single" w:sz="4" w:space="0" w:color="000000"/>
              <w:bottom w:val="single" w:sz="4" w:space="0" w:color="000000"/>
              <w:right w:val="single" w:sz="4" w:space="0" w:color="000000"/>
            </w:tcBorders>
          </w:tcPr>
          <w:p w14:paraId="69C7A4C7"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588</w:t>
            </w:r>
          </w:p>
        </w:tc>
        <w:tc>
          <w:tcPr>
            <w:tcW w:w="1065" w:type="dxa"/>
            <w:tcBorders>
              <w:top w:val="single" w:sz="4" w:space="0" w:color="000000"/>
              <w:left w:val="single" w:sz="4" w:space="0" w:color="auto"/>
              <w:bottom w:val="single" w:sz="4" w:space="0" w:color="000000"/>
              <w:right w:val="single" w:sz="4" w:space="0" w:color="auto"/>
            </w:tcBorders>
          </w:tcPr>
          <w:p w14:paraId="2B0945D4"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693</w:t>
            </w:r>
          </w:p>
        </w:tc>
        <w:tc>
          <w:tcPr>
            <w:tcW w:w="1064" w:type="dxa"/>
            <w:tcBorders>
              <w:top w:val="single" w:sz="4" w:space="0" w:color="000000"/>
              <w:left w:val="single" w:sz="4" w:space="0" w:color="auto"/>
              <w:bottom w:val="single" w:sz="4" w:space="0" w:color="000000"/>
              <w:right w:val="single" w:sz="4" w:space="0" w:color="auto"/>
            </w:tcBorders>
          </w:tcPr>
          <w:p w14:paraId="1DC8A032"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3.0</w:t>
            </w:r>
          </w:p>
        </w:tc>
        <w:tc>
          <w:tcPr>
            <w:tcW w:w="1064" w:type="dxa"/>
            <w:tcBorders>
              <w:top w:val="single" w:sz="4" w:space="0" w:color="000000"/>
              <w:left w:val="single" w:sz="4" w:space="0" w:color="auto"/>
              <w:bottom w:val="single" w:sz="4" w:space="0" w:color="000000"/>
              <w:right w:val="single" w:sz="4" w:space="0" w:color="auto"/>
            </w:tcBorders>
          </w:tcPr>
          <w:p w14:paraId="34B67143"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1.5</w:t>
            </w:r>
          </w:p>
        </w:tc>
        <w:tc>
          <w:tcPr>
            <w:tcW w:w="1065" w:type="dxa"/>
            <w:tcBorders>
              <w:top w:val="single" w:sz="4" w:space="0" w:color="000000"/>
              <w:left w:val="single" w:sz="4" w:space="0" w:color="auto"/>
              <w:bottom w:val="single" w:sz="4" w:space="0" w:color="000000"/>
              <w:right w:val="single" w:sz="4" w:space="0" w:color="auto"/>
            </w:tcBorders>
          </w:tcPr>
          <w:p w14:paraId="5623DBAC"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693.2</w:t>
            </w:r>
          </w:p>
        </w:tc>
        <w:tc>
          <w:tcPr>
            <w:tcW w:w="1064" w:type="dxa"/>
            <w:tcBorders>
              <w:top w:val="single" w:sz="4" w:space="0" w:color="000000"/>
              <w:left w:val="single" w:sz="4" w:space="0" w:color="auto"/>
              <w:bottom w:val="single" w:sz="4" w:space="0" w:color="000000"/>
              <w:right w:val="single" w:sz="4" w:space="0" w:color="auto"/>
            </w:tcBorders>
          </w:tcPr>
          <w:p w14:paraId="38AF4880"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186</w:t>
            </w:r>
          </w:p>
        </w:tc>
        <w:tc>
          <w:tcPr>
            <w:tcW w:w="1065" w:type="dxa"/>
            <w:tcBorders>
              <w:top w:val="single" w:sz="4" w:space="0" w:color="000000"/>
              <w:left w:val="single" w:sz="4" w:space="0" w:color="auto"/>
              <w:bottom w:val="single" w:sz="4" w:space="0" w:color="000000"/>
              <w:right w:val="single" w:sz="4" w:space="0" w:color="000000"/>
            </w:tcBorders>
          </w:tcPr>
          <w:p w14:paraId="377D295F"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sz w:val="18"/>
                <w:szCs w:val="18"/>
              </w:rPr>
              <w:t>96</w:t>
            </w:r>
          </w:p>
        </w:tc>
      </w:tr>
      <w:tr w:rsidR="006E0500" w:rsidRPr="002B4055" w14:paraId="7C506A98" w14:textId="77777777" w:rsidTr="00D40D0B">
        <w:trPr>
          <w:trHeight w:val="304"/>
          <w:jc w:val="center"/>
        </w:trPr>
        <w:tc>
          <w:tcPr>
            <w:tcW w:w="567" w:type="dxa"/>
            <w:tcBorders>
              <w:top w:val="single" w:sz="4" w:space="0" w:color="000000"/>
              <w:left w:val="single" w:sz="4" w:space="0" w:color="000000"/>
              <w:bottom w:val="single" w:sz="4" w:space="0" w:color="000000"/>
              <w:right w:val="single" w:sz="4" w:space="0" w:color="000000"/>
            </w:tcBorders>
          </w:tcPr>
          <w:p w14:paraId="0824445B"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10</w:t>
            </w:r>
          </w:p>
        </w:tc>
        <w:tc>
          <w:tcPr>
            <w:tcW w:w="1064" w:type="dxa"/>
            <w:tcBorders>
              <w:top w:val="single" w:sz="4" w:space="0" w:color="000000"/>
              <w:left w:val="single" w:sz="4" w:space="0" w:color="000000"/>
              <w:bottom w:val="single" w:sz="4" w:space="0" w:color="000000"/>
              <w:right w:val="single" w:sz="4" w:space="0" w:color="000000"/>
            </w:tcBorders>
          </w:tcPr>
          <w:p w14:paraId="725F0270"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800</w:t>
            </w:r>
          </w:p>
        </w:tc>
        <w:tc>
          <w:tcPr>
            <w:tcW w:w="1064" w:type="dxa"/>
            <w:tcBorders>
              <w:top w:val="single" w:sz="4" w:space="0" w:color="000000"/>
              <w:left w:val="single" w:sz="4" w:space="0" w:color="000000"/>
              <w:bottom w:val="single" w:sz="4" w:space="0" w:color="000000"/>
              <w:right w:val="single" w:sz="4" w:space="0" w:color="000000"/>
            </w:tcBorders>
          </w:tcPr>
          <w:p w14:paraId="41ED8969"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785</w:t>
            </w:r>
          </w:p>
        </w:tc>
        <w:tc>
          <w:tcPr>
            <w:tcW w:w="1065" w:type="dxa"/>
            <w:tcBorders>
              <w:top w:val="single" w:sz="4" w:space="0" w:color="000000"/>
              <w:left w:val="single" w:sz="4" w:space="0" w:color="auto"/>
              <w:bottom w:val="single" w:sz="4" w:space="0" w:color="000000"/>
              <w:right w:val="single" w:sz="4" w:space="0" w:color="auto"/>
            </w:tcBorders>
          </w:tcPr>
          <w:p w14:paraId="50BD4B66"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920</w:t>
            </w:r>
          </w:p>
        </w:tc>
        <w:tc>
          <w:tcPr>
            <w:tcW w:w="1064" w:type="dxa"/>
            <w:tcBorders>
              <w:top w:val="single" w:sz="4" w:space="0" w:color="000000"/>
              <w:left w:val="single" w:sz="4" w:space="0" w:color="auto"/>
              <w:bottom w:val="single" w:sz="4" w:space="0" w:color="000000"/>
              <w:right w:val="single" w:sz="4" w:space="0" w:color="auto"/>
            </w:tcBorders>
          </w:tcPr>
          <w:p w14:paraId="0902621F"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3.3</w:t>
            </w:r>
          </w:p>
        </w:tc>
        <w:tc>
          <w:tcPr>
            <w:tcW w:w="1064" w:type="dxa"/>
            <w:tcBorders>
              <w:top w:val="single" w:sz="4" w:space="0" w:color="000000"/>
              <w:left w:val="single" w:sz="4" w:space="0" w:color="auto"/>
              <w:bottom w:val="single" w:sz="4" w:space="0" w:color="000000"/>
              <w:right w:val="single" w:sz="4" w:space="0" w:color="auto"/>
            </w:tcBorders>
          </w:tcPr>
          <w:p w14:paraId="3B7AFF7A"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2.2</w:t>
            </w:r>
          </w:p>
        </w:tc>
        <w:tc>
          <w:tcPr>
            <w:tcW w:w="1065" w:type="dxa"/>
            <w:tcBorders>
              <w:top w:val="single" w:sz="4" w:space="0" w:color="000000"/>
              <w:left w:val="single" w:sz="4" w:space="0" w:color="auto"/>
              <w:bottom w:val="single" w:sz="4" w:space="0" w:color="000000"/>
              <w:right w:val="single" w:sz="4" w:space="0" w:color="auto"/>
            </w:tcBorders>
          </w:tcPr>
          <w:p w14:paraId="78A7B858"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920.3</w:t>
            </w:r>
          </w:p>
        </w:tc>
        <w:tc>
          <w:tcPr>
            <w:tcW w:w="1064" w:type="dxa"/>
            <w:tcBorders>
              <w:top w:val="single" w:sz="4" w:space="0" w:color="000000"/>
              <w:left w:val="single" w:sz="4" w:space="0" w:color="auto"/>
              <w:bottom w:val="single" w:sz="4" w:space="0" w:color="000000"/>
              <w:right w:val="single" w:sz="4" w:space="0" w:color="auto"/>
            </w:tcBorders>
          </w:tcPr>
          <w:p w14:paraId="5557FDAE"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220</w:t>
            </w:r>
          </w:p>
        </w:tc>
        <w:tc>
          <w:tcPr>
            <w:tcW w:w="1065" w:type="dxa"/>
            <w:tcBorders>
              <w:top w:val="single" w:sz="4" w:space="0" w:color="000000"/>
              <w:left w:val="single" w:sz="4" w:space="0" w:color="auto"/>
              <w:bottom w:val="single" w:sz="4" w:space="0" w:color="000000"/>
              <w:right w:val="single" w:sz="4" w:space="0" w:color="000000"/>
            </w:tcBorders>
          </w:tcPr>
          <w:p w14:paraId="2BABE3D7"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sz w:val="18"/>
                <w:szCs w:val="18"/>
              </w:rPr>
              <w:t>118</w:t>
            </w:r>
          </w:p>
        </w:tc>
      </w:tr>
      <w:tr w:rsidR="006E0500" w:rsidRPr="002B4055" w14:paraId="2D7A4268" w14:textId="77777777" w:rsidTr="00D40D0B">
        <w:trPr>
          <w:trHeight w:val="304"/>
          <w:jc w:val="center"/>
        </w:trPr>
        <w:tc>
          <w:tcPr>
            <w:tcW w:w="567" w:type="dxa"/>
            <w:tcBorders>
              <w:top w:val="single" w:sz="4" w:space="0" w:color="000000"/>
              <w:left w:val="single" w:sz="4" w:space="0" w:color="000000"/>
              <w:bottom w:val="single" w:sz="4" w:space="0" w:color="000000"/>
              <w:right w:val="single" w:sz="4" w:space="0" w:color="000000"/>
            </w:tcBorders>
          </w:tcPr>
          <w:p w14:paraId="341651F7"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11</w:t>
            </w:r>
          </w:p>
        </w:tc>
        <w:tc>
          <w:tcPr>
            <w:tcW w:w="1064" w:type="dxa"/>
            <w:tcBorders>
              <w:top w:val="single" w:sz="4" w:space="0" w:color="000000"/>
              <w:left w:val="single" w:sz="4" w:space="0" w:color="000000"/>
              <w:bottom w:val="single" w:sz="4" w:space="0" w:color="000000"/>
              <w:right w:val="single" w:sz="4" w:space="0" w:color="000000"/>
            </w:tcBorders>
          </w:tcPr>
          <w:p w14:paraId="5753373D"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1000</w:t>
            </w:r>
          </w:p>
        </w:tc>
        <w:tc>
          <w:tcPr>
            <w:tcW w:w="1064" w:type="dxa"/>
            <w:tcBorders>
              <w:top w:val="single" w:sz="4" w:space="0" w:color="000000"/>
              <w:left w:val="single" w:sz="4" w:space="0" w:color="000000"/>
              <w:bottom w:val="single" w:sz="4" w:space="0" w:color="000000"/>
              <w:right w:val="single" w:sz="4" w:space="0" w:color="000000"/>
            </w:tcBorders>
          </w:tcPr>
          <w:p w14:paraId="2E7AF614"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985</w:t>
            </w:r>
          </w:p>
        </w:tc>
        <w:tc>
          <w:tcPr>
            <w:tcW w:w="1065" w:type="dxa"/>
            <w:tcBorders>
              <w:top w:val="single" w:sz="4" w:space="0" w:color="000000"/>
              <w:left w:val="single" w:sz="4" w:space="0" w:color="auto"/>
              <w:bottom w:val="single" w:sz="4" w:space="0" w:color="000000"/>
              <w:right w:val="single" w:sz="4" w:space="0" w:color="auto"/>
            </w:tcBorders>
          </w:tcPr>
          <w:p w14:paraId="3E3F2BB7"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1150</w:t>
            </w:r>
          </w:p>
        </w:tc>
        <w:tc>
          <w:tcPr>
            <w:tcW w:w="1064" w:type="dxa"/>
            <w:tcBorders>
              <w:top w:val="single" w:sz="4" w:space="0" w:color="000000"/>
              <w:left w:val="single" w:sz="4" w:space="0" w:color="auto"/>
              <w:bottom w:val="single" w:sz="4" w:space="0" w:color="000000"/>
              <w:right w:val="single" w:sz="4" w:space="0" w:color="auto"/>
            </w:tcBorders>
          </w:tcPr>
          <w:p w14:paraId="187CEC24"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5.0</w:t>
            </w:r>
          </w:p>
        </w:tc>
        <w:tc>
          <w:tcPr>
            <w:tcW w:w="1064" w:type="dxa"/>
            <w:tcBorders>
              <w:top w:val="single" w:sz="4" w:space="0" w:color="000000"/>
              <w:left w:val="single" w:sz="4" w:space="0" w:color="auto"/>
              <w:bottom w:val="single" w:sz="4" w:space="0" w:color="000000"/>
              <w:right w:val="single" w:sz="4" w:space="0" w:color="auto"/>
            </w:tcBorders>
          </w:tcPr>
          <w:p w14:paraId="0B7BE0B2"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2.5</w:t>
            </w:r>
          </w:p>
        </w:tc>
        <w:tc>
          <w:tcPr>
            <w:tcW w:w="1065" w:type="dxa"/>
            <w:tcBorders>
              <w:top w:val="single" w:sz="4" w:space="0" w:color="000000"/>
              <w:left w:val="single" w:sz="4" w:space="0" w:color="auto"/>
              <w:bottom w:val="single" w:sz="4" w:space="0" w:color="000000"/>
              <w:right w:val="single" w:sz="4" w:space="0" w:color="auto"/>
            </w:tcBorders>
          </w:tcPr>
          <w:p w14:paraId="2A67C84F"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1150.4</w:t>
            </w:r>
          </w:p>
        </w:tc>
        <w:tc>
          <w:tcPr>
            <w:tcW w:w="1064" w:type="dxa"/>
            <w:tcBorders>
              <w:top w:val="single" w:sz="4" w:space="0" w:color="000000"/>
              <w:left w:val="single" w:sz="4" w:space="0" w:color="auto"/>
              <w:bottom w:val="single" w:sz="4" w:space="0" w:color="000000"/>
              <w:right w:val="single" w:sz="4" w:space="0" w:color="auto"/>
            </w:tcBorders>
          </w:tcPr>
          <w:p w14:paraId="6A7C48A7"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260</w:t>
            </w:r>
          </w:p>
        </w:tc>
        <w:tc>
          <w:tcPr>
            <w:tcW w:w="1065" w:type="dxa"/>
            <w:tcBorders>
              <w:top w:val="single" w:sz="4" w:space="0" w:color="000000"/>
              <w:left w:val="single" w:sz="4" w:space="0" w:color="auto"/>
              <w:bottom w:val="single" w:sz="4" w:space="0" w:color="000000"/>
              <w:right w:val="single" w:sz="4" w:space="0" w:color="000000"/>
            </w:tcBorders>
          </w:tcPr>
          <w:p w14:paraId="3CFC1339"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sz w:val="18"/>
                <w:szCs w:val="18"/>
              </w:rPr>
              <w:t>140</w:t>
            </w:r>
          </w:p>
        </w:tc>
      </w:tr>
      <w:tr w:rsidR="006E0500" w:rsidRPr="002B4055" w14:paraId="5A29C082" w14:textId="77777777" w:rsidTr="00D40D0B">
        <w:trPr>
          <w:trHeight w:val="304"/>
          <w:jc w:val="center"/>
        </w:trPr>
        <w:tc>
          <w:tcPr>
            <w:tcW w:w="567" w:type="dxa"/>
            <w:tcBorders>
              <w:top w:val="single" w:sz="4" w:space="0" w:color="000000"/>
              <w:left w:val="single" w:sz="4" w:space="0" w:color="000000"/>
              <w:bottom w:val="single" w:sz="4" w:space="0" w:color="000000"/>
              <w:right w:val="single" w:sz="4" w:space="0" w:color="000000"/>
            </w:tcBorders>
          </w:tcPr>
          <w:p w14:paraId="46525B4F"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w:t>
            </w:r>
          </w:p>
        </w:tc>
        <w:tc>
          <w:tcPr>
            <w:tcW w:w="1064" w:type="dxa"/>
            <w:tcBorders>
              <w:top w:val="single" w:sz="4" w:space="0" w:color="000000"/>
              <w:left w:val="single" w:sz="4" w:space="0" w:color="000000"/>
              <w:bottom w:val="single" w:sz="4" w:space="0" w:color="000000"/>
              <w:right w:val="single" w:sz="4" w:space="0" w:color="000000"/>
            </w:tcBorders>
          </w:tcPr>
          <w:p w14:paraId="6085C322"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1200</w:t>
            </w:r>
          </w:p>
        </w:tc>
        <w:tc>
          <w:tcPr>
            <w:tcW w:w="1064" w:type="dxa"/>
            <w:tcBorders>
              <w:top w:val="single" w:sz="4" w:space="0" w:color="000000"/>
              <w:left w:val="single" w:sz="4" w:space="0" w:color="000000"/>
              <w:bottom w:val="single" w:sz="4" w:space="0" w:color="000000"/>
              <w:right w:val="single" w:sz="4" w:space="0" w:color="000000"/>
            </w:tcBorders>
          </w:tcPr>
          <w:p w14:paraId="069BDC9A" w14:textId="77777777" w:rsidR="006E0500" w:rsidRPr="002B4055" w:rsidRDefault="006E0500" w:rsidP="00D40D0B">
            <w:pPr>
              <w:widowControl/>
              <w:tabs>
                <w:tab w:val="center" w:pos="4201"/>
                <w:tab w:val="right" w:leader="dot" w:pos="9298"/>
              </w:tabs>
              <w:autoSpaceDE w:val="0"/>
              <w:autoSpaceDN w:val="0"/>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1185</w:t>
            </w:r>
          </w:p>
        </w:tc>
        <w:tc>
          <w:tcPr>
            <w:tcW w:w="1065" w:type="dxa"/>
            <w:tcBorders>
              <w:top w:val="single" w:sz="4" w:space="0" w:color="000000"/>
              <w:left w:val="single" w:sz="4" w:space="0" w:color="auto"/>
              <w:bottom w:val="single" w:sz="4" w:space="0" w:color="000000"/>
              <w:right w:val="single" w:sz="4" w:space="0" w:color="auto"/>
            </w:tcBorders>
          </w:tcPr>
          <w:p w14:paraId="246AACFB"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1380</w:t>
            </w:r>
          </w:p>
        </w:tc>
        <w:tc>
          <w:tcPr>
            <w:tcW w:w="1064" w:type="dxa"/>
            <w:tcBorders>
              <w:top w:val="single" w:sz="4" w:space="0" w:color="000000"/>
              <w:left w:val="single" w:sz="4" w:space="0" w:color="auto"/>
              <w:bottom w:val="single" w:sz="4" w:space="0" w:color="000000"/>
              <w:right w:val="single" w:sz="4" w:space="0" w:color="auto"/>
            </w:tcBorders>
          </w:tcPr>
          <w:p w14:paraId="2B7AD308"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5.0</w:t>
            </w:r>
          </w:p>
        </w:tc>
        <w:tc>
          <w:tcPr>
            <w:tcW w:w="1064" w:type="dxa"/>
            <w:tcBorders>
              <w:top w:val="single" w:sz="4" w:space="0" w:color="000000"/>
              <w:left w:val="single" w:sz="4" w:space="0" w:color="auto"/>
              <w:bottom w:val="single" w:sz="4" w:space="0" w:color="000000"/>
              <w:right w:val="single" w:sz="4" w:space="0" w:color="auto"/>
            </w:tcBorders>
          </w:tcPr>
          <w:p w14:paraId="21FE9613"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2.5</w:t>
            </w:r>
          </w:p>
        </w:tc>
        <w:tc>
          <w:tcPr>
            <w:tcW w:w="1065" w:type="dxa"/>
            <w:tcBorders>
              <w:top w:val="single" w:sz="4" w:space="0" w:color="000000"/>
              <w:left w:val="single" w:sz="4" w:space="0" w:color="auto"/>
              <w:bottom w:val="single" w:sz="4" w:space="0" w:color="000000"/>
              <w:right w:val="single" w:sz="4" w:space="0" w:color="auto"/>
            </w:tcBorders>
          </w:tcPr>
          <w:p w14:paraId="3ED02B46"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1380.4</w:t>
            </w:r>
          </w:p>
        </w:tc>
        <w:tc>
          <w:tcPr>
            <w:tcW w:w="1064" w:type="dxa"/>
            <w:tcBorders>
              <w:top w:val="single" w:sz="4" w:space="0" w:color="000000"/>
              <w:left w:val="single" w:sz="4" w:space="0" w:color="auto"/>
              <w:bottom w:val="single" w:sz="4" w:space="0" w:color="000000"/>
              <w:right w:val="single" w:sz="4" w:space="0" w:color="auto"/>
            </w:tcBorders>
          </w:tcPr>
          <w:p w14:paraId="5318E423"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300</w:t>
            </w:r>
          </w:p>
        </w:tc>
        <w:tc>
          <w:tcPr>
            <w:tcW w:w="1065" w:type="dxa"/>
            <w:tcBorders>
              <w:top w:val="single" w:sz="4" w:space="0" w:color="000000"/>
              <w:left w:val="single" w:sz="4" w:space="0" w:color="auto"/>
              <w:bottom w:val="single" w:sz="4" w:space="0" w:color="000000"/>
              <w:right w:val="single" w:sz="4" w:space="0" w:color="000000"/>
            </w:tcBorders>
          </w:tcPr>
          <w:p w14:paraId="7CF4E608" w14:textId="77777777" w:rsidR="006E0500" w:rsidRPr="002B4055" w:rsidRDefault="006E0500" w:rsidP="00D40D0B">
            <w:pPr>
              <w:widowControl/>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sz w:val="18"/>
                <w:szCs w:val="18"/>
              </w:rPr>
              <w:t>162</w:t>
            </w:r>
          </w:p>
        </w:tc>
      </w:tr>
      <w:tr w:rsidR="006E0500" w:rsidRPr="002B4055" w14:paraId="21E2689B" w14:textId="77777777" w:rsidTr="00D40D0B">
        <w:trPr>
          <w:trHeight w:val="304"/>
          <w:jc w:val="center"/>
        </w:trPr>
        <w:tc>
          <w:tcPr>
            <w:tcW w:w="9082" w:type="dxa"/>
            <w:gridSpan w:val="9"/>
            <w:tcBorders>
              <w:top w:val="single" w:sz="4" w:space="0" w:color="000000"/>
              <w:left w:val="single" w:sz="4" w:space="0" w:color="000000"/>
              <w:bottom w:val="single" w:sz="4" w:space="0" w:color="000000"/>
              <w:right w:val="single" w:sz="4" w:space="0" w:color="000000"/>
            </w:tcBorders>
          </w:tcPr>
          <w:p w14:paraId="0ECB21F5" w14:textId="77777777" w:rsidR="006E0500" w:rsidRPr="002B4055" w:rsidRDefault="006E0500" w:rsidP="00D40D0B">
            <w:pPr>
              <w:widowControl/>
              <w:rPr>
                <w:rFonts w:asciiTheme="minorEastAsia" w:eastAsiaTheme="minorEastAsia" w:hAnsiTheme="minorEastAsia"/>
                <w:color w:val="000000"/>
                <w:sz w:val="18"/>
                <w:szCs w:val="18"/>
              </w:rPr>
            </w:pPr>
            <w:r w:rsidRPr="002B4055">
              <w:rPr>
                <w:rFonts w:asciiTheme="minorEastAsia" w:eastAsiaTheme="minorEastAsia" w:hAnsiTheme="minorEastAsia"/>
                <w:color w:val="000000"/>
                <w:sz w:val="18"/>
                <w:szCs w:val="18"/>
              </w:rPr>
              <w:t>注：承口最小层压壁厚不应低于管材层压壁厚的75%，承口最小内层壁厚不应低于管材最小内层壁厚的75%。</w:t>
            </w:r>
          </w:p>
        </w:tc>
      </w:tr>
    </w:tbl>
    <w:p w14:paraId="29011820" w14:textId="77777777" w:rsidR="006047A8" w:rsidRDefault="006047A8">
      <w:pPr>
        <w:widowControl/>
        <w:tabs>
          <w:tab w:val="center" w:pos="4201"/>
          <w:tab w:val="right" w:leader="dot" w:pos="9298"/>
        </w:tabs>
        <w:autoSpaceDE w:val="0"/>
        <w:autoSpaceDN w:val="0"/>
        <w:spacing w:line="360" w:lineRule="auto"/>
        <w:ind w:firstLineChars="250" w:firstLine="525"/>
        <w:rPr>
          <w:rFonts w:asciiTheme="minorEastAsia" w:eastAsiaTheme="minorEastAsia" w:hAnsiTheme="minorEastAsia"/>
          <w:color w:val="000000" w:themeColor="text1"/>
          <w:kern w:val="0"/>
          <w:szCs w:val="20"/>
        </w:rPr>
      </w:pPr>
    </w:p>
    <w:p w14:paraId="0755EB0F" w14:textId="2A8D9D4B" w:rsidR="001F17BF" w:rsidRPr="002B4055" w:rsidRDefault="006E0500">
      <w:pPr>
        <w:widowControl/>
        <w:tabs>
          <w:tab w:val="center" w:pos="4201"/>
          <w:tab w:val="right" w:leader="dot" w:pos="9298"/>
        </w:tabs>
        <w:autoSpaceDE w:val="0"/>
        <w:autoSpaceDN w:val="0"/>
        <w:spacing w:line="360" w:lineRule="auto"/>
        <w:ind w:firstLineChars="250" w:firstLine="525"/>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lastRenderedPageBreak/>
        <w:t>b</w:t>
      </w:r>
      <w:r w:rsidR="00314F69" w:rsidRPr="002B4055">
        <w:rPr>
          <w:rFonts w:asciiTheme="minorEastAsia" w:eastAsiaTheme="minorEastAsia" w:hAnsiTheme="minorEastAsia"/>
          <w:color w:val="000000" w:themeColor="text1"/>
          <w:kern w:val="0"/>
          <w:szCs w:val="20"/>
        </w:rPr>
        <w:t>）外径系列管材的规格尺寸应符合表</w:t>
      </w:r>
      <w:r w:rsidR="00CE4138" w:rsidRPr="002B4055">
        <w:rPr>
          <w:rFonts w:asciiTheme="minorEastAsia" w:eastAsiaTheme="minorEastAsia" w:hAnsiTheme="minorEastAsia"/>
          <w:color w:val="000000" w:themeColor="text1"/>
          <w:kern w:val="0"/>
          <w:szCs w:val="20"/>
        </w:rPr>
        <w:t>5</w:t>
      </w:r>
      <w:r w:rsidR="00314F69" w:rsidRPr="002B4055">
        <w:rPr>
          <w:rFonts w:asciiTheme="minorEastAsia" w:eastAsiaTheme="minorEastAsia" w:hAnsiTheme="minorEastAsia"/>
          <w:color w:val="000000" w:themeColor="text1"/>
          <w:kern w:val="0"/>
          <w:szCs w:val="20"/>
        </w:rPr>
        <w:t>的规定。</w:t>
      </w:r>
    </w:p>
    <w:p w14:paraId="06275AEC" w14:textId="15BA4476" w:rsidR="001F17BF" w:rsidRPr="00207A2D" w:rsidRDefault="00314F69">
      <w:pPr>
        <w:widowControl/>
        <w:tabs>
          <w:tab w:val="center" w:pos="4201"/>
          <w:tab w:val="right" w:leader="dot" w:pos="9298"/>
        </w:tabs>
        <w:autoSpaceDE w:val="0"/>
        <w:autoSpaceDN w:val="0"/>
        <w:jc w:val="right"/>
        <w:rPr>
          <w:rFonts w:eastAsia="黑体"/>
          <w:color w:val="000000" w:themeColor="text1"/>
          <w:kern w:val="0"/>
          <w:sz w:val="18"/>
          <w:szCs w:val="18"/>
        </w:rPr>
      </w:pPr>
      <w:r w:rsidRPr="002B4055">
        <w:rPr>
          <w:rFonts w:ascii="黑体" w:eastAsia="黑体" w:hAnsi="黑体"/>
          <w:color w:val="000000" w:themeColor="text1"/>
          <w:kern w:val="0"/>
          <w:szCs w:val="21"/>
        </w:rPr>
        <w:t>表</w:t>
      </w:r>
      <w:r w:rsidR="00CE4138" w:rsidRPr="002B4055">
        <w:rPr>
          <w:rFonts w:ascii="黑体" w:eastAsia="黑体" w:hAnsi="黑体"/>
          <w:color w:val="000000" w:themeColor="text1"/>
          <w:kern w:val="0"/>
          <w:szCs w:val="21"/>
        </w:rPr>
        <w:t>5</w:t>
      </w:r>
      <w:r w:rsidRPr="002B4055">
        <w:rPr>
          <w:rFonts w:ascii="黑体" w:eastAsia="黑体" w:hAnsi="黑体"/>
          <w:color w:val="000000" w:themeColor="text1"/>
          <w:kern w:val="0"/>
          <w:szCs w:val="21"/>
        </w:rPr>
        <w:t xml:space="preserve">  外径系列管材的尺寸 </w:t>
      </w:r>
      <w:r w:rsidRPr="00207A2D">
        <w:rPr>
          <w:rFonts w:eastAsia="黑体"/>
          <w:color w:val="000000" w:themeColor="text1"/>
          <w:kern w:val="0"/>
          <w:szCs w:val="21"/>
        </w:rPr>
        <w:t xml:space="preserve">                      </w:t>
      </w:r>
      <w:r w:rsidRPr="00207A2D">
        <w:rPr>
          <w:rFonts w:eastAsia="黑体"/>
          <w:color w:val="000000" w:themeColor="text1"/>
          <w:kern w:val="0"/>
          <w:sz w:val="18"/>
          <w:szCs w:val="18"/>
        </w:rPr>
        <w:t xml:space="preserve"> </w:t>
      </w:r>
      <w:r w:rsidRPr="00207A2D">
        <w:rPr>
          <w:rFonts w:eastAsia="黑体"/>
          <w:color w:val="000000" w:themeColor="text1"/>
          <w:kern w:val="0"/>
          <w:sz w:val="18"/>
          <w:szCs w:val="18"/>
        </w:rPr>
        <w:t>单位为毫米</w:t>
      </w: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45"/>
        <w:gridCol w:w="946"/>
        <w:gridCol w:w="945"/>
        <w:gridCol w:w="946"/>
        <w:gridCol w:w="945"/>
        <w:gridCol w:w="946"/>
        <w:gridCol w:w="945"/>
        <w:gridCol w:w="946"/>
        <w:gridCol w:w="946"/>
      </w:tblGrid>
      <w:tr w:rsidR="001F17BF" w:rsidRPr="002B4055" w14:paraId="5F73F81C" w14:textId="77777777">
        <w:trPr>
          <w:trHeight w:val="789"/>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ED7B340"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序号</w:t>
            </w:r>
          </w:p>
        </w:tc>
        <w:tc>
          <w:tcPr>
            <w:tcW w:w="945" w:type="dxa"/>
            <w:tcBorders>
              <w:top w:val="single" w:sz="4" w:space="0" w:color="000000"/>
              <w:left w:val="single" w:sz="4" w:space="0" w:color="000000"/>
              <w:bottom w:val="single" w:sz="4" w:space="0" w:color="000000"/>
              <w:right w:val="single" w:sz="4" w:space="0" w:color="000000"/>
            </w:tcBorders>
            <w:vAlign w:val="center"/>
          </w:tcPr>
          <w:p w14:paraId="24047BD6"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公称尺寸DN/OD</w:t>
            </w:r>
          </w:p>
        </w:tc>
        <w:tc>
          <w:tcPr>
            <w:tcW w:w="946" w:type="dxa"/>
            <w:tcBorders>
              <w:top w:val="single" w:sz="4" w:space="0" w:color="000000"/>
              <w:left w:val="single" w:sz="4" w:space="0" w:color="000000"/>
              <w:bottom w:val="single" w:sz="4" w:space="0" w:color="000000"/>
              <w:right w:val="single" w:sz="4" w:space="0" w:color="000000"/>
            </w:tcBorders>
            <w:vAlign w:val="center"/>
          </w:tcPr>
          <w:p w14:paraId="5B0F958F"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最小平均</w:t>
            </w:r>
          </w:p>
          <w:p w14:paraId="7FE98076"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外径</w:t>
            </w:r>
          </w:p>
          <w:p w14:paraId="3BF23630" w14:textId="77777777" w:rsidR="001F17BF" w:rsidRPr="002B4055" w:rsidRDefault="0072398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m:t>
                    </m:r>
                    <m:r>
                      <m:rPr>
                        <m:sty m:val="p"/>
                      </m:rPr>
                      <w:rPr>
                        <w:rFonts w:ascii="Cambria Math" w:eastAsiaTheme="minorEastAsia" w:hAnsi="Cambria Math"/>
                        <w:color w:val="000000" w:themeColor="text1"/>
                        <w:sz w:val="18"/>
                        <w:szCs w:val="18"/>
                        <w:vertAlign w:val="subscript"/>
                      </w:rPr>
                      <m:t>，</m:t>
                    </m:r>
                    <m:r>
                      <m:rPr>
                        <m:sty m:val="p"/>
                      </m:rPr>
                      <w:rPr>
                        <w:rFonts w:ascii="Cambria Math" w:eastAsiaTheme="minorEastAsia" w:hAnsi="Cambria Math"/>
                        <w:color w:val="000000" w:themeColor="text1"/>
                        <w:sz w:val="18"/>
                        <w:szCs w:val="18"/>
                        <w:vertAlign w:val="subscript"/>
                      </w:rPr>
                      <m:t>min</m:t>
                    </m:r>
                  </m:sub>
                </m:sSub>
              </m:oMath>
            </m:oMathPara>
          </w:p>
        </w:tc>
        <w:tc>
          <w:tcPr>
            <w:tcW w:w="945" w:type="dxa"/>
            <w:tcBorders>
              <w:top w:val="single" w:sz="4" w:space="0" w:color="000000"/>
              <w:left w:val="single" w:sz="4" w:space="0" w:color="000000"/>
              <w:bottom w:val="single" w:sz="4" w:space="0" w:color="000000"/>
              <w:right w:val="single" w:sz="4" w:space="0" w:color="000000"/>
            </w:tcBorders>
            <w:vAlign w:val="center"/>
          </w:tcPr>
          <w:p w14:paraId="32934385"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最大平均</w:t>
            </w:r>
          </w:p>
          <w:p w14:paraId="5692157D"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外径</w:t>
            </w:r>
          </w:p>
          <w:p w14:paraId="3D4F43E3" w14:textId="77777777" w:rsidR="001F17BF" w:rsidRPr="002B4055" w:rsidRDefault="0072398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em</m:t>
                    </m:r>
                    <m:r>
                      <m:rPr>
                        <m:sty m:val="p"/>
                      </m:rPr>
                      <w:rPr>
                        <w:rFonts w:ascii="Cambria Math" w:eastAsiaTheme="minorEastAsia" w:hAnsi="Cambria Math"/>
                        <w:color w:val="000000" w:themeColor="text1"/>
                        <w:sz w:val="18"/>
                        <w:szCs w:val="18"/>
                        <w:vertAlign w:val="subscript"/>
                      </w:rPr>
                      <m:t>，</m:t>
                    </m:r>
                    <m:r>
                      <m:rPr>
                        <m:sty m:val="p"/>
                      </m:rPr>
                      <w:rPr>
                        <w:rFonts w:ascii="Cambria Math" w:eastAsiaTheme="minorEastAsia" w:hAnsi="Cambria Math"/>
                        <w:color w:val="000000" w:themeColor="text1"/>
                        <w:sz w:val="18"/>
                        <w:szCs w:val="18"/>
                        <w:vertAlign w:val="subscript"/>
                      </w:rPr>
                      <m:t>max</m:t>
                    </m:r>
                  </m:sub>
                </m:sSub>
              </m:oMath>
            </m:oMathPara>
          </w:p>
        </w:tc>
        <w:tc>
          <w:tcPr>
            <w:tcW w:w="946" w:type="dxa"/>
            <w:tcBorders>
              <w:top w:val="single" w:sz="4" w:space="0" w:color="000000"/>
              <w:left w:val="single" w:sz="4" w:space="0" w:color="000000"/>
              <w:bottom w:val="single" w:sz="4" w:space="0" w:color="000000"/>
              <w:right w:val="single" w:sz="4" w:space="0" w:color="auto"/>
            </w:tcBorders>
            <w:vAlign w:val="center"/>
          </w:tcPr>
          <w:p w14:paraId="63BBBF4D"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最小平均</w:t>
            </w:r>
          </w:p>
          <w:p w14:paraId="34A6D07A"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内径</w:t>
            </w:r>
          </w:p>
          <w:p w14:paraId="7E98BA8C" w14:textId="77777777" w:rsidR="001F17BF" w:rsidRPr="002B4055" w:rsidRDefault="0072398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im</m:t>
                    </m:r>
                    <m:r>
                      <m:rPr>
                        <m:sty m:val="p"/>
                      </m:rPr>
                      <w:rPr>
                        <w:rFonts w:ascii="Cambria Math" w:eastAsiaTheme="minorEastAsia" w:hAnsi="Cambria Math"/>
                        <w:color w:val="000000" w:themeColor="text1"/>
                        <w:sz w:val="18"/>
                        <w:szCs w:val="18"/>
                        <w:vertAlign w:val="subscript"/>
                      </w:rPr>
                      <m:t>，</m:t>
                    </m:r>
                    <m:r>
                      <m:rPr>
                        <m:sty m:val="p"/>
                      </m:rPr>
                      <w:rPr>
                        <w:rFonts w:ascii="Cambria Math" w:eastAsiaTheme="minorEastAsia" w:hAnsi="Cambria Math"/>
                        <w:color w:val="000000" w:themeColor="text1"/>
                        <w:sz w:val="18"/>
                        <w:szCs w:val="18"/>
                        <w:vertAlign w:val="subscript"/>
                      </w:rPr>
                      <m:t>min</m:t>
                    </m:r>
                  </m:sub>
                </m:sSub>
              </m:oMath>
            </m:oMathPara>
          </w:p>
        </w:tc>
        <w:tc>
          <w:tcPr>
            <w:tcW w:w="945" w:type="dxa"/>
            <w:tcBorders>
              <w:top w:val="single" w:sz="4" w:space="0" w:color="000000"/>
              <w:left w:val="single" w:sz="4" w:space="0" w:color="auto"/>
              <w:bottom w:val="single" w:sz="4" w:space="0" w:color="000000"/>
              <w:right w:val="single" w:sz="4" w:space="0" w:color="000000"/>
            </w:tcBorders>
            <w:vAlign w:val="center"/>
          </w:tcPr>
          <w:p w14:paraId="67C8A6A1"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最小层压</w:t>
            </w:r>
          </w:p>
          <w:p w14:paraId="17AD5212"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壁厚</w:t>
            </w:r>
          </w:p>
          <w:p w14:paraId="6F323F5F" w14:textId="77777777" w:rsidR="001F17BF" w:rsidRPr="002B4055" w:rsidRDefault="0072398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w:rPr>
                        <w:rFonts w:ascii="Cambria Math" w:eastAsiaTheme="minorEastAsia" w:hAnsi="Cambria Math"/>
                        <w:color w:val="000000" w:themeColor="text1"/>
                        <w:sz w:val="18"/>
                        <w:szCs w:val="18"/>
                        <w:vertAlign w:val="subscript"/>
                      </w:rPr>
                      <m:t>min</m:t>
                    </m:r>
                  </m:sub>
                </m:sSub>
              </m:oMath>
            </m:oMathPara>
          </w:p>
        </w:tc>
        <w:tc>
          <w:tcPr>
            <w:tcW w:w="946" w:type="dxa"/>
            <w:tcBorders>
              <w:top w:val="single" w:sz="4" w:space="0" w:color="000000"/>
              <w:left w:val="single" w:sz="4" w:space="0" w:color="000000"/>
              <w:bottom w:val="single" w:sz="4" w:space="0" w:color="000000"/>
              <w:right w:val="single" w:sz="4" w:space="0" w:color="auto"/>
            </w:tcBorders>
            <w:vAlign w:val="center"/>
          </w:tcPr>
          <w:p w14:paraId="3C43A69F"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最小内层</w:t>
            </w:r>
          </w:p>
          <w:p w14:paraId="0A5BFFE0"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壁厚</w:t>
            </w:r>
          </w:p>
          <w:p w14:paraId="0673ED40" w14:textId="77777777" w:rsidR="001F17BF" w:rsidRPr="002B4055" w:rsidRDefault="0072398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e</m:t>
                    </m:r>
                  </m:e>
                  <m:sub>
                    <m:r>
                      <w:rPr>
                        <w:rFonts w:ascii="Cambria Math" w:eastAsiaTheme="minorEastAsia" w:hAnsi="Cambria Math"/>
                        <w:color w:val="000000" w:themeColor="text1"/>
                        <w:sz w:val="18"/>
                        <w:szCs w:val="18"/>
                        <w:vertAlign w:val="subscript"/>
                      </w:rPr>
                      <m:t>1</m:t>
                    </m:r>
                    <m:r>
                      <m:rPr>
                        <m:sty m:val="p"/>
                      </m:rPr>
                      <w:rPr>
                        <w:rFonts w:ascii="Cambria Math" w:eastAsiaTheme="minorEastAsia" w:hAnsi="Cambria Math"/>
                        <w:color w:val="000000" w:themeColor="text1"/>
                        <w:sz w:val="18"/>
                        <w:szCs w:val="18"/>
                        <w:vertAlign w:val="subscript"/>
                      </w:rPr>
                      <m:t>，</m:t>
                    </m:r>
                    <m:r>
                      <m:rPr>
                        <m:sty m:val="p"/>
                      </m:rPr>
                      <w:rPr>
                        <w:rFonts w:ascii="Cambria Math" w:eastAsiaTheme="minorEastAsia" w:hAnsi="Cambria Math"/>
                        <w:color w:val="000000" w:themeColor="text1"/>
                        <w:sz w:val="18"/>
                        <w:szCs w:val="18"/>
                        <w:vertAlign w:val="subscript"/>
                      </w:rPr>
                      <m:t>min</m:t>
                    </m:r>
                  </m:sub>
                </m:sSub>
              </m:oMath>
            </m:oMathPara>
          </w:p>
        </w:tc>
        <w:tc>
          <w:tcPr>
            <w:tcW w:w="945" w:type="dxa"/>
            <w:tcBorders>
              <w:top w:val="single" w:sz="4" w:space="0" w:color="000000"/>
              <w:left w:val="single" w:sz="4" w:space="0" w:color="000000"/>
              <w:bottom w:val="single" w:sz="4" w:space="0" w:color="000000"/>
              <w:right w:val="single" w:sz="4" w:space="0" w:color="000000"/>
            </w:tcBorders>
            <w:vAlign w:val="center"/>
          </w:tcPr>
          <w:p w14:paraId="41DC8317"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承口最小</w:t>
            </w:r>
          </w:p>
          <w:p w14:paraId="439DD7A8"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平均内径</w:t>
            </w:r>
          </w:p>
          <w:p w14:paraId="19671AC1" w14:textId="77777777" w:rsidR="001F17BF" w:rsidRPr="002B4055" w:rsidRDefault="0072398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d</m:t>
                    </m:r>
                  </m:e>
                  <m:sub>
                    <m:r>
                      <w:rPr>
                        <w:rFonts w:ascii="Cambria Math" w:eastAsiaTheme="minorEastAsia" w:hAnsi="Cambria Math"/>
                        <w:color w:val="000000" w:themeColor="text1"/>
                        <w:sz w:val="18"/>
                        <w:szCs w:val="18"/>
                        <w:vertAlign w:val="subscript"/>
                      </w:rPr>
                      <m:t>sm</m:t>
                    </m:r>
                    <m:r>
                      <m:rPr>
                        <m:sty m:val="p"/>
                      </m:rPr>
                      <w:rPr>
                        <w:rFonts w:ascii="Cambria Math" w:eastAsiaTheme="minorEastAsia" w:hAnsi="Cambria Math"/>
                        <w:color w:val="000000" w:themeColor="text1"/>
                        <w:sz w:val="18"/>
                        <w:szCs w:val="18"/>
                        <w:vertAlign w:val="subscript"/>
                      </w:rPr>
                      <m:t>，</m:t>
                    </m:r>
                    <m:r>
                      <m:rPr>
                        <m:sty m:val="p"/>
                      </m:rPr>
                      <w:rPr>
                        <w:rFonts w:ascii="Cambria Math" w:eastAsiaTheme="minorEastAsia" w:hAnsi="Cambria Math"/>
                        <w:color w:val="000000" w:themeColor="text1"/>
                        <w:sz w:val="18"/>
                        <w:szCs w:val="18"/>
                        <w:vertAlign w:val="subscript"/>
                      </w:rPr>
                      <m:t>min</m:t>
                    </m:r>
                  </m:sub>
                </m:sSub>
              </m:oMath>
            </m:oMathPara>
          </w:p>
        </w:tc>
        <w:tc>
          <w:tcPr>
            <w:tcW w:w="946" w:type="dxa"/>
            <w:tcBorders>
              <w:top w:val="single" w:sz="4" w:space="0" w:color="000000"/>
              <w:left w:val="single" w:sz="4" w:space="0" w:color="000000"/>
              <w:bottom w:val="single" w:sz="4" w:space="0" w:color="000000"/>
              <w:right w:val="single" w:sz="4" w:space="0" w:color="000000"/>
            </w:tcBorders>
            <w:vAlign w:val="center"/>
          </w:tcPr>
          <w:p w14:paraId="65554057"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承口最小</w:t>
            </w:r>
          </w:p>
          <w:p w14:paraId="1292386D"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长度</w:t>
            </w:r>
          </w:p>
          <w:p w14:paraId="0E8B79E1" w14:textId="77777777" w:rsidR="001F17BF" w:rsidRPr="002B4055" w:rsidRDefault="0072398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L</m:t>
                    </m:r>
                  </m:e>
                  <m:sub>
                    <m:r>
                      <w:rPr>
                        <w:rFonts w:ascii="Cambria Math" w:eastAsiaTheme="minorEastAsia" w:hAnsi="Cambria Math"/>
                        <w:color w:val="000000" w:themeColor="text1"/>
                        <w:sz w:val="18"/>
                        <w:szCs w:val="18"/>
                        <w:vertAlign w:val="subscript"/>
                      </w:rPr>
                      <m:t>2</m:t>
                    </m:r>
                    <m:r>
                      <m:rPr>
                        <m:sty m:val="p"/>
                      </m:rPr>
                      <w:rPr>
                        <w:rFonts w:ascii="Cambria Math" w:eastAsiaTheme="minorEastAsia" w:hAnsi="Cambria Math"/>
                        <w:color w:val="000000" w:themeColor="text1"/>
                        <w:sz w:val="18"/>
                        <w:szCs w:val="18"/>
                        <w:vertAlign w:val="subscript"/>
                      </w:rPr>
                      <m:t>，</m:t>
                    </m:r>
                    <m:r>
                      <m:rPr>
                        <m:sty m:val="p"/>
                      </m:rPr>
                      <w:rPr>
                        <w:rFonts w:ascii="Cambria Math" w:eastAsiaTheme="minorEastAsia" w:hAnsi="Cambria Math"/>
                        <w:color w:val="000000" w:themeColor="text1"/>
                        <w:sz w:val="18"/>
                        <w:szCs w:val="18"/>
                        <w:vertAlign w:val="subscript"/>
                      </w:rPr>
                      <m:t>min</m:t>
                    </m:r>
                  </m:sub>
                </m:sSub>
              </m:oMath>
            </m:oMathPara>
          </w:p>
        </w:tc>
        <w:tc>
          <w:tcPr>
            <w:tcW w:w="946" w:type="dxa"/>
            <w:tcBorders>
              <w:top w:val="single" w:sz="4" w:space="0" w:color="000000"/>
              <w:left w:val="single" w:sz="4" w:space="0" w:color="000000"/>
              <w:bottom w:val="single" w:sz="4" w:space="0" w:color="000000"/>
              <w:right w:val="single" w:sz="4" w:space="0" w:color="000000"/>
            </w:tcBorders>
          </w:tcPr>
          <w:p w14:paraId="19D149A1"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承口最小接合长度</w:t>
            </w:r>
          </w:p>
          <w:p w14:paraId="0D02663B" w14:textId="77777777" w:rsidR="001F17BF" w:rsidRPr="002B4055" w:rsidRDefault="00723988">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m:oMathPara>
              <m:oMath>
                <m:sSub>
                  <m:sSubPr>
                    <m:ctrlPr>
                      <w:rPr>
                        <w:rFonts w:ascii="Cambria Math" w:eastAsiaTheme="minorEastAsia" w:hAnsi="Cambria Math"/>
                        <w:color w:val="000000" w:themeColor="text1"/>
                        <w:sz w:val="18"/>
                        <w:szCs w:val="18"/>
                        <w:vertAlign w:val="subscript"/>
                      </w:rPr>
                    </m:ctrlPr>
                  </m:sSubPr>
                  <m:e>
                    <m:r>
                      <w:rPr>
                        <w:rFonts w:ascii="Cambria Math" w:eastAsiaTheme="minorEastAsia" w:hAnsi="Cambria Math"/>
                        <w:color w:val="000000" w:themeColor="text1"/>
                        <w:sz w:val="18"/>
                        <w:szCs w:val="18"/>
                        <w:vertAlign w:val="subscript"/>
                      </w:rPr>
                      <m:t>A</m:t>
                    </m:r>
                  </m:e>
                  <m:sub>
                    <m:r>
                      <w:rPr>
                        <w:rFonts w:ascii="Cambria Math" w:eastAsiaTheme="minorEastAsia" w:hAnsi="Cambria Math"/>
                        <w:color w:val="000000" w:themeColor="text1"/>
                        <w:sz w:val="18"/>
                        <w:szCs w:val="18"/>
                        <w:vertAlign w:val="subscript"/>
                      </w:rPr>
                      <m:t>min</m:t>
                    </m:r>
                  </m:sub>
                </m:sSub>
              </m:oMath>
            </m:oMathPara>
          </w:p>
        </w:tc>
      </w:tr>
      <w:tr w:rsidR="001F17BF" w:rsidRPr="002B4055" w14:paraId="61AFE076" w14:textId="77777777">
        <w:trPr>
          <w:trHeight w:val="288"/>
          <w:jc w:val="center"/>
        </w:trPr>
        <w:tc>
          <w:tcPr>
            <w:tcW w:w="567" w:type="dxa"/>
            <w:tcBorders>
              <w:top w:val="single" w:sz="4" w:space="0" w:color="000000"/>
              <w:left w:val="single" w:sz="4" w:space="0" w:color="000000"/>
              <w:bottom w:val="single" w:sz="4" w:space="0" w:color="000000"/>
              <w:right w:val="single" w:sz="4" w:space="0" w:color="000000"/>
            </w:tcBorders>
          </w:tcPr>
          <w:p w14:paraId="7F0243B4"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w:t>
            </w:r>
          </w:p>
        </w:tc>
        <w:tc>
          <w:tcPr>
            <w:tcW w:w="945" w:type="dxa"/>
            <w:tcBorders>
              <w:top w:val="single" w:sz="4" w:space="0" w:color="000000"/>
              <w:left w:val="single" w:sz="4" w:space="0" w:color="000000"/>
              <w:bottom w:val="single" w:sz="4" w:space="0" w:color="000000"/>
              <w:right w:val="single" w:sz="4" w:space="0" w:color="000000"/>
            </w:tcBorders>
          </w:tcPr>
          <w:p w14:paraId="14EC420F"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110</w:t>
            </w:r>
          </w:p>
        </w:tc>
        <w:tc>
          <w:tcPr>
            <w:tcW w:w="946" w:type="dxa"/>
            <w:tcBorders>
              <w:top w:val="single" w:sz="4" w:space="0" w:color="000000"/>
              <w:left w:val="single" w:sz="4" w:space="0" w:color="000000"/>
              <w:bottom w:val="single" w:sz="4" w:space="0" w:color="000000"/>
              <w:right w:val="single" w:sz="4" w:space="0" w:color="000000"/>
            </w:tcBorders>
          </w:tcPr>
          <w:p w14:paraId="46AF020E"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109.4</w:t>
            </w:r>
          </w:p>
        </w:tc>
        <w:tc>
          <w:tcPr>
            <w:tcW w:w="945" w:type="dxa"/>
            <w:tcBorders>
              <w:top w:val="single" w:sz="4" w:space="0" w:color="000000"/>
              <w:left w:val="single" w:sz="4" w:space="0" w:color="000000"/>
              <w:bottom w:val="single" w:sz="4" w:space="0" w:color="000000"/>
              <w:right w:val="single" w:sz="4" w:space="0" w:color="000000"/>
            </w:tcBorders>
          </w:tcPr>
          <w:p w14:paraId="42EEAD4D"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110.4</w:t>
            </w:r>
          </w:p>
        </w:tc>
        <w:tc>
          <w:tcPr>
            <w:tcW w:w="946" w:type="dxa"/>
            <w:tcBorders>
              <w:top w:val="single" w:sz="4" w:space="0" w:color="000000"/>
              <w:left w:val="single" w:sz="4" w:space="0" w:color="000000"/>
              <w:bottom w:val="single" w:sz="4" w:space="0" w:color="000000"/>
              <w:right w:val="single" w:sz="4" w:space="0" w:color="auto"/>
            </w:tcBorders>
          </w:tcPr>
          <w:p w14:paraId="597B311F"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90</w:t>
            </w:r>
          </w:p>
        </w:tc>
        <w:tc>
          <w:tcPr>
            <w:tcW w:w="945" w:type="dxa"/>
            <w:tcBorders>
              <w:top w:val="single" w:sz="4" w:space="0" w:color="000000"/>
              <w:left w:val="single" w:sz="4" w:space="0" w:color="auto"/>
              <w:bottom w:val="single" w:sz="4" w:space="0" w:color="000000"/>
              <w:right w:val="single" w:sz="4" w:space="0" w:color="000000"/>
            </w:tcBorders>
          </w:tcPr>
          <w:p w14:paraId="66185D68"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0.7</w:t>
            </w:r>
          </w:p>
        </w:tc>
        <w:tc>
          <w:tcPr>
            <w:tcW w:w="946" w:type="dxa"/>
            <w:tcBorders>
              <w:top w:val="single" w:sz="4" w:space="0" w:color="000000"/>
              <w:left w:val="single" w:sz="4" w:space="0" w:color="000000"/>
              <w:bottom w:val="single" w:sz="4" w:space="0" w:color="000000"/>
              <w:right w:val="single" w:sz="4" w:space="0" w:color="auto"/>
            </w:tcBorders>
          </w:tcPr>
          <w:p w14:paraId="4FC4553E"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0.5</w:t>
            </w:r>
          </w:p>
        </w:tc>
        <w:tc>
          <w:tcPr>
            <w:tcW w:w="945" w:type="dxa"/>
            <w:tcBorders>
              <w:top w:val="single" w:sz="4" w:space="0" w:color="000000"/>
              <w:left w:val="single" w:sz="4" w:space="0" w:color="000000"/>
              <w:bottom w:val="single" w:sz="4" w:space="0" w:color="000000"/>
              <w:right w:val="single" w:sz="4" w:space="0" w:color="000000"/>
            </w:tcBorders>
          </w:tcPr>
          <w:p w14:paraId="3A070C08"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110.6</w:t>
            </w:r>
          </w:p>
        </w:tc>
        <w:tc>
          <w:tcPr>
            <w:tcW w:w="946" w:type="dxa"/>
            <w:tcBorders>
              <w:top w:val="single" w:sz="4" w:space="0" w:color="000000"/>
              <w:left w:val="single" w:sz="4" w:space="0" w:color="000000"/>
              <w:bottom w:val="single" w:sz="4" w:space="0" w:color="000000"/>
              <w:right w:val="single" w:sz="4" w:space="0" w:color="000000"/>
            </w:tcBorders>
          </w:tcPr>
          <w:p w14:paraId="3B6566F3"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80</w:t>
            </w:r>
          </w:p>
        </w:tc>
        <w:tc>
          <w:tcPr>
            <w:tcW w:w="946" w:type="dxa"/>
            <w:tcBorders>
              <w:top w:val="single" w:sz="4" w:space="0" w:color="000000"/>
              <w:left w:val="single" w:sz="4" w:space="0" w:color="000000"/>
              <w:bottom w:val="single" w:sz="4" w:space="0" w:color="000000"/>
              <w:right w:val="single" w:sz="4" w:space="0" w:color="auto"/>
            </w:tcBorders>
          </w:tcPr>
          <w:p w14:paraId="3C2B3C2A"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32</w:t>
            </w:r>
          </w:p>
        </w:tc>
      </w:tr>
      <w:tr w:rsidR="001F17BF" w:rsidRPr="002B4055" w14:paraId="459AC9E6" w14:textId="77777777">
        <w:trPr>
          <w:trHeight w:val="288"/>
          <w:jc w:val="center"/>
        </w:trPr>
        <w:tc>
          <w:tcPr>
            <w:tcW w:w="567" w:type="dxa"/>
            <w:tcBorders>
              <w:top w:val="single" w:sz="4" w:space="0" w:color="000000"/>
              <w:left w:val="single" w:sz="4" w:space="0" w:color="000000"/>
              <w:bottom w:val="single" w:sz="4" w:space="0" w:color="000000"/>
              <w:right w:val="single" w:sz="4" w:space="0" w:color="000000"/>
            </w:tcBorders>
          </w:tcPr>
          <w:p w14:paraId="3342FA77"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2B8F7AC7"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125</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14:paraId="3A65EC13"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124.5</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731E6F30"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125.4</w:t>
            </w:r>
          </w:p>
        </w:tc>
        <w:tc>
          <w:tcPr>
            <w:tcW w:w="946" w:type="dxa"/>
            <w:tcBorders>
              <w:top w:val="single" w:sz="4" w:space="0" w:color="000000"/>
              <w:left w:val="single" w:sz="4" w:space="0" w:color="000000"/>
              <w:bottom w:val="single" w:sz="4" w:space="0" w:color="000000"/>
              <w:right w:val="single" w:sz="4" w:space="0" w:color="auto"/>
            </w:tcBorders>
            <w:shd w:val="clear" w:color="auto" w:fill="auto"/>
          </w:tcPr>
          <w:p w14:paraId="719C7FEB"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105</w:t>
            </w:r>
          </w:p>
        </w:tc>
        <w:tc>
          <w:tcPr>
            <w:tcW w:w="945" w:type="dxa"/>
            <w:tcBorders>
              <w:top w:val="single" w:sz="4" w:space="0" w:color="000000"/>
              <w:left w:val="single" w:sz="4" w:space="0" w:color="auto"/>
              <w:bottom w:val="single" w:sz="4" w:space="0" w:color="000000"/>
              <w:right w:val="single" w:sz="4" w:space="0" w:color="000000"/>
            </w:tcBorders>
            <w:shd w:val="clear" w:color="auto" w:fill="auto"/>
          </w:tcPr>
          <w:p w14:paraId="1BE44166"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0.7</w:t>
            </w:r>
          </w:p>
        </w:tc>
        <w:tc>
          <w:tcPr>
            <w:tcW w:w="946" w:type="dxa"/>
            <w:tcBorders>
              <w:top w:val="single" w:sz="4" w:space="0" w:color="000000"/>
              <w:left w:val="single" w:sz="4" w:space="0" w:color="000000"/>
              <w:bottom w:val="single" w:sz="4" w:space="0" w:color="000000"/>
              <w:right w:val="single" w:sz="4" w:space="0" w:color="auto"/>
            </w:tcBorders>
            <w:shd w:val="clear" w:color="auto" w:fill="auto"/>
          </w:tcPr>
          <w:p w14:paraId="1EADB69B"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0.5</w:t>
            </w:r>
          </w:p>
        </w:tc>
        <w:tc>
          <w:tcPr>
            <w:tcW w:w="945" w:type="dxa"/>
            <w:tcBorders>
              <w:top w:val="single" w:sz="4" w:space="0" w:color="000000"/>
              <w:left w:val="single" w:sz="4" w:space="0" w:color="000000"/>
              <w:bottom w:val="single" w:sz="4" w:space="0" w:color="000000"/>
              <w:right w:val="single" w:sz="4" w:space="0" w:color="000000"/>
            </w:tcBorders>
          </w:tcPr>
          <w:p w14:paraId="094315E7"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125.6</w:t>
            </w:r>
          </w:p>
        </w:tc>
        <w:tc>
          <w:tcPr>
            <w:tcW w:w="946" w:type="dxa"/>
            <w:tcBorders>
              <w:top w:val="single" w:sz="4" w:space="0" w:color="000000"/>
              <w:left w:val="single" w:sz="4" w:space="0" w:color="000000"/>
              <w:bottom w:val="single" w:sz="4" w:space="0" w:color="000000"/>
              <w:right w:val="single" w:sz="4" w:space="0" w:color="000000"/>
            </w:tcBorders>
          </w:tcPr>
          <w:p w14:paraId="6DABFE3B"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80</w:t>
            </w:r>
          </w:p>
        </w:tc>
        <w:tc>
          <w:tcPr>
            <w:tcW w:w="946" w:type="dxa"/>
            <w:tcBorders>
              <w:top w:val="single" w:sz="4" w:space="0" w:color="000000"/>
              <w:left w:val="single" w:sz="4" w:space="0" w:color="000000"/>
              <w:bottom w:val="single" w:sz="4" w:space="0" w:color="000000"/>
              <w:right w:val="single" w:sz="4" w:space="0" w:color="auto"/>
            </w:tcBorders>
            <w:shd w:val="clear" w:color="auto" w:fill="auto"/>
          </w:tcPr>
          <w:p w14:paraId="7A4509ED"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35</w:t>
            </w:r>
          </w:p>
        </w:tc>
      </w:tr>
      <w:tr w:rsidR="001F17BF" w:rsidRPr="002B4055" w14:paraId="5B45F8EE" w14:textId="77777777">
        <w:trPr>
          <w:trHeight w:val="274"/>
          <w:jc w:val="center"/>
        </w:trPr>
        <w:tc>
          <w:tcPr>
            <w:tcW w:w="567" w:type="dxa"/>
            <w:tcBorders>
              <w:top w:val="single" w:sz="4" w:space="0" w:color="000000"/>
              <w:left w:val="single" w:sz="4" w:space="0" w:color="000000"/>
              <w:bottom w:val="single" w:sz="4" w:space="0" w:color="000000"/>
              <w:right w:val="single" w:sz="4" w:space="0" w:color="000000"/>
            </w:tcBorders>
          </w:tcPr>
          <w:p w14:paraId="5E405FAF"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w:t>
            </w:r>
          </w:p>
        </w:tc>
        <w:tc>
          <w:tcPr>
            <w:tcW w:w="945" w:type="dxa"/>
            <w:tcBorders>
              <w:top w:val="single" w:sz="4" w:space="0" w:color="000000"/>
              <w:left w:val="single" w:sz="4" w:space="0" w:color="000000"/>
              <w:bottom w:val="single" w:sz="4" w:space="0" w:color="000000"/>
              <w:right w:val="single" w:sz="4" w:space="0" w:color="000000"/>
            </w:tcBorders>
          </w:tcPr>
          <w:p w14:paraId="66A3A253"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160</w:t>
            </w:r>
          </w:p>
        </w:tc>
        <w:tc>
          <w:tcPr>
            <w:tcW w:w="946" w:type="dxa"/>
            <w:tcBorders>
              <w:top w:val="single" w:sz="4" w:space="0" w:color="000000"/>
              <w:left w:val="single" w:sz="4" w:space="0" w:color="000000"/>
              <w:bottom w:val="single" w:sz="4" w:space="0" w:color="000000"/>
              <w:right w:val="single" w:sz="4" w:space="0" w:color="000000"/>
            </w:tcBorders>
          </w:tcPr>
          <w:p w14:paraId="2E973D9E"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159.1</w:t>
            </w:r>
          </w:p>
        </w:tc>
        <w:tc>
          <w:tcPr>
            <w:tcW w:w="945" w:type="dxa"/>
            <w:tcBorders>
              <w:top w:val="single" w:sz="4" w:space="0" w:color="000000"/>
              <w:left w:val="single" w:sz="4" w:space="0" w:color="000000"/>
              <w:bottom w:val="single" w:sz="4" w:space="0" w:color="000000"/>
              <w:right w:val="single" w:sz="4" w:space="0" w:color="000000"/>
            </w:tcBorders>
          </w:tcPr>
          <w:p w14:paraId="7B23ACB6"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160.5</w:t>
            </w:r>
          </w:p>
        </w:tc>
        <w:tc>
          <w:tcPr>
            <w:tcW w:w="946" w:type="dxa"/>
            <w:tcBorders>
              <w:top w:val="single" w:sz="4" w:space="0" w:color="000000"/>
              <w:left w:val="single" w:sz="4" w:space="0" w:color="000000"/>
              <w:bottom w:val="single" w:sz="4" w:space="0" w:color="000000"/>
              <w:right w:val="single" w:sz="4" w:space="0" w:color="auto"/>
            </w:tcBorders>
          </w:tcPr>
          <w:p w14:paraId="22A5CBEA"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134</w:t>
            </w:r>
          </w:p>
        </w:tc>
        <w:tc>
          <w:tcPr>
            <w:tcW w:w="945" w:type="dxa"/>
            <w:tcBorders>
              <w:top w:val="single" w:sz="4" w:space="0" w:color="000000"/>
              <w:left w:val="single" w:sz="4" w:space="0" w:color="auto"/>
              <w:bottom w:val="single" w:sz="4" w:space="0" w:color="000000"/>
              <w:right w:val="single" w:sz="4" w:space="0" w:color="000000"/>
            </w:tcBorders>
          </w:tcPr>
          <w:p w14:paraId="4D8C84FB"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0.7</w:t>
            </w:r>
          </w:p>
        </w:tc>
        <w:tc>
          <w:tcPr>
            <w:tcW w:w="946" w:type="dxa"/>
            <w:tcBorders>
              <w:top w:val="single" w:sz="4" w:space="0" w:color="000000"/>
              <w:left w:val="single" w:sz="4" w:space="0" w:color="000000"/>
              <w:bottom w:val="single" w:sz="4" w:space="0" w:color="000000"/>
              <w:right w:val="single" w:sz="4" w:space="0" w:color="auto"/>
            </w:tcBorders>
          </w:tcPr>
          <w:p w14:paraId="22D67B22"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0.5</w:t>
            </w:r>
          </w:p>
        </w:tc>
        <w:tc>
          <w:tcPr>
            <w:tcW w:w="945" w:type="dxa"/>
            <w:tcBorders>
              <w:top w:val="single" w:sz="4" w:space="0" w:color="000000"/>
              <w:left w:val="single" w:sz="4" w:space="0" w:color="000000"/>
              <w:bottom w:val="single" w:sz="4" w:space="0" w:color="000000"/>
              <w:right w:val="single" w:sz="4" w:space="0" w:color="000000"/>
            </w:tcBorders>
          </w:tcPr>
          <w:p w14:paraId="193E9B0D"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160.7</w:t>
            </w:r>
          </w:p>
        </w:tc>
        <w:tc>
          <w:tcPr>
            <w:tcW w:w="946" w:type="dxa"/>
            <w:tcBorders>
              <w:top w:val="single" w:sz="4" w:space="0" w:color="000000"/>
              <w:left w:val="single" w:sz="4" w:space="0" w:color="000000"/>
              <w:bottom w:val="single" w:sz="4" w:space="0" w:color="000000"/>
              <w:right w:val="single" w:sz="4" w:space="0" w:color="000000"/>
            </w:tcBorders>
          </w:tcPr>
          <w:p w14:paraId="11CEF115"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90</w:t>
            </w:r>
          </w:p>
        </w:tc>
        <w:tc>
          <w:tcPr>
            <w:tcW w:w="946" w:type="dxa"/>
            <w:tcBorders>
              <w:top w:val="single" w:sz="4" w:space="0" w:color="000000"/>
              <w:left w:val="single" w:sz="4" w:space="0" w:color="000000"/>
              <w:bottom w:val="single" w:sz="4" w:space="0" w:color="000000"/>
              <w:right w:val="single" w:sz="4" w:space="0" w:color="auto"/>
            </w:tcBorders>
          </w:tcPr>
          <w:p w14:paraId="4B035E50"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42</w:t>
            </w:r>
          </w:p>
        </w:tc>
      </w:tr>
      <w:tr w:rsidR="001F17BF" w:rsidRPr="002B4055" w14:paraId="2E9A5020" w14:textId="77777777">
        <w:trPr>
          <w:trHeight w:val="274"/>
          <w:jc w:val="center"/>
        </w:trPr>
        <w:tc>
          <w:tcPr>
            <w:tcW w:w="567" w:type="dxa"/>
            <w:tcBorders>
              <w:top w:val="single" w:sz="4" w:space="0" w:color="000000"/>
              <w:left w:val="single" w:sz="4" w:space="0" w:color="000000"/>
              <w:bottom w:val="single" w:sz="4" w:space="0" w:color="000000"/>
              <w:right w:val="single" w:sz="4" w:space="0" w:color="000000"/>
            </w:tcBorders>
          </w:tcPr>
          <w:p w14:paraId="266BA272"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4</w:t>
            </w:r>
          </w:p>
        </w:tc>
        <w:tc>
          <w:tcPr>
            <w:tcW w:w="945" w:type="dxa"/>
            <w:tcBorders>
              <w:top w:val="single" w:sz="4" w:space="0" w:color="000000"/>
              <w:left w:val="single" w:sz="4" w:space="0" w:color="000000"/>
              <w:bottom w:val="single" w:sz="4" w:space="0" w:color="000000"/>
              <w:right w:val="single" w:sz="4" w:space="0" w:color="000000"/>
            </w:tcBorders>
          </w:tcPr>
          <w:p w14:paraId="0A43BD0B"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200</w:t>
            </w:r>
          </w:p>
        </w:tc>
        <w:tc>
          <w:tcPr>
            <w:tcW w:w="946" w:type="dxa"/>
            <w:tcBorders>
              <w:top w:val="single" w:sz="4" w:space="0" w:color="000000"/>
              <w:left w:val="single" w:sz="4" w:space="0" w:color="000000"/>
              <w:bottom w:val="single" w:sz="4" w:space="0" w:color="000000"/>
              <w:right w:val="single" w:sz="4" w:space="0" w:color="000000"/>
            </w:tcBorders>
          </w:tcPr>
          <w:p w14:paraId="63B8095D"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198.8</w:t>
            </w:r>
          </w:p>
        </w:tc>
        <w:tc>
          <w:tcPr>
            <w:tcW w:w="945" w:type="dxa"/>
            <w:tcBorders>
              <w:top w:val="single" w:sz="4" w:space="0" w:color="000000"/>
              <w:left w:val="single" w:sz="4" w:space="0" w:color="000000"/>
              <w:bottom w:val="single" w:sz="4" w:space="0" w:color="000000"/>
              <w:right w:val="single" w:sz="4" w:space="0" w:color="000000"/>
            </w:tcBorders>
          </w:tcPr>
          <w:p w14:paraId="264C21BC"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200.6</w:t>
            </w:r>
          </w:p>
        </w:tc>
        <w:tc>
          <w:tcPr>
            <w:tcW w:w="946" w:type="dxa"/>
            <w:tcBorders>
              <w:top w:val="single" w:sz="4" w:space="0" w:color="000000"/>
              <w:left w:val="single" w:sz="4" w:space="0" w:color="000000"/>
              <w:bottom w:val="single" w:sz="4" w:space="0" w:color="000000"/>
              <w:right w:val="single" w:sz="4" w:space="0" w:color="auto"/>
            </w:tcBorders>
          </w:tcPr>
          <w:p w14:paraId="51B6E0D1"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167</w:t>
            </w:r>
          </w:p>
        </w:tc>
        <w:tc>
          <w:tcPr>
            <w:tcW w:w="945" w:type="dxa"/>
            <w:tcBorders>
              <w:top w:val="single" w:sz="4" w:space="0" w:color="000000"/>
              <w:left w:val="single" w:sz="4" w:space="0" w:color="auto"/>
              <w:bottom w:val="single" w:sz="4" w:space="0" w:color="000000"/>
              <w:right w:val="single" w:sz="4" w:space="0" w:color="000000"/>
            </w:tcBorders>
          </w:tcPr>
          <w:p w14:paraId="6FDBA29E"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w:t>
            </w:r>
          </w:p>
        </w:tc>
        <w:tc>
          <w:tcPr>
            <w:tcW w:w="946" w:type="dxa"/>
            <w:tcBorders>
              <w:top w:val="single" w:sz="4" w:space="0" w:color="000000"/>
              <w:left w:val="single" w:sz="4" w:space="0" w:color="000000"/>
              <w:bottom w:val="single" w:sz="4" w:space="0" w:color="000000"/>
              <w:right w:val="single" w:sz="4" w:space="0" w:color="auto"/>
            </w:tcBorders>
          </w:tcPr>
          <w:p w14:paraId="57FA686E"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0.6</w:t>
            </w:r>
          </w:p>
        </w:tc>
        <w:tc>
          <w:tcPr>
            <w:tcW w:w="945" w:type="dxa"/>
            <w:tcBorders>
              <w:top w:val="single" w:sz="4" w:space="0" w:color="000000"/>
              <w:left w:val="single" w:sz="4" w:space="0" w:color="000000"/>
              <w:bottom w:val="single" w:sz="4" w:space="0" w:color="000000"/>
              <w:right w:val="single" w:sz="4" w:space="0" w:color="000000"/>
            </w:tcBorders>
          </w:tcPr>
          <w:p w14:paraId="3C85267E"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200.8</w:t>
            </w:r>
          </w:p>
        </w:tc>
        <w:tc>
          <w:tcPr>
            <w:tcW w:w="946" w:type="dxa"/>
            <w:tcBorders>
              <w:top w:val="single" w:sz="4" w:space="0" w:color="000000"/>
              <w:left w:val="single" w:sz="4" w:space="0" w:color="000000"/>
              <w:bottom w:val="single" w:sz="4" w:space="0" w:color="000000"/>
              <w:right w:val="single" w:sz="4" w:space="0" w:color="000000"/>
            </w:tcBorders>
          </w:tcPr>
          <w:p w14:paraId="5B228424"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110</w:t>
            </w:r>
          </w:p>
        </w:tc>
        <w:tc>
          <w:tcPr>
            <w:tcW w:w="946" w:type="dxa"/>
            <w:tcBorders>
              <w:top w:val="single" w:sz="4" w:space="0" w:color="000000"/>
              <w:left w:val="single" w:sz="4" w:space="0" w:color="000000"/>
              <w:bottom w:val="single" w:sz="4" w:space="0" w:color="000000"/>
              <w:right w:val="single" w:sz="4" w:space="0" w:color="auto"/>
            </w:tcBorders>
          </w:tcPr>
          <w:p w14:paraId="56344726"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50</w:t>
            </w:r>
          </w:p>
        </w:tc>
      </w:tr>
      <w:tr w:rsidR="001F17BF" w:rsidRPr="002B4055" w14:paraId="28F4B132" w14:textId="77777777">
        <w:trPr>
          <w:trHeight w:val="288"/>
          <w:jc w:val="center"/>
        </w:trPr>
        <w:tc>
          <w:tcPr>
            <w:tcW w:w="567" w:type="dxa"/>
            <w:tcBorders>
              <w:top w:val="single" w:sz="4" w:space="0" w:color="000000"/>
              <w:left w:val="single" w:sz="4" w:space="0" w:color="000000"/>
              <w:bottom w:val="single" w:sz="4" w:space="0" w:color="000000"/>
              <w:right w:val="single" w:sz="4" w:space="0" w:color="000000"/>
            </w:tcBorders>
          </w:tcPr>
          <w:p w14:paraId="7100B4DD"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w:t>
            </w:r>
          </w:p>
        </w:tc>
        <w:tc>
          <w:tcPr>
            <w:tcW w:w="945" w:type="dxa"/>
            <w:tcBorders>
              <w:top w:val="single" w:sz="4" w:space="0" w:color="000000"/>
              <w:left w:val="single" w:sz="4" w:space="0" w:color="000000"/>
              <w:bottom w:val="single" w:sz="4" w:space="0" w:color="000000"/>
              <w:right w:val="single" w:sz="4" w:space="0" w:color="000000"/>
            </w:tcBorders>
          </w:tcPr>
          <w:p w14:paraId="432768F0"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250</w:t>
            </w:r>
          </w:p>
        </w:tc>
        <w:tc>
          <w:tcPr>
            <w:tcW w:w="946" w:type="dxa"/>
            <w:tcBorders>
              <w:top w:val="single" w:sz="4" w:space="0" w:color="000000"/>
              <w:left w:val="single" w:sz="4" w:space="0" w:color="000000"/>
              <w:bottom w:val="single" w:sz="4" w:space="0" w:color="000000"/>
              <w:right w:val="single" w:sz="4" w:space="0" w:color="000000"/>
            </w:tcBorders>
          </w:tcPr>
          <w:p w14:paraId="59F19355"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248.5</w:t>
            </w:r>
          </w:p>
        </w:tc>
        <w:tc>
          <w:tcPr>
            <w:tcW w:w="945" w:type="dxa"/>
            <w:tcBorders>
              <w:top w:val="single" w:sz="4" w:space="0" w:color="000000"/>
              <w:left w:val="single" w:sz="4" w:space="0" w:color="000000"/>
              <w:bottom w:val="single" w:sz="4" w:space="0" w:color="000000"/>
              <w:right w:val="single" w:sz="4" w:space="0" w:color="000000"/>
            </w:tcBorders>
          </w:tcPr>
          <w:p w14:paraId="23ADFD0C"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250.8</w:t>
            </w:r>
          </w:p>
        </w:tc>
        <w:tc>
          <w:tcPr>
            <w:tcW w:w="946" w:type="dxa"/>
            <w:tcBorders>
              <w:top w:val="single" w:sz="4" w:space="0" w:color="000000"/>
              <w:left w:val="single" w:sz="4" w:space="0" w:color="000000"/>
              <w:bottom w:val="single" w:sz="4" w:space="0" w:color="000000"/>
              <w:right w:val="single" w:sz="4" w:space="0" w:color="auto"/>
            </w:tcBorders>
          </w:tcPr>
          <w:p w14:paraId="64D16EAD"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209</w:t>
            </w:r>
          </w:p>
        </w:tc>
        <w:tc>
          <w:tcPr>
            <w:tcW w:w="945" w:type="dxa"/>
            <w:tcBorders>
              <w:top w:val="single" w:sz="4" w:space="0" w:color="000000"/>
              <w:left w:val="single" w:sz="4" w:space="0" w:color="auto"/>
              <w:bottom w:val="single" w:sz="4" w:space="0" w:color="000000"/>
              <w:right w:val="single" w:sz="4" w:space="0" w:color="000000"/>
            </w:tcBorders>
          </w:tcPr>
          <w:p w14:paraId="518FE153"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w:t>
            </w:r>
          </w:p>
        </w:tc>
        <w:tc>
          <w:tcPr>
            <w:tcW w:w="946" w:type="dxa"/>
            <w:tcBorders>
              <w:top w:val="single" w:sz="4" w:space="0" w:color="000000"/>
              <w:left w:val="single" w:sz="4" w:space="0" w:color="000000"/>
              <w:bottom w:val="single" w:sz="4" w:space="0" w:color="000000"/>
              <w:right w:val="single" w:sz="4" w:space="0" w:color="auto"/>
            </w:tcBorders>
          </w:tcPr>
          <w:p w14:paraId="17C41E5F"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0.6</w:t>
            </w:r>
          </w:p>
        </w:tc>
        <w:tc>
          <w:tcPr>
            <w:tcW w:w="945" w:type="dxa"/>
            <w:tcBorders>
              <w:top w:val="single" w:sz="4" w:space="0" w:color="000000"/>
              <w:left w:val="single" w:sz="4" w:space="0" w:color="000000"/>
              <w:bottom w:val="single" w:sz="4" w:space="0" w:color="000000"/>
              <w:right w:val="single" w:sz="4" w:space="0" w:color="000000"/>
            </w:tcBorders>
          </w:tcPr>
          <w:p w14:paraId="59CDE798"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251</w:t>
            </w:r>
          </w:p>
        </w:tc>
        <w:tc>
          <w:tcPr>
            <w:tcW w:w="946" w:type="dxa"/>
            <w:tcBorders>
              <w:top w:val="single" w:sz="4" w:space="0" w:color="000000"/>
              <w:left w:val="single" w:sz="4" w:space="0" w:color="000000"/>
              <w:bottom w:val="single" w:sz="4" w:space="0" w:color="000000"/>
              <w:right w:val="single" w:sz="4" w:space="0" w:color="000000"/>
            </w:tcBorders>
          </w:tcPr>
          <w:p w14:paraId="4B3A9E31"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110</w:t>
            </w:r>
          </w:p>
        </w:tc>
        <w:tc>
          <w:tcPr>
            <w:tcW w:w="946" w:type="dxa"/>
            <w:tcBorders>
              <w:top w:val="single" w:sz="4" w:space="0" w:color="000000"/>
              <w:left w:val="single" w:sz="4" w:space="0" w:color="000000"/>
              <w:bottom w:val="single" w:sz="4" w:space="0" w:color="000000"/>
              <w:right w:val="single" w:sz="4" w:space="0" w:color="auto"/>
            </w:tcBorders>
          </w:tcPr>
          <w:p w14:paraId="22D38DD4"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55</w:t>
            </w:r>
          </w:p>
        </w:tc>
      </w:tr>
      <w:tr w:rsidR="001F17BF" w:rsidRPr="002B4055" w14:paraId="7B691E2F" w14:textId="77777777">
        <w:trPr>
          <w:trHeight w:val="288"/>
          <w:jc w:val="center"/>
        </w:trPr>
        <w:tc>
          <w:tcPr>
            <w:tcW w:w="567" w:type="dxa"/>
            <w:tcBorders>
              <w:top w:val="single" w:sz="4" w:space="0" w:color="000000"/>
              <w:left w:val="single" w:sz="4" w:space="0" w:color="000000"/>
              <w:bottom w:val="single" w:sz="4" w:space="0" w:color="000000"/>
              <w:right w:val="single" w:sz="4" w:space="0" w:color="000000"/>
            </w:tcBorders>
          </w:tcPr>
          <w:p w14:paraId="4E3E80F6"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6</w:t>
            </w:r>
          </w:p>
        </w:tc>
        <w:tc>
          <w:tcPr>
            <w:tcW w:w="945" w:type="dxa"/>
            <w:tcBorders>
              <w:top w:val="single" w:sz="4" w:space="0" w:color="000000"/>
              <w:left w:val="single" w:sz="4" w:space="0" w:color="000000"/>
              <w:bottom w:val="single" w:sz="4" w:space="0" w:color="000000"/>
              <w:right w:val="single" w:sz="4" w:space="0" w:color="000000"/>
            </w:tcBorders>
          </w:tcPr>
          <w:p w14:paraId="4EE6473E"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315</w:t>
            </w:r>
          </w:p>
        </w:tc>
        <w:tc>
          <w:tcPr>
            <w:tcW w:w="946" w:type="dxa"/>
            <w:tcBorders>
              <w:top w:val="single" w:sz="4" w:space="0" w:color="000000"/>
              <w:left w:val="single" w:sz="4" w:space="0" w:color="000000"/>
              <w:bottom w:val="single" w:sz="4" w:space="0" w:color="000000"/>
              <w:right w:val="single" w:sz="4" w:space="0" w:color="000000"/>
            </w:tcBorders>
          </w:tcPr>
          <w:p w14:paraId="7347E23F"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313.2</w:t>
            </w:r>
          </w:p>
        </w:tc>
        <w:tc>
          <w:tcPr>
            <w:tcW w:w="945" w:type="dxa"/>
            <w:tcBorders>
              <w:top w:val="single" w:sz="4" w:space="0" w:color="000000"/>
              <w:left w:val="single" w:sz="4" w:space="0" w:color="000000"/>
              <w:bottom w:val="single" w:sz="4" w:space="0" w:color="000000"/>
              <w:right w:val="single" w:sz="4" w:space="0" w:color="000000"/>
            </w:tcBorders>
          </w:tcPr>
          <w:p w14:paraId="27BF8B17"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316.0</w:t>
            </w:r>
          </w:p>
        </w:tc>
        <w:tc>
          <w:tcPr>
            <w:tcW w:w="946" w:type="dxa"/>
            <w:tcBorders>
              <w:top w:val="single" w:sz="4" w:space="0" w:color="000000"/>
              <w:left w:val="single" w:sz="4" w:space="0" w:color="000000"/>
              <w:bottom w:val="single" w:sz="4" w:space="0" w:color="000000"/>
              <w:right w:val="single" w:sz="4" w:space="0" w:color="auto"/>
            </w:tcBorders>
          </w:tcPr>
          <w:p w14:paraId="7A47C319"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263</w:t>
            </w:r>
          </w:p>
        </w:tc>
        <w:tc>
          <w:tcPr>
            <w:tcW w:w="945" w:type="dxa"/>
            <w:tcBorders>
              <w:top w:val="single" w:sz="4" w:space="0" w:color="000000"/>
              <w:left w:val="single" w:sz="4" w:space="0" w:color="auto"/>
              <w:bottom w:val="single" w:sz="4" w:space="0" w:color="000000"/>
              <w:right w:val="single" w:sz="4" w:space="0" w:color="000000"/>
            </w:tcBorders>
          </w:tcPr>
          <w:p w14:paraId="2E149CCE"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1.5</w:t>
            </w:r>
          </w:p>
        </w:tc>
        <w:tc>
          <w:tcPr>
            <w:tcW w:w="946" w:type="dxa"/>
            <w:tcBorders>
              <w:top w:val="single" w:sz="4" w:space="0" w:color="000000"/>
              <w:left w:val="single" w:sz="4" w:space="0" w:color="000000"/>
              <w:bottom w:val="single" w:sz="4" w:space="0" w:color="000000"/>
              <w:right w:val="single" w:sz="4" w:space="0" w:color="auto"/>
            </w:tcBorders>
          </w:tcPr>
          <w:p w14:paraId="67D05516"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0.7</w:t>
            </w:r>
          </w:p>
        </w:tc>
        <w:tc>
          <w:tcPr>
            <w:tcW w:w="945" w:type="dxa"/>
            <w:tcBorders>
              <w:top w:val="single" w:sz="4" w:space="0" w:color="000000"/>
              <w:left w:val="single" w:sz="4" w:space="0" w:color="000000"/>
              <w:bottom w:val="single" w:sz="4" w:space="0" w:color="000000"/>
              <w:right w:val="single" w:sz="4" w:space="0" w:color="000000"/>
            </w:tcBorders>
          </w:tcPr>
          <w:p w14:paraId="3E5D2D6B"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316.2</w:t>
            </w:r>
          </w:p>
        </w:tc>
        <w:tc>
          <w:tcPr>
            <w:tcW w:w="946" w:type="dxa"/>
            <w:tcBorders>
              <w:top w:val="single" w:sz="4" w:space="0" w:color="000000"/>
              <w:left w:val="single" w:sz="4" w:space="0" w:color="000000"/>
              <w:bottom w:val="single" w:sz="4" w:space="0" w:color="000000"/>
              <w:right w:val="single" w:sz="4" w:space="0" w:color="000000"/>
            </w:tcBorders>
          </w:tcPr>
          <w:p w14:paraId="17A44873"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120</w:t>
            </w:r>
          </w:p>
        </w:tc>
        <w:tc>
          <w:tcPr>
            <w:tcW w:w="946" w:type="dxa"/>
            <w:tcBorders>
              <w:top w:val="single" w:sz="4" w:space="0" w:color="000000"/>
              <w:left w:val="single" w:sz="4" w:space="0" w:color="000000"/>
              <w:bottom w:val="single" w:sz="4" w:space="0" w:color="000000"/>
              <w:right w:val="single" w:sz="4" w:space="0" w:color="auto"/>
            </w:tcBorders>
          </w:tcPr>
          <w:p w14:paraId="147C30CE"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62</w:t>
            </w:r>
          </w:p>
        </w:tc>
      </w:tr>
      <w:tr w:rsidR="001F17BF" w:rsidRPr="002B4055" w14:paraId="34445391" w14:textId="77777777">
        <w:trPr>
          <w:trHeight w:val="288"/>
          <w:jc w:val="center"/>
        </w:trPr>
        <w:tc>
          <w:tcPr>
            <w:tcW w:w="567" w:type="dxa"/>
            <w:tcBorders>
              <w:top w:val="single" w:sz="4" w:space="0" w:color="000000"/>
              <w:left w:val="single" w:sz="4" w:space="0" w:color="000000"/>
              <w:bottom w:val="single" w:sz="4" w:space="0" w:color="000000"/>
              <w:right w:val="single" w:sz="4" w:space="0" w:color="000000"/>
            </w:tcBorders>
          </w:tcPr>
          <w:p w14:paraId="0AB7D8A1"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7</w:t>
            </w:r>
          </w:p>
        </w:tc>
        <w:tc>
          <w:tcPr>
            <w:tcW w:w="945" w:type="dxa"/>
            <w:tcBorders>
              <w:top w:val="single" w:sz="4" w:space="0" w:color="000000"/>
              <w:left w:val="single" w:sz="4" w:space="0" w:color="000000"/>
              <w:bottom w:val="single" w:sz="4" w:space="0" w:color="000000"/>
              <w:right w:val="single" w:sz="4" w:space="0" w:color="000000"/>
            </w:tcBorders>
          </w:tcPr>
          <w:p w14:paraId="49FE4D2A"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400</w:t>
            </w:r>
          </w:p>
        </w:tc>
        <w:tc>
          <w:tcPr>
            <w:tcW w:w="946" w:type="dxa"/>
            <w:tcBorders>
              <w:top w:val="single" w:sz="4" w:space="0" w:color="000000"/>
              <w:left w:val="single" w:sz="4" w:space="0" w:color="000000"/>
              <w:bottom w:val="single" w:sz="4" w:space="0" w:color="000000"/>
              <w:right w:val="single" w:sz="4" w:space="0" w:color="000000"/>
            </w:tcBorders>
          </w:tcPr>
          <w:p w14:paraId="3BE31255"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397.6</w:t>
            </w:r>
          </w:p>
        </w:tc>
        <w:tc>
          <w:tcPr>
            <w:tcW w:w="945" w:type="dxa"/>
            <w:tcBorders>
              <w:top w:val="single" w:sz="4" w:space="0" w:color="000000"/>
              <w:left w:val="single" w:sz="4" w:space="0" w:color="000000"/>
              <w:bottom w:val="single" w:sz="4" w:space="0" w:color="000000"/>
              <w:right w:val="single" w:sz="4" w:space="0" w:color="000000"/>
            </w:tcBorders>
          </w:tcPr>
          <w:p w14:paraId="11432B10"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401.2</w:t>
            </w:r>
          </w:p>
        </w:tc>
        <w:tc>
          <w:tcPr>
            <w:tcW w:w="946" w:type="dxa"/>
            <w:tcBorders>
              <w:top w:val="single" w:sz="4" w:space="0" w:color="000000"/>
              <w:left w:val="single" w:sz="4" w:space="0" w:color="000000"/>
              <w:bottom w:val="single" w:sz="4" w:space="0" w:color="000000"/>
              <w:right w:val="single" w:sz="4" w:space="0" w:color="auto"/>
            </w:tcBorders>
          </w:tcPr>
          <w:p w14:paraId="58D7B2AB"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335</w:t>
            </w:r>
          </w:p>
        </w:tc>
        <w:tc>
          <w:tcPr>
            <w:tcW w:w="945" w:type="dxa"/>
            <w:tcBorders>
              <w:top w:val="single" w:sz="4" w:space="0" w:color="000000"/>
              <w:left w:val="single" w:sz="4" w:space="0" w:color="auto"/>
              <w:bottom w:val="single" w:sz="4" w:space="0" w:color="000000"/>
              <w:right w:val="single" w:sz="4" w:space="0" w:color="000000"/>
            </w:tcBorders>
          </w:tcPr>
          <w:p w14:paraId="65EE2A41"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1.5</w:t>
            </w:r>
          </w:p>
        </w:tc>
        <w:tc>
          <w:tcPr>
            <w:tcW w:w="946" w:type="dxa"/>
            <w:tcBorders>
              <w:top w:val="single" w:sz="4" w:space="0" w:color="000000"/>
              <w:left w:val="single" w:sz="4" w:space="0" w:color="000000"/>
              <w:bottom w:val="single" w:sz="4" w:space="0" w:color="000000"/>
              <w:right w:val="single" w:sz="4" w:space="0" w:color="auto"/>
            </w:tcBorders>
          </w:tcPr>
          <w:p w14:paraId="7CD7DB2C"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0.8</w:t>
            </w:r>
          </w:p>
        </w:tc>
        <w:tc>
          <w:tcPr>
            <w:tcW w:w="945" w:type="dxa"/>
            <w:tcBorders>
              <w:top w:val="single" w:sz="4" w:space="0" w:color="000000"/>
              <w:left w:val="single" w:sz="4" w:space="0" w:color="000000"/>
              <w:bottom w:val="single" w:sz="4" w:space="0" w:color="000000"/>
              <w:right w:val="single" w:sz="4" w:space="0" w:color="000000"/>
            </w:tcBorders>
          </w:tcPr>
          <w:p w14:paraId="000025D8"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401.4</w:t>
            </w:r>
          </w:p>
        </w:tc>
        <w:tc>
          <w:tcPr>
            <w:tcW w:w="946" w:type="dxa"/>
            <w:tcBorders>
              <w:top w:val="single" w:sz="4" w:space="0" w:color="000000"/>
              <w:left w:val="single" w:sz="4" w:space="0" w:color="000000"/>
              <w:bottom w:val="single" w:sz="4" w:space="0" w:color="000000"/>
              <w:right w:val="single" w:sz="4" w:space="0" w:color="000000"/>
            </w:tcBorders>
          </w:tcPr>
          <w:p w14:paraId="20B87084"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140</w:t>
            </w:r>
          </w:p>
        </w:tc>
        <w:tc>
          <w:tcPr>
            <w:tcW w:w="946" w:type="dxa"/>
            <w:tcBorders>
              <w:top w:val="single" w:sz="4" w:space="0" w:color="000000"/>
              <w:left w:val="single" w:sz="4" w:space="0" w:color="000000"/>
              <w:bottom w:val="single" w:sz="4" w:space="0" w:color="000000"/>
              <w:right w:val="single" w:sz="4" w:space="0" w:color="auto"/>
            </w:tcBorders>
          </w:tcPr>
          <w:p w14:paraId="5EC12F66"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70</w:t>
            </w:r>
          </w:p>
        </w:tc>
      </w:tr>
      <w:tr w:rsidR="001F17BF" w:rsidRPr="002B4055" w14:paraId="263596FB" w14:textId="77777777">
        <w:trPr>
          <w:trHeight w:val="274"/>
          <w:jc w:val="center"/>
        </w:trPr>
        <w:tc>
          <w:tcPr>
            <w:tcW w:w="567" w:type="dxa"/>
            <w:tcBorders>
              <w:top w:val="single" w:sz="4" w:space="0" w:color="000000"/>
              <w:left w:val="single" w:sz="4" w:space="0" w:color="000000"/>
              <w:bottom w:val="single" w:sz="4" w:space="0" w:color="000000"/>
              <w:right w:val="single" w:sz="4" w:space="0" w:color="000000"/>
            </w:tcBorders>
          </w:tcPr>
          <w:p w14:paraId="3C46B0A7"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8</w:t>
            </w:r>
          </w:p>
        </w:tc>
        <w:tc>
          <w:tcPr>
            <w:tcW w:w="945" w:type="dxa"/>
            <w:tcBorders>
              <w:top w:val="single" w:sz="4" w:space="0" w:color="000000"/>
              <w:left w:val="single" w:sz="4" w:space="0" w:color="000000"/>
              <w:bottom w:val="single" w:sz="4" w:space="0" w:color="000000"/>
              <w:right w:val="single" w:sz="4" w:space="0" w:color="000000"/>
            </w:tcBorders>
          </w:tcPr>
          <w:p w14:paraId="7EF3BB60"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500</w:t>
            </w:r>
          </w:p>
        </w:tc>
        <w:tc>
          <w:tcPr>
            <w:tcW w:w="946" w:type="dxa"/>
            <w:tcBorders>
              <w:top w:val="single" w:sz="4" w:space="0" w:color="000000"/>
              <w:left w:val="single" w:sz="4" w:space="0" w:color="000000"/>
              <w:bottom w:val="single" w:sz="4" w:space="0" w:color="000000"/>
              <w:right w:val="single" w:sz="4" w:space="0" w:color="000000"/>
            </w:tcBorders>
          </w:tcPr>
          <w:p w14:paraId="6768415E"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497.0</w:t>
            </w:r>
          </w:p>
        </w:tc>
        <w:tc>
          <w:tcPr>
            <w:tcW w:w="945" w:type="dxa"/>
            <w:tcBorders>
              <w:top w:val="single" w:sz="4" w:space="0" w:color="000000"/>
              <w:left w:val="single" w:sz="4" w:space="0" w:color="000000"/>
              <w:bottom w:val="single" w:sz="4" w:space="0" w:color="000000"/>
              <w:right w:val="single" w:sz="4" w:space="0" w:color="000000"/>
            </w:tcBorders>
          </w:tcPr>
          <w:p w14:paraId="25A097C7"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501.5</w:t>
            </w:r>
          </w:p>
        </w:tc>
        <w:tc>
          <w:tcPr>
            <w:tcW w:w="946" w:type="dxa"/>
            <w:tcBorders>
              <w:top w:val="single" w:sz="4" w:space="0" w:color="000000"/>
              <w:left w:val="single" w:sz="4" w:space="0" w:color="000000"/>
              <w:bottom w:val="single" w:sz="4" w:space="0" w:color="000000"/>
              <w:right w:val="single" w:sz="4" w:space="0" w:color="auto"/>
            </w:tcBorders>
          </w:tcPr>
          <w:p w14:paraId="1CEB84F6"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418</w:t>
            </w:r>
          </w:p>
        </w:tc>
        <w:tc>
          <w:tcPr>
            <w:tcW w:w="945" w:type="dxa"/>
            <w:tcBorders>
              <w:top w:val="single" w:sz="4" w:space="0" w:color="000000"/>
              <w:left w:val="single" w:sz="4" w:space="0" w:color="auto"/>
              <w:bottom w:val="single" w:sz="4" w:space="0" w:color="000000"/>
              <w:right w:val="single" w:sz="4" w:space="0" w:color="000000"/>
            </w:tcBorders>
          </w:tcPr>
          <w:p w14:paraId="125898C7"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2.0</w:t>
            </w:r>
          </w:p>
        </w:tc>
        <w:tc>
          <w:tcPr>
            <w:tcW w:w="946" w:type="dxa"/>
            <w:tcBorders>
              <w:top w:val="single" w:sz="4" w:space="0" w:color="000000"/>
              <w:left w:val="single" w:sz="4" w:space="0" w:color="000000"/>
              <w:bottom w:val="single" w:sz="4" w:space="0" w:color="000000"/>
              <w:right w:val="single" w:sz="4" w:space="0" w:color="auto"/>
            </w:tcBorders>
          </w:tcPr>
          <w:p w14:paraId="6BE9C1BD"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0.8</w:t>
            </w:r>
          </w:p>
        </w:tc>
        <w:tc>
          <w:tcPr>
            <w:tcW w:w="945" w:type="dxa"/>
            <w:tcBorders>
              <w:top w:val="single" w:sz="4" w:space="0" w:color="000000"/>
              <w:left w:val="single" w:sz="4" w:space="0" w:color="000000"/>
              <w:bottom w:val="single" w:sz="4" w:space="0" w:color="000000"/>
              <w:right w:val="single" w:sz="4" w:space="0" w:color="000000"/>
            </w:tcBorders>
          </w:tcPr>
          <w:p w14:paraId="01BA5963"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501.7</w:t>
            </w:r>
          </w:p>
        </w:tc>
        <w:tc>
          <w:tcPr>
            <w:tcW w:w="946" w:type="dxa"/>
            <w:tcBorders>
              <w:top w:val="single" w:sz="4" w:space="0" w:color="000000"/>
              <w:left w:val="single" w:sz="4" w:space="0" w:color="000000"/>
              <w:bottom w:val="single" w:sz="4" w:space="0" w:color="000000"/>
              <w:right w:val="single" w:sz="4" w:space="0" w:color="000000"/>
            </w:tcBorders>
          </w:tcPr>
          <w:p w14:paraId="6503E9D4"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160</w:t>
            </w:r>
          </w:p>
        </w:tc>
        <w:tc>
          <w:tcPr>
            <w:tcW w:w="946" w:type="dxa"/>
            <w:tcBorders>
              <w:top w:val="single" w:sz="4" w:space="0" w:color="000000"/>
              <w:left w:val="single" w:sz="4" w:space="0" w:color="000000"/>
              <w:bottom w:val="single" w:sz="4" w:space="0" w:color="000000"/>
              <w:right w:val="single" w:sz="4" w:space="0" w:color="auto"/>
            </w:tcBorders>
          </w:tcPr>
          <w:p w14:paraId="622E5311"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80</w:t>
            </w:r>
          </w:p>
        </w:tc>
      </w:tr>
      <w:tr w:rsidR="001F17BF" w:rsidRPr="002B4055" w14:paraId="058D38A6" w14:textId="77777777">
        <w:trPr>
          <w:trHeight w:val="288"/>
          <w:jc w:val="center"/>
        </w:trPr>
        <w:tc>
          <w:tcPr>
            <w:tcW w:w="567" w:type="dxa"/>
            <w:tcBorders>
              <w:top w:val="single" w:sz="4" w:space="0" w:color="000000"/>
              <w:left w:val="single" w:sz="4" w:space="0" w:color="000000"/>
              <w:bottom w:val="single" w:sz="4" w:space="0" w:color="000000"/>
              <w:right w:val="single" w:sz="4" w:space="0" w:color="000000"/>
            </w:tcBorders>
          </w:tcPr>
          <w:p w14:paraId="70EDF2EC"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9</w:t>
            </w:r>
          </w:p>
        </w:tc>
        <w:tc>
          <w:tcPr>
            <w:tcW w:w="945" w:type="dxa"/>
            <w:tcBorders>
              <w:top w:val="single" w:sz="4" w:space="0" w:color="000000"/>
              <w:left w:val="single" w:sz="4" w:space="0" w:color="000000"/>
              <w:bottom w:val="single" w:sz="4" w:space="0" w:color="000000"/>
              <w:right w:val="single" w:sz="4" w:space="0" w:color="000000"/>
            </w:tcBorders>
          </w:tcPr>
          <w:p w14:paraId="738D3C78"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630</w:t>
            </w:r>
          </w:p>
        </w:tc>
        <w:tc>
          <w:tcPr>
            <w:tcW w:w="946" w:type="dxa"/>
            <w:tcBorders>
              <w:top w:val="single" w:sz="4" w:space="0" w:color="000000"/>
              <w:left w:val="single" w:sz="4" w:space="0" w:color="000000"/>
              <w:bottom w:val="single" w:sz="4" w:space="0" w:color="000000"/>
              <w:right w:val="single" w:sz="4" w:space="0" w:color="000000"/>
            </w:tcBorders>
          </w:tcPr>
          <w:p w14:paraId="0C55C7CD"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626.3</w:t>
            </w:r>
          </w:p>
        </w:tc>
        <w:tc>
          <w:tcPr>
            <w:tcW w:w="945" w:type="dxa"/>
            <w:tcBorders>
              <w:top w:val="single" w:sz="4" w:space="0" w:color="000000"/>
              <w:left w:val="single" w:sz="4" w:space="0" w:color="000000"/>
              <w:bottom w:val="single" w:sz="4" w:space="0" w:color="000000"/>
              <w:right w:val="single" w:sz="4" w:space="0" w:color="000000"/>
            </w:tcBorders>
          </w:tcPr>
          <w:p w14:paraId="51DEAEDB"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631.9</w:t>
            </w:r>
          </w:p>
        </w:tc>
        <w:tc>
          <w:tcPr>
            <w:tcW w:w="946" w:type="dxa"/>
            <w:tcBorders>
              <w:top w:val="single" w:sz="4" w:space="0" w:color="000000"/>
              <w:left w:val="single" w:sz="4" w:space="0" w:color="000000"/>
              <w:bottom w:val="single" w:sz="4" w:space="0" w:color="000000"/>
              <w:right w:val="single" w:sz="4" w:space="0" w:color="auto"/>
            </w:tcBorders>
          </w:tcPr>
          <w:p w14:paraId="66E6E7EA"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527</w:t>
            </w:r>
          </w:p>
        </w:tc>
        <w:tc>
          <w:tcPr>
            <w:tcW w:w="945" w:type="dxa"/>
            <w:tcBorders>
              <w:top w:val="single" w:sz="4" w:space="0" w:color="000000"/>
              <w:left w:val="single" w:sz="4" w:space="0" w:color="auto"/>
              <w:bottom w:val="single" w:sz="4" w:space="0" w:color="000000"/>
              <w:right w:val="single" w:sz="4" w:space="0" w:color="000000"/>
            </w:tcBorders>
          </w:tcPr>
          <w:p w14:paraId="435BEC7A"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3.6</w:t>
            </w:r>
          </w:p>
        </w:tc>
        <w:tc>
          <w:tcPr>
            <w:tcW w:w="946" w:type="dxa"/>
            <w:tcBorders>
              <w:top w:val="single" w:sz="4" w:space="0" w:color="000000"/>
              <w:left w:val="single" w:sz="4" w:space="0" w:color="000000"/>
              <w:bottom w:val="single" w:sz="4" w:space="0" w:color="000000"/>
              <w:right w:val="single" w:sz="4" w:space="0" w:color="auto"/>
            </w:tcBorders>
          </w:tcPr>
          <w:p w14:paraId="388BD073"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2.0</w:t>
            </w:r>
          </w:p>
        </w:tc>
        <w:tc>
          <w:tcPr>
            <w:tcW w:w="945" w:type="dxa"/>
            <w:tcBorders>
              <w:top w:val="single" w:sz="4" w:space="0" w:color="000000"/>
              <w:left w:val="single" w:sz="4" w:space="0" w:color="000000"/>
              <w:bottom w:val="single" w:sz="4" w:space="0" w:color="000000"/>
              <w:right w:val="single" w:sz="4" w:space="0" w:color="000000"/>
            </w:tcBorders>
          </w:tcPr>
          <w:p w14:paraId="66C8943B"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632.1</w:t>
            </w:r>
          </w:p>
        </w:tc>
        <w:tc>
          <w:tcPr>
            <w:tcW w:w="946" w:type="dxa"/>
            <w:tcBorders>
              <w:top w:val="single" w:sz="4" w:space="0" w:color="000000"/>
              <w:left w:val="single" w:sz="4" w:space="0" w:color="000000"/>
              <w:bottom w:val="single" w:sz="4" w:space="0" w:color="000000"/>
              <w:right w:val="single" w:sz="4" w:space="0" w:color="000000"/>
            </w:tcBorders>
          </w:tcPr>
          <w:p w14:paraId="37EB8E13"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186</w:t>
            </w:r>
          </w:p>
        </w:tc>
        <w:tc>
          <w:tcPr>
            <w:tcW w:w="946" w:type="dxa"/>
            <w:tcBorders>
              <w:top w:val="single" w:sz="4" w:space="0" w:color="000000"/>
              <w:left w:val="single" w:sz="4" w:space="0" w:color="000000"/>
              <w:bottom w:val="single" w:sz="4" w:space="0" w:color="000000"/>
              <w:right w:val="single" w:sz="4" w:space="0" w:color="auto"/>
            </w:tcBorders>
          </w:tcPr>
          <w:p w14:paraId="62B6454B"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93</w:t>
            </w:r>
          </w:p>
        </w:tc>
      </w:tr>
      <w:tr w:rsidR="001F17BF" w:rsidRPr="002B4055" w14:paraId="17E92825" w14:textId="77777777">
        <w:trPr>
          <w:trHeight w:val="297"/>
          <w:jc w:val="center"/>
        </w:trPr>
        <w:tc>
          <w:tcPr>
            <w:tcW w:w="567" w:type="dxa"/>
            <w:tcBorders>
              <w:top w:val="single" w:sz="4" w:space="0" w:color="000000"/>
              <w:left w:val="single" w:sz="4" w:space="0" w:color="000000"/>
              <w:bottom w:val="single" w:sz="4" w:space="0" w:color="000000"/>
              <w:right w:val="single" w:sz="4" w:space="0" w:color="000000"/>
            </w:tcBorders>
          </w:tcPr>
          <w:p w14:paraId="15C2E916"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10</w:t>
            </w:r>
          </w:p>
        </w:tc>
        <w:tc>
          <w:tcPr>
            <w:tcW w:w="945" w:type="dxa"/>
            <w:tcBorders>
              <w:top w:val="single" w:sz="4" w:space="0" w:color="000000"/>
              <w:left w:val="single" w:sz="4" w:space="0" w:color="000000"/>
              <w:bottom w:val="single" w:sz="4" w:space="0" w:color="000000"/>
              <w:right w:val="single" w:sz="4" w:space="0" w:color="000000"/>
            </w:tcBorders>
          </w:tcPr>
          <w:p w14:paraId="7174ADFB"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710</w:t>
            </w:r>
          </w:p>
        </w:tc>
        <w:tc>
          <w:tcPr>
            <w:tcW w:w="946" w:type="dxa"/>
            <w:tcBorders>
              <w:top w:val="single" w:sz="4" w:space="0" w:color="000000"/>
              <w:left w:val="single" w:sz="4" w:space="0" w:color="000000"/>
              <w:bottom w:val="single" w:sz="4" w:space="0" w:color="000000"/>
              <w:right w:val="single" w:sz="4" w:space="0" w:color="000000"/>
            </w:tcBorders>
          </w:tcPr>
          <w:p w14:paraId="244370D8"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705.7</w:t>
            </w:r>
          </w:p>
        </w:tc>
        <w:tc>
          <w:tcPr>
            <w:tcW w:w="945" w:type="dxa"/>
            <w:tcBorders>
              <w:top w:val="single" w:sz="4" w:space="0" w:color="000000"/>
              <w:left w:val="single" w:sz="4" w:space="0" w:color="000000"/>
              <w:bottom w:val="single" w:sz="4" w:space="0" w:color="000000"/>
              <w:right w:val="single" w:sz="4" w:space="0" w:color="000000"/>
            </w:tcBorders>
          </w:tcPr>
          <w:p w14:paraId="4A4CCF48"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712.2</w:t>
            </w:r>
          </w:p>
        </w:tc>
        <w:tc>
          <w:tcPr>
            <w:tcW w:w="946" w:type="dxa"/>
            <w:tcBorders>
              <w:top w:val="single" w:sz="4" w:space="0" w:color="000000"/>
              <w:left w:val="single" w:sz="4" w:space="0" w:color="000000"/>
              <w:bottom w:val="single" w:sz="4" w:space="0" w:color="000000"/>
              <w:right w:val="single" w:sz="4" w:space="0" w:color="auto"/>
            </w:tcBorders>
          </w:tcPr>
          <w:p w14:paraId="7FB8DB90"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614</w:t>
            </w:r>
          </w:p>
        </w:tc>
        <w:tc>
          <w:tcPr>
            <w:tcW w:w="945" w:type="dxa"/>
            <w:tcBorders>
              <w:top w:val="single" w:sz="4" w:space="0" w:color="000000"/>
              <w:left w:val="single" w:sz="4" w:space="0" w:color="auto"/>
              <w:bottom w:val="single" w:sz="4" w:space="0" w:color="000000"/>
              <w:right w:val="single" w:sz="4" w:space="0" w:color="000000"/>
            </w:tcBorders>
          </w:tcPr>
          <w:p w14:paraId="71CC1E6B"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4.0</w:t>
            </w:r>
          </w:p>
        </w:tc>
        <w:tc>
          <w:tcPr>
            <w:tcW w:w="946" w:type="dxa"/>
            <w:tcBorders>
              <w:top w:val="single" w:sz="4" w:space="0" w:color="000000"/>
              <w:left w:val="single" w:sz="4" w:space="0" w:color="000000"/>
              <w:bottom w:val="single" w:sz="4" w:space="0" w:color="000000"/>
              <w:right w:val="single" w:sz="4" w:space="0" w:color="auto"/>
            </w:tcBorders>
          </w:tcPr>
          <w:p w14:paraId="3EB7D97F"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2.0</w:t>
            </w:r>
          </w:p>
        </w:tc>
        <w:tc>
          <w:tcPr>
            <w:tcW w:w="945" w:type="dxa"/>
            <w:tcBorders>
              <w:top w:val="single" w:sz="4" w:space="0" w:color="000000"/>
              <w:left w:val="single" w:sz="4" w:space="0" w:color="000000"/>
              <w:bottom w:val="single" w:sz="4" w:space="0" w:color="000000"/>
              <w:right w:val="single" w:sz="4" w:space="0" w:color="000000"/>
            </w:tcBorders>
          </w:tcPr>
          <w:p w14:paraId="2E1FA2E5"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712.4</w:t>
            </w:r>
          </w:p>
        </w:tc>
        <w:tc>
          <w:tcPr>
            <w:tcW w:w="946" w:type="dxa"/>
            <w:tcBorders>
              <w:top w:val="single" w:sz="4" w:space="0" w:color="000000"/>
              <w:left w:val="single" w:sz="4" w:space="0" w:color="000000"/>
              <w:bottom w:val="single" w:sz="4" w:space="0" w:color="000000"/>
              <w:right w:val="single" w:sz="4" w:space="0" w:color="000000"/>
            </w:tcBorders>
          </w:tcPr>
          <w:p w14:paraId="0EB90928"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202</w:t>
            </w:r>
          </w:p>
        </w:tc>
        <w:tc>
          <w:tcPr>
            <w:tcW w:w="946" w:type="dxa"/>
            <w:tcBorders>
              <w:top w:val="single" w:sz="4" w:space="0" w:color="000000"/>
              <w:left w:val="single" w:sz="4" w:space="0" w:color="000000"/>
              <w:bottom w:val="single" w:sz="4" w:space="0" w:color="000000"/>
              <w:right w:val="single" w:sz="4" w:space="0" w:color="auto"/>
            </w:tcBorders>
          </w:tcPr>
          <w:p w14:paraId="6BA0EE76"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101</w:t>
            </w:r>
          </w:p>
        </w:tc>
      </w:tr>
      <w:tr w:rsidR="001F17BF" w:rsidRPr="002B4055" w14:paraId="019CAB1D" w14:textId="77777777">
        <w:trPr>
          <w:trHeight w:val="313"/>
          <w:jc w:val="center"/>
        </w:trPr>
        <w:tc>
          <w:tcPr>
            <w:tcW w:w="567" w:type="dxa"/>
            <w:tcBorders>
              <w:top w:val="single" w:sz="4" w:space="0" w:color="000000"/>
              <w:left w:val="single" w:sz="4" w:space="0" w:color="000000"/>
              <w:bottom w:val="single" w:sz="4" w:space="0" w:color="000000"/>
              <w:right w:val="single" w:sz="4" w:space="0" w:color="000000"/>
            </w:tcBorders>
          </w:tcPr>
          <w:p w14:paraId="66B5CFE8"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11</w:t>
            </w:r>
          </w:p>
        </w:tc>
        <w:tc>
          <w:tcPr>
            <w:tcW w:w="945" w:type="dxa"/>
            <w:tcBorders>
              <w:top w:val="single" w:sz="4" w:space="0" w:color="000000"/>
              <w:left w:val="single" w:sz="4" w:space="0" w:color="000000"/>
              <w:bottom w:val="single" w:sz="4" w:space="0" w:color="000000"/>
              <w:right w:val="single" w:sz="4" w:space="0" w:color="000000"/>
            </w:tcBorders>
          </w:tcPr>
          <w:p w14:paraId="67F5E786"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800</w:t>
            </w:r>
          </w:p>
        </w:tc>
        <w:tc>
          <w:tcPr>
            <w:tcW w:w="946" w:type="dxa"/>
            <w:tcBorders>
              <w:top w:val="single" w:sz="4" w:space="0" w:color="000000"/>
              <w:left w:val="single" w:sz="4" w:space="0" w:color="000000"/>
              <w:bottom w:val="single" w:sz="4" w:space="0" w:color="000000"/>
              <w:right w:val="single" w:sz="4" w:space="0" w:color="000000"/>
            </w:tcBorders>
          </w:tcPr>
          <w:p w14:paraId="5FBFDD43"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795.2</w:t>
            </w:r>
          </w:p>
        </w:tc>
        <w:tc>
          <w:tcPr>
            <w:tcW w:w="945" w:type="dxa"/>
            <w:tcBorders>
              <w:top w:val="single" w:sz="4" w:space="0" w:color="000000"/>
              <w:left w:val="single" w:sz="4" w:space="0" w:color="000000"/>
              <w:bottom w:val="single" w:sz="4" w:space="0" w:color="000000"/>
              <w:right w:val="single" w:sz="4" w:space="0" w:color="000000"/>
            </w:tcBorders>
          </w:tcPr>
          <w:p w14:paraId="5E984E85"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802.4</w:t>
            </w:r>
          </w:p>
        </w:tc>
        <w:tc>
          <w:tcPr>
            <w:tcW w:w="946" w:type="dxa"/>
            <w:tcBorders>
              <w:top w:val="single" w:sz="4" w:space="0" w:color="000000"/>
              <w:left w:val="single" w:sz="4" w:space="0" w:color="000000"/>
              <w:bottom w:val="single" w:sz="4" w:space="0" w:color="000000"/>
              <w:right w:val="single" w:sz="4" w:space="0" w:color="auto"/>
            </w:tcBorders>
          </w:tcPr>
          <w:p w14:paraId="140935D6"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669</w:t>
            </w:r>
          </w:p>
        </w:tc>
        <w:tc>
          <w:tcPr>
            <w:tcW w:w="945" w:type="dxa"/>
            <w:tcBorders>
              <w:top w:val="single" w:sz="4" w:space="0" w:color="000000"/>
              <w:left w:val="single" w:sz="4" w:space="0" w:color="auto"/>
              <w:bottom w:val="single" w:sz="4" w:space="0" w:color="000000"/>
              <w:right w:val="single" w:sz="4" w:space="0" w:color="000000"/>
            </w:tcBorders>
          </w:tcPr>
          <w:p w14:paraId="40630D56"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4.0</w:t>
            </w:r>
          </w:p>
        </w:tc>
        <w:tc>
          <w:tcPr>
            <w:tcW w:w="946" w:type="dxa"/>
            <w:tcBorders>
              <w:top w:val="single" w:sz="4" w:space="0" w:color="000000"/>
              <w:left w:val="single" w:sz="4" w:space="0" w:color="000000"/>
              <w:bottom w:val="single" w:sz="4" w:space="0" w:color="000000"/>
              <w:right w:val="single" w:sz="4" w:space="0" w:color="auto"/>
            </w:tcBorders>
          </w:tcPr>
          <w:p w14:paraId="330377BB"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2.0</w:t>
            </w:r>
          </w:p>
        </w:tc>
        <w:tc>
          <w:tcPr>
            <w:tcW w:w="945" w:type="dxa"/>
            <w:tcBorders>
              <w:top w:val="single" w:sz="4" w:space="0" w:color="000000"/>
              <w:left w:val="single" w:sz="4" w:space="0" w:color="000000"/>
              <w:bottom w:val="single" w:sz="4" w:space="0" w:color="000000"/>
              <w:right w:val="single" w:sz="4" w:space="0" w:color="000000"/>
            </w:tcBorders>
          </w:tcPr>
          <w:p w14:paraId="27151275" w14:textId="77777777" w:rsidR="001F17BF" w:rsidRPr="002B4055" w:rsidRDefault="00314F69">
            <w:pPr>
              <w:tabs>
                <w:tab w:val="center" w:pos="4201"/>
                <w:tab w:val="right" w:leader="dot" w:pos="9298"/>
              </w:tabs>
              <w:autoSpaceDE w:val="0"/>
              <w:autoSpaceDN w:val="0"/>
              <w:ind w:rightChars="-50" w:right="-105" w:firstLineChars="100" w:firstLine="180"/>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802.6</w:t>
            </w:r>
          </w:p>
        </w:tc>
        <w:tc>
          <w:tcPr>
            <w:tcW w:w="946" w:type="dxa"/>
            <w:tcBorders>
              <w:top w:val="single" w:sz="4" w:space="0" w:color="000000"/>
              <w:left w:val="single" w:sz="4" w:space="0" w:color="000000"/>
              <w:bottom w:val="single" w:sz="4" w:space="0" w:color="000000"/>
              <w:right w:val="single" w:sz="4" w:space="0" w:color="000000"/>
            </w:tcBorders>
          </w:tcPr>
          <w:p w14:paraId="6E71DDF4"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220</w:t>
            </w:r>
          </w:p>
        </w:tc>
        <w:tc>
          <w:tcPr>
            <w:tcW w:w="946" w:type="dxa"/>
            <w:tcBorders>
              <w:top w:val="single" w:sz="4" w:space="0" w:color="000000"/>
              <w:left w:val="single" w:sz="4" w:space="0" w:color="000000"/>
              <w:bottom w:val="single" w:sz="4" w:space="0" w:color="000000"/>
              <w:right w:val="single" w:sz="4" w:space="0" w:color="auto"/>
            </w:tcBorders>
          </w:tcPr>
          <w:p w14:paraId="215CD679"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sz w:val="18"/>
                <w:szCs w:val="18"/>
              </w:rPr>
              <w:t>110</w:t>
            </w:r>
          </w:p>
        </w:tc>
      </w:tr>
      <w:tr w:rsidR="001F17BF" w:rsidRPr="002B4055" w14:paraId="7933AF97" w14:textId="77777777">
        <w:trPr>
          <w:trHeight w:val="313"/>
          <w:jc w:val="center"/>
        </w:trPr>
        <w:tc>
          <w:tcPr>
            <w:tcW w:w="567" w:type="dxa"/>
            <w:tcBorders>
              <w:top w:val="single" w:sz="4" w:space="0" w:color="000000"/>
              <w:left w:val="single" w:sz="4" w:space="0" w:color="000000"/>
              <w:bottom w:val="single" w:sz="4" w:space="0" w:color="000000"/>
              <w:right w:val="single" w:sz="4" w:space="0" w:color="000000"/>
            </w:tcBorders>
          </w:tcPr>
          <w:p w14:paraId="725D3220"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w:t>
            </w:r>
          </w:p>
        </w:tc>
        <w:tc>
          <w:tcPr>
            <w:tcW w:w="945" w:type="dxa"/>
            <w:tcBorders>
              <w:top w:val="single" w:sz="4" w:space="0" w:color="000000"/>
              <w:left w:val="single" w:sz="4" w:space="0" w:color="000000"/>
              <w:bottom w:val="single" w:sz="4" w:space="0" w:color="000000"/>
              <w:right w:val="single" w:sz="4" w:space="0" w:color="000000"/>
            </w:tcBorders>
          </w:tcPr>
          <w:p w14:paraId="7C58F779"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1000</w:t>
            </w:r>
          </w:p>
        </w:tc>
        <w:tc>
          <w:tcPr>
            <w:tcW w:w="946" w:type="dxa"/>
            <w:tcBorders>
              <w:top w:val="single" w:sz="4" w:space="0" w:color="000000"/>
              <w:left w:val="single" w:sz="4" w:space="0" w:color="000000"/>
              <w:bottom w:val="single" w:sz="4" w:space="0" w:color="000000"/>
              <w:right w:val="single" w:sz="4" w:space="0" w:color="000000"/>
            </w:tcBorders>
          </w:tcPr>
          <w:p w14:paraId="7C1AE074"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994.0</w:t>
            </w:r>
          </w:p>
        </w:tc>
        <w:tc>
          <w:tcPr>
            <w:tcW w:w="945" w:type="dxa"/>
            <w:tcBorders>
              <w:top w:val="single" w:sz="4" w:space="0" w:color="000000"/>
              <w:left w:val="single" w:sz="4" w:space="0" w:color="000000"/>
              <w:bottom w:val="single" w:sz="4" w:space="0" w:color="000000"/>
              <w:right w:val="single" w:sz="4" w:space="0" w:color="000000"/>
            </w:tcBorders>
          </w:tcPr>
          <w:p w14:paraId="2E21B9F4"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1003.0</w:t>
            </w:r>
          </w:p>
        </w:tc>
        <w:tc>
          <w:tcPr>
            <w:tcW w:w="946" w:type="dxa"/>
            <w:tcBorders>
              <w:top w:val="single" w:sz="4" w:space="0" w:color="000000"/>
              <w:left w:val="single" w:sz="4" w:space="0" w:color="000000"/>
              <w:bottom w:val="single" w:sz="4" w:space="0" w:color="000000"/>
              <w:right w:val="single" w:sz="4" w:space="0" w:color="auto"/>
            </w:tcBorders>
          </w:tcPr>
          <w:p w14:paraId="5EE78A33"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837</w:t>
            </w:r>
          </w:p>
        </w:tc>
        <w:tc>
          <w:tcPr>
            <w:tcW w:w="945" w:type="dxa"/>
            <w:tcBorders>
              <w:top w:val="single" w:sz="4" w:space="0" w:color="000000"/>
              <w:left w:val="single" w:sz="4" w:space="0" w:color="auto"/>
              <w:bottom w:val="single" w:sz="4" w:space="0" w:color="000000"/>
              <w:right w:val="single" w:sz="4" w:space="0" w:color="000000"/>
            </w:tcBorders>
          </w:tcPr>
          <w:p w14:paraId="73ADA815"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5.0</w:t>
            </w:r>
          </w:p>
        </w:tc>
        <w:tc>
          <w:tcPr>
            <w:tcW w:w="946" w:type="dxa"/>
            <w:tcBorders>
              <w:top w:val="single" w:sz="4" w:space="0" w:color="000000"/>
              <w:left w:val="single" w:sz="4" w:space="0" w:color="000000"/>
              <w:bottom w:val="single" w:sz="4" w:space="0" w:color="000000"/>
              <w:right w:val="single" w:sz="4" w:space="0" w:color="auto"/>
            </w:tcBorders>
          </w:tcPr>
          <w:p w14:paraId="68161A7F"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2.5</w:t>
            </w:r>
          </w:p>
        </w:tc>
        <w:tc>
          <w:tcPr>
            <w:tcW w:w="945" w:type="dxa"/>
            <w:tcBorders>
              <w:top w:val="single" w:sz="4" w:space="0" w:color="000000"/>
              <w:left w:val="single" w:sz="4" w:space="0" w:color="000000"/>
              <w:bottom w:val="single" w:sz="4" w:space="0" w:color="000000"/>
              <w:right w:val="single" w:sz="4" w:space="0" w:color="000000"/>
            </w:tcBorders>
          </w:tcPr>
          <w:p w14:paraId="3303777E"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1003.2</w:t>
            </w:r>
          </w:p>
        </w:tc>
        <w:tc>
          <w:tcPr>
            <w:tcW w:w="946" w:type="dxa"/>
            <w:tcBorders>
              <w:top w:val="single" w:sz="4" w:space="0" w:color="000000"/>
              <w:left w:val="single" w:sz="4" w:space="0" w:color="000000"/>
              <w:bottom w:val="single" w:sz="4" w:space="0" w:color="000000"/>
              <w:right w:val="single" w:sz="4" w:space="0" w:color="000000"/>
            </w:tcBorders>
          </w:tcPr>
          <w:p w14:paraId="270BF232"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260</w:t>
            </w:r>
          </w:p>
        </w:tc>
        <w:tc>
          <w:tcPr>
            <w:tcW w:w="946" w:type="dxa"/>
            <w:tcBorders>
              <w:top w:val="single" w:sz="4" w:space="0" w:color="000000"/>
              <w:left w:val="single" w:sz="4" w:space="0" w:color="000000"/>
              <w:bottom w:val="single" w:sz="4" w:space="0" w:color="000000"/>
              <w:right w:val="single" w:sz="4" w:space="0" w:color="auto"/>
            </w:tcBorders>
          </w:tcPr>
          <w:p w14:paraId="10571E57"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sz w:val="18"/>
                <w:szCs w:val="18"/>
              </w:rPr>
              <w:t>130</w:t>
            </w:r>
          </w:p>
        </w:tc>
      </w:tr>
      <w:tr w:rsidR="001F17BF" w:rsidRPr="002B4055" w14:paraId="0FFAF44E" w14:textId="77777777">
        <w:trPr>
          <w:trHeight w:val="313"/>
          <w:jc w:val="center"/>
        </w:trPr>
        <w:tc>
          <w:tcPr>
            <w:tcW w:w="567" w:type="dxa"/>
            <w:tcBorders>
              <w:top w:val="single" w:sz="4" w:space="0" w:color="000000"/>
              <w:left w:val="single" w:sz="4" w:space="0" w:color="000000"/>
              <w:bottom w:val="single" w:sz="4" w:space="0" w:color="000000"/>
              <w:right w:val="single" w:sz="4" w:space="0" w:color="000000"/>
            </w:tcBorders>
          </w:tcPr>
          <w:p w14:paraId="4EE438B4"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13</w:t>
            </w:r>
          </w:p>
        </w:tc>
        <w:tc>
          <w:tcPr>
            <w:tcW w:w="945" w:type="dxa"/>
            <w:tcBorders>
              <w:top w:val="single" w:sz="4" w:space="0" w:color="000000"/>
              <w:left w:val="single" w:sz="4" w:space="0" w:color="000000"/>
              <w:bottom w:val="single" w:sz="4" w:space="0" w:color="000000"/>
              <w:right w:val="single" w:sz="4" w:space="0" w:color="000000"/>
            </w:tcBorders>
          </w:tcPr>
          <w:p w14:paraId="24602D2E"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1200</w:t>
            </w:r>
          </w:p>
        </w:tc>
        <w:tc>
          <w:tcPr>
            <w:tcW w:w="946" w:type="dxa"/>
            <w:tcBorders>
              <w:top w:val="single" w:sz="4" w:space="0" w:color="000000"/>
              <w:left w:val="single" w:sz="4" w:space="0" w:color="000000"/>
              <w:bottom w:val="single" w:sz="4" w:space="0" w:color="000000"/>
              <w:right w:val="single" w:sz="4" w:space="0" w:color="000000"/>
            </w:tcBorders>
          </w:tcPr>
          <w:p w14:paraId="18B204BF"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1192.8</w:t>
            </w:r>
          </w:p>
        </w:tc>
        <w:tc>
          <w:tcPr>
            <w:tcW w:w="945" w:type="dxa"/>
            <w:tcBorders>
              <w:top w:val="single" w:sz="4" w:space="0" w:color="000000"/>
              <w:left w:val="single" w:sz="4" w:space="0" w:color="000000"/>
              <w:bottom w:val="single" w:sz="4" w:space="0" w:color="000000"/>
              <w:right w:val="single" w:sz="4" w:space="0" w:color="000000"/>
            </w:tcBorders>
          </w:tcPr>
          <w:p w14:paraId="006CCE5C"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1203.6</w:t>
            </w:r>
          </w:p>
        </w:tc>
        <w:tc>
          <w:tcPr>
            <w:tcW w:w="946" w:type="dxa"/>
            <w:tcBorders>
              <w:top w:val="single" w:sz="4" w:space="0" w:color="000000"/>
              <w:left w:val="single" w:sz="4" w:space="0" w:color="000000"/>
              <w:bottom w:val="single" w:sz="4" w:space="0" w:color="000000"/>
              <w:right w:val="single" w:sz="4" w:space="0" w:color="auto"/>
            </w:tcBorders>
          </w:tcPr>
          <w:p w14:paraId="69355106"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1005</w:t>
            </w:r>
          </w:p>
        </w:tc>
        <w:tc>
          <w:tcPr>
            <w:tcW w:w="945" w:type="dxa"/>
            <w:tcBorders>
              <w:top w:val="single" w:sz="4" w:space="0" w:color="000000"/>
              <w:left w:val="single" w:sz="4" w:space="0" w:color="auto"/>
              <w:bottom w:val="single" w:sz="4" w:space="0" w:color="000000"/>
              <w:right w:val="single" w:sz="4" w:space="0" w:color="000000"/>
            </w:tcBorders>
          </w:tcPr>
          <w:p w14:paraId="3D723676"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5.0</w:t>
            </w:r>
          </w:p>
        </w:tc>
        <w:tc>
          <w:tcPr>
            <w:tcW w:w="946" w:type="dxa"/>
            <w:tcBorders>
              <w:top w:val="single" w:sz="4" w:space="0" w:color="000000"/>
              <w:left w:val="single" w:sz="4" w:space="0" w:color="000000"/>
              <w:bottom w:val="single" w:sz="4" w:space="0" w:color="000000"/>
              <w:right w:val="single" w:sz="4" w:space="0" w:color="auto"/>
            </w:tcBorders>
          </w:tcPr>
          <w:p w14:paraId="61A025A8" w14:textId="77777777" w:rsidR="001F17BF" w:rsidRPr="002B4055" w:rsidRDefault="00314F69">
            <w:pPr>
              <w:widowControl/>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2.5</w:t>
            </w:r>
          </w:p>
        </w:tc>
        <w:tc>
          <w:tcPr>
            <w:tcW w:w="945" w:type="dxa"/>
            <w:tcBorders>
              <w:top w:val="single" w:sz="4" w:space="0" w:color="000000"/>
              <w:left w:val="single" w:sz="4" w:space="0" w:color="000000"/>
              <w:bottom w:val="single" w:sz="4" w:space="0" w:color="000000"/>
              <w:right w:val="single" w:sz="4" w:space="0" w:color="000000"/>
            </w:tcBorders>
          </w:tcPr>
          <w:p w14:paraId="57D1813C"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1203.8</w:t>
            </w:r>
          </w:p>
        </w:tc>
        <w:tc>
          <w:tcPr>
            <w:tcW w:w="946" w:type="dxa"/>
            <w:tcBorders>
              <w:top w:val="single" w:sz="4" w:space="0" w:color="000000"/>
              <w:left w:val="single" w:sz="4" w:space="0" w:color="000000"/>
              <w:bottom w:val="single" w:sz="4" w:space="0" w:color="000000"/>
              <w:right w:val="single" w:sz="4" w:space="0" w:color="000000"/>
            </w:tcBorders>
          </w:tcPr>
          <w:p w14:paraId="1B57C785"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themeColor="text1"/>
                <w:sz w:val="18"/>
                <w:szCs w:val="18"/>
              </w:rPr>
              <w:t>300</w:t>
            </w:r>
          </w:p>
        </w:tc>
        <w:tc>
          <w:tcPr>
            <w:tcW w:w="946" w:type="dxa"/>
            <w:tcBorders>
              <w:top w:val="single" w:sz="4" w:space="0" w:color="000000"/>
              <w:left w:val="single" w:sz="4" w:space="0" w:color="000000"/>
              <w:bottom w:val="single" w:sz="4" w:space="0" w:color="000000"/>
              <w:right w:val="single" w:sz="4" w:space="0" w:color="auto"/>
            </w:tcBorders>
          </w:tcPr>
          <w:p w14:paraId="118E024D" w14:textId="77777777" w:rsidR="001F17BF" w:rsidRPr="002B4055" w:rsidRDefault="00314F69">
            <w:pPr>
              <w:tabs>
                <w:tab w:val="center" w:pos="4201"/>
                <w:tab w:val="right" w:leader="dot" w:pos="9298"/>
              </w:tabs>
              <w:autoSpaceDE w:val="0"/>
              <w:autoSpaceDN w:val="0"/>
              <w:ind w:leftChars="-50" w:left="-105" w:rightChars="-50" w:right="-105"/>
              <w:jc w:val="center"/>
              <w:rPr>
                <w:rFonts w:asciiTheme="minorEastAsia" w:eastAsiaTheme="minorEastAsia" w:hAnsiTheme="minorEastAsia"/>
                <w:color w:val="000000" w:themeColor="text1"/>
                <w:sz w:val="18"/>
                <w:szCs w:val="18"/>
              </w:rPr>
            </w:pPr>
            <w:r w:rsidRPr="002B4055">
              <w:rPr>
                <w:rFonts w:asciiTheme="minorEastAsia" w:eastAsiaTheme="minorEastAsia" w:hAnsiTheme="minorEastAsia"/>
                <w:color w:val="000000"/>
                <w:sz w:val="18"/>
                <w:szCs w:val="18"/>
              </w:rPr>
              <w:t>150</w:t>
            </w:r>
          </w:p>
        </w:tc>
      </w:tr>
      <w:tr w:rsidR="001F17BF" w:rsidRPr="002B4055" w14:paraId="70D05DC2" w14:textId="77777777">
        <w:trPr>
          <w:trHeight w:val="313"/>
          <w:jc w:val="center"/>
        </w:trPr>
        <w:tc>
          <w:tcPr>
            <w:tcW w:w="9077" w:type="dxa"/>
            <w:gridSpan w:val="10"/>
            <w:tcBorders>
              <w:top w:val="single" w:sz="4" w:space="0" w:color="000000"/>
              <w:left w:val="single" w:sz="4" w:space="0" w:color="000000"/>
              <w:bottom w:val="single" w:sz="4" w:space="0" w:color="000000"/>
              <w:right w:val="single" w:sz="4" w:space="0" w:color="auto"/>
            </w:tcBorders>
          </w:tcPr>
          <w:p w14:paraId="297B0DE2" w14:textId="77777777" w:rsidR="001F17BF" w:rsidRPr="002B4055" w:rsidRDefault="00314F69">
            <w:pPr>
              <w:tabs>
                <w:tab w:val="center" w:pos="4201"/>
                <w:tab w:val="right" w:leader="dot" w:pos="9298"/>
              </w:tabs>
              <w:autoSpaceDE w:val="0"/>
              <w:autoSpaceDN w:val="0"/>
              <w:ind w:leftChars="-50" w:left="-105" w:rightChars="-50" w:right="-105"/>
              <w:rPr>
                <w:rFonts w:asciiTheme="minorEastAsia" w:eastAsiaTheme="minorEastAsia" w:hAnsiTheme="minorEastAsia"/>
                <w:color w:val="000000"/>
                <w:sz w:val="18"/>
                <w:szCs w:val="18"/>
              </w:rPr>
            </w:pPr>
            <w:r w:rsidRPr="002B4055">
              <w:rPr>
                <w:rFonts w:asciiTheme="minorEastAsia" w:eastAsiaTheme="minorEastAsia" w:hAnsiTheme="minorEastAsia"/>
                <w:color w:val="000000"/>
                <w:sz w:val="18"/>
                <w:szCs w:val="18"/>
              </w:rPr>
              <w:t>注：承口最小层压壁厚不应低于管材层压壁厚的75%，承口最小内层壁厚不应低于管材最小内层壁厚的75%。</w:t>
            </w:r>
          </w:p>
        </w:tc>
      </w:tr>
    </w:tbl>
    <w:p w14:paraId="56CCEDBE" w14:textId="77777777" w:rsidR="001F17BF" w:rsidRPr="002B4055" w:rsidRDefault="00314F69">
      <w:pPr>
        <w:pStyle w:val="affff1"/>
        <w:tabs>
          <w:tab w:val="clear" w:pos="340"/>
        </w:tabs>
        <w:spacing w:beforeLines="50" w:before="163" w:afterLines="50" w:after="163"/>
        <w:ind w:left="0" w:firstLine="0"/>
        <w:rPr>
          <w:rFonts w:ascii="黑体" w:hAnsi="黑体"/>
          <w:b/>
          <w:color w:val="000000" w:themeColor="text1"/>
          <w:szCs w:val="20"/>
        </w:rPr>
      </w:pPr>
      <w:bookmarkStart w:id="61" w:name="_Toc524351655"/>
      <w:bookmarkEnd w:id="49"/>
      <w:bookmarkEnd w:id="50"/>
      <w:bookmarkEnd w:id="51"/>
      <w:r w:rsidRPr="002B4055">
        <w:rPr>
          <w:rFonts w:ascii="黑体" w:hAnsi="黑体"/>
          <w:color w:val="000000" w:themeColor="text1"/>
          <w:szCs w:val="24"/>
        </w:rPr>
        <w:t>6.4  物理力学性能</w:t>
      </w:r>
      <w:bookmarkEnd w:id="61"/>
    </w:p>
    <w:p w14:paraId="0EC97BFA" w14:textId="77777777" w:rsidR="001F17BF" w:rsidRPr="002B4055" w:rsidRDefault="00314F69">
      <w:pPr>
        <w:widowControl/>
        <w:tabs>
          <w:tab w:val="center" w:pos="4201"/>
          <w:tab w:val="right" w:leader="dot" w:pos="9298"/>
        </w:tabs>
        <w:autoSpaceDE w:val="0"/>
        <w:autoSpaceDN w:val="0"/>
        <w:spacing w:beforeLines="50" w:before="163"/>
        <w:ind w:firstLineChars="200" w:firstLine="420"/>
        <w:jc w:val="left"/>
        <w:rPr>
          <w:rFonts w:asciiTheme="minorEastAsia" w:eastAsiaTheme="minorEastAsia" w:hAnsiTheme="minorEastAsia"/>
          <w:color w:val="000000" w:themeColor="text1"/>
          <w:kern w:val="0"/>
          <w:szCs w:val="20"/>
        </w:rPr>
      </w:pPr>
      <w:r w:rsidRPr="002B4055">
        <w:rPr>
          <w:rFonts w:asciiTheme="minorEastAsia" w:eastAsiaTheme="minorEastAsia" w:hAnsiTheme="minorEastAsia"/>
          <w:color w:val="000000" w:themeColor="text1"/>
          <w:kern w:val="0"/>
          <w:szCs w:val="20"/>
        </w:rPr>
        <w:t>管材的物理力学性能应符合表6的规定。</w:t>
      </w:r>
    </w:p>
    <w:p w14:paraId="62A5D326" w14:textId="4757AAB9" w:rsidR="001F17BF" w:rsidRPr="002B4055" w:rsidRDefault="00314F69" w:rsidP="000D4F88">
      <w:pPr>
        <w:widowControl/>
        <w:tabs>
          <w:tab w:val="center" w:pos="4201"/>
          <w:tab w:val="right" w:leader="dot" w:pos="9298"/>
        </w:tabs>
        <w:autoSpaceDE w:val="0"/>
        <w:autoSpaceDN w:val="0"/>
        <w:ind w:firstLineChars="350" w:firstLine="735"/>
        <w:jc w:val="center"/>
        <w:rPr>
          <w:rFonts w:ascii="黑体" w:eastAsia="黑体" w:hAnsi="黑体"/>
          <w:color w:val="000000" w:themeColor="text1"/>
          <w:kern w:val="0"/>
          <w:szCs w:val="20"/>
        </w:rPr>
      </w:pPr>
      <w:r w:rsidRPr="002B4055">
        <w:rPr>
          <w:rFonts w:ascii="黑体" w:eastAsia="黑体" w:hAnsi="黑体"/>
          <w:color w:val="000000" w:themeColor="text1"/>
          <w:kern w:val="0"/>
          <w:szCs w:val="20"/>
        </w:rPr>
        <w:t>表6</w:t>
      </w:r>
      <w:r w:rsidR="00537585" w:rsidRPr="002B4055">
        <w:rPr>
          <w:rFonts w:ascii="黑体" w:eastAsia="黑体" w:hAnsi="黑体"/>
          <w:color w:val="000000" w:themeColor="text1"/>
          <w:kern w:val="0"/>
          <w:szCs w:val="20"/>
        </w:rPr>
        <w:t xml:space="preserve"> </w:t>
      </w:r>
      <w:r w:rsidR="009B4409" w:rsidRPr="002B4055">
        <w:rPr>
          <w:rFonts w:ascii="黑体" w:eastAsia="黑体" w:hAnsi="黑体"/>
          <w:color w:val="000000" w:themeColor="text1"/>
          <w:kern w:val="0"/>
          <w:szCs w:val="20"/>
        </w:rPr>
        <w:t xml:space="preserve"> </w:t>
      </w:r>
      <w:r w:rsidRPr="002B4055">
        <w:rPr>
          <w:rFonts w:ascii="黑体" w:eastAsia="黑体" w:hAnsi="黑体"/>
          <w:color w:val="000000" w:themeColor="text1"/>
          <w:kern w:val="0"/>
          <w:szCs w:val="20"/>
        </w:rPr>
        <w:t>管材的物理力学性能</w:t>
      </w: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5"/>
        <w:gridCol w:w="2777"/>
        <w:gridCol w:w="4862"/>
      </w:tblGrid>
      <w:tr w:rsidR="001F17BF" w:rsidRPr="002B4055" w14:paraId="70602974" w14:textId="77777777">
        <w:trPr>
          <w:trHeight w:val="347"/>
          <w:jc w:val="center"/>
        </w:trPr>
        <w:tc>
          <w:tcPr>
            <w:tcW w:w="4162" w:type="dxa"/>
            <w:gridSpan w:val="2"/>
            <w:tcBorders>
              <w:top w:val="single" w:sz="4" w:space="0" w:color="000000"/>
              <w:left w:val="single" w:sz="4" w:space="0" w:color="000000"/>
              <w:bottom w:val="single" w:sz="4" w:space="0" w:color="000000"/>
              <w:right w:val="single" w:sz="4" w:space="0" w:color="000000"/>
            </w:tcBorders>
            <w:vAlign w:val="center"/>
          </w:tcPr>
          <w:p w14:paraId="0EA254E4"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项     目</w:t>
            </w:r>
          </w:p>
        </w:tc>
        <w:tc>
          <w:tcPr>
            <w:tcW w:w="4862" w:type="dxa"/>
            <w:tcBorders>
              <w:top w:val="single" w:sz="4" w:space="0" w:color="000000"/>
              <w:left w:val="single" w:sz="4" w:space="0" w:color="000000"/>
              <w:bottom w:val="single" w:sz="4" w:space="0" w:color="000000"/>
              <w:right w:val="single" w:sz="4" w:space="0" w:color="000000"/>
            </w:tcBorders>
            <w:vAlign w:val="center"/>
          </w:tcPr>
          <w:p w14:paraId="049F5A84"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要         求</w:t>
            </w:r>
          </w:p>
        </w:tc>
      </w:tr>
      <w:tr w:rsidR="001F17BF" w:rsidRPr="002B4055" w14:paraId="166C53E0" w14:textId="77777777">
        <w:trPr>
          <w:trHeight w:val="295"/>
          <w:jc w:val="center"/>
        </w:trPr>
        <w:tc>
          <w:tcPr>
            <w:tcW w:w="4162" w:type="dxa"/>
            <w:gridSpan w:val="2"/>
            <w:tcBorders>
              <w:top w:val="single" w:sz="4" w:space="0" w:color="000000"/>
              <w:left w:val="single" w:sz="4" w:space="0" w:color="000000"/>
              <w:bottom w:val="single" w:sz="4" w:space="0" w:color="000000"/>
              <w:right w:val="single" w:sz="4" w:space="0" w:color="000000"/>
            </w:tcBorders>
          </w:tcPr>
          <w:p w14:paraId="34234D7D"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密度/(kg/m</w:t>
            </w:r>
            <w:r w:rsidRPr="002B4055">
              <w:rPr>
                <w:rFonts w:asciiTheme="minorEastAsia" w:eastAsiaTheme="minorEastAsia" w:hAnsiTheme="minorEastAsia"/>
                <w:color w:val="000000" w:themeColor="text1"/>
                <w:kern w:val="0"/>
                <w:sz w:val="18"/>
                <w:szCs w:val="18"/>
                <w:vertAlign w:val="superscript"/>
              </w:rPr>
              <w:t>3</w:t>
            </w:r>
            <w:r w:rsidRPr="002B4055">
              <w:rPr>
                <w:rFonts w:asciiTheme="minorEastAsia" w:eastAsiaTheme="minorEastAsia" w:hAnsiTheme="minorEastAsia"/>
                <w:color w:val="000000" w:themeColor="text1"/>
                <w:kern w:val="0"/>
                <w:sz w:val="18"/>
                <w:szCs w:val="18"/>
              </w:rPr>
              <w:t>)</w:t>
            </w:r>
          </w:p>
        </w:tc>
        <w:tc>
          <w:tcPr>
            <w:tcW w:w="4862" w:type="dxa"/>
            <w:tcBorders>
              <w:top w:val="single" w:sz="4" w:space="0" w:color="000000"/>
              <w:left w:val="single" w:sz="4" w:space="0" w:color="000000"/>
              <w:bottom w:val="single" w:sz="4" w:space="0" w:color="000000"/>
              <w:right w:val="single" w:sz="4" w:space="0" w:color="000000"/>
            </w:tcBorders>
          </w:tcPr>
          <w:p w14:paraId="4960821C"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 xml:space="preserve"> ≥1200</w:t>
            </w:r>
          </w:p>
        </w:tc>
      </w:tr>
      <w:tr w:rsidR="001F17BF" w:rsidRPr="002B4055" w14:paraId="4DF35379" w14:textId="77777777">
        <w:trPr>
          <w:trHeight w:val="283"/>
          <w:jc w:val="center"/>
        </w:trPr>
        <w:tc>
          <w:tcPr>
            <w:tcW w:w="1385" w:type="dxa"/>
            <w:vMerge w:val="restart"/>
            <w:tcBorders>
              <w:top w:val="single" w:sz="4" w:space="0" w:color="000000"/>
              <w:left w:val="single" w:sz="4" w:space="0" w:color="000000"/>
              <w:bottom w:val="single" w:sz="4" w:space="0" w:color="000000"/>
              <w:right w:val="single" w:sz="4" w:space="0" w:color="000000"/>
            </w:tcBorders>
            <w:vAlign w:val="center"/>
          </w:tcPr>
          <w:p w14:paraId="54DA7AD6" w14:textId="77777777" w:rsidR="001F17BF" w:rsidRPr="002B4055" w:rsidRDefault="001F17BF">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p>
          <w:p w14:paraId="5CA74200" w14:textId="7D50D883"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环刚度/ (</w:t>
            </w:r>
            <w:r w:rsidR="005907AA" w:rsidRPr="002B4055">
              <w:rPr>
                <w:rFonts w:asciiTheme="minorEastAsia" w:eastAsiaTheme="minorEastAsia" w:hAnsiTheme="minorEastAsia"/>
                <w:color w:val="000000" w:themeColor="text1"/>
                <w:kern w:val="0"/>
                <w:sz w:val="18"/>
                <w:szCs w:val="18"/>
              </w:rPr>
              <w:t>KN</w:t>
            </w:r>
            <w:r w:rsidRPr="002B4055">
              <w:rPr>
                <w:rFonts w:asciiTheme="minorEastAsia" w:eastAsiaTheme="minorEastAsia" w:hAnsiTheme="minorEastAsia"/>
                <w:color w:val="000000" w:themeColor="text1"/>
                <w:kern w:val="0"/>
                <w:sz w:val="18"/>
                <w:szCs w:val="18"/>
              </w:rPr>
              <w:t>/m</w:t>
            </w:r>
            <w:r w:rsidRPr="002B4055">
              <w:rPr>
                <w:rFonts w:asciiTheme="minorEastAsia" w:eastAsiaTheme="minorEastAsia" w:hAnsiTheme="minorEastAsia"/>
                <w:color w:val="000000" w:themeColor="text1"/>
                <w:kern w:val="0"/>
                <w:sz w:val="18"/>
                <w:szCs w:val="18"/>
                <w:vertAlign w:val="superscript"/>
              </w:rPr>
              <w:t>2</w:t>
            </w:r>
            <w:r w:rsidRPr="002B4055">
              <w:rPr>
                <w:rFonts w:asciiTheme="minorEastAsia" w:eastAsiaTheme="minorEastAsia" w:hAnsiTheme="minorEastAsia"/>
                <w:color w:val="000000" w:themeColor="text1"/>
                <w:kern w:val="0"/>
                <w:sz w:val="18"/>
                <w:szCs w:val="18"/>
              </w:rPr>
              <w:t>)</w:t>
            </w:r>
          </w:p>
        </w:tc>
        <w:tc>
          <w:tcPr>
            <w:tcW w:w="2777" w:type="dxa"/>
            <w:tcBorders>
              <w:top w:val="single" w:sz="4" w:space="0" w:color="000000"/>
              <w:left w:val="single" w:sz="4" w:space="0" w:color="000000"/>
              <w:bottom w:val="single" w:sz="4" w:space="0" w:color="000000"/>
              <w:right w:val="single" w:sz="4" w:space="0" w:color="000000"/>
            </w:tcBorders>
          </w:tcPr>
          <w:p w14:paraId="179BE72C" w14:textId="77777777" w:rsidR="001F17BF" w:rsidRPr="002B4055" w:rsidRDefault="00314F69">
            <w:pPr>
              <w:widowControl/>
              <w:tabs>
                <w:tab w:val="center" w:pos="4201"/>
                <w:tab w:val="right" w:leader="dot" w:pos="9298"/>
              </w:tabs>
              <w:autoSpaceDE w:val="0"/>
              <w:autoSpaceDN w:val="0"/>
              <w:spacing w:line="240" w:lineRule="exact"/>
              <w:ind w:firstLineChars="350" w:firstLine="630"/>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 xml:space="preserve">      SN4</w:t>
            </w:r>
          </w:p>
        </w:tc>
        <w:tc>
          <w:tcPr>
            <w:tcW w:w="4862" w:type="dxa"/>
            <w:tcBorders>
              <w:top w:val="single" w:sz="4" w:space="0" w:color="000000"/>
              <w:left w:val="single" w:sz="4" w:space="0" w:color="000000"/>
              <w:bottom w:val="single" w:sz="4" w:space="0" w:color="000000"/>
              <w:right w:val="single" w:sz="4" w:space="0" w:color="000000"/>
            </w:tcBorders>
          </w:tcPr>
          <w:p w14:paraId="53004F69"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≥4</w:t>
            </w:r>
          </w:p>
        </w:tc>
      </w:tr>
      <w:tr w:rsidR="001F17BF" w:rsidRPr="002B4055" w14:paraId="03C61018" w14:textId="77777777">
        <w:trPr>
          <w:trHeight w:val="270"/>
          <w:jc w:val="center"/>
        </w:trPr>
        <w:tc>
          <w:tcPr>
            <w:tcW w:w="1385" w:type="dxa"/>
            <w:vMerge/>
            <w:tcBorders>
              <w:top w:val="single" w:sz="4" w:space="0" w:color="000000"/>
              <w:left w:val="single" w:sz="4" w:space="0" w:color="000000"/>
              <w:bottom w:val="single" w:sz="4" w:space="0" w:color="000000"/>
              <w:right w:val="single" w:sz="4" w:space="0" w:color="000000"/>
            </w:tcBorders>
            <w:vAlign w:val="center"/>
          </w:tcPr>
          <w:p w14:paraId="0AD62B1E" w14:textId="77777777" w:rsidR="001F17BF" w:rsidRPr="002B4055" w:rsidRDefault="001F17BF">
            <w:pPr>
              <w:widowControl/>
              <w:jc w:val="left"/>
              <w:rPr>
                <w:rFonts w:asciiTheme="minorEastAsia" w:eastAsiaTheme="minorEastAsia" w:hAnsiTheme="minorEastAsia"/>
                <w:color w:val="000000" w:themeColor="text1"/>
                <w:sz w:val="18"/>
                <w:szCs w:val="18"/>
              </w:rPr>
            </w:pPr>
          </w:p>
        </w:tc>
        <w:tc>
          <w:tcPr>
            <w:tcW w:w="2777" w:type="dxa"/>
            <w:tcBorders>
              <w:top w:val="single" w:sz="4" w:space="0" w:color="000000"/>
              <w:left w:val="single" w:sz="4" w:space="0" w:color="000000"/>
              <w:bottom w:val="single" w:sz="4" w:space="0" w:color="000000"/>
              <w:right w:val="single" w:sz="4" w:space="0" w:color="000000"/>
            </w:tcBorders>
          </w:tcPr>
          <w:p w14:paraId="5540CF6D"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SN8</w:t>
            </w:r>
          </w:p>
        </w:tc>
        <w:tc>
          <w:tcPr>
            <w:tcW w:w="4862" w:type="dxa"/>
            <w:tcBorders>
              <w:top w:val="single" w:sz="4" w:space="0" w:color="000000"/>
              <w:left w:val="single" w:sz="4" w:space="0" w:color="000000"/>
              <w:bottom w:val="single" w:sz="4" w:space="0" w:color="000000"/>
              <w:right w:val="single" w:sz="4" w:space="0" w:color="000000"/>
            </w:tcBorders>
          </w:tcPr>
          <w:p w14:paraId="326264E9"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≥8</w:t>
            </w:r>
          </w:p>
        </w:tc>
      </w:tr>
      <w:tr w:rsidR="001F17BF" w:rsidRPr="002B4055" w14:paraId="7009F69A" w14:textId="77777777">
        <w:trPr>
          <w:trHeight w:val="270"/>
          <w:jc w:val="center"/>
        </w:trPr>
        <w:tc>
          <w:tcPr>
            <w:tcW w:w="1385" w:type="dxa"/>
            <w:vMerge/>
            <w:tcBorders>
              <w:top w:val="single" w:sz="4" w:space="0" w:color="000000"/>
              <w:left w:val="single" w:sz="4" w:space="0" w:color="000000"/>
              <w:bottom w:val="single" w:sz="4" w:space="0" w:color="000000"/>
              <w:right w:val="single" w:sz="4" w:space="0" w:color="000000"/>
            </w:tcBorders>
            <w:vAlign w:val="center"/>
          </w:tcPr>
          <w:p w14:paraId="60642D34" w14:textId="77777777" w:rsidR="001F17BF" w:rsidRPr="002B4055" w:rsidRDefault="001F17BF">
            <w:pPr>
              <w:widowControl/>
              <w:jc w:val="left"/>
              <w:rPr>
                <w:rFonts w:asciiTheme="minorEastAsia" w:eastAsiaTheme="minorEastAsia" w:hAnsiTheme="minorEastAsia"/>
                <w:color w:val="000000" w:themeColor="text1"/>
                <w:sz w:val="18"/>
                <w:szCs w:val="18"/>
              </w:rPr>
            </w:pPr>
          </w:p>
        </w:tc>
        <w:tc>
          <w:tcPr>
            <w:tcW w:w="2777" w:type="dxa"/>
            <w:tcBorders>
              <w:top w:val="single" w:sz="4" w:space="0" w:color="000000"/>
              <w:left w:val="single" w:sz="4" w:space="0" w:color="000000"/>
              <w:bottom w:val="single" w:sz="4" w:space="0" w:color="000000"/>
              <w:right w:val="single" w:sz="4" w:space="0" w:color="000000"/>
            </w:tcBorders>
          </w:tcPr>
          <w:p w14:paraId="7E26FE7A"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SN10</w:t>
            </w:r>
          </w:p>
        </w:tc>
        <w:tc>
          <w:tcPr>
            <w:tcW w:w="4862" w:type="dxa"/>
            <w:tcBorders>
              <w:top w:val="single" w:sz="4" w:space="0" w:color="000000"/>
              <w:left w:val="single" w:sz="4" w:space="0" w:color="000000"/>
              <w:bottom w:val="single" w:sz="4" w:space="0" w:color="000000"/>
              <w:right w:val="single" w:sz="4" w:space="0" w:color="000000"/>
            </w:tcBorders>
          </w:tcPr>
          <w:p w14:paraId="38FD7F50"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≥10</w:t>
            </w:r>
          </w:p>
        </w:tc>
      </w:tr>
      <w:tr w:rsidR="001F17BF" w:rsidRPr="002B4055" w14:paraId="2D4D14D6" w14:textId="77777777">
        <w:trPr>
          <w:trHeight w:val="270"/>
          <w:jc w:val="center"/>
        </w:trPr>
        <w:tc>
          <w:tcPr>
            <w:tcW w:w="1385" w:type="dxa"/>
            <w:vMerge/>
            <w:tcBorders>
              <w:top w:val="single" w:sz="4" w:space="0" w:color="000000"/>
              <w:left w:val="single" w:sz="4" w:space="0" w:color="000000"/>
              <w:bottom w:val="single" w:sz="4" w:space="0" w:color="000000"/>
              <w:right w:val="single" w:sz="4" w:space="0" w:color="000000"/>
            </w:tcBorders>
            <w:vAlign w:val="center"/>
          </w:tcPr>
          <w:p w14:paraId="49466A48" w14:textId="77777777" w:rsidR="001F17BF" w:rsidRPr="002B4055" w:rsidRDefault="001F17BF">
            <w:pPr>
              <w:widowControl/>
              <w:jc w:val="left"/>
              <w:rPr>
                <w:rFonts w:asciiTheme="minorEastAsia" w:eastAsiaTheme="minorEastAsia" w:hAnsiTheme="minorEastAsia"/>
                <w:color w:val="000000" w:themeColor="text1"/>
                <w:sz w:val="18"/>
                <w:szCs w:val="18"/>
              </w:rPr>
            </w:pPr>
          </w:p>
        </w:tc>
        <w:tc>
          <w:tcPr>
            <w:tcW w:w="2777" w:type="dxa"/>
            <w:tcBorders>
              <w:top w:val="single" w:sz="4" w:space="0" w:color="000000"/>
              <w:left w:val="single" w:sz="4" w:space="0" w:color="000000"/>
              <w:bottom w:val="single" w:sz="4" w:space="0" w:color="000000"/>
              <w:right w:val="single" w:sz="4" w:space="0" w:color="000000"/>
            </w:tcBorders>
          </w:tcPr>
          <w:p w14:paraId="2D681B35"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 xml:space="preserve"> SN12.5</w:t>
            </w:r>
          </w:p>
        </w:tc>
        <w:tc>
          <w:tcPr>
            <w:tcW w:w="4862" w:type="dxa"/>
            <w:tcBorders>
              <w:top w:val="single" w:sz="4" w:space="0" w:color="000000"/>
              <w:left w:val="single" w:sz="4" w:space="0" w:color="000000"/>
              <w:bottom w:val="single" w:sz="4" w:space="0" w:color="000000"/>
              <w:right w:val="single" w:sz="4" w:space="0" w:color="000000"/>
            </w:tcBorders>
          </w:tcPr>
          <w:p w14:paraId="0DE88BEF"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 xml:space="preserve">  ≥12.5</w:t>
            </w:r>
          </w:p>
        </w:tc>
      </w:tr>
      <w:tr w:rsidR="001F17BF" w:rsidRPr="002B4055" w14:paraId="6FACE366" w14:textId="77777777">
        <w:trPr>
          <w:trHeight w:val="270"/>
          <w:jc w:val="center"/>
        </w:trPr>
        <w:tc>
          <w:tcPr>
            <w:tcW w:w="1385" w:type="dxa"/>
            <w:vMerge/>
            <w:tcBorders>
              <w:top w:val="single" w:sz="4" w:space="0" w:color="000000"/>
              <w:left w:val="single" w:sz="4" w:space="0" w:color="000000"/>
              <w:bottom w:val="single" w:sz="4" w:space="0" w:color="000000"/>
              <w:right w:val="single" w:sz="4" w:space="0" w:color="000000"/>
            </w:tcBorders>
            <w:vAlign w:val="center"/>
          </w:tcPr>
          <w:p w14:paraId="01251463" w14:textId="77777777" w:rsidR="001F17BF" w:rsidRPr="002B4055" w:rsidRDefault="001F17BF">
            <w:pPr>
              <w:widowControl/>
              <w:jc w:val="left"/>
              <w:rPr>
                <w:rFonts w:asciiTheme="minorEastAsia" w:eastAsiaTheme="minorEastAsia" w:hAnsiTheme="minorEastAsia"/>
                <w:color w:val="000000" w:themeColor="text1"/>
                <w:sz w:val="18"/>
                <w:szCs w:val="18"/>
              </w:rPr>
            </w:pPr>
          </w:p>
        </w:tc>
        <w:tc>
          <w:tcPr>
            <w:tcW w:w="2777" w:type="dxa"/>
            <w:tcBorders>
              <w:top w:val="single" w:sz="4" w:space="0" w:color="000000"/>
              <w:left w:val="single" w:sz="4" w:space="0" w:color="000000"/>
              <w:bottom w:val="single" w:sz="4" w:space="0" w:color="000000"/>
              <w:right w:val="single" w:sz="4" w:space="0" w:color="000000"/>
            </w:tcBorders>
          </w:tcPr>
          <w:p w14:paraId="068BC7C0"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SN16</w:t>
            </w:r>
          </w:p>
        </w:tc>
        <w:tc>
          <w:tcPr>
            <w:tcW w:w="4862" w:type="dxa"/>
            <w:tcBorders>
              <w:top w:val="single" w:sz="4" w:space="0" w:color="000000"/>
              <w:left w:val="single" w:sz="4" w:space="0" w:color="000000"/>
              <w:bottom w:val="single" w:sz="4" w:space="0" w:color="000000"/>
              <w:right w:val="single" w:sz="4" w:space="0" w:color="000000"/>
            </w:tcBorders>
          </w:tcPr>
          <w:p w14:paraId="3B7AC38E"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≥16</w:t>
            </w:r>
          </w:p>
        </w:tc>
      </w:tr>
      <w:tr w:rsidR="001F17BF" w:rsidRPr="002B4055" w14:paraId="528D9F11" w14:textId="77777777">
        <w:trPr>
          <w:trHeight w:val="270"/>
          <w:jc w:val="center"/>
        </w:trPr>
        <w:tc>
          <w:tcPr>
            <w:tcW w:w="1385" w:type="dxa"/>
            <w:vMerge/>
            <w:tcBorders>
              <w:top w:val="single" w:sz="4" w:space="0" w:color="000000"/>
              <w:left w:val="single" w:sz="4" w:space="0" w:color="000000"/>
              <w:bottom w:val="single" w:sz="4" w:space="0" w:color="000000"/>
              <w:right w:val="single" w:sz="4" w:space="0" w:color="000000"/>
            </w:tcBorders>
            <w:vAlign w:val="center"/>
          </w:tcPr>
          <w:p w14:paraId="569CC593" w14:textId="77777777" w:rsidR="001F17BF" w:rsidRPr="002B4055" w:rsidRDefault="001F17BF">
            <w:pPr>
              <w:widowControl/>
              <w:jc w:val="left"/>
              <w:rPr>
                <w:rFonts w:asciiTheme="minorEastAsia" w:eastAsiaTheme="minorEastAsia" w:hAnsiTheme="minorEastAsia"/>
                <w:color w:val="000000" w:themeColor="text1"/>
                <w:sz w:val="18"/>
                <w:szCs w:val="18"/>
              </w:rPr>
            </w:pPr>
          </w:p>
        </w:tc>
        <w:tc>
          <w:tcPr>
            <w:tcW w:w="2777" w:type="dxa"/>
            <w:tcBorders>
              <w:top w:val="single" w:sz="4" w:space="0" w:color="000000"/>
              <w:left w:val="single" w:sz="4" w:space="0" w:color="000000"/>
              <w:bottom w:val="single" w:sz="4" w:space="0" w:color="000000"/>
              <w:right w:val="single" w:sz="4" w:space="0" w:color="000000"/>
            </w:tcBorders>
          </w:tcPr>
          <w:p w14:paraId="57548C9D"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SN20</w:t>
            </w:r>
          </w:p>
        </w:tc>
        <w:tc>
          <w:tcPr>
            <w:tcW w:w="4862" w:type="dxa"/>
            <w:tcBorders>
              <w:top w:val="single" w:sz="4" w:space="0" w:color="000000"/>
              <w:left w:val="single" w:sz="4" w:space="0" w:color="000000"/>
              <w:bottom w:val="single" w:sz="4" w:space="0" w:color="000000"/>
              <w:right w:val="single" w:sz="4" w:space="0" w:color="000000"/>
            </w:tcBorders>
          </w:tcPr>
          <w:p w14:paraId="61A358AC"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≥20</w:t>
            </w:r>
          </w:p>
        </w:tc>
      </w:tr>
      <w:tr w:rsidR="001F17BF" w:rsidRPr="002B4055" w14:paraId="4EA2C6AB" w14:textId="77777777">
        <w:trPr>
          <w:trHeight w:val="270"/>
          <w:jc w:val="center"/>
        </w:trPr>
        <w:tc>
          <w:tcPr>
            <w:tcW w:w="1385" w:type="dxa"/>
            <w:vMerge/>
            <w:tcBorders>
              <w:top w:val="single" w:sz="4" w:space="0" w:color="000000"/>
              <w:left w:val="single" w:sz="4" w:space="0" w:color="000000"/>
              <w:bottom w:val="single" w:sz="4" w:space="0" w:color="000000"/>
              <w:right w:val="single" w:sz="4" w:space="0" w:color="000000"/>
            </w:tcBorders>
            <w:vAlign w:val="center"/>
          </w:tcPr>
          <w:p w14:paraId="1E1C2E30" w14:textId="77777777" w:rsidR="001F17BF" w:rsidRPr="002B4055" w:rsidRDefault="001F17BF">
            <w:pPr>
              <w:widowControl/>
              <w:jc w:val="left"/>
              <w:rPr>
                <w:rFonts w:asciiTheme="minorEastAsia" w:eastAsiaTheme="minorEastAsia" w:hAnsiTheme="minorEastAsia"/>
                <w:color w:val="000000" w:themeColor="text1"/>
                <w:sz w:val="18"/>
                <w:szCs w:val="18"/>
              </w:rPr>
            </w:pPr>
          </w:p>
        </w:tc>
        <w:tc>
          <w:tcPr>
            <w:tcW w:w="2777" w:type="dxa"/>
            <w:tcBorders>
              <w:top w:val="single" w:sz="4" w:space="0" w:color="000000"/>
              <w:left w:val="single" w:sz="4" w:space="0" w:color="000000"/>
              <w:bottom w:val="single" w:sz="4" w:space="0" w:color="auto"/>
              <w:right w:val="single" w:sz="4" w:space="0" w:color="000000"/>
            </w:tcBorders>
          </w:tcPr>
          <w:p w14:paraId="3A24A734"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SN25</w:t>
            </w:r>
          </w:p>
        </w:tc>
        <w:tc>
          <w:tcPr>
            <w:tcW w:w="4862" w:type="dxa"/>
            <w:tcBorders>
              <w:top w:val="single" w:sz="4" w:space="0" w:color="000000"/>
              <w:left w:val="single" w:sz="4" w:space="0" w:color="000000"/>
              <w:bottom w:val="single" w:sz="4" w:space="0" w:color="000000"/>
              <w:right w:val="single" w:sz="4" w:space="0" w:color="000000"/>
            </w:tcBorders>
          </w:tcPr>
          <w:p w14:paraId="2B2F3F79"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≥25</w:t>
            </w:r>
          </w:p>
        </w:tc>
      </w:tr>
      <w:tr w:rsidR="001F17BF" w:rsidRPr="002B4055" w14:paraId="2992144C" w14:textId="77777777" w:rsidTr="0054411E">
        <w:trPr>
          <w:trHeight w:val="228"/>
          <w:jc w:val="center"/>
        </w:trPr>
        <w:tc>
          <w:tcPr>
            <w:tcW w:w="4162" w:type="dxa"/>
            <w:gridSpan w:val="2"/>
            <w:tcBorders>
              <w:top w:val="single" w:sz="4" w:space="0" w:color="000000"/>
              <w:left w:val="single" w:sz="4" w:space="0" w:color="000000"/>
              <w:bottom w:val="single" w:sz="4" w:space="0" w:color="000000"/>
              <w:right w:val="single" w:sz="4" w:space="0" w:color="000000"/>
            </w:tcBorders>
            <w:vAlign w:val="center"/>
          </w:tcPr>
          <w:p w14:paraId="55AC736C"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维卡软化点/</w:t>
            </w:r>
            <w:r w:rsidRPr="002B4055">
              <w:rPr>
                <w:rFonts w:asciiTheme="minorEastAsia" w:eastAsiaTheme="minorEastAsia" w:hAnsiTheme="minorEastAsia" w:cs="宋体" w:hint="eastAsia"/>
                <w:color w:val="000000" w:themeColor="text1"/>
                <w:kern w:val="0"/>
                <w:sz w:val="18"/>
                <w:szCs w:val="18"/>
              </w:rPr>
              <w:t>℃</w:t>
            </w:r>
          </w:p>
        </w:tc>
        <w:tc>
          <w:tcPr>
            <w:tcW w:w="4862" w:type="dxa"/>
            <w:tcBorders>
              <w:top w:val="single" w:sz="4" w:space="0" w:color="000000"/>
              <w:left w:val="single" w:sz="4" w:space="0" w:color="000000"/>
              <w:bottom w:val="single" w:sz="4" w:space="0" w:color="000000"/>
              <w:right w:val="single" w:sz="4" w:space="0" w:color="000000"/>
            </w:tcBorders>
            <w:vAlign w:val="center"/>
          </w:tcPr>
          <w:p w14:paraId="53D4E640"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≥72</w:t>
            </w:r>
          </w:p>
        </w:tc>
      </w:tr>
      <w:tr w:rsidR="001F17BF" w:rsidRPr="002B4055" w14:paraId="3855E6FA" w14:textId="77777777">
        <w:trPr>
          <w:trHeight w:val="400"/>
          <w:jc w:val="center"/>
        </w:trPr>
        <w:tc>
          <w:tcPr>
            <w:tcW w:w="4162" w:type="dxa"/>
            <w:gridSpan w:val="2"/>
            <w:tcBorders>
              <w:top w:val="single" w:sz="4" w:space="0" w:color="000000"/>
              <w:left w:val="single" w:sz="4" w:space="0" w:color="000000"/>
              <w:right w:val="single" w:sz="4" w:space="0" w:color="000000"/>
            </w:tcBorders>
            <w:vAlign w:val="center"/>
          </w:tcPr>
          <w:p w14:paraId="6421626D"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内层拉伸强度/MPa</w:t>
            </w:r>
          </w:p>
          <w:p w14:paraId="6FC9DFFD"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（DN/IN＞300mm，DN/OD≥315mm）</w:t>
            </w:r>
          </w:p>
        </w:tc>
        <w:tc>
          <w:tcPr>
            <w:tcW w:w="4862" w:type="dxa"/>
            <w:tcBorders>
              <w:top w:val="single" w:sz="4" w:space="0" w:color="000000"/>
              <w:left w:val="single" w:sz="4" w:space="0" w:color="000000"/>
              <w:right w:val="single" w:sz="4" w:space="0" w:color="000000"/>
            </w:tcBorders>
            <w:vAlign w:val="center"/>
          </w:tcPr>
          <w:p w14:paraId="2EA2D86F"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≥24</w:t>
            </w:r>
          </w:p>
        </w:tc>
      </w:tr>
      <w:tr w:rsidR="001F17BF" w:rsidRPr="002B4055" w14:paraId="08C2ACBD" w14:textId="77777777" w:rsidTr="00E03C46">
        <w:trPr>
          <w:trHeight w:val="354"/>
          <w:jc w:val="center"/>
        </w:trPr>
        <w:tc>
          <w:tcPr>
            <w:tcW w:w="4162" w:type="dxa"/>
            <w:gridSpan w:val="2"/>
            <w:tcBorders>
              <w:top w:val="single" w:sz="4" w:space="0" w:color="000000"/>
              <w:left w:val="single" w:sz="4" w:space="0" w:color="000000"/>
              <w:bottom w:val="single" w:sz="4" w:space="0" w:color="000000"/>
              <w:right w:val="single" w:sz="4" w:space="0" w:color="000000"/>
            </w:tcBorders>
            <w:vAlign w:val="center"/>
          </w:tcPr>
          <w:p w14:paraId="528AD7B1"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安全燃烧性能</w:t>
            </w:r>
          </w:p>
        </w:tc>
        <w:tc>
          <w:tcPr>
            <w:tcW w:w="4862" w:type="dxa"/>
            <w:tcBorders>
              <w:top w:val="single" w:sz="4" w:space="0" w:color="000000"/>
              <w:left w:val="single" w:sz="4" w:space="0" w:color="000000"/>
              <w:bottom w:val="single" w:sz="4" w:space="0" w:color="000000"/>
              <w:right w:val="single" w:sz="4" w:space="0" w:color="000000"/>
            </w:tcBorders>
            <w:vAlign w:val="center"/>
          </w:tcPr>
          <w:p w14:paraId="33817718"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离火即灭，无熔融滴落</w:t>
            </w:r>
          </w:p>
        </w:tc>
      </w:tr>
      <w:tr w:rsidR="001F17BF" w:rsidRPr="002B4055" w14:paraId="3627E52A" w14:textId="77777777" w:rsidTr="00E03C46">
        <w:trPr>
          <w:trHeight w:val="417"/>
          <w:jc w:val="center"/>
        </w:trPr>
        <w:tc>
          <w:tcPr>
            <w:tcW w:w="4162" w:type="dxa"/>
            <w:gridSpan w:val="2"/>
            <w:tcBorders>
              <w:top w:val="single" w:sz="4" w:space="0" w:color="000000"/>
              <w:left w:val="single" w:sz="4" w:space="0" w:color="000000"/>
              <w:bottom w:val="single" w:sz="4" w:space="0" w:color="000000"/>
              <w:right w:val="single" w:sz="4" w:space="0" w:color="000000"/>
            </w:tcBorders>
            <w:vAlign w:val="center"/>
          </w:tcPr>
          <w:p w14:paraId="2F697A0C"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落锤冲击试验/%</w:t>
            </w:r>
          </w:p>
        </w:tc>
        <w:tc>
          <w:tcPr>
            <w:tcW w:w="4862" w:type="dxa"/>
            <w:tcBorders>
              <w:top w:val="single" w:sz="4" w:space="0" w:color="000000"/>
              <w:left w:val="single" w:sz="4" w:space="0" w:color="000000"/>
              <w:bottom w:val="single" w:sz="4" w:space="0" w:color="000000"/>
              <w:right w:val="single" w:sz="4" w:space="0" w:color="000000"/>
            </w:tcBorders>
            <w:vAlign w:val="center"/>
          </w:tcPr>
          <w:p w14:paraId="7C7BD85A"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TIR≤10</w:t>
            </w:r>
          </w:p>
        </w:tc>
      </w:tr>
      <w:tr w:rsidR="001F17BF" w:rsidRPr="002B4055" w14:paraId="77875366" w14:textId="77777777" w:rsidTr="00E03C46">
        <w:trPr>
          <w:trHeight w:val="408"/>
          <w:jc w:val="center"/>
        </w:trPr>
        <w:tc>
          <w:tcPr>
            <w:tcW w:w="4162" w:type="dxa"/>
            <w:gridSpan w:val="2"/>
            <w:tcBorders>
              <w:top w:val="single" w:sz="4" w:space="0" w:color="000000"/>
              <w:left w:val="single" w:sz="4" w:space="0" w:color="000000"/>
              <w:right w:val="single" w:sz="4" w:space="0" w:color="000000"/>
            </w:tcBorders>
            <w:vAlign w:val="center"/>
          </w:tcPr>
          <w:p w14:paraId="338F4876"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环柔性</w:t>
            </w:r>
          </w:p>
        </w:tc>
        <w:tc>
          <w:tcPr>
            <w:tcW w:w="4862" w:type="dxa"/>
            <w:tcBorders>
              <w:top w:val="single" w:sz="4" w:space="0" w:color="000000"/>
              <w:left w:val="single" w:sz="4" w:space="0" w:color="000000"/>
              <w:bottom w:val="single" w:sz="4" w:space="0" w:color="000000"/>
              <w:right w:val="single" w:sz="4" w:space="0" w:color="000000"/>
            </w:tcBorders>
            <w:vAlign w:val="center"/>
          </w:tcPr>
          <w:p w14:paraId="1ADBA64B"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无破裂，两壁无脱开，内层无反向弯曲</w:t>
            </w:r>
          </w:p>
        </w:tc>
      </w:tr>
      <w:tr w:rsidR="001F17BF" w:rsidRPr="002B4055" w14:paraId="419934EB" w14:textId="77777777" w:rsidTr="0054411E">
        <w:trPr>
          <w:trHeight w:val="412"/>
          <w:jc w:val="center"/>
        </w:trPr>
        <w:tc>
          <w:tcPr>
            <w:tcW w:w="4162" w:type="dxa"/>
            <w:gridSpan w:val="2"/>
            <w:tcBorders>
              <w:top w:val="single" w:sz="4" w:space="0" w:color="000000"/>
              <w:left w:val="single" w:sz="4" w:space="0" w:color="000000"/>
              <w:bottom w:val="single" w:sz="4" w:space="0" w:color="000000"/>
              <w:right w:val="single" w:sz="4" w:space="0" w:color="000000"/>
            </w:tcBorders>
            <w:vAlign w:val="center"/>
          </w:tcPr>
          <w:p w14:paraId="1D976D30"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烘箱试验</w:t>
            </w:r>
          </w:p>
        </w:tc>
        <w:tc>
          <w:tcPr>
            <w:tcW w:w="4862" w:type="dxa"/>
            <w:tcBorders>
              <w:top w:val="single" w:sz="4" w:space="0" w:color="000000"/>
              <w:left w:val="single" w:sz="4" w:space="0" w:color="000000"/>
              <w:bottom w:val="single" w:sz="4" w:space="0" w:color="000000"/>
              <w:right w:val="single" w:sz="4" w:space="0" w:color="000000"/>
            </w:tcBorders>
            <w:vAlign w:val="center"/>
          </w:tcPr>
          <w:p w14:paraId="55448B1A"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无气泡，无分层，无开裂</w:t>
            </w:r>
          </w:p>
        </w:tc>
      </w:tr>
      <w:tr w:rsidR="001F17BF" w:rsidRPr="002B4055" w14:paraId="7CBC51AD" w14:textId="77777777">
        <w:trPr>
          <w:trHeight w:val="445"/>
          <w:jc w:val="center"/>
        </w:trPr>
        <w:tc>
          <w:tcPr>
            <w:tcW w:w="4162" w:type="dxa"/>
            <w:gridSpan w:val="2"/>
            <w:tcBorders>
              <w:top w:val="single" w:sz="4" w:space="0" w:color="000000"/>
              <w:left w:val="single" w:sz="4" w:space="0" w:color="000000"/>
              <w:bottom w:val="single" w:sz="4" w:space="0" w:color="000000"/>
              <w:right w:val="single" w:sz="4" w:space="0" w:color="000000"/>
            </w:tcBorders>
            <w:vAlign w:val="center"/>
          </w:tcPr>
          <w:p w14:paraId="2D8FF85C"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蠕变比率/%</w:t>
            </w:r>
          </w:p>
        </w:tc>
        <w:tc>
          <w:tcPr>
            <w:tcW w:w="4862" w:type="dxa"/>
            <w:tcBorders>
              <w:top w:val="single" w:sz="4" w:space="0" w:color="000000"/>
              <w:left w:val="single" w:sz="4" w:space="0" w:color="000000"/>
              <w:bottom w:val="single" w:sz="4" w:space="0" w:color="000000"/>
              <w:right w:val="single" w:sz="4" w:space="0" w:color="000000"/>
            </w:tcBorders>
            <w:vAlign w:val="center"/>
          </w:tcPr>
          <w:p w14:paraId="0737A4DC" w14:textId="77777777" w:rsidR="001F17BF" w:rsidRPr="002B4055"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2B4055">
              <w:rPr>
                <w:rFonts w:asciiTheme="minorEastAsia" w:eastAsiaTheme="minorEastAsia" w:hAnsiTheme="minorEastAsia"/>
                <w:color w:val="000000" w:themeColor="text1"/>
                <w:kern w:val="0"/>
                <w:sz w:val="18"/>
                <w:szCs w:val="18"/>
              </w:rPr>
              <w:t>≤4</w:t>
            </w:r>
          </w:p>
        </w:tc>
      </w:tr>
    </w:tbl>
    <w:p w14:paraId="5F965E2B" w14:textId="77777777" w:rsidR="001F17BF" w:rsidRPr="002B4055" w:rsidRDefault="00314F69">
      <w:pPr>
        <w:pStyle w:val="affff1"/>
        <w:tabs>
          <w:tab w:val="clear" w:pos="340"/>
        </w:tabs>
        <w:spacing w:beforeLines="50" w:before="163" w:afterLines="50" w:after="163"/>
        <w:ind w:left="0" w:firstLine="0"/>
        <w:rPr>
          <w:rFonts w:ascii="黑体" w:hAnsi="黑体"/>
          <w:color w:val="000000" w:themeColor="text1"/>
          <w:szCs w:val="24"/>
        </w:rPr>
      </w:pPr>
      <w:bookmarkStart w:id="62" w:name="_Toc518072069"/>
      <w:bookmarkStart w:id="63" w:name="_Toc524351656"/>
      <w:r w:rsidRPr="002B4055">
        <w:rPr>
          <w:rFonts w:ascii="黑体" w:hAnsi="黑体"/>
          <w:color w:val="000000" w:themeColor="text1"/>
          <w:szCs w:val="24"/>
        </w:rPr>
        <w:t>6.5  系统的适用性</w:t>
      </w:r>
      <w:bookmarkEnd w:id="62"/>
      <w:bookmarkEnd w:id="63"/>
    </w:p>
    <w:p w14:paraId="26A78F6F" w14:textId="3F72D6BC" w:rsidR="001F17BF" w:rsidRPr="002B4055" w:rsidRDefault="00314F69">
      <w:pPr>
        <w:widowControl/>
        <w:tabs>
          <w:tab w:val="center" w:pos="4201"/>
          <w:tab w:val="right" w:leader="dot" w:pos="9298"/>
        </w:tabs>
        <w:autoSpaceDE w:val="0"/>
        <w:autoSpaceDN w:val="0"/>
        <w:spacing w:beforeLines="50" w:before="163"/>
        <w:ind w:firstLineChars="250" w:firstLine="525"/>
        <w:rPr>
          <w:rFonts w:asciiTheme="minorEastAsia" w:eastAsiaTheme="minorEastAsia" w:hAnsiTheme="minorEastAsia"/>
          <w:color w:val="000000" w:themeColor="text1"/>
          <w:kern w:val="0"/>
          <w:szCs w:val="21"/>
        </w:rPr>
      </w:pPr>
      <w:r w:rsidRPr="002B4055">
        <w:rPr>
          <w:rFonts w:asciiTheme="minorEastAsia" w:eastAsiaTheme="minorEastAsia" w:hAnsiTheme="minorEastAsia"/>
          <w:color w:val="000000" w:themeColor="text1"/>
          <w:kern w:val="0"/>
          <w:szCs w:val="21"/>
        </w:rPr>
        <w:lastRenderedPageBreak/>
        <w:t>管材采用</w:t>
      </w:r>
      <w:r w:rsidR="008E17D3" w:rsidRPr="002B4055">
        <w:rPr>
          <w:rFonts w:asciiTheme="minorEastAsia" w:eastAsiaTheme="minorEastAsia" w:hAnsiTheme="minorEastAsia"/>
          <w:color w:val="000000" w:themeColor="text1"/>
          <w:kern w:val="0"/>
          <w:szCs w:val="21"/>
        </w:rPr>
        <w:t>承插式密封圈</w:t>
      </w:r>
      <w:r w:rsidRPr="002B4055">
        <w:rPr>
          <w:rFonts w:asciiTheme="minorEastAsia" w:eastAsiaTheme="minorEastAsia" w:hAnsiTheme="minorEastAsia"/>
          <w:color w:val="000000" w:themeColor="text1"/>
          <w:kern w:val="0"/>
          <w:szCs w:val="21"/>
        </w:rPr>
        <w:t>连接时，应按表7的要求进行系统适用性的测试。</w:t>
      </w:r>
      <w:r w:rsidR="008E17D3" w:rsidRPr="002B4055">
        <w:rPr>
          <w:rFonts w:asciiTheme="minorEastAsia" w:eastAsiaTheme="minorEastAsia" w:hAnsiTheme="minorEastAsia"/>
          <w:color w:val="000000" w:themeColor="text1"/>
          <w:kern w:val="0"/>
          <w:szCs w:val="21"/>
        </w:rPr>
        <w:t>承插式密封圈</w:t>
      </w:r>
      <w:r w:rsidRPr="002B4055">
        <w:rPr>
          <w:rFonts w:asciiTheme="minorEastAsia" w:eastAsiaTheme="minorEastAsia" w:hAnsiTheme="minorEastAsia"/>
          <w:color w:val="000000" w:themeColor="text1"/>
          <w:kern w:val="0"/>
          <w:szCs w:val="21"/>
        </w:rPr>
        <w:t>连接方式和密封</w:t>
      </w:r>
      <w:r w:rsidR="008E17D3" w:rsidRPr="002B4055">
        <w:rPr>
          <w:rFonts w:asciiTheme="minorEastAsia" w:eastAsiaTheme="minorEastAsia" w:hAnsiTheme="minorEastAsia"/>
          <w:color w:val="000000" w:themeColor="text1"/>
          <w:kern w:val="0"/>
          <w:szCs w:val="21"/>
        </w:rPr>
        <w:t>橡胶</w:t>
      </w:r>
      <w:r w:rsidRPr="002B4055">
        <w:rPr>
          <w:rFonts w:asciiTheme="minorEastAsia" w:eastAsiaTheme="minorEastAsia" w:hAnsiTheme="minorEastAsia"/>
          <w:color w:val="000000" w:themeColor="text1"/>
          <w:kern w:val="0"/>
          <w:szCs w:val="21"/>
        </w:rPr>
        <w:t xml:space="preserve">圈要求见附录A。 </w:t>
      </w:r>
    </w:p>
    <w:p w14:paraId="053659D0" w14:textId="093D6622" w:rsidR="001F17BF" w:rsidRPr="00B76E54" w:rsidRDefault="00314F69">
      <w:pPr>
        <w:widowControl/>
        <w:tabs>
          <w:tab w:val="center" w:pos="4201"/>
          <w:tab w:val="right" w:leader="dot" w:pos="9298"/>
        </w:tabs>
        <w:autoSpaceDE w:val="0"/>
        <w:autoSpaceDN w:val="0"/>
        <w:ind w:firstLineChars="1800" w:firstLine="3780"/>
        <w:rPr>
          <w:rFonts w:ascii="黑体" w:eastAsia="黑体" w:hAnsi="黑体"/>
          <w:color w:val="000000" w:themeColor="text1"/>
          <w:kern w:val="0"/>
          <w:szCs w:val="21"/>
        </w:rPr>
      </w:pPr>
      <w:r w:rsidRPr="00B76E54">
        <w:rPr>
          <w:rFonts w:ascii="黑体" w:eastAsia="黑体" w:hAnsi="黑体"/>
          <w:color w:val="000000" w:themeColor="text1"/>
          <w:kern w:val="0"/>
          <w:szCs w:val="21"/>
        </w:rPr>
        <w:t>表7</w:t>
      </w:r>
      <w:r w:rsidR="00537585" w:rsidRPr="00B76E54">
        <w:rPr>
          <w:rFonts w:ascii="黑体" w:eastAsia="黑体" w:hAnsi="黑体"/>
          <w:color w:val="000000" w:themeColor="text1"/>
          <w:kern w:val="0"/>
          <w:szCs w:val="21"/>
        </w:rPr>
        <w:t xml:space="preserve"> </w:t>
      </w:r>
      <w:r w:rsidR="009B4409" w:rsidRPr="00B76E54">
        <w:rPr>
          <w:rFonts w:ascii="黑体" w:eastAsia="黑体" w:hAnsi="黑体"/>
          <w:color w:val="000000" w:themeColor="text1"/>
          <w:kern w:val="0"/>
          <w:szCs w:val="21"/>
        </w:rPr>
        <w:t xml:space="preserve"> </w:t>
      </w:r>
      <w:r w:rsidRPr="00B76E54">
        <w:rPr>
          <w:rFonts w:ascii="黑体" w:eastAsia="黑体" w:hAnsi="黑体"/>
          <w:color w:val="000000" w:themeColor="text1"/>
          <w:kern w:val="0"/>
          <w:szCs w:val="21"/>
        </w:rPr>
        <w:t>系统适用性</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5"/>
        <w:gridCol w:w="3827"/>
        <w:gridCol w:w="2201"/>
      </w:tblGrid>
      <w:tr w:rsidR="001F17BF" w:rsidRPr="00B76E54" w14:paraId="62BEEDA1" w14:textId="77777777" w:rsidTr="002B4055">
        <w:trPr>
          <w:trHeight w:val="308"/>
          <w:jc w:val="center"/>
        </w:trPr>
        <w:tc>
          <w:tcPr>
            <w:tcW w:w="2865" w:type="dxa"/>
            <w:vAlign w:val="center"/>
          </w:tcPr>
          <w:p w14:paraId="112034CA"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试 验 参 数</w:t>
            </w:r>
          </w:p>
        </w:tc>
        <w:tc>
          <w:tcPr>
            <w:tcW w:w="6028" w:type="dxa"/>
            <w:gridSpan w:val="2"/>
            <w:vAlign w:val="center"/>
          </w:tcPr>
          <w:p w14:paraId="1B95F404"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要         求</w:t>
            </w:r>
          </w:p>
        </w:tc>
      </w:tr>
      <w:tr w:rsidR="001F17BF" w:rsidRPr="00B76E54" w14:paraId="0E41AA51" w14:textId="77777777" w:rsidTr="002B4055">
        <w:trPr>
          <w:trHeight w:val="334"/>
          <w:jc w:val="center"/>
        </w:trPr>
        <w:tc>
          <w:tcPr>
            <w:tcW w:w="2865" w:type="dxa"/>
            <w:vMerge w:val="restart"/>
            <w:tcBorders>
              <w:top w:val="single" w:sz="4" w:space="0" w:color="auto"/>
              <w:bottom w:val="single" w:sz="4" w:space="0" w:color="auto"/>
            </w:tcBorders>
            <w:vAlign w:val="center"/>
          </w:tcPr>
          <w:p w14:paraId="51AF31D3"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条件B：径向变形</w:t>
            </w:r>
          </w:p>
          <w:p w14:paraId="49173A8D"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连接密封处变形：5%</w:t>
            </w:r>
          </w:p>
          <w:p w14:paraId="1B2E1754" w14:textId="77777777" w:rsidR="001F17BF" w:rsidRPr="001F3307" w:rsidRDefault="00314F69">
            <w:pPr>
              <w:widowControl/>
              <w:tabs>
                <w:tab w:val="center" w:pos="4201"/>
                <w:tab w:val="right" w:leader="dot" w:pos="9298"/>
              </w:tabs>
              <w:autoSpaceDE w:val="0"/>
              <w:autoSpaceDN w:val="0"/>
              <w:spacing w:line="240" w:lineRule="exact"/>
              <w:ind w:firstLineChars="100" w:firstLine="180"/>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管材变形：10%</w:t>
            </w:r>
          </w:p>
          <w:p w14:paraId="5241BEC4"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Cs w:val="21"/>
              </w:rPr>
            </w:pPr>
            <w:r w:rsidRPr="001F3307">
              <w:rPr>
                <w:rFonts w:asciiTheme="minorEastAsia" w:eastAsiaTheme="minorEastAsia" w:hAnsiTheme="minorEastAsia"/>
                <w:color w:val="000000" w:themeColor="text1"/>
                <w:kern w:val="0"/>
                <w:sz w:val="18"/>
                <w:szCs w:val="18"/>
              </w:rPr>
              <w:t>温度：（23±2</w:t>
            </w:r>
            <w:r w:rsidRPr="001F3307">
              <w:rPr>
                <w:rFonts w:asciiTheme="minorEastAsia" w:eastAsiaTheme="minorEastAsia" w:hAnsiTheme="minorEastAsia" w:cs="宋体" w:hint="eastAsia"/>
                <w:color w:val="000000" w:themeColor="text1"/>
                <w:kern w:val="0"/>
                <w:sz w:val="18"/>
                <w:szCs w:val="18"/>
              </w:rPr>
              <w:t>℃</w:t>
            </w:r>
            <w:r w:rsidRPr="001F3307">
              <w:rPr>
                <w:rFonts w:asciiTheme="minorEastAsia" w:eastAsiaTheme="minorEastAsia" w:hAnsiTheme="minorEastAsia"/>
                <w:color w:val="000000" w:themeColor="text1"/>
                <w:kern w:val="0"/>
                <w:sz w:val="18"/>
                <w:szCs w:val="18"/>
              </w:rPr>
              <w:t>）</w:t>
            </w:r>
          </w:p>
        </w:tc>
        <w:tc>
          <w:tcPr>
            <w:tcW w:w="3827" w:type="dxa"/>
            <w:tcBorders>
              <w:bottom w:val="single" w:sz="4" w:space="0" w:color="auto"/>
            </w:tcBorders>
            <w:vAlign w:val="center"/>
          </w:tcPr>
          <w:p w14:paraId="3F404975"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较低的内部静液压（15min）0.005MPa</w:t>
            </w:r>
          </w:p>
        </w:tc>
        <w:tc>
          <w:tcPr>
            <w:tcW w:w="2201" w:type="dxa"/>
            <w:tcBorders>
              <w:bottom w:val="single" w:sz="4" w:space="0" w:color="auto"/>
            </w:tcBorders>
            <w:vAlign w:val="center"/>
          </w:tcPr>
          <w:p w14:paraId="204EE8B2"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无泄漏</w:t>
            </w:r>
          </w:p>
        </w:tc>
      </w:tr>
      <w:tr w:rsidR="001F17BF" w:rsidRPr="00B76E54" w14:paraId="654D75CA" w14:textId="77777777" w:rsidTr="002B4055">
        <w:trPr>
          <w:trHeight w:val="334"/>
          <w:jc w:val="center"/>
        </w:trPr>
        <w:tc>
          <w:tcPr>
            <w:tcW w:w="2865" w:type="dxa"/>
            <w:vMerge/>
            <w:tcBorders>
              <w:bottom w:val="single" w:sz="4" w:space="0" w:color="auto"/>
            </w:tcBorders>
            <w:vAlign w:val="center"/>
          </w:tcPr>
          <w:p w14:paraId="082F9B01" w14:textId="77777777" w:rsidR="001F17BF" w:rsidRPr="001F3307" w:rsidRDefault="001F17BF">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Cs w:val="21"/>
              </w:rPr>
            </w:pPr>
          </w:p>
        </w:tc>
        <w:tc>
          <w:tcPr>
            <w:tcW w:w="3827" w:type="dxa"/>
            <w:tcBorders>
              <w:top w:val="single" w:sz="4" w:space="0" w:color="auto"/>
            </w:tcBorders>
            <w:vAlign w:val="center"/>
          </w:tcPr>
          <w:p w14:paraId="255A23F8"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较高的内部静液压（15min）0.05MPa</w:t>
            </w:r>
          </w:p>
        </w:tc>
        <w:tc>
          <w:tcPr>
            <w:tcW w:w="2201" w:type="dxa"/>
            <w:tcBorders>
              <w:top w:val="single" w:sz="4" w:space="0" w:color="auto"/>
            </w:tcBorders>
            <w:vAlign w:val="center"/>
          </w:tcPr>
          <w:p w14:paraId="0E22BA30"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无泄漏</w:t>
            </w:r>
          </w:p>
        </w:tc>
      </w:tr>
      <w:tr w:rsidR="001F17BF" w:rsidRPr="00B76E54" w14:paraId="5E3DEB33" w14:textId="77777777" w:rsidTr="002B4055">
        <w:trPr>
          <w:trHeight w:val="258"/>
          <w:jc w:val="center"/>
        </w:trPr>
        <w:tc>
          <w:tcPr>
            <w:tcW w:w="2865" w:type="dxa"/>
            <w:vMerge/>
            <w:tcBorders>
              <w:bottom w:val="single" w:sz="4" w:space="0" w:color="auto"/>
            </w:tcBorders>
            <w:vAlign w:val="center"/>
          </w:tcPr>
          <w:p w14:paraId="67ACA29E" w14:textId="77777777" w:rsidR="001F17BF" w:rsidRPr="001F3307" w:rsidRDefault="001F17BF">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Cs w:val="21"/>
              </w:rPr>
            </w:pPr>
          </w:p>
        </w:tc>
        <w:tc>
          <w:tcPr>
            <w:tcW w:w="3827" w:type="dxa"/>
            <w:vAlign w:val="center"/>
          </w:tcPr>
          <w:p w14:paraId="64E7783D"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内部气压（15min）-0.03MPa</w:t>
            </w:r>
          </w:p>
        </w:tc>
        <w:tc>
          <w:tcPr>
            <w:tcW w:w="2201" w:type="dxa"/>
            <w:vAlign w:val="center"/>
          </w:tcPr>
          <w:p w14:paraId="1EFCAB22"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m:oMath>
              <m:r>
                <m:rPr>
                  <m:sty m:val="p"/>
                </m:rPr>
                <w:rPr>
                  <w:rFonts w:ascii="Cambria Math" w:eastAsiaTheme="minorEastAsia" w:hAnsi="Cambria Math"/>
                  <w:color w:val="000000" w:themeColor="text1"/>
                  <w:kern w:val="0"/>
                  <w:sz w:val="18"/>
                  <w:szCs w:val="18"/>
                </w:rPr>
                <m:t>△p</m:t>
              </m:r>
            </m:oMath>
            <w:r w:rsidRPr="001F3307">
              <w:rPr>
                <w:rFonts w:asciiTheme="minorEastAsia" w:eastAsiaTheme="minorEastAsia" w:hAnsiTheme="minorEastAsia"/>
                <w:color w:val="000000" w:themeColor="text1"/>
                <w:kern w:val="0"/>
                <w:sz w:val="18"/>
                <w:szCs w:val="18"/>
              </w:rPr>
              <w:t>≤-0.0027 MPa</w:t>
            </w:r>
          </w:p>
        </w:tc>
      </w:tr>
      <w:tr w:rsidR="001F17BF" w:rsidRPr="00B76E54" w14:paraId="3AA8907C" w14:textId="77777777" w:rsidTr="002B4055">
        <w:trPr>
          <w:trHeight w:val="368"/>
          <w:jc w:val="center"/>
        </w:trPr>
        <w:tc>
          <w:tcPr>
            <w:tcW w:w="2865" w:type="dxa"/>
            <w:vMerge w:val="restart"/>
            <w:vAlign w:val="center"/>
          </w:tcPr>
          <w:p w14:paraId="0874F80B"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条件C：角度偏差</w:t>
            </w:r>
          </w:p>
          <w:p w14:paraId="0A5C82C9"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vertAlign w:val="superscript"/>
              </w:rPr>
            </w:pPr>
            <w:r w:rsidRPr="001F3307">
              <w:rPr>
                <w:rFonts w:asciiTheme="minorEastAsia" w:eastAsiaTheme="minorEastAsia" w:hAnsiTheme="minorEastAsia"/>
                <w:color w:val="000000" w:themeColor="text1"/>
                <w:kern w:val="0"/>
                <w:sz w:val="18"/>
                <w:szCs w:val="18"/>
              </w:rPr>
              <w:t>DN≤315；2°</w:t>
            </w:r>
          </w:p>
          <w:p w14:paraId="1A1202C2"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vertAlign w:val="superscript"/>
              </w:rPr>
            </w:pPr>
            <w:r w:rsidRPr="001F3307">
              <w:rPr>
                <w:rFonts w:asciiTheme="minorEastAsia" w:eastAsiaTheme="minorEastAsia" w:hAnsiTheme="minorEastAsia"/>
                <w:color w:val="000000" w:themeColor="text1"/>
                <w:kern w:val="0"/>
                <w:sz w:val="18"/>
                <w:szCs w:val="18"/>
              </w:rPr>
              <w:t>315＜DN≤630；1.5°</w:t>
            </w:r>
          </w:p>
          <w:p w14:paraId="4000869F"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vertAlign w:val="superscript"/>
              </w:rPr>
            </w:pPr>
            <w:r w:rsidRPr="001F3307">
              <w:rPr>
                <w:rFonts w:asciiTheme="minorEastAsia" w:eastAsiaTheme="minorEastAsia" w:hAnsiTheme="minorEastAsia"/>
                <w:color w:val="000000" w:themeColor="text1"/>
                <w:kern w:val="0"/>
                <w:sz w:val="18"/>
                <w:szCs w:val="18"/>
              </w:rPr>
              <w:t>DN＞630；1°</w:t>
            </w:r>
          </w:p>
          <w:p w14:paraId="6F3959CD"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Cs w:val="21"/>
              </w:rPr>
            </w:pPr>
            <w:r w:rsidRPr="001F3307">
              <w:rPr>
                <w:rFonts w:asciiTheme="minorEastAsia" w:eastAsiaTheme="minorEastAsia" w:hAnsiTheme="minorEastAsia"/>
                <w:color w:val="000000" w:themeColor="text1"/>
                <w:kern w:val="0"/>
                <w:sz w:val="18"/>
                <w:szCs w:val="18"/>
              </w:rPr>
              <w:t>温度：（23±2</w:t>
            </w:r>
            <w:r w:rsidRPr="001F3307">
              <w:rPr>
                <w:rFonts w:asciiTheme="minorEastAsia" w:eastAsiaTheme="minorEastAsia" w:hAnsiTheme="minorEastAsia" w:cs="宋体" w:hint="eastAsia"/>
                <w:color w:val="000000" w:themeColor="text1"/>
                <w:kern w:val="0"/>
                <w:sz w:val="18"/>
                <w:szCs w:val="18"/>
              </w:rPr>
              <w:t>℃</w:t>
            </w:r>
            <w:r w:rsidRPr="001F3307">
              <w:rPr>
                <w:rFonts w:asciiTheme="minorEastAsia" w:eastAsiaTheme="minorEastAsia" w:hAnsiTheme="minorEastAsia"/>
                <w:color w:val="000000" w:themeColor="text1"/>
                <w:kern w:val="0"/>
                <w:sz w:val="18"/>
                <w:szCs w:val="18"/>
              </w:rPr>
              <w:t>）</w:t>
            </w:r>
          </w:p>
        </w:tc>
        <w:tc>
          <w:tcPr>
            <w:tcW w:w="3827" w:type="dxa"/>
            <w:vAlign w:val="center"/>
          </w:tcPr>
          <w:p w14:paraId="0636F7BA"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较低的内部静液压（15min）0.005MPa</w:t>
            </w:r>
          </w:p>
        </w:tc>
        <w:tc>
          <w:tcPr>
            <w:tcW w:w="2201" w:type="dxa"/>
            <w:vAlign w:val="center"/>
          </w:tcPr>
          <w:p w14:paraId="05CA3D91"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无泄漏</w:t>
            </w:r>
          </w:p>
        </w:tc>
      </w:tr>
      <w:tr w:rsidR="001F17BF" w:rsidRPr="00B76E54" w14:paraId="2B3D86B3" w14:textId="77777777" w:rsidTr="002B4055">
        <w:trPr>
          <w:trHeight w:val="338"/>
          <w:jc w:val="center"/>
        </w:trPr>
        <w:tc>
          <w:tcPr>
            <w:tcW w:w="2865" w:type="dxa"/>
            <w:vMerge/>
            <w:vAlign w:val="center"/>
          </w:tcPr>
          <w:p w14:paraId="6FBBB059" w14:textId="77777777" w:rsidR="001F17BF" w:rsidRPr="001F3307" w:rsidRDefault="001F17BF">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Cs w:val="21"/>
              </w:rPr>
            </w:pPr>
          </w:p>
        </w:tc>
        <w:tc>
          <w:tcPr>
            <w:tcW w:w="3827" w:type="dxa"/>
            <w:vAlign w:val="center"/>
          </w:tcPr>
          <w:p w14:paraId="0E69353B"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较高的内部静液压（15min）0.05MPa</w:t>
            </w:r>
          </w:p>
        </w:tc>
        <w:tc>
          <w:tcPr>
            <w:tcW w:w="2201" w:type="dxa"/>
            <w:vAlign w:val="center"/>
          </w:tcPr>
          <w:p w14:paraId="752BC550"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无泄漏</w:t>
            </w:r>
          </w:p>
        </w:tc>
      </w:tr>
      <w:tr w:rsidR="001F17BF" w:rsidRPr="00B76E54" w14:paraId="657C3817" w14:textId="77777777" w:rsidTr="002B4055">
        <w:trPr>
          <w:trHeight w:val="333"/>
          <w:jc w:val="center"/>
        </w:trPr>
        <w:tc>
          <w:tcPr>
            <w:tcW w:w="2865" w:type="dxa"/>
            <w:vMerge/>
            <w:vAlign w:val="center"/>
          </w:tcPr>
          <w:p w14:paraId="72654595" w14:textId="77777777" w:rsidR="001F17BF" w:rsidRPr="001F3307" w:rsidRDefault="001F17BF">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Cs w:val="21"/>
              </w:rPr>
            </w:pPr>
          </w:p>
        </w:tc>
        <w:tc>
          <w:tcPr>
            <w:tcW w:w="3827" w:type="dxa"/>
            <w:vAlign w:val="center"/>
          </w:tcPr>
          <w:p w14:paraId="322B6D0D"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内部气压（15min）-0.03MPa</w:t>
            </w:r>
          </w:p>
        </w:tc>
        <w:tc>
          <w:tcPr>
            <w:tcW w:w="2201" w:type="dxa"/>
            <w:vAlign w:val="center"/>
          </w:tcPr>
          <w:p w14:paraId="47035261" w14:textId="77777777" w:rsidR="001F17BF" w:rsidRPr="001F3307" w:rsidRDefault="00314F69">
            <w:pPr>
              <w:widowControl/>
              <w:tabs>
                <w:tab w:val="center" w:pos="4201"/>
                <w:tab w:val="right" w:leader="dot" w:pos="9298"/>
              </w:tabs>
              <w:autoSpaceDE w:val="0"/>
              <w:autoSpaceDN w:val="0"/>
              <w:spacing w:line="240" w:lineRule="exact"/>
              <w:jc w:val="center"/>
              <w:rPr>
                <w:rFonts w:asciiTheme="minorEastAsia" w:eastAsiaTheme="minorEastAsia" w:hAnsiTheme="minorEastAsia"/>
                <w:b/>
                <w:color w:val="000000" w:themeColor="text1"/>
                <w:kern w:val="0"/>
                <w:sz w:val="18"/>
                <w:szCs w:val="18"/>
              </w:rPr>
            </w:pPr>
            <m:oMath>
              <m:r>
                <m:rPr>
                  <m:sty m:val="p"/>
                </m:rPr>
                <w:rPr>
                  <w:rFonts w:ascii="Cambria Math" w:eastAsiaTheme="minorEastAsia" w:hAnsi="Cambria Math"/>
                  <w:color w:val="000000" w:themeColor="text1"/>
                  <w:kern w:val="0"/>
                  <w:sz w:val="18"/>
                  <w:szCs w:val="18"/>
                </w:rPr>
                <m:t>△p</m:t>
              </m:r>
            </m:oMath>
            <w:r w:rsidRPr="001F3307">
              <w:rPr>
                <w:rFonts w:asciiTheme="minorEastAsia" w:eastAsiaTheme="minorEastAsia" w:hAnsiTheme="minorEastAsia"/>
                <w:color w:val="000000" w:themeColor="text1"/>
                <w:kern w:val="0"/>
                <w:sz w:val="18"/>
                <w:szCs w:val="18"/>
              </w:rPr>
              <w:t>≤-0.0027 MPa</w:t>
            </w:r>
          </w:p>
        </w:tc>
      </w:tr>
    </w:tbl>
    <w:p w14:paraId="6980B6ED" w14:textId="77777777" w:rsidR="001F17BF" w:rsidRPr="00B76E54" w:rsidRDefault="00314F69">
      <w:pPr>
        <w:pStyle w:val="affff5"/>
        <w:widowControl/>
        <w:numPr>
          <w:ilvl w:val="0"/>
          <w:numId w:val="15"/>
        </w:numPr>
        <w:spacing w:beforeLines="50" w:before="163" w:afterLines="50" w:after="163"/>
        <w:ind w:firstLineChars="0"/>
        <w:outlineLvl w:val="1"/>
        <w:rPr>
          <w:rFonts w:ascii="黑体" w:eastAsia="黑体" w:hAnsi="黑体"/>
          <w:color w:val="000000" w:themeColor="text1"/>
          <w:kern w:val="0"/>
          <w:szCs w:val="20"/>
        </w:rPr>
      </w:pPr>
      <w:bookmarkStart w:id="64" w:name="_Toc524351657"/>
      <w:r w:rsidRPr="00B76E54">
        <w:rPr>
          <w:rFonts w:ascii="黑体" w:eastAsia="黑体" w:hAnsi="黑体"/>
          <w:color w:val="000000" w:themeColor="text1"/>
          <w:kern w:val="0"/>
          <w:szCs w:val="20"/>
        </w:rPr>
        <w:t>试验方法</w:t>
      </w:r>
      <w:bookmarkEnd w:id="64"/>
    </w:p>
    <w:p w14:paraId="09F68382" w14:textId="77777777" w:rsidR="001F17BF" w:rsidRPr="00B76E54" w:rsidRDefault="00314F69">
      <w:pPr>
        <w:pStyle w:val="affff1"/>
        <w:tabs>
          <w:tab w:val="clear" w:pos="340"/>
        </w:tabs>
        <w:spacing w:beforeLines="50" w:before="163" w:afterLines="50" w:after="163"/>
        <w:ind w:left="0" w:firstLine="0"/>
        <w:rPr>
          <w:rFonts w:ascii="黑体" w:hAnsi="黑体"/>
          <w:color w:val="000000" w:themeColor="text1"/>
          <w:szCs w:val="24"/>
        </w:rPr>
      </w:pPr>
      <w:bookmarkStart w:id="65" w:name="_Toc518072071"/>
      <w:bookmarkStart w:id="66" w:name="_Toc524351658"/>
      <w:r w:rsidRPr="00B76E54">
        <w:rPr>
          <w:rFonts w:ascii="黑体" w:hAnsi="黑体"/>
          <w:color w:val="000000" w:themeColor="text1"/>
          <w:szCs w:val="24"/>
        </w:rPr>
        <w:t>7.1  试样状态调节</w:t>
      </w:r>
      <w:bookmarkEnd w:id="65"/>
      <w:r w:rsidRPr="00B76E54">
        <w:rPr>
          <w:rFonts w:ascii="黑体" w:hAnsi="黑体"/>
          <w:color w:val="000000" w:themeColor="text1"/>
          <w:szCs w:val="24"/>
        </w:rPr>
        <w:t>和试验环境</w:t>
      </w:r>
      <w:bookmarkEnd w:id="66"/>
    </w:p>
    <w:p w14:paraId="4BB3D345" w14:textId="77777777" w:rsidR="001F17BF" w:rsidRPr="001F3307"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F3307">
        <w:rPr>
          <w:rFonts w:asciiTheme="minorEastAsia" w:eastAsiaTheme="minorEastAsia" w:hAnsiTheme="minorEastAsia"/>
          <w:color w:val="000000" w:themeColor="text1"/>
          <w:kern w:val="0"/>
          <w:szCs w:val="21"/>
        </w:rPr>
        <w:t>试样应按GB/T 2918-1998的规定，在温度为（23±2</w:t>
      </w:r>
      <w:r w:rsidRPr="001F3307">
        <w:rPr>
          <w:rFonts w:asciiTheme="minorEastAsia" w:eastAsiaTheme="minorEastAsia" w:hAnsiTheme="minorEastAsia" w:cs="宋体" w:hint="eastAsia"/>
          <w:color w:val="000000" w:themeColor="text1"/>
          <w:kern w:val="0"/>
          <w:szCs w:val="21"/>
        </w:rPr>
        <w:t>℃</w:t>
      </w:r>
      <w:r w:rsidRPr="001F3307">
        <w:rPr>
          <w:rFonts w:asciiTheme="minorEastAsia" w:eastAsiaTheme="minorEastAsia" w:hAnsiTheme="minorEastAsia"/>
          <w:color w:val="000000" w:themeColor="text1"/>
          <w:kern w:val="0"/>
          <w:szCs w:val="21"/>
        </w:rPr>
        <w:t>）环境中进行状态调节和试验，公称尺寸小于或等于630mm的管材状态调节时间不应少于24h，公称尺寸大于630mm的管材状态调节时间不应少于48h。</w:t>
      </w:r>
    </w:p>
    <w:p w14:paraId="4CBCCBC4" w14:textId="77777777" w:rsidR="001F17BF" w:rsidRPr="00B76E54" w:rsidRDefault="00314F69">
      <w:pPr>
        <w:pStyle w:val="affff1"/>
        <w:tabs>
          <w:tab w:val="clear" w:pos="340"/>
        </w:tabs>
        <w:spacing w:beforeLines="50" w:before="163" w:afterLines="50" w:after="163"/>
        <w:ind w:left="0" w:firstLine="0"/>
        <w:rPr>
          <w:rFonts w:ascii="黑体" w:hAnsi="黑体"/>
          <w:color w:val="000000" w:themeColor="text1"/>
          <w:szCs w:val="24"/>
        </w:rPr>
      </w:pPr>
      <w:bookmarkStart w:id="67" w:name="_Toc518072072"/>
      <w:bookmarkStart w:id="68" w:name="_Toc524351659"/>
      <w:r w:rsidRPr="00B76E54">
        <w:rPr>
          <w:rFonts w:ascii="黑体" w:hAnsi="黑体"/>
          <w:color w:val="000000" w:themeColor="text1"/>
          <w:szCs w:val="24"/>
        </w:rPr>
        <w:t>7.2  颜色和外观</w:t>
      </w:r>
      <w:bookmarkEnd w:id="67"/>
      <w:bookmarkEnd w:id="68"/>
    </w:p>
    <w:p w14:paraId="01E205E8" w14:textId="77777777" w:rsidR="001F17BF" w:rsidRPr="00B76E54" w:rsidRDefault="00314F69">
      <w:pPr>
        <w:widowControl/>
        <w:tabs>
          <w:tab w:val="center" w:pos="4201"/>
          <w:tab w:val="right" w:leader="dot" w:pos="9298"/>
        </w:tabs>
        <w:autoSpaceDE w:val="0"/>
        <w:autoSpaceDN w:val="0"/>
        <w:spacing w:beforeLines="50" w:before="163"/>
        <w:ind w:firstLineChars="200" w:firstLine="420"/>
        <w:rPr>
          <w:rFonts w:asciiTheme="minorEastAsia" w:eastAsiaTheme="minorEastAsia" w:hAnsiTheme="minorEastAsia"/>
          <w:color w:val="000000" w:themeColor="text1"/>
          <w:kern w:val="0"/>
          <w:szCs w:val="21"/>
        </w:rPr>
      </w:pPr>
      <w:r w:rsidRPr="00B76E54">
        <w:rPr>
          <w:rFonts w:asciiTheme="minorEastAsia" w:eastAsiaTheme="minorEastAsia" w:hAnsiTheme="minorEastAsia"/>
          <w:color w:val="000000" w:themeColor="text1"/>
          <w:kern w:val="0"/>
          <w:szCs w:val="21"/>
        </w:rPr>
        <w:t>目测，内壁可用光源照射。</w:t>
      </w:r>
    </w:p>
    <w:p w14:paraId="570957BE" w14:textId="77777777" w:rsidR="001F17BF" w:rsidRPr="00B76E54" w:rsidRDefault="00314F69">
      <w:pPr>
        <w:pStyle w:val="affff1"/>
        <w:tabs>
          <w:tab w:val="clear" w:pos="340"/>
        </w:tabs>
        <w:spacing w:beforeLines="50" w:before="163" w:afterLines="50" w:after="163"/>
        <w:ind w:left="0" w:firstLine="0"/>
        <w:rPr>
          <w:rFonts w:ascii="黑体" w:hAnsi="黑体"/>
          <w:color w:val="000000" w:themeColor="text1"/>
          <w:szCs w:val="24"/>
        </w:rPr>
      </w:pPr>
      <w:bookmarkStart w:id="69" w:name="_Toc518072073"/>
      <w:bookmarkStart w:id="70" w:name="_Toc524351660"/>
      <w:r w:rsidRPr="00B76E54">
        <w:rPr>
          <w:rFonts w:ascii="黑体" w:hAnsi="黑体"/>
          <w:color w:val="000000" w:themeColor="text1"/>
          <w:szCs w:val="24"/>
        </w:rPr>
        <w:t>7.3  规格尺寸</w:t>
      </w:r>
      <w:bookmarkEnd w:id="69"/>
      <w:bookmarkEnd w:id="70"/>
    </w:p>
    <w:p w14:paraId="1C77F24A" w14:textId="77777777" w:rsidR="001F17BF" w:rsidRPr="00056569" w:rsidRDefault="00314F69" w:rsidP="00056569">
      <w:pPr>
        <w:widowControl/>
        <w:tabs>
          <w:tab w:val="center" w:pos="4201"/>
          <w:tab w:val="right" w:leader="dot" w:pos="9298"/>
        </w:tabs>
        <w:autoSpaceDE w:val="0"/>
        <w:autoSpaceDN w:val="0"/>
        <w:spacing w:beforeLines="50" w:before="163" w:afterLines="50" w:after="163"/>
        <w:rPr>
          <w:rFonts w:ascii="黑体" w:eastAsia="黑体" w:hAnsi="黑体"/>
          <w:kern w:val="0"/>
          <w:szCs w:val="21"/>
        </w:rPr>
      </w:pPr>
      <w:r w:rsidRPr="00056569">
        <w:rPr>
          <w:rFonts w:ascii="黑体" w:eastAsia="黑体" w:hAnsi="黑体"/>
          <w:kern w:val="0"/>
          <w:szCs w:val="21"/>
        </w:rPr>
        <w:t>7.3.1  有效长度</w:t>
      </w:r>
    </w:p>
    <w:p w14:paraId="4096B854" w14:textId="77777777" w:rsidR="001F17BF" w:rsidRPr="00B76E54" w:rsidRDefault="00314F69">
      <w:pPr>
        <w:widowControl/>
        <w:tabs>
          <w:tab w:val="center" w:pos="4201"/>
          <w:tab w:val="right" w:leader="dot" w:pos="9298"/>
        </w:tabs>
        <w:autoSpaceDE w:val="0"/>
        <w:autoSpaceDN w:val="0"/>
        <w:rPr>
          <w:rFonts w:asciiTheme="minorEastAsia" w:eastAsiaTheme="minorEastAsia" w:hAnsiTheme="minorEastAsia"/>
          <w:color w:val="000000" w:themeColor="text1"/>
          <w:kern w:val="0"/>
          <w:szCs w:val="21"/>
        </w:rPr>
      </w:pPr>
      <w:r w:rsidRPr="00B76E54">
        <w:rPr>
          <w:rFonts w:asciiTheme="minorEastAsia" w:eastAsiaTheme="minorEastAsia" w:hAnsiTheme="minorEastAsia"/>
          <w:color w:val="000000" w:themeColor="text1"/>
          <w:kern w:val="0"/>
          <w:szCs w:val="21"/>
        </w:rPr>
        <w:t xml:space="preserve">    按图1所示位置，用精度不低于5mm的量具测量。</w:t>
      </w:r>
    </w:p>
    <w:p w14:paraId="712A583D" w14:textId="77777777" w:rsidR="001F17BF" w:rsidRPr="00056569" w:rsidRDefault="00314F69" w:rsidP="00056569">
      <w:pPr>
        <w:widowControl/>
        <w:tabs>
          <w:tab w:val="center" w:pos="4201"/>
          <w:tab w:val="right" w:leader="dot" w:pos="9298"/>
        </w:tabs>
        <w:autoSpaceDE w:val="0"/>
        <w:autoSpaceDN w:val="0"/>
        <w:spacing w:beforeLines="50" w:before="163" w:afterLines="50" w:after="163"/>
        <w:rPr>
          <w:rFonts w:ascii="黑体" w:eastAsia="黑体" w:hAnsi="黑体"/>
          <w:kern w:val="0"/>
          <w:szCs w:val="21"/>
        </w:rPr>
      </w:pPr>
      <w:r w:rsidRPr="00056569">
        <w:rPr>
          <w:rFonts w:ascii="黑体" w:eastAsia="黑体" w:hAnsi="黑体"/>
          <w:kern w:val="0"/>
          <w:szCs w:val="21"/>
        </w:rPr>
        <w:t>7.3.2  平均外径</w:t>
      </w:r>
    </w:p>
    <w:p w14:paraId="00880151" w14:textId="77777777" w:rsidR="001F17BF" w:rsidRPr="00B76E54" w:rsidRDefault="00314F69">
      <w:pPr>
        <w:widowControl/>
        <w:tabs>
          <w:tab w:val="center" w:pos="4201"/>
          <w:tab w:val="right" w:leader="dot" w:pos="9298"/>
        </w:tabs>
        <w:autoSpaceDE w:val="0"/>
        <w:autoSpaceDN w:val="0"/>
        <w:rPr>
          <w:rFonts w:asciiTheme="minorEastAsia" w:eastAsiaTheme="minorEastAsia" w:hAnsiTheme="minorEastAsia"/>
          <w:color w:val="000000" w:themeColor="text1"/>
          <w:kern w:val="0"/>
          <w:szCs w:val="21"/>
        </w:rPr>
      </w:pPr>
      <w:r w:rsidRPr="00207A2D">
        <w:rPr>
          <w:color w:val="000000" w:themeColor="text1"/>
          <w:kern w:val="0"/>
          <w:szCs w:val="21"/>
        </w:rPr>
        <w:t xml:space="preserve">  </w:t>
      </w:r>
      <w:r w:rsidRPr="00B76E54">
        <w:rPr>
          <w:rFonts w:asciiTheme="minorEastAsia" w:eastAsiaTheme="minorEastAsia" w:hAnsiTheme="minorEastAsia"/>
          <w:color w:val="000000" w:themeColor="text1"/>
          <w:kern w:val="0"/>
          <w:szCs w:val="21"/>
        </w:rPr>
        <w:t xml:space="preserve">  按GB/T 8806-2008的规定，用精度不低于被测值0.1%的量具测量（测量位置见图1）。以同一截面相互垂直的两外径的算术平均值作为管材的平均外径。</w:t>
      </w:r>
    </w:p>
    <w:p w14:paraId="7CA73C4A" w14:textId="77777777" w:rsidR="001F17BF" w:rsidRPr="00056569" w:rsidRDefault="00314F69" w:rsidP="00056569">
      <w:pPr>
        <w:widowControl/>
        <w:tabs>
          <w:tab w:val="center" w:pos="4201"/>
          <w:tab w:val="right" w:leader="dot" w:pos="9298"/>
        </w:tabs>
        <w:autoSpaceDE w:val="0"/>
        <w:autoSpaceDN w:val="0"/>
        <w:spacing w:beforeLines="50" w:before="163" w:afterLines="50" w:after="163"/>
        <w:rPr>
          <w:rFonts w:ascii="黑体" w:eastAsia="黑体" w:hAnsi="黑体"/>
          <w:kern w:val="0"/>
          <w:szCs w:val="21"/>
        </w:rPr>
      </w:pPr>
      <w:r w:rsidRPr="00056569">
        <w:rPr>
          <w:rFonts w:ascii="黑体" w:eastAsia="黑体" w:hAnsi="黑体"/>
          <w:kern w:val="0"/>
          <w:szCs w:val="21"/>
        </w:rPr>
        <w:t>7.3.3  平均内径</w:t>
      </w:r>
    </w:p>
    <w:p w14:paraId="36C0E81B" w14:textId="77777777" w:rsidR="001F17BF" w:rsidRPr="00B76E54" w:rsidRDefault="00314F69">
      <w:pPr>
        <w:widowControl/>
        <w:tabs>
          <w:tab w:val="center" w:pos="4201"/>
          <w:tab w:val="right" w:leader="dot" w:pos="9298"/>
        </w:tabs>
        <w:autoSpaceDE w:val="0"/>
        <w:autoSpaceDN w:val="0"/>
        <w:rPr>
          <w:rFonts w:asciiTheme="minorEastAsia" w:eastAsiaTheme="minorEastAsia" w:hAnsiTheme="minorEastAsia"/>
          <w:color w:val="000000" w:themeColor="text1"/>
          <w:kern w:val="0"/>
          <w:szCs w:val="21"/>
        </w:rPr>
      </w:pPr>
      <w:r w:rsidRPr="00207A2D">
        <w:rPr>
          <w:color w:val="000000" w:themeColor="text1"/>
          <w:kern w:val="0"/>
          <w:szCs w:val="21"/>
        </w:rPr>
        <w:t xml:space="preserve">   </w:t>
      </w:r>
      <w:r w:rsidRPr="00B76E54">
        <w:rPr>
          <w:rFonts w:asciiTheme="minorEastAsia" w:eastAsiaTheme="minorEastAsia" w:hAnsiTheme="minorEastAsia"/>
          <w:color w:val="000000" w:themeColor="text1"/>
          <w:kern w:val="0"/>
          <w:szCs w:val="21"/>
        </w:rPr>
        <w:t xml:space="preserve"> 按GB/T 8806-2008的规定，用精度不低于被测值0.1%的量具测量（测量位置见图1）。以同一截面相互垂直的两内径的算术平均值作为管材的平均内径。</w:t>
      </w:r>
    </w:p>
    <w:p w14:paraId="2195378A" w14:textId="77777777" w:rsidR="001F17BF" w:rsidRPr="00056569" w:rsidRDefault="00314F69" w:rsidP="00056569">
      <w:pPr>
        <w:widowControl/>
        <w:tabs>
          <w:tab w:val="center" w:pos="4201"/>
          <w:tab w:val="right" w:leader="dot" w:pos="9298"/>
        </w:tabs>
        <w:autoSpaceDE w:val="0"/>
        <w:autoSpaceDN w:val="0"/>
        <w:spacing w:beforeLines="50" w:before="163" w:afterLines="50" w:after="163"/>
        <w:rPr>
          <w:rFonts w:ascii="黑体" w:eastAsia="黑体" w:hAnsi="黑体"/>
          <w:kern w:val="0"/>
          <w:szCs w:val="21"/>
        </w:rPr>
      </w:pPr>
      <w:r w:rsidRPr="00056569">
        <w:rPr>
          <w:rFonts w:ascii="黑体" w:eastAsia="黑体" w:hAnsi="黑体"/>
          <w:kern w:val="0"/>
          <w:szCs w:val="21"/>
        </w:rPr>
        <w:t>7.3.4  壁厚</w:t>
      </w:r>
    </w:p>
    <w:p w14:paraId="748079E7" w14:textId="77777777" w:rsidR="001F17BF" w:rsidRPr="00B76E54" w:rsidRDefault="00314F69" w:rsidP="001D2B3F">
      <w:pPr>
        <w:widowControl/>
        <w:tabs>
          <w:tab w:val="center" w:pos="4201"/>
          <w:tab w:val="right" w:leader="dot" w:pos="9298"/>
        </w:tabs>
        <w:autoSpaceDE w:val="0"/>
        <w:autoSpaceDN w:val="0"/>
        <w:ind w:firstLine="420"/>
        <w:rPr>
          <w:rFonts w:asciiTheme="minorEastAsia" w:eastAsiaTheme="minorEastAsia" w:hAnsiTheme="minorEastAsia"/>
          <w:color w:val="000000" w:themeColor="text1"/>
          <w:kern w:val="0"/>
          <w:szCs w:val="21"/>
        </w:rPr>
      </w:pPr>
      <w:r w:rsidRPr="00B76E54">
        <w:rPr>
          <w:rFonts w:asciiTheme="minorEastAsia" w:eastAsiaTheme="minorEastAsia" w:hAnsiTheme="minorEastAsia"/>
          <w:color w:val="000000" w:themeColor="text1"/>
          <w:kern w:val="0"/>
          <w:szCs w:val="21"/>
        </w:rPr>
        <w:t>将管材沿圆周进行不少于四等分的切割，按GB/T8806-2008的规定测量壁厚，包括内层壁厚和层压壁厚，读取最小值。</w:t>
      </w:r>
    </w:p>
    <w:p w14:paraId="7FD18BC6" w14:textId="77777777" w:rsidR="001F17BF" w:rsidRPr="00B76E54" w:rsidRDefault="00314F69">
      <w:pPr>
        <w:widowControl/>
        <w:tabs>
          <w:tab w:val="center" w:pos="4201"/>
          <w:tab w:val="right" w:leader="dot" w:pos="9298"/>
        </w:tabs>
        <w:autoSpaceDE w:val="0"/>
        <w:autoSpaceDN w:val="0"/>
        <w:spacing w:beforeLines="50" w:before="163"/>
        <w:rPr>
          <w:rFonts w:ascii="黑体" w:eastAsia="黑体" w:hAnsi="黑体"/>
          <w:kern w:val="0"/>
          <w:szCs w:val="21"/>
        </w:rPr>
      </w:pPr>
      <w:r w:rsidRPr="00B76E54">
        <w:rPr>
          <w:rFonts w:ascii="黑体" w:eastAsia="黑体" w:hAnsi="黑体"/>
          <w:kern w:val="0"/>
          <w:szCs w:val="21"/>
        </w:rPr>
        <w:t>7.3.5  承口平均内径</w:t>
      </w:r>
    </w:p>
    <w:p w14:paraId="24EC2AAF" w14:textId="12248051" w:rsidR="001F17BF" w:rsidRPr="00B76E54" w:rsidRDefault="00314F69">
      <w:pPr>
        <w:widowControl/>
        <w:tabs>
          <w:tab w:val="center" w:pos="4201"/>
          <w:tab w:val="right" w:leader="dot" w:pos="9298"/>
        </w:tabs>
        <w:autoSpaceDE w:val="0"/>
        <w:autoSpaceDN w:val="0"/>
        <w:spacing w:beforeLines="50" w:before="163"/>
        <w:ind w:firstLineChars="200" w:firstLine="420"/>
        <w:rPr>
          <w:rFonts w:asciiTheme="minorEastAsia" w:eastAsiaTheme="minorEastAsia" w:hAnsiTheme="minorEastAsia"/>
          <w:color w:val="000000" w:themeColor="text1"/>
          <w:kern w:val="0"/>
          <w:szCs w:val="21"/>
        </w:rPr>
      </w:pPr>
      <w:r w:rsidRPr="00B76E54">
        <w:rPr>
          <w:rFonts w:asciiTheme="minorEastAsia" w:eastAsiaTheme="minorEastAsia" w:hAnsiTheme="minorEastAsia"/>
          <w:color w:val="000000" w:themeColor="text1"/>
          <w:kern w:val="0"/>
          <w:szCs w:val="21"/>
        </w:rPr>
        <w:t>按图1所示，用精度不低于被测值0.1%的量具测量承口相互垂直的两内径，以两内径的算术平均值作为测量结果。</w:t>
      </w:r>
    </w:p>
    <w:p w14:paraId="132E49E1" w14:textId="77777777" w:rsidR="001F17BF" w:rsidRPr="00B76E54" w:rsidRDefault="00314F69" w:rsidP="001D2B3F">
      <w:pPr>
        <w:widowControl/>
        <w:tabs>
          <w:tab w:val="center" w:pos="4201"/>
          <w:tab w:val="right" w:leader="dot" w:pos="9298"/>
        </w:tabs>
        <w:autoSpaceDE w:val="0"/>
        <w:autoSpaceDN w:val="0"/>
        <w:spacing w:beforeLines="50" w:before="163" w:afterLines="50" w:after="163"/>
        <w:rPr>
          <w:rFonts w:ascii="黑体" w:eastAsia="黑体" w:hAnsi="黑体"/>
          <w:kern w:val="0"/>
          <w:szCs w:val="21"/>
        </w:rPr>
      </w:pPr>
      <w:r w:rsidRPr="00B76E54">
        <w:rPr>
          <w:rFonts w:ascii="黑体" w:eastAsia="黑体" w:hAnsi="黑体"/>
          <w:kern w:val="0"/>
          <w:szCs w:val="21"/>
        </w:rPr>
        <w:t>7.3.6  承口接合长度</w:t>
      </w:r>
    </w:p>
    <w:p w14:paraId="71D4E918" w14:textId="1D5B5315" w:rsidR="001F17BF" w:rsidRPr="00B76E54"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B76E54">
        <w:rPr>
          <w:rFonts w:asciiTheme="minorEastAsia" w:eastAsiaTheme="minorEastAsia" w:hAnsiTheme="minorEastAsia"/>
          <w:color w:val="000000" w:themeColor="text1"/>
          <w:kern w:val="0"/>
          <w:szCs w:val="21"/>
        </w:rPr>
        <w:lastRenderedPageBreak/>
        <w:t>按图1所示，用精度不低于0.5mm的量具测量。</w:t>
      </w:r>
    </w:p>
    <w:p w14:paraId="0FFF2BF1" w14:textId="77777777" w:rsidR="001F17BF" w:rsidRPr="00B76E54" w:rsidRDefault="00314F69">
      <w:pPr>
        <w:pStyle w:val="affff1"/>
        <w:tabs>
          <w:tab w:val="clear" w:pos="340"/>
        </w:tabs>
        <w:spacing w:beforeLines="50" w:before="163" w:afterLines="50" w:after="163"/>
        <w:ind w:left="0" w:firstLine="0"/>
        <w:rPr>
          <w:rFonts w:ascii="黑体" w:hAnsi="黑体"/>
          <w:szCs w:val="24"/>
        </w:rPr>
      </w:pPr>
      <w:bookmarkStart w:id="71" w:name="_Toc518072074"/>
      <w:bookmarkStart w:id="72" w:name="_Toc524351661"/>
      <w:r w:rsidRPr="00B76E54">
        <w:rPr>
          <w:rFonts w:ascii="黑体" w:hAnsi="黑体"/>
          <w:szCs w:val="24"/>
        </w:rPr>
        <w:t>7.4  物理力学性能</w:t>
      </w:r>
      <w:bookmarkEnd w:id="71"/>
      <w:bookmarkEnd w:id="72"/>
    </w:p>
    <w:p w14:paraId="4B457785" w14:textId="77777777" w:rsidR="001F17BF" w:rsidRPr="00B76E54" w:rsidRDefault="00314F69" w:rsidP="001D2B3F">
      <w:pPr>
        <w:widowControl/>
        <w:tabs>
          <w:tab w:val="left" w:pos="851"/>
          <w:tab w:val="center" w:pos="4201"/>
          <w:tab w:val="right" w:leader="dot" w:pos="9298"/>
        </w:tabs>
        <w:autoSpaceDE w:val="0"/>
        <w:autoSpaceDN w:val="0"/>
        <w:spacing w:beforeLines="50" w:before="163" w:afterLines="50" w:after="163"/>
        <w:rPr>
          <w:rFonts w:ascii="黑体" w:eastAsia="黑体" w:hAnsi="黑体"/>
          <w:color w:val="000000" w:themeColor="text1"/>
          <w:kern w:val="0"/>
          <w:szCs w:val="21"/>
        </w:rPr>
      </w:pPr>
      <w:r w:rsidRPr="00B76E54">
        <w:rPr>
          <w:rFonts w:ascii="黑体" w:eastAsia="黑体" w:hAnsi="黑体"/>
          <w:color w:val="000000" w:themeColor="text1"/>
          <w:kern w:val="0"/>
          <w:szCs w:val="21"/>
        </w:rPr>
        <w:t>7.4.1  密度</w:t>
      </w:r>
    </w:p>
    <w:p w14:paraId="43070148" w14:textId="77777777" w:rsidR="001F17BF" w:rsidRPr="001F3307" w:rsidRDefault="00314F69">
      <w:pPr>
        <w:ind w:firstLineChars="200" w:firstLine="420"/>
        <w:rPr>
          <w:rFonts w:asciiTheme="minorEastAsia" w:eastAsiaTheme="minorEastAsia" w:hAnsiTheme="minorEastAsia"/>
          <w:color w:val="000000" w:themeColor="text1"/>
          <w:kern w:val="0"/>
          <w:szCs w:val="21"/>
        </w:rPr>
      </w:pPr>
      <w:r w:rsidRPr="001F3307">
        <w:rPr>
          <w:rFonts w:asciiTheme="minorEastAsia" w:eastAsiaTheme="minorEastAsia" w:hAnsiTheme="minorEastAsia"/>
          <w:color w:val="000000" w:themeColor="text1"/>
          <w:szCs w:val="21"/>
        </w:rPr>
        <w:t>按GB/T 1033.1</w:t>
      </w:r>
      <w:r w:rsidRPr="001F3307">
        <w:rPr>
          <w:rFonts w:asciiTheme="minorEastAsia" w:eastAsiaTheme="minorEastAsia" w:hAnsiTheme="minorEastAsia"/>
          <w:color w:val="000000" w:themeColor="text1"/>
          <w:kern w:val="0"/>
          <w:szCs w:val="21"/>
        </w:rPr>
        <w:t>浸渍法规定执行。</w:t>
      </w:r>
    </w:p>
    <w:p w14:paraId="7EC90A6F" w14:textId="77777777" w:rsidR="001F17BF" w:rsidRPr="001F3307" w:rsidRDefault="00314F69" w:rsidP="001D2B3F">
      <w:pPr>
        <w:widowControl/>
        <w:tabs>
          <w:tab w:val="center" w:pos="4201"/>
          <w:tab w:val="right" w:leader="dot" w:pos="9298"/>
        </w:tabs>
        <w:autoSpaceDE w:val="0"/>
        <w:autoSpaceDN w:val="0"/>
        <w:spacing w:beforeLines="50" w:before="163" w:afterLines="50" w:after="163"/>
        <w:rPr>
          <w:rFonts w:ascii="黑体" w:eastAsia="黑体" w:hAnsi="黑体"/>
          <w:color w:val="000000" w:themeColor="text1"/>
          <w:kern w:val="0"/>
          <w:szCs w:val="21"/>
        </w:rPr>
      </w:pPr>
      <w:r w:rsidRPr="001F3307">
        <w:rPr>
          <w:rFonts w:ascii="黑体" w:eastAsia="黑体" w:hAnsi="黑体"/>
          <w:color w:val="000000" w:themeColor="text1"/>
          <w:kern w:val="0"/>
          <w:szCs w:val="21"/>
        </w:rPr>
        <w:t>7.4.2  环刚度</w:t>
      </w:r>
    </w:p>
    <w:p w14:paraId="01A23805" w14:textId="77777777" w:rsidR="001F17BF" w:rsidRPr="001F3307" w:rsidRDefault="00314F69">
      <w:pPr>
        <w:widowControl/>
        <w:tabs>
          <w:tab w:val="center" w:pos="4201"/>
          <w:tab w:val="right" w:leader="dot" w:pos="9298"/>
        </w:tabs>
        <w:autoSpaceDE w:val="0"/>
        <w:autoSpaceDN w:val="0"/>
        <w:rPr>
          <w:rFonts w:asciiTheme="minorEastAsia" w:eastAsiaTheme="minorEastAsia" w:hAnsiTheme="minorEastAsia"/>
          <w:color w:val="000000" w:themeColor="text1"/>
          <w:kern w:val="0"/>
          <w:szCs w:val="21"/>
        </w:rPr>
      </w:pPr>
      <w:r w:rsidRPr="001F3307">
        <w:rPr>
          <w:rFonts w:asciiTheme="minorEastAsia" w:eastAsiaTheme="minorEastAsia" w:hAnsiTheme="minorEastAsia"/>
          <w:color w:val="000000" w:themeColor="text1"/>
          <w:kern w:val="0"/>
          <w:szCs w:val="21"/>
        </w:rPr>
        <w:t xml:space="preserve">    按</w:t>
      </w:r>
      <w:r w:rsidRPr="001F3307">
        <w:rPr>
          <w:rFonts w:asciiTheme="minorEastAsia" w:eastAsiaTheme="minorEastAsia" w:hAnsiTheme="minorEastAsia"/>
          <w:color w:val="000000" w:themeColor="text1"/>
          <w:szCs w:val="21"/>
        </w:rPr>
        <w:t>GB/T 9647-2015的</w:t>
      </w:r>
      <w:r w:rsidRPr="001F3307">
        <w:rPr>
          <w:rFonts w:asciiTheme="minorEastAsia" w:eastAsiaTheme="minorEastAsia" w:hAnsiTheme="minorEastAsia"/>
          <w:color w:val="000000" w:themeColor="text1"/>
          <w:kern w:val="0"/>
          <w:szCs w:val="21"/>
        </w:rPr>
        <w:t>规定进行试验，取样时切割点应在波谷的中间。压缩速度按管材的外径确定。</w:t>
      </w:r>
    </w:p>
    <w:p w14:paraId="474BB650" w14:textId="77777777" w:rsidR="001F17BF" w:rsidRPr="001F3307" w:rsidRDefault="00314F69" w:rsidP="001D2B3F">
      <w:pPr>
        <w:widowControl/>
        <w:tabs>
          <w:tab w:val="center" w:pos="4201"/>
          <w:tab w:val="right" w:leader="dot" w:pos="9298"/>
        </w:tabs>
        <w:autoSpaceDE w:val="0"/>
        <w:autoSpaceDN w:val="0"/>
        <w:spacing w:beforeLines="50" w:before="163" w:afterLines="50" w:after="163"/>
        <w:rPr>
          <w:rFonts w:ascii="黑体" w:eastAsia="黑体" w:hAnsi="黑体"/>
          <w:color w:val="000000" w:themeColor="text1"/>
          <w:kern w:val="0"/>
          <w:szCs w:val="21"/>
        </w:rPr>
      </w:pPr>
      <w:r w:rsidRPr="001F3307">
        <w:rPr>
          <w:rFonts w:ascii="黑体" w:eastAsia="黑体" w:hAnsi="黑体"/>
          <w:color w:val="000000" w:themeColor="text1"/>
          <w:kern w:val="0"/>
          <w:szCs w:val="21"/>
        </w:rPr>
        <w:t>7.4.3  维卡软化点</w:t>
      </w:r>
    </w:p>
    <w:p w14:paraId="3E9DF221" w14:textId="77777777" w:rsidR="001F17BF" w:rsidRPr="001F3307"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szCs w:val="21"/>
        </w:rPr>
      </w:pPr>
      <w:r w:rsidRPr="001F3307">
        <w:rPr>
          <w:rFonts w:asciiTheme="minorEastAsia" w:eastAsiaTheme="minorEastAsia" w:hAnsiTheme="minorEastAsia"/>
          <w:color w:val="000000" w:themeColor="text1"/>
          <w:szCs w:val="21"/>
        </w:rPr>
        <w:t>按GB/T 1633的规定</w:t>
      </w:r>
      <w:r w:rsidRPr="001F3307">
        <w:rPr>
          <w:rFonts w:asciiTheme="minorEastAsia" w:eastAsiaTheme="minorEastAsia" w:hAnsiTheme="minorEastAsia"/>
          <w:color w:val="000000" w:themeColor="text1"/>
        </w:rPr>
        <w:t>方法测定</w:t>
      </w:r>
      <w:r w:rsidRPr="001F3307">
        <w:rPr>
          <w:rFonts w:asciiTheme="minorEastAsia" w:eastAsiaTheme="minorEastAsia" w:hAnsiTheme="minorEastAsia"/>
          <w:color w:val="000000" w:themeColor="text1"/>
          <w:szCs w:val="21"/>
        </w:rPr>
        <w:t>，取层压部分做试验，砝码重量50N。</w:t>
      </w:r>
    </w:p>
    <w:p w14:paraId="4C5EC3D7" w14:textId="77777777" w:rsidR="001F17BF" w:rsidRPr="001F3307" w:rsidRDefault="00314F69" w:rsidP="001D2B3F">
      <w:pPr>
        <w:widowControl/>
        <w:tabs>
          <w:tab w:val="center" w:pos="4201"/>
          <w:tab w:val="right" w:leader="dot" w:pos="9298"/>
        </w:tabs>
        <w:autoSpaceDE w:val="0"/>
        <w:autoSpaceDN w:val="0"/>
        <w:spacing w:beforeLines="50" w:before="163" w:afterLines="50" w:after="163"/>
        <w:rPr>
          <w:rFonts w:ascii="黑体" w:eastAsia="黑体" w:hAnsi="黑体"/>
          <w:color w:val="000000" w:themeColor="text1"/>
          <w:szCs w:val="21"/>
        </w:rPr>
      </w:pPr>
      <w:r w:rsidRPr="001F3307">
        <w:rPr>
          <w:rFonts w:ascii="黑体" w:eastAsia="黑体" w:hAnsi="黑体"/>
          <w:color w:val="000000" w:themeColor="text1"/>
          <w:szCs w:val="21"/>
        </w:rPr>
        <w:t>7.4.4  内层拉伸强度</w:t>
      </w:r>
    </w:p>
    <w:p w14:paraId="6A8BDF80" w14:textId="77777777" w:rsidR="001F17BF" w:rsidRPr="001F3307"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1"/>
        </w:rPr>
      </w:pPr>
      <w:r w:rsidRPr="001F3307">
        <w:rPr>
          <w:rFonts w:asciiTheme="minorEastAsia" w:eastAsiaTheme="minorEastAsia" w:hAnsiTheme="minorEastAsia"/>
          <w:color w:val="000000" w:themeColor="text1"/>
        </w:rPr>
        <w:t>取管材内层部分制作试验样条，</w:t>
      </w:r>
      <w:r w:rsidRPr="001F3307">
        <w:rPr>
          <w:rFonts w:asciiTheme="minorEastAsia" w:eastAsiaTheme="minorEastAsia" w:hAnsiTheme="minorEastAsia"/>
          <w:color w:val="000000" w:themeColor="text1"/>
          <w:szCs w:val="21"/>
        </w:rPr>
        <w:t>按照</w:t>
      </w:r>
      <w:r w:rsidRPr="001F3307">
        <w:rPr>
          <w:rFonts w:asciiTheme="minorEastAsia" w:eastAsiaTheme="minorEastAsia" w:hAnsiTheme="minorEastAsia"/>
          <w:color w:val="000000" w:themeColor="text1"/>
        </w:rPr>
        <w:t>GB/T 8804.2</w:t>
      </w:r>
      <w:r w:rsidRPr="001F3307">
        <w:rPr>
          <w:rFonts w:asciiTheme="minorEastAsia" w:eastAsiaTheme="minorEastAsia" w:hAnsiTheme="minorEastAsia"/>
          <w:color w:val="000000" w:themeColor="text1"/>
          <w:szCs w:val="21"/>
        </w:rPr>
        <w:t>的规定</w:t>
      </w:r>
      <w:r w:rsidRPr="001F3307">
        <w:rPr>
          <w:rFonts w:asciiTheme="minorEastAsia" w:eastAsiaTheme="minorEastAsia" w:hAnsiTheme="minorEastAsia"/>
          <w:color w:val="000000" w:themeColor="text1"/>
        </w:rPr>
        <w:t>方法测定，求算数平均值。</w:t>
      </w:r>
    </w:p>
    <w:p w14:paraId="130A2DE2" w14:textId="77777777" w:rsidR="001F17BF" w:rsidRPr="001F3307" w:rsidRDefault="00314F69" w:rsidP="001D2B3F">
      <w:pPr>
        <w:widowControl/>
        <w:tabs>
          <w:tab w:val="center" w:pos="4201"/>
          <w:tab w:val="right" w:leader="dot" w:pos="9298"/>
        </w:tabs>
        <w:autoSpaceDE w:val="0"/>
        <w:autoSpaceDN w:val="0"/>
        <w:spacing w:beforeLines="50" w:before="163" w:afterLines="50" w:after="163"/>
        <w:rPr>
          <w:rFonts w:ascii="黑体" w:eastAsia="黑体" w:hAnsi="黑体"/>
          <w:color w:val="000000" w:themeColor="text1"/>
          <w:szCs w:val="21"/>
        </w:rPr>
      </w:pPr>
      <w:r w:rsidRPr="001F3307">
        <w:rPr>
          <w:rFonts w:ascii="黑体" w:eastAsia="黑体" w:hAnsi="黑体"/>
          <w:color w:val="000000" w:themeColor="text1"/>
          <w:szCs w:val="21"/>
        </w:rPr>
        <w:t>7.4.5  安全燃烧性能</w:t>
      </w:r>
    </w:p>
    <w:p w14:paraId="088EFEA9" w14:textId="77777777" w:rsidR="001F17BF" w:rsidRPr="001F3307" w:rsidRDefault="00314F69">
      <w:pPr>
        <w:widowControl/>
        <w:tabs>
          <w:tab w:val="center" w:pos="4201"/>
          <w:tab w:val="right" w:leader="dot" w:pos="9298"/>
        </w:tabs>
        <w:autoSpaceDE w:val="0"/>
        <w:autoSpaceDN w:val="0"/>
        <w:ind w:firstLine="435"/>
        <w:rPr>
          <w:rFonts w:asciiTheme="minorEastAsia" w:eastAsiaTheme="minorEastAsia" w:hAnsiTheme="minorEastAsia"/>
          <w:color w:val="000000" w:themeColor="text1"/>
          <w:szCs w:val="21"/>
        </w:rPr>
      </w:pPr>
      <w:r w:rsidRPr="001F3307">
        <w:rPr>
          <w:rFonts w:asciiTheme="minorEastAsia" w:eastAsiaTheme="minorEastAsia" w:hAnsiTheme="minorEastAsia"/>
          <w:color w:val="000000" w:themeColor="text1"/>
          <w:szCs w:val="21"/>
        </w:rPr>
        <w:t>样条宽度大于或等于2mm，厚度为实际管材厚度，长度大于或等于100mm，用酒精灯垂直燃烧3分钟，离火即灭，无熔融滴落为合格。</w:t>
      </w:r>
    </w:p>
    <w:p w14:paraId="70CC5EC7" w14:textId="77777777" w:rsidR="001F17BF" w:rsidRPr="001F3307" w:rsidRDefault="00314F69">
      <w:pPr>
        <w:widowControl/>
        <w:tabs>
          <w:tab w:val="center" w:pos="4201"/>
          <w:tab w:val="right" w:leader="dot" w:pos="9298"/>
        </w:tabs>
        <w:autoSpaceDE w:val="0"/>
        <w:autoSpaceDN w:val="0"/>
        <w:spacing w:beforeLines="50" w:before="163"/>
        <w:rPr>
          <w:rFonts w:ascii="黑体" w:eastAsia="黑体" w:hAnsi="黑体"/>
          <w:color w:val="000000" w:themeColor="text1"/>
          <w:kern w:val="0"/>
          <w:szCs w:val="21"/>
        </w:rPr>
      </w:pPr>
      <w:r w:rsidRPr="001F3307">
        <w:rPr>
          <w:rFonts w:ascii="黑体" w:eastAsia="黑体" w:hAnsi="黑体"/>
          <w:color w:val="000000" w:themeColor="text1"/>
          <w:kern w:val="0"/>
          <w:szCs w:val="21"/>
        </w:rPr>
        <w:t>7.4.6  落锤冲击试验</w:t>
      </w:r>
    </w:p>
    <w:p w14:paraId="6B5CD9C6" w14:textId="0EF03E08" w:rsidR="001F17BF" w:rsidRPr="00207A2D" w:rsidRDefault="00314F69">
      <w:pPr>
        <w:widowControl/>
        <w:spacing w:beforeLines="50" w:before="163"/>
        <w:rPr>
          <w:color w:val="000000" w:themeColor="text1"/>
          <w:kern w:val="0"/>
          <w:szCs w:val="21"/>
        </w:rPr>
      </w:pPr>
      <w:r w:rsidRPr="001F3307">
        <w:rPr>
          <w:rFonts w:ascii="黑体" w:eastAsia="黑体" w:hAnsi="黑体"/>
          <w:color w:val="000000" w:themeColor="text1"/>
          <w:kern w:val="0"/>
          <w:szCs w:val="21"/>
        </w:rPr>
        <w:t xml:space="preserve">7.4.6.1 </w:t>
      </w:r>
      <w:r w:rsidRPr="00207A2D">
        <w:rPr>
          <w:rFonts w:eastAsia="黑体"/>
          <w:color w:val="000000" w:themeColor="text1"/>
          <w:kern w:val="0"/>
          <w:szCs w:val="21"/>
        </w:rPr>
        <w:t xml:space="preserve"> </w:t>
      </w:r>
      <w:r w:rsidRPr="001F3307">
        <w:rPr>
          <w:rFonts w:asciiTheme="minorEastAsia" w:eastAsiaTheme="minorEastAsia" w:hAnsiTheme="minorEastAsia"/>
          <w:color w:val="000000" w:themeColor="text1"/>
          <w:kern w:val="0"/>
          <w:szCs w:val="21"/>
        </w:rPr>
        <w:t>落锤冲击试验的落锤锤头为d90型，试验温度为（</w:t>
      </w:r>
      <w:r w:rsidR="006047A8">
        <w:rPr>
          <w:rFonts w:asciiTheme="minorEastAsia" w:eastAsiaTheme="minorEastAsia" w:hAnsiTheme="minorEastAsia"/>
          <w:color w:val="000000" w:themeColor="text1"/>
          <w:kern w:val="0"/>
          <w:szCs w:val="21"/>
        </w:rPr>
        <w:t>0±1</w:t>
      </w:r>
      <w:r w:rsidRPr="001F3307">
        <w:rPr>
          <w:rFonts w:asciiTheme="minorEastAsia" w:eastAsiaTheme="minorEastAsia" w:hAnsiTheme="minorEastAsia"/>
          <w:color w:val="000000" w:themeColor="text1"/>
          <w:kern w:val="0"/>
          <w:szCs w:val="21"/>
        </w:rPr>
        <w:t>）</w:t>
      </w:r>
      <w:r w:rsidRPr="001F3307">
        <w:rPr>
          <w:rFonts w:asciiTheme="minorEastAsia" w:eastAsiaTheme="minorEastAsia" w:hAnsiTheme="minorEastAsia" w:cs="宋体" w:hint="eastAsia"/>
          <w:color w:val="000000" w:themeColor="text1"/>
          <w:kern w:val="0"/>
          <w:szCs w:val="21"/>
        </w:rPr>
        <w:t>℃</w:t>
      </w:r>
      <w:r w:rsidRPr="001F3307">
        <w:rPr>
          <w:rFonts w:asciiTheme="minorEastAsia" w:eastAsiaTheme="minorEastAsia" w:hAnsiTheme="minorEastAsia"/>
          <w:color w:val="000000" w:themeColor="text1"/>
          <w:kern w:val="0"/>
          <w:szCs w:val="21"/>
        </w:rPr>
        <w:t>。管材公称尺寸小于或等于500mm时，按GB/T14152-2001的规定取样。管材公称尺寸大于500mm时，可切块进行试验。试样长度为200mm±10mm，内弦长300mm±10mm，试验时试块应外表面圆弧向上，两端水平放置在底板上，冲击点应保证为波纹的顶端，落锤质量和冲击高度见表8。</w:t>
      </w:r>
      <w:bookmarkStart w:id="73" w:name="_GoBack"/>
      <w:bookmarkEnd w:id="73"/>
    </w:p>
    <w:p w14:paraId="641B66E8" w14:textId="1383E18C" w:rsidR="001F17BF" w:rsidRPr="001F3307" w:rsidRDefault="00314F69" w:rsidP="000D4F88">
      <w:pPr>
        <w:widowControl/>
        <w:ind w:left="17" w:firstLine="403"/>
        <w:jc w:val="center"/>
        <w:rPr>
          <w:rFonts w:ascii="黑体" w:eastAsia="黑体" w:hAnsi="黑体"/>
          <w:color w:val="000000" w:themeColor="text1"/>
          <w:kern w:val="0"/>
          <w:szCs w:val="21"/>
        </w:rPr>
      </w:pPr>
      <w:r w:rsidRPr="001F3307">
        <w:rPr>
          <w:rFonts w:ascii="黑体" w:eastAsia="黑体" w:hAnsi="黑体"/>
          <w:color w:val="000000" w:themeColor="text1"/>
          <w:kern w:val="0"/>
          <w:szCs w:val="21"/>
        </w:rPr>
        <w:t>表8</w:t>
      </w:r>
      <w:r w:rsidR="00537585" w:rsidRPr="001F3307">
        <w:rPr>
          <w:rFonts w:ascii="黑体" w:eastAsia="黑体" w:hAnsi="黑体"/>
          <w:color w:val="000000" w:themeColor="text1"/>
          <w:kern w:val="0"/>
          <w:szCs w:val="21"/>
        </w:rPr>
        <w:t xml:space="preserve"> </w:t>
      </w:r>
      <w:r w:rsidR="009B4409" w:rsidRPr="001F3307">
        <w:rPr>
          <w:rFonts w:ascii="黑体" w:eastAsia="黑体" w:hAnsi="黑体"/>
          <w:color w:val="000000" w:themeColor="text1"/>
          <w:kern w:val="0"/>
          <w:szCs w:val="21"/>
        </w:rPr>
        <w:t xml:space="preserve"> </w:t>
      </w:r>
      <w:r w:rsidRPr="001F3307">
        <w:rPr>
          <w:rFonts w:ascii="黑体" w:eastAsia="黑体" w:hAnsi="黑体"/>
          <w:color w:val="000000" w:themeColor="text1"/>
          <w:kern w:val="0"/>
          <w:szCs w:val="21"/>
        </w:rPr>
        <w:t>落锤质量和冲击高度</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2849"/>
        <w:gridCol w:w="2849"/>
      </w:tblGrid>
      <w:tr w:rsidR="001F17BF" w:rsidRPr="001F3307" w14:paraId="44634696" w14:textId="77777777">
        <w:trPr>
          <w:trHeight w:val="300"/>
          <w:jc w:val="center"/>
        </w:trPr>
        <w:tc>
          <w:tcPr>
            <w:tcW w:w="3285" w:type="dxa"/>
          </w:tcPr>
          <w:p w14:paraId="0A47B45E"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公称尺寸DN/mm</w:t>
            </w:r>
          </w:p>
        </w:tc>
        <w:tc>
          <w:tcPr>
            <w:tcW w:w="2849" w:type="dxa"/>
          </w:tcPr>
          <w:p w14:paraId="7BDF24B4"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落锤质量/kg</w:t>
            </w:r>
          </w:p>
        </w:tc>
        <w:tc>
          <w:tcPr>
            <w:tcW w:w="2849" w:type="dxa"/>
          </w:tcPr>
          <w:p w14:paraId="3A901430"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冲击高度/mm</w:t>
            </w:r>
          </w:p>
        </w:tc>
      </w:tr>
      <w:tr w:rsidR="001F17BF" w:rsidRPr="001F3307" w14:paraId="1DCC01DD" w14:textId="77777777">
        <w:trPr>
          <w:trHeight w:val="300"/>
          <w:jc w:val="center"/>
        </w:trPr>
        <w:tc>
          <w:tcPr>
            <w:tcW w:w="3285" w:type="dxa"/>
          </w:tcPr>
          <w:p w14:paraId="2F97B778"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110</w:t>
            </w:r>
          </w:p>
        </w:tc>
        <w:tc>
          <w:tcPr>
            <w:tcW w:w="2849" w:type="dxa"/>
          </w:tcPr>
          <w:p w14:paraId="6A663B4D"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0.6</w:t>
            </w:r>
          </w:p>
        </w:tc>
        <w:tc>
          <w:tcPr>
            <w:tcW w:w="2849" w:type="dxa"/>
          </w:tcPr>
          <w:p w14:paraId="6EFDE877"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2000</w:t>
            </w:r>
          </w:p>
        </w:tc>
      </w:tr>
      <w:tr w:rsidR="001F17BF" w:rsidRPr="001F3307" w14:paraId="5D46B7BB" w14:textId="77777777">
        <w:trPr>
          <w:trHeight w:val="288"/>
          <w:jc w:val="center"/>
        </w:trPr>
        <w:tc>
          <w:tcPr>
            <w:tcW w:w="3285" w:type="dxa"/>
          </w:tcPr>
          <w:p w14:paraId="36702CAA"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125</w:t>
            </w:r>
          </w:p>
        </w:tc>
        <w:tc>
          <w:tcPr>
            <w:tcW w:w="2849" w:type="dxa"/>
          </w:tcPr>
          <w:p w14:paraId="086E4423"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1.0</w:t>
            </w:r>
          </w:p>
        </w:tc>
        <w:tc>
          <w:tcPr>
            <w:tcW w:w="2849" w:type="dxa"/>
            <w:vAlign w:val="center"/>
          </w:tcPr>
          <w:p w14:paraId="0938A60B"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2000</w:t>
            </w:r>
          </w:p>
        </w:tc>
      </w:tr>
      <w:tr w:rsidR="001F17BF" w:rsidRPr="001F3307" w14:paraId="5661064C" w14:textId="77777777">
        <w:trPr>
          <w:trHeight w:val="300"/>
          <w:jc w:val="center"/>
        </w:trPr>
        <w:tc>
          <w:tcPr>
            <w:tcW w:w="3285" w:type="dxa"/>
          </w:tcPr>
          <w:p w14:paraId="7D036290"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160</w:t>
            </w:r>
          </w:p>
        </w:tc>
        <w:tc>
          <w:tcPr>
            <w:tcW w:w="2849" w:type="dxa"/>
          </w:tcPr>
          <w:p w14:paraId="05E92228"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1.2</w:t>
            </w:r>
          </w:p>
        </w:tc>
        <w:tc>
          <w:tcPr>
            <w:tcW w:w="2849" w:type="dxa"/>
          </w:tcPr>
          <w:p w14:paraId="5BD0051D"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2000</w:t>
            </w:r>
          </w:p>
        </w:tc>
      </w:tr>
      <w:tr w:rsidR="001F17BF" w:rsidRPr="001F3307" w14:paraId="4C647F8A" w14:textId="77777777">
        <w:trPr>
          <w:trHeight w:val="300"/>
          <w:jc w:val="center"/>
        </w:trPr>
        <w:tc>
          <w:tcPr>
            <w:tcW w:w="3285" w:type="dxa"/>
          </w:tcPr>
          <w:p w14:paraId="633B6680"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200</w:t>
            </w:r>
          </w:p>
        </w:tc>
        <w:tc>
          <w:tcPr>
            <w:tcW w:w="2849" w:type="dxa"/>
          </w:tcPr>
          <w:p w14:paraId="78D834FB"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1.8</w:t>
            </w:r>
          </w:p>
        </w:tc>
        <w:tc>
          <w:tcPr>
            <w:tcW w:w="2849" w:type="dxa"/>
          </w:tcPr>
          <w:p w14:paraId="19758463"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2000</w:t>
            </w:r>
          </w:p>
        </w:tc>
      </w:tr>
      <w:tr w:rsidR="001F17BF" w:rsidRPr="001F3307" w14:paraId="250EBD49" w14:textId="77777777">
        <w:trPr>
          <w:trHeight w:val="288"/>
          <w:jc w:val="center"/>
        </w:trPr>
        <w:tc>
          <w:tcPr>
            <w:tcW w:w="3285" w:type="dxa"/>
          </w:tcPr>
          <w:p w14:paraId="467DA61A"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250</w:t>
            </w:r>
          </w:p>
        </w:tc>
        <w:tc>
          <w:tcPr>
            <w:tcW w:w="2849" w:type="dxa"/>
          </w:tcPr>
          <w:p w14:paraId="5D5A0C89"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2.2</w:t>
            </w:r>
          </w:p>
        </w:tc>
        <w:tc>
          <w:tcPr>
            <w:tcW w:w="2849" w:type="dxa"/>
          </w:tcPr>
          <w:p w14:paraId="629FBC7C"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2000</w:t>
            </w:r>
          </w:p>
        </w:tc>
      </w:tr>
      <w:tr w:rsidR="001F17BF" w:rsidRPr="001F3307" w14:paraId="388722D5" w14:textId="77777777">
        <w:trPr>
          <w:trHeight w:val="300"/>
          <w:jc w:val="center"/>
        </w:trPr>
        <w:tc>
          <w:tcPr>
            <w:tcW w:w="3285" w:type="dxa"/>
          </w:tcPr>
          <w:p w14:paraId="41806400"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315</w:t>
            </w:r>
          </w:p>
        </w:tc>
        <w:tc>
          <w:tcPr>
            <w:tcW w:w="2849" w:type="dxa"/>
          </w:tcPr>
          <w:p w14:paraId="75891C9A"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2.8</w:t>
            </w:r>
          </w:p>
        </w:tc>
        <w:tc>
          <w:tcPr>
            <w:tcW w:w="2849" w:type="dxa"/>
          </w:tcPr>
          <w:p w14:paraId="281B4086"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2000</w:t>
            </w:r>
          </w:p>
        </w:tc>
      </w:tr>
      <w:tr w:rsidR="001F17BF" w:rsidRPr="001F3307" w14:paraId="2B858EB8" w14:textId="77777777">
        <w:trPr>
          <w:trHeight w:val="300"/>
          <w:jc w:val="center"/>
        </w:trPr>
        <w:tc>
          <w:tcPr>
            <w:tcW w:w="3285" w:type="dxa"/>
          </w:tcPr>
          <w:p w14:paraId="33500A2A"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 xml:space="preserve"> 400(SN4)</w:t>
            </w:r>
          </w:p>
        </w:tc>
        <w:tc>
          <w:tcPr>
            <w:tcW w:w="2849" w:type="dxa"/>
          </w:tcPr>
          <w:p w14:paraId="20A2BD5C"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4.2</w:t>
            </w:r>
          </w:p>
        </w:tc>
        <w:tc>
          <w:tcPr>
            <w:tcW w:w="2849" w:type="dxa"/>
          </w:tcPr>
          <w:p w14:paraId="1E472C92"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2000</w:t>
            </w:r>
          </w:p>
        </w:tc>
      </w:tr>
      <w:tr w:rsidR="001F17BF" w:rsidRPr="001F3307" w14:paraId="78F0359B" w14:textId="77777777">
        <w:trPr>
          <w:trHeight w:val="300"/>
          <w:jc w:val="center"/>
        </w:trPr>
        <w:tc>
          <w:tcPr>
            <w:tcW w:w="3285" w:type="dxa"/>
          </w:tcPr>
          <w:p w14:paraId="3DC0ECBB" w14:textId="74E3867A" w:rsidR="001F17BF" w:rsidRPr="001F3307" w:rsidRDefault="00314F69" w:rsidP="00C34F71">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400(SN8)</w:t>
            </w:r>
            <w:r w:rsidR="00C34F71" w:rsidRPr="001F3307">
              <w:rPr>
                <w:rFonts w:asciiTheme="minorEastAsia" w:eastAsiaTheme="minorEastAsia" w:hAnsiTheme="minorEastAsia"/>
              </w:rPr>
              <w:t>～</w:t>
            </w:r>
            <w:r w:rsidR="00C34F71" w:rsidRPr="001F3307">
              <w:rPr>
                <w:rFonts w:asciiTheme="minorEastAsia" w:eastAsiaTheme="minorEastAsia" w:hAnsiTheme="minorEastAsia"/>
                <w:color w:val="000000" w:themeColor="text1"/>
                <w:kern w:val="0"/>
                <w:sz w:val="18"/>
                <w:szCs w:val="18"/>
              </w:rPr>
              <w:t>400(SN25)</w:t>
            </w:r>
          </w:p>
        </w:tc>
        <w:tc>
          <w:tcPr>
            <w:tcW w:w="2849" w:type="dxa"/>
          </w:tcPr>
          <w:p w14:paraId="2D468B24"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5.0</w:t>
            </w:r>
          </w:p>
        </w:tc>
        <w:tc>
          <w:tcPr>
            <w:tcW w:w="2849" w:type="dxa"/>
          </w:tcPr>
          <w:p w14:paraId="0654A951"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2000</w:t>
            </w:r>
          </w:p>
        </w:tc>
      </w:tr>
      <w:tr w:rsidR="001F17BF" w:rsidRPr="001F3307" w14:paraId="4CB55013" w14:textId="77777777">
        <w:trPr>
          <w:trHeight w:val="300"/>
          <w:jc w:val="center"/>
        </w:trPr>
        <w:tc>
          <w:tcPr>
            <w:tcW w:w="3285" w:type="dxa"/>
          </w:tcPr>
          <w:p w14:paraId="32456974" w14:textId="77777777" w:rsidR="001F17BF" w:rsidRPr="001F3307" w:rsidRDefault="00314F69">
            <w:pPr>
              <w:widowControl/>
              <w:spacing w:line="240" w:lineRule="exact"/>
              <w:ind w:firstLineChars="700" w:firstLine="1260"/>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≥500</w:t>
            </w:r>
          </w:p>
        </w:tc>
        <w:tc>
          <w:tcPr>
            <w:tcW w:w="2849" w:type="dxa"/>
          </w:tcPr>
          <w:p w14:paraId="2BEB6195"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5.0</w:t>
            </w:r>
          </w:p>
        </w:tc>
        <w:tc>
          <w:tcPr>
            <w:tcW w:w="2849" w:type="dxa"/>
          </w:tcPr>
          <w:p w14:paraId="000B4DD3" w14:textId="77777777" w:rsidR="001F17BF" w:rsidRPr="001F3307" w:rsidRDefault="00314F69">
            <w:pPr>
              <w:widowControl/>
              <w:spacing w:line="240" w:lineRule="exact"/>
              <w:jc w:val="center"/>
              <w:rPr>
                <w:rFonts w:asciiTheme="minorEastAsia" w:eastAsiaTheme="minorEastAsia" w:hAnsiTheme="minorEastAsia"/>
                <w:color w:val="000000" w:themeColor="text1"/>
                <w:kern w:val="0"/>
                <w:sz w:val="18"/>
                <w:szCs w:val="18"/>
              </w:rPr>
            </w:pPr>
            <w:r w:rsidRPr="001F3307">
              <w:rPr>
                <w:rFonts w:asciiTheme="minorEastAsia" w:eastAsiaTheme="minorEastAsia" w:hAnsiTheme="minorEastAsia"/>
                <w:color w:val="000000" w:themeColor="text1"/>
                <w:kern w:val="0"/>
                <w:sz w:val="18"/>
                <w:szCs w:val="18"/>
              </w:rPr>
              <w:t>2000</w:t>
            </w:r>
          </w:p>
        </w:tc>
      </w:tr>
    </w:tbl>
    <w:p w14:paraId="62CDBA20" w14:textId="77777777" w:rsidR="001F17BF" w:rsidRPr="00207A2D" w:rsidRDefault="00314F69">
      <w:pPr>
        <w:widowControl/>
        <w:ind w:left="19"/>
        <w:rPr>
          <w:color w:val="000000" w:themeColor="text1"/>
          <w:kern w:val="0"/>
          <w:szCs w:val="21"/>
        </w:rPr>
      </w:pPr>
      <w:r w:rsidRPr="001F3307">
        <w:rPr>
          <w:rFonts w:ascii="黑体" w:eastAsia="黑体" w:hAnsi="黑体"/>
          <w:color w:val="000000" w:themeColor="text1"/>
          <w:kern w:val="0"/>
          <w:szCs w:val="21"/>
        </w:rPr>
        <w:t>7.4.6.2</w:t>
      </w:r>
      <w:r w:rsidRPr="00207A2D">
        <w:rPr>
          <w:rFonts w:eastAsia="黑体"/>
          <w:color w:val="000000" w:themeColor="text1"/>
          <w:kern w:val="0"/>
          <w:szCs w:val="21"/>
        </w:rPr>
        <w:t xml:space="preserve">  </w:t>
      </w:r>
      <w:r w:rsidRPr="001F3307">
        <w:rPr>
          <w:rFonts w:asciiTheme="minorEastAsia" w:eastAsiaTheme="minorEastAsia" w:hAnsiTheme="minorEastAsia"/>
          <w:color w:val="000000" w:themeColor="text1"/>
          <w:kern w:val="0"/>
          <w:szCs w:val="21"/>
        </w:rPr>
        <w:t>当计划使用地区通常要在-10</w:t>
      </w:r>
      <w:r w:rsidRPr="001F3307">
        <w:rPr>
          <w:rFonts w:asciiTheme="minorEastAsia" w:eastAsiaTheme="minorEastAsia" w:hAnsiTheme="minorEastAsia" w:cs="宋体" w:hint="eastAsia"/>
          <w:color w:val="000000" w:themeColor="text1"/>
          <w:kern w:val="0"/>
          <w:szCs w:val="21"/>
        </w:rPr>
        <w:t>℃</w:t>
      </w:r>
      <w:r w:rsidRPr="001F3307">
        <w:rPr>
          <w:rFonts w:asciiTheme="minorEastAsia" w:eastAsiaTheme="minorEastAsia" w:hAnsiTheme="minorEastAsia"/>
          <w:color w:val="000000" w:themeColor="text1"/>
          <w:kern w:val="0"/>
          <w:szCs w:val="21"/>
        </w:rPr>
        <w:t>以下进行安装铺设时，按GB/T 14152-2001 的规定取样，试验温度为（0±1）</w:t>
      </w:r>
      <w:r w:rsidRPr="001F3307">
        <w:rPr>
          <w:rFonts w:asciiTheme="minorEastAsia" w:eastAsiaTheme="minorEastAsia" w:hAnsiTheme="minorEastAsia" w:cs="宋体" w:hint="eastAsia"/>
          <w:color w:val="000000" w:themeColor="text1"/>
          <w:kern w:val="0"/>
          <w:szCs w:val="21"/>
        </w:rPr>
        <w:t>℃</w:t>
      </w:r>
      <w:r w:rsidRPr="001F3307">
        <w:rPr>
          <w:rFonts w:asciiTheme="minorEastAsia" w:eastAsiaTheme="minorEastAsia" w:hAnsiTheme="minorEastAsia"/>
          <w:color w:val="000000" w:themeColor="text1"/>
          <w:kern w:val="0"/>
          <w:szCs w:val="21"/>
        </w:rPr>
        <w:t>，落锤重量和冲击高度见表9，这种管材应标记一个冰晶（*）的符号。</w:t>
      </w:r>
    </w:p>
    <w:p w14:paraId="19B2CDB1" w14:textId="77777777" w:rsidR="00EA2926" w:rsidRDefault="00EA2926" w:rsidP="000D4F88">
      <w:pPr>
        <w:widowControl/>
        <w:ind w:left="17" w:firstLine="403"/>
        <w:jc w:val="center"/>
        <w:rPr>
          <w:rFonts w:ascii="黑体" w:eastAsia="黑体" w:hAnsi="黑体"/>
          <w:color w:val="000000" w:themeColor="text1"/>
          <w:kern w:val="0"/>
          <w:szCs w:val="21"/>
        </w:rPr>
        <w:sectPr w:rsidR="00EA2926" w:rsidSect="00C94BBD">
          <w:footerReference w:type="first" r:id="rId14"/>
          <w:pgSz w:w="11906" w:h="16838"/>
          <w:pgMar w:top="1191" w:right="1418" w:bottom="1191" w:left="1418" w:header="851" w:footer="992" w:gutter="0"/>
          <w:pgNumType w:start="1"/>
          <w:cols w:space="720"/>
          <w:docGrid w:type="linesAndChars" w:linePitch="326"/>
        </w:sectPr>
      </w:pPr>
    </w:p>
    <w:p w14:paraId="096A4135" w14:textId="29360D8E" w:rsidR="001F17BF" w:rsidRPr="001F3307" w:rsidRDefault="00314F69" w:rsidP="000D4F88">
      <w:pPr>
        <w:widowControl/>
        <w:ind w:left="17" w:firstLine="403"/>
        <w:jc w:val="center"/>
        <w:rPr>
          <w:rFonts w:ascii="黑体" w:eastAsia="黑体" w:hAnsi="黑体"/>
          <w:color w:val="000000" w:themeColor="text1"/>
          <w:kern w:val="0"/>
          <w:szCs w:val="21"/>
        </w:rPr>
      </w:pPr>
      <w:r w:rsidRPr="001F3307">
        <w:rPr>
          <w:rFonts w:ascii="黑体" w:eastAsia="黑体" w:hAnsi="黑体"/>
          <w:color w:val="000000" w:themeColor="text1"/>
          <w:kern w:val="0"/>
          <w:szCs w:val="21"/>
        </w:rPr>
        <w:lastRenderedPageBreak/>
        <w:t xml:space="preserve">表9 </w:t>
      </w:r>
      <w:r w:rsidR="009B4409" w:rsidRPr="001F3307">
        <w:rPr>
          <w:rFonts w:ascii="黑体" w:eastAsia="黑体" w:hAnsi="黑体"/>
          <w:color w:val="000000" w:themeColor="text1"/>
          <w:kern w:val="0"/>
          <w:szCs w:val="21"/>
        </w:rPr>
        <w:t xml:space="preserve"> </w:t>
      </w:r>
      <w:r w:rsidRPr="001F3307">
        <w:rPr>
          <w:rFonts w:ascii="黑体" w:eastAsia="黑体" w:hAnsi="黑体"/>
          <w:color w:val="000000" w:themeColor="text1"/>
          <w:kern w:val="0"/>
          <w:szCs w:val="21"/>
        </w:rPr>
        <w:t>落锤质量和冲击高度</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871"/>
        <w:gridCol w:w="2871"/>
      </w:tblGrid>
      <w:tr w:rsidR="001F17BF" w:rsidRPr="00EA2926" w14:paraId="3C69D5D2" w14:textId="77777777">
        <w:trPr>
          <w:trHeight w:val="247"/>
          <w:jc w:val="center"/>
        </w:trPr>
        <w:tc>
          <w:tcPr>
            <w:tcW w:w="3307" w:type="dxa"/>
          </w:tcPr>
          <w:p w14:paraId="4C545117" w14:textId="77777777" w:rsidR="001F17BF" w:rsidRPr="00EA2926" w:rsidRDefault="00314F69">
            <w:pPr>
              <w:widowControl/>
              <w:spacing w:line="240" w:lineRule="exact"/>
              <w:jc w:val="center"/>
              <w:rPr>
                <w:rFonts w:asciiTheme="minorEastAsia" w:eastAsiaTheme="minorEastAsia" w:hAnsiTheme="minorEastAsia"/>
                <w:color w:val="000000" w:themeColor="text1"/>
                <w:kern w:val="0"/>
                <w:sz w:val="18"/>
                <w:szCs w:val="18"/>
              </w:rPr>
            </w:pPr>
            <w:r w:rsidRPr="00EA2926">
              <w:rPr>
                <w:rFonts w:asciiTheme="minorEastAsia" w:eastAsiaTheme="minorEastAsia" w:hAnsiTheme="minorEastAsia"/>
                <w:color w:val="000000" w:themeColor="text1"/>
                <w:kern w:val="0"/>
                <w:sz w:val="18"/>
                <w:szCs w:val="18"/>
              </w:rPr>
              <w:t>公称尺寸DN /mm</w:t>
            </w:r>
          </w:p>
        </w:tc>
        <w:tc>
          <w:tcPr>
            <w:tcW w:w="2871" w:type="dxa"/>
          </w:tcPr>
          <w:p w14:paraId="59B7BA18" w14:textId="77777777" w:rsidR="001F17BF" w:rsidRPr="00EA2926" w:rsidRDefault="00314F69">
            <w:pPr>
              <w:widowControl/>
              <w:spacing w:line="240" w:lineRule="exact"/>
              <w:jc w:val="center"/>
              <w:rPr>
                <w:rFonts w:asciiTheme="minorEastAsia" w:eastAsiaTheme="minorEastAsia" w:hAnsiTheme="minorEastAsia"/>
                <w:color w:val="000000" w:themeColor="text1"/>
                <w:kern w:val="0"/>
                <w:sz w:val="18"/>
                <w:szCs w:val="18"/>
              </w:rPr>
            </w:pPr>
            <w:r w:rsidRPr="00EA2926">
              <w:rPr>
                <w:rFonts w:asciiTheme="minorEastAsia" w:eastAsiaTheme="minorEastAsia" w:hAnsiTheme="minorEastAsia"/>
                <w:color w:val="000000" w:themeColor="text1"/>
                <w:kern w:val="0"/>
                <w:sz w:val="18"/>
                <w:szCs w:val="18"/>
              </w:rPr>
              <w:t>落锤质量/kg</w:t>
            </w:r>
          </w:p>
        </w:tc>
        <w:tc>
          <w:tcPr>
            <w:tcW w:w="2871" w:type="dxa"/>
          </w:tcPr>
          <w:p w14:paraId="786B0348" w14:textId="77777777" w:rsidR="001F17BF" w:rsidRPr="00EA2926" w:rsidRDefault="00314F69">
            <w:pPr>
              <w:widowControl/>
              <w:spacing w:line="240" w:lineRule="exact"/>
              <w:jc w:val="center"/>
              <w:rPr>
                <w:rFonts w:asciiTheme="minorEastAsia" w:eastAsiaTheme="minorEastAsia" w:hAnsiTheme="minorEastAsia"/>
                <w:color w:val="000000" w:themeColor="text1"/>
                <w:kern w:val="0"/>
                <w:sz w:val="18"/>
                <w:szCs w:val="18"/>
              </w:rPr>
            </w:pPr>
            <w:r w:rsidRPr="00EA2926">
              <w:rPr>
                <w:rFonts w:asciiTheme="minorEastAsia" w:eastAsiaTheme="minorEastAsia" w:hAnsiTheme="minorEastAsia"/>
                <w:color w:val="000000" w:themeColor="text1"/>
                <w:kern w:val="0"/>
                <w:sz w:val="18"/>
                <w:szCs w:val="18"/>
              </w:rPr>
              <w:t>冲击高度/mm</w:t>
            </w:r>
          </w:p>
        </w:tc>
      </w:tr>
      <w:tr w:rsidR="001F17BF" w:rsidRPr="00EA2926" w14:paraId="0C7C1030" w14:textId="77777777">
        <w:trPr>
          <w:trHeight w:val="264"/>
          <w:jc w:val="center"/>
        </w:trPr>
        <w:tc>
          <w:tcPr>
            <w:tcW w:w="3307" w:type="dxa"/>
          </w:tcPr>
          <w:p w14:paraId="433CAC16" w14:textId="77777777" w:rsidR="001F17BF" w:rsidRPr="00EA2926" w:rsidRDefault="00314F69">
            <w:pPr>
              <w:widowControl/>
              <w:spacing w:line="240" w:lineRule="exact"/>
              <w:jc w:val="center"/>
              <w:rPr>
                <w:rFonts w:asciiTheme="minorEastAsia" w:eastAsiaTheme="minorEastAsia" w:hAnsiTheme="minorEastAsia"/>
                <w:color w:val="000000" w:themeColor="text1"/>
                <w:kern w:val="0"/>
                <w:sz w:val="18"/>
                <w:szCs w:val="18"/>
              </w:rPr>
            </w:pPr>
            <w:r w:rsidRPr="00EA2926">
              <w:rPr>
                <w:rFonts w:asciiTheme="minorEastAsia" w:eastAsiaTheme="minorEastAsia" w:hAnsiTheme="minorEastAsia"/>
                <w:color w:val="000000" w:themeColor="text1"/>
                <w:kern w:val="0"/>
                <w:sz w:val="18"/>
                <w:szCs w:val="18"/>
              </w:rPr>
              <w:t>110</w:t>
            </w:r>
          </w:p>
        </w:tc>
        <w:tc>
          <w:tcPr>
            <w:tcW w:w="2871" w:type="dxa"/>
          </w:tcPr>
          <w:p w14:paraId="09A296D2" w14:textId="77777777" w:rsidR="001F17BF" w:rsidRPr="00EA2926" w:rsidRDefault="00314F69">
            <w:pPr>
              <w:widowControl/>
              <w:spacing w:line="240" w:lineRule="exact"/>
              <w:jc w:val="center"/>
              <w:rPr>
                <w:rFonts w:asciiTheme="minorEastAsia" w:eastAsiaTheme="minorEastAsia" w:hAnsiTheme="minorEastAsia"/>
                <w:color w:val="000000" w:themeColor="text1"/>
                <w:kern w:val="0"/>
                <w:sz w:val="18"/>
                <w:szCs w:val="18"/>
              </w:rPr>
            </w:pPr>
            <w:r w:rsidRPr="00EA2926">
              <w:rPr>
                <w:rFonts w:asciiTheme="minorEastAsia" w:eastAsiaTheme="minorEastAsia" w:hAnsiTheme="minorEastAsia"/>
                <w:color w:val="000000" w:themeColor="text1"/>
                <w:kern w:val="0"/>
                <w:sz w:val="18"/>
                <w:szCs w:val="18"/>
              </w:rPr>
              <w:t>4.0</w:t>
            </w:r>
          </w:p>
        </w:tc>
        <w:tc>
          <w:tcPr>
            <w:tcW w:w="2871" w:type="dxa"/>
            <w:vMerge w:val="restart"/>
            <w:vAlign w:val="center"/>
          </w:tcPr>
          <w:p w14:paraId="3D80AD10" w14:textId="77777777" w:rsidR="001F17BF" w:rsidRPr="00EA2926" w:rsidRDefault="00314F69">
            <w:pPr>
              <w:widowControl/>
              <w:spacing w:line="240" w:lineRule="exact"/>
              <w:jc w:val="center"/>
              <w:rPr>
                <w:rFonts w:asciiTheme="minorEastAsia" w:eastAsiaTheme="minorEastAsia" w:hAnsiTheme="minorEastAsia"/>
                <w:color w:val="000000" w:themeColor="text1"/>
                <w:kern w:val="0"/>
                <w:sz w:val="18"/>
                <w:szCs w:val="18"/>
              </w:rPr>
            </w:pPr>
            <w:r w:rsidRPr="00EA2926">
              <w:rPr>
                <w:rFonts w:asciiTheme="minorEastAsia" w:eastAsiaTheme="minorEastAsia" w:hAnsiTheme="minorEastAsia"/>
                <w:color w:val="000000" w:themeColor="text1"/>
                <w:kern w:val="0"/>
                <w:sz w:val="18"/>
                <w:szCs w:val="18"/>
              </w:rPr>
              <w:t>1200</w:t>
            </w:r>
          </w:p>
        </w:tc>
      </w:tr>
      <w:tr w:rsidR="001F17BF" w:rsidRPr="00EA2926" w14:paraId="62F08F57" w14:textId="77777777">
        <w:trPr>
          <w:trHeight w:val="264"/>
          <w:jc w:val="center"/>
        </w:trPr>
        <w:tc>
          <w:tcPr>
            <w:tcW w:w="3307" w:type="dxa"/>
          </w:tcPr>
          <w:p w14:paraId="0E85BEF5" w14:textId="77777777" w:rsidR="001F17BF" w:rsidRPr="00EA2926" w:rsidRDefault="00314F69">
            <w:pPr>
              <w:widowControl/>
              <w:spacing w:line="240" w:lineRule="exact"/>
              <w:jc w:val="center"/>
              <w:rPr>
                <w:rFonts w:asciiTheme="minorEastAsia" w:eastAsiaTheme="minorEastAsia" w:hAnsiTheme="minorEastAsia"/>
                <w:color w:val="000000" w:themeColor="text1"/>
                <w:kern w:val="0"/>
                <w:sz w:val="18"/>
                <w:szCs w:val="18"/>
              </w:rPr>
            </w:pPr>
            <w:r w:rsidRPr="00EA2926">
              <w:rPr>
                <w:rFonts w:asciiTheme="minorEastAsia" w:eastAsiaTheme="minorEastAsia" w:hAnsiTheme="minorEastAsia"/>
                <w:color w:val="000000" w:themeColor="text1"/>
                <w:kern w:val="0"/>
                <w:sz w:val="18"/>
                <w:szCs w:val="18"/>
              </w:rPr>
              <w:t>125</w:t>
            </w:r>
          </w:p>
        </w:tc>
        <w:tc>
          <w:tcPr>
            <w:tcW w:w="2871" w:type="dxa"/>
          </w:tcPr>
          <w:p w14:paraId="3BFB755A" w14:textId="77777777" w:rsidR="001F17BF" w:rsidRPr="00EA2926" w:rsidRDefault="00314F69">
            <w:pPr>
              <w:widowControl/>
              <w:spacing w:line="240" w:lineRule="exact"/>
              <w:jc w:val="center"/>
              <w:rPr>
                <w:rFonts w:asciiTheme="minorEastAsia" w:eastAsiaTheme="minorEastAsia" w:hAnsiTheme="minorEastAsia"/>
                <w:color w:val="000000" w:themeColor="text1"/>
                <w:kern w:val="0"/>
                <w:sz w:val="18"/>
                <w:szCs w:val="18"/>
              </w:rPr>
            </w:pPr>
            <w:r w:rsidRPr="00EA2926">
              <w:rPr>
                <w:rFonts w:asciiTheme="minorEastAsia" w:eastAsiaTheme="minorEastAsia" w:hAnsiTheme="minorEastAsia"/>
                <w:color w:val="000000" w:themeColor="text1"/>
                <w:kern w:val="0"/>
                <w:sz w:val="18"/>
                <w:szCs w:val="18"/>
              </w:rPr>
              <w:t>5.0</w:t>
            </w:r>
          </w:p>
        </w:tc>
        <w:tc>
          <w:tcPr>
            <w:tcW w:w="2871" w:type="dxa"/>
            <w:vMerge/>
            <w:vAlign w:val="center"/>
          </w:tcPr>
          <w:p w14:paraId="38D1C7F3" w14:textId="77777777" w:rsidR="001F17BF" w:rsidRPr="00EA2926" w:rsidRDefault="001F17BF">
            <w:pPr>
              <w:widowControl/>
              <w:spacing w:line="240" w:lineRule="exact"/>
              <w:jc w:val="center"/>
              <w:rPr>
                <w:rFonts w:asciiTheme="minorEastAsia" w:eastAsiaTheme="minorEastAsia" w:hAnsiTheme="minorEastAsia"/>
                <w:color w:val="000000" w:themeColor="text1"/>
                <w:kern w:val="0"/>
                <w:sz w:val="18"/>
                <w:szCs w:val="18"/>
              </w:rPr>
            </w:pPr>
          </w:p>
        </w:tc>
      </w:tr>
      <w:tr w:rsidR="001F17BF" w:rsidRPr="00EA2926" w14:paraId="06F0BE4D" w14:textId="77777777">
        <w:trPr>
          <w:trHeight w:val="264"/>
          <w:jc w:val="center"/>
        </w:trPr>
        <w:tc>
          <w:tcPr>
            <w:tcW w:w="3307" w:type="dxa"/>
          </w:tcPr>
          <w:p w14:paraId="41B7E32F" w14:textId="77777777" w:rsidR="001F17BF" w:rsidRPr="00EA2926" w:rsidRDefault="00314F69">
            <w:pPr>
              <w:widowControl/>
              <w:spacing w:line="240" w:lineRule="exact"/>
              <w:jc w:val="center"/>
              <w:rPr>
                <w:rFonts w:asciiTheme="minorEastAsia" w:eastAsiaTheme="minorEastAsia" w:hAnsiTheme="minorEastAsia"/>
                <w:color w:val="000000" w:themeColor="text1"/>
                <w:kern w:val="0"/>
                <w:sz w:val="18"/>
                <w:szCs w:val="18"/>
              </w:rPr>
            </w:pPr>
            <w:r w:rsidRPr="00EA2926">
              <w:rPr>
                <w:rFonts w:asciiTheme="minorEastAsia" w:eastAsiaTheme="minorEastAsia" w:hAnsiTheme="minorEastAsia"/>
                <w:color w:val="000000" w:themeColor="text1"/>
                <w:kern w:val="0"/>
                <w:sz w:val="18"/>
                <w:szCs w:val="18"/>
              </w:rPr>
              <w:t>160</w:t>
            </w:r>
          </w:p>
        </w:tc>
        <w:tc>
          <w:tcPr>
            <w:tcW w:w="2871" w:type="dxa"/>
          </w:tcPr>
          <w:p w14:paraId="46934F1A" w14:textId="77777777" w:rsidR="001F17BF" w:rsidRPr="00EA2926" w:rsidRDefault="00314F69">
            <w:pPr>
              <w:widowControl/>
              <w:spacing w:line="240" w:lineRule="exact"/>
              <w:jc w:val="center"/>
              <w:rPr>
                <w:rFonts w:asciiTheme="minorEastAsia" w:eastAsiaTheme="minorEastAsia" w:hAnsiTheme="minorEastAsia"/>
                <w:color w:val="000000" w:themeColor="text1"/>
                <w:kern w:val="0"/>
                <w:sz w:val="18"/>
                <w:szCs w:val="18"/>
              </w:rPr>
            </w:pPr>
            <w:r w:rsidRPr="00EA2926">
              <w:rPr>
                <w:rFonts w:asciiTheme="minorEastAsia" w:eastAsiaTheme="minorEastAsia" w:hAnsiTheme="minorEastAsia"/>
                <w:color w:val="000000" w:themeColor="text1"/>
                <w:kern w:val="0"/>
                <w:sz w:val="18"/>
                <w:szCs w:val="18"/>
              </w:rPr>
              <w:t>6.25</w:t>
            </w:r>
          </w:p>
        </w:tc>
        <w:tc>
          <w:tcPr>
            <w:tcW w:w="2871" w:type="dxa"/>
            <w:vMerge/>
            <w:vAlign w:val="center"/>
          </w:tcPr>
          <w:p w14:paraId="1C4E67CC" w14:textId="77777777" w:rsidR="001F17BF" w:rsidRPr="00EA2926" w:rsidRDefault="001F17BF">
            <w:pPr>
              <w:widowControl/>
              <w:spacing w:line="240" w:lineRule="exact"/>
              <w:jc w:val="center"/>
              <w:rPr>
                <w:rFonts w:asciiTheme="minorEastAsia" w:eastAsiaTheme="minorEastAsia" w:hAnsiTheme="minorEastAsia"/>
                <w:color w:val="000000" w:themeColor="text1"/>
                <w:kern w:val="0"/>
                <w:sz w:val="18"/>
                <w:szCs w:val="18"/>
              </w:rPr>
            </w:pPr>
          </w:p>
        </w:tc>
      </w:tr>
      <w:tr w:rsidR="001F17BF" w:rsidRPr="00EA2926" w14:paraId="4C9AC7C2" w14:textId="77777777">
        <w:trPr>
          <w:trHeight w:val="264"/>
          <w:jc w:val="center"/>
        </w:trPr>
        <w:tc>
          <w:tcPr>
            <w:tcW w:w="3307" w:type="dxa"/>
          </w:tcPr>
          <w:p w14:paraId="5CC1447F" w14:textId="77777777" w:rsidR="001F17BF" w:rsidRPr="00EA2926" w:rsidRDefault="00314F69">
            <w:pPr>
              <w:widowControl/>
              <w:spacing w:line="240" w:lineRule="exact"/>
              <w:jc w:val="center"/>
              <w:rPr>
                <w:rFonts w:asciiTheme="minorEastAsia" w:eastAsiaTheme="minorEastAsia" w:hAnsiTheme="minorEastAsia"/>
                <w:color w:val="000000" w:themeColor="text1"/>
                <w:kern w:val="0"/>
                <w:sz w:val="18"/>
                <w:szCs w:val="18"/>
              </w:rPr>
            </w:pPr>
            <w:r w:rsidRPr="00EA2926">
              <w:rPr>
                <w:rFonts w:asciiTheme="minorEastAsia" w:eastAsiaTheme="minorEastAsia" w:hAnsiTheme="minorEastAsia"/>
                <w:color w:val="000000" w:themeColor="text1"/>
                <w:kern w:val="0"/>
                <w:sz w:val="18"/>
                <w:szCs w:val="18"/>
              </w:rPr>
              <w:t>200</w:t>
            </w:r>
          </w:p>
        </w:tc>
        <w:tc>
          <w:tcPr>
            <w:tcW w:w="2871" w:type="dxa"/>
          </w:tcPr>
          <w:p w14:paraId="7D6DA2A3" w14:textId="77777777" w:rsidR="001F17BF" w:rsidRPr="00EA2926" w:rsidRDefault="00314F69">
            <w:pPr>
              <w:widowControl/>
              <w:spacing w:line="240" w:lineRule="exact"/>
              <w:jc w:val="center"/>
              <w:rPr>
                <w:rFonts w:asciiTheme="minorEastAsia" w:eastAsiaTheme="minorEastAsia" w:hAnsiTheme="minorEastAsia"/>
                <w:color w:val="000000" w:themeColor="text1"/>
                <w:kern w:val="0"/>
                <w:sz w:val="18"/>
                <w:szCs w:val="18"/>
              </w:rPr>
            </w:pPr>
            <w:r w:rsidRPr="00EA2926">
              <w:rPr>
                <w:rFonts w:asciiTheme="minorEastAsia" w:eastAsiaTheme="minorEastAsia" w:hAnsiTheme="minorEastAsia"/>
                <w:color w:val="000000" w:themeColor="text1"/>
                <w:kern w:val="0"/>
                <w:sz w:val="18"/>
                <w:szCs w:val="18"/>
              </w:rPr>
              <w:t>8.0</w:t>
            </w:r>
          </w:p>
        </w:tc>
        <w:tc>
          <w:tcPr>
            <w:tcW w:w="2871" w:type="dxa"/>
            <w:vMerge/>
            <w:vAlign w:val="center"/>
          </w:tcPr>
          <w:p w14:paraId="720533A2" w14:textId="77777777" w:rsidR="001F17BF" w:rsidRPr="00EA2926" w:rsidRDefault="001F17BF">
            <w:pPr>
              <w:widowControl/>
              <w:spacing w:line="240" w:lineRule="exact"/>
              <w:jc w:val="center"/>
              <w:rPr>
                <w:rFonts w:asciiTheme="minorEastAsia" w:eastAsiaTheme="minorEastAsia" w:hAnsiTheme="minorEastAsia"/>
                <w:color w:val="000000" w:themeColor="text1"/>
                <w:kern w:val="0"/>
                <w:sz w:val="18"/>
                <w:szCs w:val="18"/>
              </w:rPr>
            </w:pPr>
          </w:p>
        </w:tc>
      </w:tr>
      <w:tr w:rsidR="001F17BF" w:rsidRPr="00EA2926" w14:paraId="62E3CF55" w14:textId="77777777">
        <w:trPr>
          <w:trHeight w:val="264"/>
          <w:jc w:val="center"/>
        </w:trPr>
        <w:tc>
          <w:tcPr>
            <w:tcW w:w="3307" w:type="dxa"/>
          </w:tcPr>
          <w:p w14:paraId="68EE4BB2" w14:textId="77777777" w:rsidR="001F17BF" w:rsidRPr="00EA2926" w:rsidRDefault="00314F69">
            <w:pPr>
              <w:widowControl/>
              <w:spacing w:line="240" w:lineRule="exact"/>
              <w:jc w:val="center"/>
              <w:rPr>
                <w:rFonts w:asciiTheme="minorEastAsia" w:eastAsiaTheme="minorEastAsia" w:hAnsiTheme="minorEastAsia"/>
                <w:color w:val="000000" w:themeColor="text1"/>
                <w:kern w:val="0"/>
                <w:sz w:val="18"/>
                <w:szCs w:val="18"/>
              </w:rPr>
            </w:pPr>
            <w:r w:rsidRPr="00EA2926">
              <w:rPr>
                <w:rFonts w:asciiTheme="minorEastAsia" w:eastAsiaTheme="minorEastAsia" w:hAnsiTheme="minorEastAsia"/>
                <w:color w:val="000000" w:themeColor="text1"/>
                <w:kern w:val="0"/>
                <w:sz w:val="18"/>
                <w:szCs w:val="18"/>
              </w:rPr>
              <w:t>≥250</w:t>
            </w:r>
          </w:p>
        </w:tc>
        <w:tc>
          <w:tcPr>
            <w:tcW w:w="2871" w:type="dxa"/>
          </w:tcPr>
          <w:p w14:paraId="18DACCEC" w14:textId="77777777" w:rsidR="001F17BF" w:rsidRPr="00EA2926" w:rsidRDefault="00314F69">
            <w:pPr>
              <w:widowControl/>
              <w:spacing w:line="240" w:lineRule="exact"/>
              <w:jc w:val="center"/>
              <w:rPr>
                <w:rFonts w:asciiTheme="minorEastAsia" w:eastAsiaTheme="minorEastAsia" w:hAnsiTheme="minorEastAsia"/>
                <w:color w:val="000000" w:themeColor="text1"/>
                <w:kern w:val="0"/>
                <w:sz w:val="18"/>
                <w:szCs w:val="18"/>
              </w:rPr>
            </w:pPr>
            <w:r w:rsidRPr="00EA2926">
              <w:rPr>
                <w:rFonts w:asciiTheme="minorEastAsia" w:eastAsiaTheme="minorEastAsia" w:hAnsiTheme="minorEastAsia"/>
                <w:color w:val="000000" w:themeColor="text1"/>
                <w:kern w:val="0"/>
                <w:sz w:val="18"/>
                <w:szCs w:val="18"/>
              </w:rPr>
              <w:t>12.5</w:t>
            </w:r>
          </w:p>
        </w:tc>
        <w:tc>
          <w:tcPr>
            <w:tcW w:w="2871" w:type="dxa"/>
            <w:vMerge/>
            <w:vAlign w:val="center"/>
          </w:tcPr>
          <w:p w14:paraId="1CF44ABC" w14:textId="77777777" w:rsidR="001F17BF" w:rsidRPr="00EA2926" w:rsidRDefault="001F17BF">
            <w:pPr>
              <w:widowControl/>
              <w:spacing w:line="240" w:lineRule="exact"/>
              <w:jc w:val="center"/>
              <w:rPr>
                <w:rFonts w:asciiTheme="minorEastAsia" w:eastAsiaTheme="minorEastAsia" w:hAnsiTheme="minorEastAsia"/>
                <w:color w:val="000000" w:themeColor="text1"/>
                <w:kern w:val="0"/>
                <w:sz w:val="18"/>
                <w:szCs w:val="18"/>
              </w:rPr>
            </w:pPr>
          </w:p>
        </w:tc>
      </w:tr>
    </w:tbl>
    <w:p w14:paraId="5895E331" w14:textId="77E79E3D" w:rsidR="001F17BF" w:rsidRPr="00207A2D" w:rsidRDefault="00314F69">
      <w:pPr>
        <w:widowControl/>
        <w:rPr>
          <w:rFonts w:eastAsiaTheme="minorEastAsia"/>
          <w:color w:val="000000" w:themeColor="text1"/>
          <w:kern w:val="0"/>
          <w:szCs w:val="21"/>
        </w:rPr>
      </w:pPr>
      <w:r w:rsidRPr="00491A8B">
        <w:rPr>
          <w:rFonts w:ascii="黑体" w:eastAsia="黑体" w:hAnsi="黑体"/>
          <w:color w:val="000000" w:themeColor="text1"/>
          <w:kern w:val="0"/>
          <w:szCs w:val="21"/>
        </w:rPr>
        <w:t>7.4.6.3</w:t>
      </w:r>
      <w:r w:rsidR="00491A8B" w:rsidRPr="00491A8B">
        <w:rPr>
          <w:rFonts w:ascii="黑体" w:eastAsia="黑体" w:hAnsi="黑体"/>
          <w:color w:val="000000" w:themeColor="text1"/>
          <w:kern w:val="0"/>
          <w:szCs w:val="21"/>
        </w:rPr>
        <w:t xml:space="preserve"> </w:t>
      </w:r>
      <w:r w:rsidR="00491A8B">
        <w:rPr>
          <w:rFonts w:eastAsia="黑体"/>
          <w:color w:val="000000" w:themeColor="text1"/>
          <w:kern w:val="0"/>
          <w:szCs w:val="21"/>
        </w:rPr>
        <w:t xml:space="preserve"> </w:t>
      </w:r>
      <w:r w:rsidRPr="00491A8B">
        <w:rPr>
          <w:rFonts w:asciiTheme="minorEastAsia" w:eastAsiaTheme="minorEastAsia" w:hAnsiTheme="minorEastAsia"/>
          <w:color w:val="000000" w:themeColor="text1"/>
          <w:kern w:val="0"/>
          <w:szCs w:val="21"/>
        </w:rPr>
        <w:t>用肉眼观察，试样经冲击后产生裂纹、裂缝或试样破裂判为试样破坏。根据试样破坏数对照GB/T 14152-2001的图2或</w:t>
      </w:r>
      <w:r w:rsidRPr="00491A8B">
        <w:rPr>
          <w:rFonts w:asciiTheme="minorEastAsia" w:eastAsiaTheme="minorEastAsia" w:hAnsiTheme="minorEastAsia"/>
          <w:color w:val="000000" w:themeColor="text1"/>
        </w:rPr>
        <w:t>表5判定TIR值。</w:t>
      </w:r>
    </w:p>
    <w:p w14:paraId="0939BD8C" w14:textId="77777777" w:rsidR="001F17BF" w:rsidRPr="00491A8B" w:rsidRDefault="00314F69">
      <w:pPr>
        <w:widowControl/>
        <w:tabs>
          <w:tab w:val="left" w:pos="709"/>
          <w:tab w:val="center" w:pos="4201"/>
          <w:tab w:val="right" w:leader="dot" w:pos="9298"/>
        </w:tabs>
        <w:autoSpaceDE w:val="0"/>
        <w:autoSpaceDN w:val="0"/>
        <w:spacing w:beforeLines="50" w:before="163"/>
        <w:rPr>
          <w:rFonts w:ascii="黑体" w:eastAsia="黑体" w:hAnsi="黑体"/>
          <w:color w:val="000000" w:themeColor="text1"/>
          <w:kern w:val="0"/>
          <w:szCs w:val="21"/>
        </w:rPr>
      </w:pPr>
      <w:r w:rsidRPr="00491A8B">
        <w:rPr>
          <w:rFonts w:ascii="黑体" w:eastAsia="黑体" w:hAnsi="黑体"/>
          <w:color w:val="000000" w:themeColor="text1"/>
          <w:kern w:val="0"/>
          <w:szCs w:val="21"/>
        </w:rPr>
        <w:t>7.4.7  环柔性</w:t>
      </w:r>
    </w:p>
    <w:p w14:paraId="0729692C" w14:textId="06EC1032" w:rsidR="001F17BF" w:rsidRPr="00491A8B" w:rsidRDefault="00314F69">
      <w:pPr>
        <w:widowControl/>
        <w:ind w:leftChars="9" w:left="19" w:firstLineChars="200" w:firstLine="420"/>
        <w:rPr>
          <w:rFonts w:asciiTheme="minorEastAsia" w:eastAsiaTheme="minorEastAsia" w:hAnsiTheme="minorEastAsia"/>
          <w:color w:val="000000" w:themeColor="text1"/>
          <w:kern w:val="0"/>
          <w:szCs w:val="21"/>
        </w:rPr>
      </w:pPr>
      <w:r w:rsidRPr="00491A8B">
        <w:rPr>
          <w:rFonts w:asciiTheme="minorEastAsia" w:eastAsiaTheme="minorEastAsia" w:hAnsiTheme="minorEastAsia"/>
          <w:color w:val="000000" w:themeColor="text1"/>
          <w:kern w:val="0"/>
          <w:szCs w:val="20"/>
        </w:rPr>
        <w:t>从一根管子上取(300±20)mm长度试样三段，</w:t>
      </w:r>
      <w:r w:rsidRPr="00491A8B">
        <w:rPr>
          <w:rFonts w:asciiTheme="minorEastAsia" w:eastAsiaTheme="minorEastAsia" w:hAnsiTheme="minorEastAsia"/>
          <w:color w:val="000000" w:themeColor="text1"/>
          <w:kern w:val="0"/>
          <w:szCs w:val="21"/>
        </w:rPr>
        <w:t>取样时切割点应在波谷的中间，</w:t>
      </w:r>
      <w:r w:rsidRPr="00491A8B">
        <w:rPr>
          <w:rFonts w:asciiTheme="minorEastAsia" w:eastAsiaTheme="minorEastAsia" w:hAnsiTheme="minorEastAsia"/>
          <w:color w:val="000000" w:themeColor="text1"/>
          <w:kern w:val="0"/>
          <w:szCs w:val="20"/>
        </w:rPr>
        <w:t>两端应与轴线垂直切平，</w:t>
      </w:r>
      <w:r w:rsidRPr="00491A8B">
        <w:rPr>
          <w:rFonts w:asciiTheme="minorEastAsia" w:eastAsiaTheme="minorEastAsia" w:hAnsiTheme="minorEastAsia"/>
          <w:color w:val="000000" w:themeColor="text1"/>
          <w:kern w:val="0"/>
          <w:szCs w:val="21"/>
        </w:rPr>
        <w:t>按ISO 13968的规定进行试验。</w:t>
      </w:r>
      <w:r w:rsidRPr="00491A8B">
        <w:rPr>
          <w:rFonts w:asciiTheme="minorEastAsia" w:eastAsiaTheme="minorEastAsia" w:hAnsiTheme="minorEastAsia"/>
          <w:szCs w:val="21"/>
        </w:rPr>
        <w:t>压缩使</w:t>
      </w:r>
      <w:r w:rsidR="00EA2926">
        <w:rPr>
          <w:rFonts w:asciiTheme="minorEastAsia" w:eastAsiaTheme="minorEastAsia" w:hAnsiTheme="minorEastAsia" w:hint="eastAsia"/>
          <w:color w:val="000000" w:themeColor="text1"/>
          <w:kern w:val="0"/>
          <w:szCs w:val="21"/>
        </w:rPr>
        <w:t>环刚度小于</w:t>
      </w:r>
      <w:r w:rsidR="00EA2926">
        <w:rPr>
          <w:rFonts w:asciiTheme="minorEastAsia" w:eastAsiaTheme="minorEastAsia" w:hAnsiTheme="minorEastAsia"/>
          <w:color w:val="000000" w:themeColor="text1"/>
          <w:kern w:val="0"/>
          <w:szCs w:val="21"/>
        </w:rPr>
        <w:t>或等于</w:t>
      </w:r>
      <w:r w:rsidRPr="00491A8B">
        <w:rPr>
          <w:rFonts w:asciiTheme="minorEastAsia" w:eastAsiaTheme="minorEastAsia" w:hAnsiTheme="minorEastAsia"/>
          <w:color w:val="000000" w:themeColor="text1"/>
          <w:kern w:val="0"/>
          <w:szCs w:val="21"/>
        </w:rPr>
        <w:t>16</w:t>
      </w:r>
      <w:r w:rsidR="00EA2926">
        <w:rPr>
          <w:rFonts w:asciiTheme="minorEastAsia" w:eastAsiaTheme="minorEastAsia" w:hAnsiTheme="minorEastAsia"/>
          <w:color w:val="000000" w:themeColor="text1"/>
          <w:kern w:val="0"/>
          <w:szCs w:val="21"/>
        </w:rPr>
        <w:t>kN</w:t>
      </w:r>
      <w:r w:rsidRPr="00491A8B">
        <w:rPr>
          <w:rFonts w:asciiTheme="minorEastAsia" w:eastAsiaTheme="minorEastAsia" w:hAnsiTheme="minorEastAsia"/>
          <w:color w:val="000000" w:themeColor="text1"/>
          <w:kern w:val="0"/>
          <w:szCs w:val="21"/>
        </w:rPr>
        <w:t>/m</w:t>
      </w:r>
      <w:r w:rsidRPr="00491A8B">
        <w:rPr>
          <w:rFonts w:asciiTheme="minorEastAsia" w:eastAsiaTheme="minorEastAsia" w:hAnsiTheme="minorEastAsia"/>
          <w:color w:val="000000" w:themeColor="text1"/>
          <w:kern w:val="0"/>
          <w:szCs w:val="21"/>
          <w:vertAlign w:val="superscript"/>
        </w:rPr>
        <w:t>2</w:t>
      </w:r>
      <w:r w:rsidRPr="00491A8B">
        <w:rPr>
          <w:rFonts w:asciiTheme="minorEastAsia" w:eastAsiaTheme="minorEastAsia" w:hAnsiTheme="minorEastAsia"/>
          <w:color w:val="000000" w:themeColor="text1"/>
          <w:kern w:val="0"/>
          <w:sz w:val="18"/>
          <w:szCs w:val="18"/>
        </w:rPr>
        <w:t>的</w:t>
      </w:r>
      <w:r w:rsidRPr="00491A8B">
        <w:rPr>
          <w:rFonts w:asciiTheme="minorEastAsia" w:eastAsiaTheme="minorEastAsia" w:hAnsiTheme="minorEastAsia"/>
          <w:szCs w:val="21"/>
        </w:rPr>
        <w:t>试样产生至少30%的径向变形</w:t>
      </w:r>
      <w:r w:rsidRPr="00491A8B">
        <w:rPr>
          <w:rFonts w:asciiTheme="minorEastAsia" w:eastAsiaTheme="minorEastAsia" w:hAnsiTheme="minorEastAsia"/>
          <w:color w:val="000000" w:themeColor="text1"/>
          <w:kern w:val="0"/>
          <w:szCs w:val="21"/>
        </w:rPr>
        <w:t>，</w:t>
      </w:r>
      <w:r w:rsidR="00EA2926">
        <w:rPr>
          <w:rFonts w:asciiTheme="minorEastAsia" w:eastAsiaTheme="minorEastAsia" w:hAnsiTheme="minorEastAsia" w:hint="eastAsia"/>
          <w:color w:val="000000" w:themeColor="text1"/>
          <w:kern w:val="0"/>
          <w:szCs w:val="21"/>
        </w:rPr>
        <w:t>环刚度大于</w:t>
      </w:r>
      <w:r w:rsidR="00EA2926">
        <w:rPr>
          <w:rFonts w:asciiTheme="minorEastAsia" w:eastAsiaTheme="minorEastAsia" w:hAnsiTheme="minorEastAsia"/>
          <w:color w:val="000000" w:themeColor="text1"/>
          <w:kern w:val="0"/>
          <w:szCs w:val="21"/>
        </w:rPr>
        <w:t>或等于</w:t>
      </w:r>
      <w:r w:rsidRPr="00491A8B">
        <w:rPr>
          <w:rFonts w:asciiTheme="minorEastAsia" w:eastAsiaTheme="minorEastAsia" w:hAnsiTheme="minorEastAsia"/>
          <w:color w:val="000000" w:themeColor="text1"/>
          <w:kern w:val="0"/>
          <w:szCs w:val="21"/>
        </w:rPr>
        <w:t>20</w:t>
      </w:r>
      <w:r w:rsidR="00EA2926">
        <w:rPr>
          <w:rFonts w:asciiTheme="minorEastAsia" w:eastAsiaTheme="minorEastAsia" w:hAnsiTheme="minorEastAsia"/>
          <w:color w:val="000000" w:themeColor="text1"/>
          <w:kern w:val="0"/>
          <w:szCs w:val="21"/>
        </w:rPr>
        <w:t>kN</w:t>
      </w:r>
      <w:r w:rsidRPr="00491A8B">
        <w:rPr>
          <w:rFonts w:asciiTheme="minorEastAsia" w:eastAsiaTheme="minorEastAsia" w:hAnsiTheme="minorEastAsia"/>
          <w:color w:val="000000" w:themeColor="text1"/>
          <w:kern w:val="0"/>
          <w:szCs w:val="21"/>
        </w:rPr>
        <w:t>/m</w:t>
      </w:r>
      <w:r w:rsidRPr="00491A8B">
        <w:rPr>
          <w:rFonts w:asciiTheme="minorEastAsia" w:eastAsiaTheme="minorEastAsia" w:hAnsiTheme="minorEastAsia"/>
          <w:color w:val="000000" w:themeColor="text1"/>
          <w:kern w:val="0"/>
          <w:szCs w:val="21"/>
          <w:vertAlign w:val="superscript"/>
        </w:rPr>
        <w:t>2</w:t>
      </w:r>
      <w:r w:rsidRPr="00491A8B">
        <w:rPr>
          <w:rFonts w:asciiTheme="minorEastAsia" w:eastAsiaTheme="minorEastAsia" w:hAnsiTheme="minorEastAsia"/>
          <w:color w:val="000000" w:themeColor="text1"/>
          <w:kern w:val="0"/>
          <w:szCs w:val="21"/>
        </w:rPr>
        <w:t>的</w:t>
      </w:r>
      <w:r w:rsidRPr="00491A8B">
        <w:rPr>
          <w:rFonts w:asciiTheme="minorEastAsia" w:eastAsiaTheme="minorEastAsia" w:hAnsiTheme="minorEastAsia"/>
          <w:szCs w:val="21"/>
        </w:rPr>
        <w:t>试样产生至少20%的径向变形。</w:t>
      </w:r>
      <w:r w:rsidRPr="00491A8B">
        <w:rPr>
          <w:rFonts w:asciiTheme="minorEastAsia" w:eastAsiaTheme="minorEastAsia" w:hAnsiTheme="minorEastAsia"/>
          <w:color w:val="000000" w:themeColor="text1"/>
          <w:kern w:val="0"/>
          <w:szCs w:val="21"/>
        </w:rPr>
        <w:t>观察试样的内壁是否保持圆滑，内层有无反向弯曲，是否破裂，两壁是否脱开。</w:t>
      </w:r>
    </w:p>
    <w:p w14:paraId="5AB47122" w14:textId="77777777" w:rsidR="001F17BF" w:rsidRPr="00491A8B" w:rsidRDefault="00314F69">
      <w:pPr>
        <w:widowControl/>
        <w:tabs>
          <w:tab w:val="center" w:pos="4201"/>
          <w:tab w:val="right" w:leader="dot" w:pos="9298"/>
        </w:tabs>
        <w:autoSpaceDE w:val="0"/>
        <w:autoSpaceDN w:val="0"/>
        <w:spacing w:beforeLines="50" w:before="163"/>
        <w:rPr>
          <w:rFonts w:ascii="黑体" w:eastAsia="黑体" w:hAnsi="黑体"/>
          <w:color w:val="000000" w:themeColor="text1"/>
          <w:kern w:val="0"/>
          <w:szCs w:val="21"/>
        </w:rPr>
      </w:pPr>
      <w:r w:rsidRPr="00491A8B">
        <w:rPr>
          <w:rFonts w:ascii="黑体" w:eastAsia="黑体" w:hAnsi="黑体"/>
          <w:color w:val="000000" w:themeColor="text1"/>
          <w:kern w:val="0"/>
          <w:szCs w:val="21"/>
        </w:rPr>
        <w:t>7.4.8  烘箱试验</w:t>
      </w:r>
    </w:p>
    <w:p w14:paraId="57650F60" w14:textId="77777777" w:rsidR="001F17BF" w:rsidRPr="00491A8B" w:rsidRDefault="00314F69">
      <w:pPr>
        <w:widowControl/>
        <w:tabs>
          <w:tab w:val="center" w:pos="4201"/>
          <w:tab w:val="right" w:leader="dot" w:pos="9298"/>
        </w:tabs>
        <w:autoSpaceDE w:val="0"/>
        <w:autoSpaceDN w:val="0"/>
        <w:spacing w:beforeLines="50" w:before="163"/>
        <w:rPr>
          <w:rFonts w:ascii="黑体" w:eastAsia="黑体" w:hAnsi="黑体"/>
          <w:color w:val="000000" w:themeColor="text1"/>
          <w:kern w:val="0"/>
          <w:szCs w:val="21"/>
        </w:rPr>
      </w:pPr>
      <w:r w:rsidRPr="00491A8B">
        <w:rPr>
          <w:rFonts w:ascii="黑体" w:eastAsia="黑体" w:hAnsi="黑体"/>
          <w:color w:val="000000" w:themeColor="text1"/>
          <w:kern w:val="0"/>
          <w:szCs w:val="21"/>
        </w:rPr>
        <w:t>7.4.8.1  试样</w:t>
      </w:r>
    </w:p>
    <w:p w14:paraId="5B0BB089" w14:textId="77777777" w:rsidR="001F17BF" w:rsidRPr="00491A8B" w:rsidRDefault="00314F69">
      <w:pPr>
        <w:widowControl/>
        <w:ind w:left="19" w:firstLine="401"/>
        <w:rPr>
          <w:rFonts w:asciiTheme="minorEastAsia" w:eastAsiaTheme="minorEastAsia" w:hAnsiTheme="minorEastAsia"/>
          <w:color w:val="000000" w:themeColor="text1"/>
          <w:kern w:val="0"/>
          <w:szCs w:val="21"/>
        </w:rPr>
      </w:pPr>
      <w:r w:rsidRPr="00491A8B">
        <w:rPr>
          <w:rFonts w:asciiTheme="minorEastAsia" w:eastAsiaTheme="minorEastAsia" w:hAnsiTheme="minorEastAsia"/>
          <w:color w:val="000000" w:themeColor="text1"/>
          <w:kern w:val="0"/>
          <w:szCs w:val="21"/>
        </w:rPr>
        <w:t>取（300±20）mm长的管材三段，公称尺寸小于或等于400mm的管材，沿轴线切成2个大小相同的试样，公称尺寸大于400mm的管材，沿轴向切成4个大小相同的试样。</w:t>
      </w:r>
    </w:p>
    <w:p w14:paraId="6A806FBA" w14:textId="77777777" w:rsidR="001F17BF" w:rsidRPr="00491A8B" w:rsidRDefault="00314F69">
      <w:pPr>
        <w:widowControl/>
        <w:tabs>
          <w:tab w:val="center" w:pos="4201"/>
          <w:tab w:val="right" w:leader="dot" w:pos="9298"/>
        </w:tabs>
        <w:autoSpaceDE w:val="0"/>
        <w:autoSpaceDN w:val="0"/>
        <w:spacing w:beforeLines="50" w:before="163"/>
        <w:rPr>
          <w:rFonts w:ascii="黑体" w:eastAsia="黑体" w:hAnsi="黑体"/>
          <w:color w:val="000000" w:themeColor="text1"/>
          <w:kern w:val="0"/>
          <w:szCs w:val="21"/>
        </w:rPr>
      </w:pPr>
      <w:r w:rsidRPr="00491A8B">
        <w:rPr>
          <w:rFonts w:ascii="黑体" w:eastAsia="黑体" w:hAnsi="黑体"/>
          <w:color w:val="000000" w:themeColor="text1"/>
          <w:kern w:val="0"/>
          <w:szCs w:val="21"/>
        </w:rPr>
        <w:t>7.4.8.2  试验步骤</w:t>
      </w:r>
    </w:p>
    <w:p w14:paraId="5C4B2B5A" w14:textId="4EF00839" w:rsidR="001F17BF" w:rsidRPr="00491A8B"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491A8B">
        <w:rPr>
          <w:rFonts w:asciiTheme="minorEastAsia" w:eastAsiaTheme="minorEastAsia" w:hAnsiTheme="minorEastAsia"/>
          <w:color w:val="000000" w:themeColor="text1"/>
          <w:kern w:val="0"/>
          <w:szCs w:val="20"/>
        </w:rPr>
        <w:t>将烘箱温度设定为（110</w:t>
      </w:r>
      <w:r w:rsidRPr="00491A8B">
        <w:rPr>
          <w:rFonts w:asciiTheme="minorEastAsia" w:eastAsiaTheme="minorEastAsia" w:hAnsiTheme="minorEastAsia" w:cs="宋体" w:hint="eastAsia"/>
          <w:color w:val="000000" w:themeColor="text1"/>
          <w:kern w:val="0"/>
          <w:szCs w:val="20"/>
        </w:rPr>
        <w:t>℃</w:t>
      </w:r>
      <w:r w:rsidRPr="00491A8B">
        <w:rPr>
          <w:rFonts w:asciiTheme="minorEastAsia" w:eastAsiaTheme="minorEastAsia" w:hAnsiTheme="minorEastAsia"/>
          <w:color w:val="000000" w:themeColor="text1"/>
          <w:kern w:val="0"/>
          <w:szCs w:val="20"/>
        </w:rPr>
        <w:t>±2</w:t>
      </w:r>
      <w:r w:rsidRPr="00491A8B">
        <w:rPr>
          <w:rFonts w:asciiTheme="minorEastAsia" w:eastAsiaTheme="minorEastAsia" w:hAnsiTheme="minorEastAsia" w:cs="宋体" w:hint="eastAsia"/>
          <w:color w:val="000000" w:themeColor="text1"/>
          <w:kern w:val="0"/>
          <w:szCs w:val="20"/>
        </w:rPr>
        <w:t>℃</w:t>
      </w:r>
      <w:r w:rsidRPr="00491A8B">
        <w:rPr>
          <w:rFonts w:asciiTheme="minorEastAsia" w:eastAsiaTheme="minorEastAsia" w:hAnsiTheme="minorEastAsia"/>
          <w:color w:val="000000" w:themeColor="text1"/>
          <w:kern w:val="0"/>
          <w:szCs w:val="20"/>
        </w:rPr>
        <w:t>），温度达到后，将试样置于烘箱内，使其不相互接触且不与烘箱四壁接触。当层压壁厚小于或等于4mm时，在（110</w:t>
      </w:r>
      <w:r w:rsidRPr="00491A8B">
        <w:rPr>
          <w:rFonts w:asciiTheme="minorEastAsia" w:eastAsiaTheme="minorEastAsia" w:hAnsiTheme="minorEastAsia" w:cs="宋体" w:hint="eastAsia"/>
          <w:color w:val="000000" w:themeColor="text1"/>
          <w:kern w:val="0"/>
          <w:szCs w:val="20"/>
        </w:rPr>
        <w:t>℃</w:t>
      </w:r>
      <w:r w:rsidRPr="00491A8B">
        <w:rPr>
          <w:rFonts w:asciiTheme="minorEastAsia" w:eastAsiaTheme="minorEastAsia" w:hAnsiTheme="minorEastAsia"/>
          <w:color w:val="000000" w:themeColor="text1"/>
          <w:kern w:val="0"/>
          <w:szCs w:val="20"/>
        </w:rPr>
        <w:t>±2</w:t>
      </w:r>
      <w:r w:rsidRPr="00491A8B">
        <w:rPr>
          <w:rFonts w:asciiTheme="minorEastAsia" w:eastAsiaTheme="minorEastAsia" w:hAnsiTheme="minorEastAsia" w:cs="宋体" w:hint="eastAsia"/>
          <w:color w:val="000000" w:themeColor="text1"/>
          <w:kern w:val="0"/>
          <w:szCs w:val="20"/>
        </w:rPr>
        <w:t>℃</w:t>
      </w:r>
      <w:r w:rsidRPr="00491A8B">
        <w:rPr>
          <w:rFonts w:asciiTheme="minorEastAsia" w:eastAsiaTheme="minorEastAsia" w:hAnsiTheme="minorEastAsia"/>
          <w:color w:val="000000" w:themeColor="text1"/>
          <w:kern w:val="0"/>
          <w:szCs w:val="20"/>
        </w:rPr>
        <w:t>）下放置30min；当层压壁厚</w:t>
      </w:r>
      <w:r w:rsidR="00EA2926">
        <w:rPr>
          <w:rFonts w:asciiTheme="minorEastAsia" w:eastAsiaTheme="minorEastAsia" w:hAnsiTheme="minorEastAsia" w:hint="eastAsia"/>
          <w:color w:val="000000" w:themeColor="text1"/>
          <w:kern w:val="0"/>
          <w:szCs w:val="20"/>
        </w:rPr>
        <w:t>大于</w:t>
      </w:r>
      <w:r w:rsidRPr="00491A8B">
        <w:rPr>
          <w:rFonts w:asciiTheme="minorEastAsia" w:eastAsiaTheme="minorEastAsia" w:hAnsiTheme="minorEastAsia"/>
          <w:color w:val="000000" w:themeColor="text1"/>
          <w:kern w:val="0"/>
          <w:szCs w:val="20"/>
        </w:rPr>
        <w:t>4mm时，在同样温度下放置60min，取出时不应使试样损坏或变形，冷却至室温后观察，试样出现分层、开裂或气泡为试样不合格。</w:t>
      </w:r>
    </w:p>
    <w:p w14:paraId="4ACB1468" w14:textId="77777777" w:rsidR="001F17BF" w:rsidRPr="00491A8B" w:rsidRDefault="00314F69">
      <w:pPr>
        <w:widowControl/>
        <w:tabs>
          <w:tab w:val="center" w:pos="4201"/>
          <w:tab w:val="right" w:leader="dot" w:pos="9298"/>
        </w:tabs>
        <w:autoSpaceDE w:val="0"/>
        <w:autoSpaceDN w:val="0"/>
        <w:spacing w:beforeLines="50" w:before="163"/>
        <w:rPr>
          <w:rFonts w:ascii="黑体" w:eastAsia="黑体" w:hAnsi="黑体"/>
          <w:color w:val="000000" w:themeColor="text1"/>
          <w:kern w:val="0"/>
          <w:szCs w:val="21"/>
        </w:rPr>
      </w:pPr>
      <w:r w:rsidRPr="00491A8B">
        <w:rPr>
          <w:rFonts w:ascii="黑体" w:eastAsia="黑体" w:hAnsi="黑体"/>
          <w:color w:val="000000" w:themeColor="text1"/>
          <w:kern w:val="0"/>
          <w:szCs w:val="21"/>
        </w:rPr>
        <w:t>7.4.9  蠕变比率</w:t>
      </w:r>
    </w:p>
    <w:p w14:paraId="6BDAA528" w14:textId="77777777" w:rsidR="001F17BF" w:rsidRPr="00491A8B" w:rsidRDefault="00314F69">
      <w:pPr>
        <w:widowControl/>
        <w:ind w:firstLineChars="200" w:firstLine="420"/>
        <w:rPr>
          <w:rFonts w:asciiTheme="minorEastAsia" w:eastAsiaTheme="minorEastAsia" w:hAnsiTheme="minorEastAsia"/>
          <w:color w:val="000000" w:themeColor="text1"/>
          <w:kern w:val="0"/>
          <w:szCs w:val="21"/>
        </w:rPr>
      </w:pPr>
      <w:r w:rsidRPr="00491A8B">
        <w:rPr>
          <w:rFonts w:asciiTheme="minorEastAsia" w:eastAsiaTheme="minorEastAsia" w:hAnsiTheme="minorEastAsia"/>
          <w:color w:val="000000" w:themeColor="text1"/>
          <w:kern w:val="0"/>
          <w:szCs w:val="21"/>
        </w:rPr>
        <w:t>按GB/T 18042的规定进行。</w:t>
      </w:r>
    </w:p>
    <w:p w14:paraId="3DFEE565" w14:textId="77777777" w:rsidR="001F17BF" w:rsidRPr="00491A8B" w:rsidRDefault="00314F69">
      <w:pPr>
        <w:pStyle w:val="affff1"/>
        <w:tabs>
          <w:tab w:val="clear" w:pos="340"/>
        </w:tabs>
        <w:spacing w:beforeLines="50" w:before="163" w:afterLines="50" w:after="163"/>
        <w:ind w:left="0" w:firstLine="0"/>
        <w:rPr>
          <w:rFonts w:ascii="黑体" w:hAnsi="黑体"/>
          <w:color w:val="000000" w:themeColor="text1"/>
          <w:szCs w:val="24"/>
        </w:rPr>
      </w:pPr>
      <w:bookmarkStart w:id="74" w:name="_Toc518072075"/>
      <w:bookmarkStart w:id="75" w:name="_Toc524351662"/>
      <w:r w:rsidRPr="00491A8B">
        <w:rPr>
          <w:rFonts w:ascii="黑体" w:hAnsi="黑体"/>
          <w:color w:val="000000" w:themeColor="text1"/>
          <w:szCs w:val="24"/>
        </w:rPr>
        <w:t>7.5  系统的适用性</w:t>
      </w:r>
      <w:bookmarkEnd w:id="74"/>
      <w:bookmarkEnd w:id="75"/>
    </w:p>
    <w:p w14:paraId="76B322E3" w14:textId="77777777" w:rsidR="001F17BF" w:rsidRPr="00491A8B" w:rsidRDefault="00314F69">
      <w:pPr>
        <w:widowControl/>
        <w:ind w:left="19" w:firstLine="401"/>
        <w:rPr>
          <w:rFonts w:asciiTheme="minorEastAsia" w:eastAsiaTheme="minorEastAsia" w:hAnsiTheme="minorEastAsia"/>
          <w:color w:val="000000" w:themeColor="text1"/>
          <w:kern w:val="0"/>
          <w:szCs w:val="21"/>
        </w:rPr>
      </w:pPr>
      <w:r w:rsidRPr="00491A8B">
        <w:rPr>
          <w:rFonts w:asciiTheme="minorEastAsia" w:eastAsiaTheme="minorEastAsia" w:hAnsiTheme="minorEastAsia"/>
          <w:color w:val="000000" w:themeColor="text1"/>
          <w:kern w:val="0"/>
          <w:szCs w:val="21"/>
        </w:rPr>
        <w:t>按GB/T 18477.1-2007的附录B或GB/T 19472.1-2004的附录B的规定进行。</w:t>
      </w:r>
      <w:bookmarkStart w:id="76" w:name="_Toc256427713"/>
      <w:bookmarkStart w:id="77" w:name="_Toc223929086"/>
      <w:bookmarkStart w:id="78" w:name="_Toc256515021"/>
      <w:bookmarkStart w:id="79" w:name="_Toc255557674"/>
      <w:bookmarkStart w:id="80" w:name="_Toc256164222"/>
      <w:bookmarkStart w:id="81" w:name="_Toc255631908"/>
      <w:bookmarkStart w:id="82" w:name="_Toc255557702"/>
    </w:p>
    <w:p w14:paraId="514E5E71" w14:textId="77777777" w:rsidR="001F17BF" w:rsidRPr="00491A8B" w:rsidRDefault="00314F69">
      <w:pPr>
        <w:widowControl/>
        <w:numPr>
          <w:ilvl w:val="0"/>
          <w:numId w:val="15"/>
        </w:numPr>
        <w:spacing w:beforeLines="50" w:before="163" w:afterLines="50" w:after="163"/>
        <w:ind w:left="425" w:hanging="357"/>
        <w:outlineLvl w:val="1"/>
        <w:rPr>
          <w:rFonts w:ascii="黑体" w:eastAsia="黑体" w:hAnsi="黑体"/>
          <w:color w:val="000000" w:themeColor="text1"/>
          <w:kern w:val="0"/>
          <w:szCs w:val="20"/>
        </w:rPr>
      </w:pPr>
      <w:bookmarkStart w:id="83" w:name="_Toc524351663"/>
      <w:r w:rsidRPr="00491A8B">
        <w:rPr>
          <w:rFonts w:ascii="黑体" w:eastAsia="黑体" w:hAnsi="黑体"/>
          <w:color w:val="000000" w:themeColor="text1"/>
          <w:kern w:val="0"/>
          <w:szCs w:val="20"/>
        </w:rPr>
        <w:t>检验规则</w:t>
      </w:r>
      <w:bookmarkEnd w:id="76"/>
      <w:bookmarkEnd w:id="77"/>
      <w:bookmarkEnd w:id="78"/>
      <w:bookmarkEnd w:id="79"/>
      <w:bookmarkEnd w:id="80"/>
      <w:bookmarkEnd w:id="81"/>
      <w:bookmarkEnd w:id="82"/>
      <w:bookmarkEnd w:id="83"/>
    </w:p>
    <w:p w14:paraId="4689F82E" w14:textId="77777777" w:rsidR="001F17BF" w:rsidRPr="00491A8B" w:rsidRDefault="00314F69">
      <w:pPr>
        <w:pStyle w:val="affff1"/>
        <w:tabs>
          <w:tab w:val="clear" w:pos="340"/>
        </w:tabs>
        <w:spacing w:beforeLines="50" w:before="163" w:afterLines="50" w:after="163"/>
        <w:ind w:left="0" w:firstLine="0"/>
        <w:rPr>
          <w:rFonts w:ascii="黑体" w:hAnsi="黑体"/>
          <w:color w:val="000000" w:themeColor="text1"/>
          <w:szCs w:val="24"/>
        </w:rPr>
      </w:pPr>
      <w:bookmarkStart w:id="84" w:name="_Toc518072079"/>
      <w:bookmarkStart w:id="85" w:name="_Toc524351664"/>
      <w:r w:rsidRPr="00491A8B">
        <w:rPr>
          <w:rFonts w:ascii="黑体" w:hAnsi="黑体"/>
          <w:color w:val="000000" w:themeColor="text1"/>
          <w:szCs w:val="24"/>
        </w:rPr>
        <w:t>8.1  出厂检验</w:t>
      </w:r>
      <w:bookmarkEnd w:id="84"/>
      <w:bookmarkEnd w:id="85"/>
    </w:p>
    <w:p w14:paraId="3602E277" w14:textId="77777777" w:rsidR="001F17BF" w:rsidRPr="00207A2D" w:rsidRDefault="00314F69">
      <w:pPr>
        <w:widowControl/>
        <w:tabs>
          <w:tab w:val="center" w:pos="4201"/>
          <w:tab w:val="right" w:leader="dot" w:pos="9298"/>
        </w:tabs>
        <w:autoSpaceDE w:val="0"/>
        <w:autoSpaceDN w:val="0"/>
        <w:rPr>
          <w:color w:val="000000" w:themeColor="text1"/>
          <w:kern w:val="0"/>
          <w:szCs w:val="20"/>
        </w:rPr>
      </w:pPr>
      <w:r w:rsidRPr="00491A8B">
        <w:rPr>
          <w:rFonts w:ascii="黑体" w:eastAsia="黑体" w:hAnsi="黑体"/>
          <w:color w:val="000000" w:themeColor="text1"/>
          <w:szCs w:val="21"/>
        </w:rPr>
        <w:t>8.1.1</w:t>
      </w:r>
      <w:r w:rsidRPr="00207A2D">
        <w:rPr>
          <w:color w:val="000000" w:themeColor="text1"/>
          <w:kern w:val="0"/>
          <w:szCs w:val="20"/>
        </w:rPr>
        <w:t xml:space="preserve">  </w:t>
      </w:r>
      <w:r w:rsidRPr="00491A8B">
        <w:rPr>
          <w:rFonts w:asciiTheme="minorEastAsia" w:eastAsiaTheme="minorEastAsia" w:hAnsiTheme="minorEastAsia"/>
          <w:color w:val="000000" w:themeColor="text1"/>
          <w:kern w:val="0"/>
          <w:szCs w:val="20"/>
        </w:rPr>
        <w:t>管材应经制造厂商质量检验部门检验合格并附有合格证后方可出厂。</w:t>
      </w:r>
    </w:p>
    <w:p w14:paraId="27B6BC55" w14:textId="77777777" w:rsidR="001F17BF" w:rsidRPr="00207A2D" w:rsidRDefault="00314F69">
      <w:pPr>
        <w:widowControl/>
        <w:tabs>
          <w:tab w:val="center" w:pos="4201"/>
          <w:tab w:val="right" w:leader="dot" w:pos="9298"/>
        </w:tabs>
        <w:autoSpaceDE w:val="0"/>
        <w:autoSpaceDN w:val="0"/>
        <w:rPr>
          <w:rFonts w:eastAsia="黑体"/>
          <w:color w:val="000000" w:themeColor="text1"/>
          <w:kern w:val="0"/>
          <w:szCs w:val="20"/>
        </w:rPr>
      </w:pPr>
      <w:r w:rsidRPr="00491A8B">
        <w:rPr>
          <w:rFonts w:ascii="黑体" w:eastAsia="黑体" w:hAnsi="黑体"/>
          <w:color w:val="000000" w:themeColor="text1"/>
          <w:szCs w:val="21"/>
        </w:rPr>
        <w:t>8.1.2</w:t>
      </w:r>
      <w:r w:rsidRPr="00207A2D">
        <w:rPr>
          <w:rFonts w:eastAsia="黑体"/>
          <w:color w:val="000000" w:themeColor="text1"/>
          <w:szCs w:val="21"/>
        </w:rPr>
        <w:t xml:space="preserve">  </w:t>
      </w:r>
      <w:r w:rsidRPr="00491A8B">
        <w:rPr>
          <w:rFonts w:asciiTheme="minorEastAsia" w:eastAsiaTheme="minorEastAsia" w:hAnsiTheme="minorEastAsia"/>
          <w:color w:val="000000" w:themeColor="text1"/>
          <w:kern w:val="0"/>
          <w:szCs w:val="20"/>
        </w:rPr>
        <w:t>组批</w:t>
      </w:r>
    </w:p>
    <w:p w14:paraId="2863DF33" w14:textId="77777777" w:rsidR="001F17BF" w:rsidRPr="00491A8B"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491A8B">
        <w:rPr>
          <w:rFonts w:asciiTheme="minorEastAsia" w:eastAsiaTheme="minorEastAsia" w:hAnsiTheme="minorEastAsia"/>
          <w:color w:val="000000" w:themeColor="text1"/>
          <w:kern w:val="0"/>
          <w:szCs w:val="20"/>
        </w:rPr>
        <w:t>出厂管材应按组批进行检验。同一原料、配方和工艺连续生产的同一规格管材为一批。管材公称尺寸小于或等于500mm时，每批数量不超过60t，如生产数量少，生产期7天尚不足60t，则以7天产量为一批；管材公称尺寸大于500mm时，每批数量不超过300t，如生产数量少，生产期30天尚不足300t，则以30天产量为一批。</w:t>
      </w:r>
    </w:p>
    <w:p w14:paraId="1A766499" w14:textId="77777777" w:rsidR="001F17BF" w:rsidRPr="00207A2D" w:rsidRDefault="00314F69">
      <w:pPr>
        <w:widowControl/>
        <w:tabs>
          <w:tab w:val="center" w:pos="4201"/>
          <w:tab w:val="right" w:leader="dot" w:pos="9298"/>
        </w:tabs>
        <w:autoSpaceDE w:val="0"/>
        <w:autoSpaceDN w:val="0"/>
        <w:rPr>
          <w:color w:val="000000" w:themeColor="text1"/>
          <w:kern w:val="0"/>
          <w:szCs w:val="20"/>
        </w:rPr>
      </w:pPr>
      <w:r w:rsidRPr="00491A8B">
        <w:rPr>
          <w:rFonts w:ascii="黑体" w:eastAsia="黑体" w:hAnsi="黑体"/>
          <w:color w:val="000000" w:themeColor="text1"/>
          <w:kern w:val="0"/>
          <w:szCs w:val="20"/>
        </w:rPr>
        <w:t>8.1.3</w:t>
      </w:r>
      <w:r w:rsidRPr="00207A2D">
        <w:rPr>
          <w:rFonts w:eastAsia="黑体"/>
          <w:color w:val="000000" w:themeColor="text1"/>
          <w:kern w:val="0"/>
          <w:szCs w:val="20"/>
        </w:rPr>
        <w:t xml:space="preserve">  </w:t>
      </w:r>
      <w:r w:rsidRPr="00491A8B">
        <w:rPr>
          <w:rFonts w:asciiTheme="minorEastAsia" w:eastAsiaTheme="minorEastAsia" w:hAnsiTheme="minorEastAsia"/>
          <w:color w:val="000000" w:themeColor="text1"/>
          <w:kern w:val="0"/>
          <w:szCs w:val="20"/>
        </w:rPr>
        <w:t>出厂检验项目、试验方法见表10。</w:t>
      </w:r>
    </w:p>
    <w:p w14:paraId="4AFDF67B" w14:textId="07ACB312" w:rsidR="001F17BF" w:rsidRPr="00491A8B" w:rsidRDefault="00314F69">
      <w:pPr>
        <w:widowControl/>
        <w:jc w:val="center"/>
        <w:rPr>
          <w:rFonts w:ascii="黑体" w:eastAsia="黑体" w:hAnsi="黑体"/>
          <w:color w:val="000000" w:themeColor="text1"/>
          <w:kern w:val="0"/>
          <w:szCs w:val="21"/>
        </w:rPr>
      </w:pPr>
      <w:r w:rsidRPr="00491A8B">
        <w:rPr>
          <w:rFonts w:ascii="黑体" w:eastAsia="黑体" w:hAnsi="黑体"/>
          <w:color w:val="000000" w:themeColor="text1"/>
          <w:kern w:val="0"/>
          <w:szCs w:val="21"/>
        </w:rPr>
        <w:t>表10</w:t>
      </w:r>
      <w:r w:rsidR="00FF311F" w:rsidRPr="00491A8B">
        <w:rPr>
          <w:rFonts w:ascii="黑体" w:eastAsia="黑体" w:hAnsi="黑体"/>
          <w:color w:val="000000" w:themeColor="text1"/>
          <w:kern w:val="0"/>
          <w:szCs w:val="21"/>
        </w:rPr>
        <w:t xml:space="preserve"> </w:t>
      </w:r>
      <w:r w:rsidR="009B4409" w:rsidRPr="00491A8B">
        <w:rPr>
          <w:rFonts w:ascii="黑体" w:eastAsia="黑体" w:hAnsi="黑体"/>
          <w:color w:val="000000" w:themeColor="text1"/>
          <w:kern w:val="0"/>
          <w:szCs w:val="21"/>
        </w:rPr>
        <w:t xml:space="preserve"> </w:t>
      </w:r>
      <w:r w:rsidRPr="00491A8B">
        <w:rPr>
          <w:rFonts w:ascii="黑体" w:eastAsia="黑体" w:hAnsi="黑体"/>
          <w:color w:val="000000" w:themeColor="text1"/>
          <w:kern w:val="0"/>
          <w:szCs w:val="21"/>
        </w:rPr>
        <w:t>检验项目和检验类别</w:t>
      </w:r>
    </w:p>
    <w:tbl>
      <w:tblPr>
        <w:tblStyle w:val="afffd"/>
        <w:tblW w:w="8926" w:type="dxa"/>
        <w:tblLayout w:type="fixed"/>
        <w:tblLook w:val="04A0" w:firstRow="1" w:lastRow="0" w:firstColumn="1" w:lastColumn="0" w:noHBand="0" w:noVBand="1"/>
      </w:tblPr>
      <w:tblGrid>
        <w:gridCol w:w="817"/>
        <w:gridCol w:w="1872"/>
        <w:gridCol w:w="1134"/>
        <w:gridCol w:w="992"/>
        <w:gridCol w:w="1134"/>
        <w:gridCol w:w="1417"/>
        <w:gridCol w:w="1560"/>
      </w:tblGrid>
      <w:tr w:rsidR="001F17BF" w:rsidRPr="00491A8B" w14:paraId="600EBE2C" w14:textId="77777777" w:rsidTr="0054411E">
        <w:trPr>
          <w:trHeight w:val="220"/>
        </w:trPr>
        <w:tc>
          <w:tcPr>
            <w:tcW w:w="817" w:type="dxa"/>
            <w:vMerge w:val="restart"/>
            <w:vAlign w:val="center"/>
          </w:tcPr>
          <w:p w14:paraId="0BE5AFAB"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序号</w:t>
            </w:r>
          </w:p>
        </w:tc>
        <w:tc>
          <w:tcPr>
            <w:tcW w:w="1872" w:type="dxa"/>
            <w:vMerge w:val="restart"/>
            <w:vAlign w:val="center"/>
          </w:tcPr>
          <w:p w14:paraId="0590E494"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检验项目</w:t>
            </w:r>
          </w:p>
        </w:tc>
        <w:tc>
          <w:tcPr>
            <w:tcW w:w="2126" w:type="dxa"/>
            <w:gridSpan w:val="2"/>
          </w:tcPr>
          <w:p w14:paraId="229DB0BF"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出厂检验</w:t>
            </w:r>
          </w:p>
        </w:tc>
        <w:tc>
          <w:tcPr>
            <w:tcW w:w="1134" w:type="dxa"/>
            <w:vMerge w:val="restart"/>
            <w:vAlign w:val="center"/>
          </w:tcPr>
          <w:p w14:paraId="169264F5"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型式检验</w:t>
            </w:r>
          </w:p>
        </w:tc>
        <w:tc>
          <w:tcPr>
            <w:tcW w:w="1417" w:type="dxa"/>
            <w:vMerge w:val="restart"/>
            <w:vAlign w:val="center"/>
          </w:tcPr>
          <w:p w14:paraId="0937CF1E"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技术要求条款</w:t>
            </w:r>
          </w:p>
        </w:tc>
        <w:tc>
          <w:tcPr>
            <w:tcW w:w="1560" w:type="dxa"/>
            <w:vMerge w:val="restart"/>
            <w:vAlign w:val="center"/>
          </w:tcPr>
          <w:p w14:paraId="3D1169A5"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试验方法条款</w:t>
            </w:r>
          </w:p>
        </w:tc>
      </w:tr>
      <w:tr w:rsidR="001F17BF" w:rsidRPr="00491A8B" w14:paraId="12DE5BA7" w14:textId="77777777">
        <w:trPr>
          <w:trHeight w:val="275"/>
        </w:trPr>
        <w:tc>
          <w:tcPr>
            <w:tcW w:w="817" w:type="dxa"/>
            <w:vMerge/>
          </w:tcPr>
          <w:p w14:paraId="30A29905" w14:textId="77777777" w:rsidR="001F17BF" w:rsidRPr="00491A8B" w:rsidRDefault="001F17BF">
            <w:pPr>
              <w:widowControl/>
              <w:jc w:val="center"/>
              <w:rPr>
                <w:rFonts w:asciiTheme="minorEastAsia" w:eastAsiaTheme="minorEastAsia" w:hAnsiTheme="minorEastAsia"/>
                <w:color w:val="000000" w:themeColor="text1"/>
                <w:kern w:val="0"/>
                <w:sz w:val="18"/>
                <w:szCs w:val="18"/>
              </w:rPr>
            </w:pPr>
          </w:p>
        </w:tc>
        <w:tc>
          <w:tcPr>
            <w:tcW w:w="1872" w:type="dxa"/>
            <w:vMerge/>
          </w:tcPr>
          <w:p w14:paraId="68D51208" w14:textId="77777777" w:rsidR="001F17BF" w:rsidRPr="00491A8B" w:rsidRDefault="001F17BF">
            <w:pPr>
              <w:widowControl/>
              <w:jc w:val="center"/>
              <w:rPr>
                <w:rFonts w:asciiTheme="minorEastAsia" w:eastAsiaTheme="minorEastAsia" w:hAnsiTheme="minorEastAsia"/>
                <w:color w:val="000000" w:themeColor="text1"/>
                <w:kern w:val="0"/>
                <w:sz w:val="18"/>
                <w:szCs w:val="18"/>
              </w:rPr>
            </w:pPr>
          </w:p>
        </w:tc>
        <w:tc>
          <w:tcPr>
            <w:tcW w:w="1134" w:type="dxa"/>
          </w:tcPr>
          <w:p w14:paraId="5121A61B" w14:textId="77777777" w:rsidR="001F17BF" w:rsidRPr="00491A8B" w:rsidRDefault="00314F69">
            <w:pPr>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逐根检验</w:t>
            </w:r>
          </w:p>
        </w:tc>
        <w:tc>
          <w:tcPr>
            <w:tcW w:w="992" w:type="dxa"/>
          </w:tcPr>
          <w:p w14:paraId="12EE348D" w14:textId="77777777" w:rsidR="001F17BF" w:rsidRPr="00491A8B" w:rsidRDefault="00314F69">
            <w:pPr>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抽样检验</w:t>
            </w:r>
          </w:p>
        </w:tc>
        <w:tc>
          <w:tcPr>
            <w:tcW w:w="1134" w:type="dxa"/>
            <w:vMerge/>
          </w:tcPr>
          <w:p w14:paraId="5762B76C" w14:textId="77777777" w:rsidR="001F17BF" w:rsidRPr="00491A8B" w:rsidRDefault="001F17BF">
            <w:pPr>
              <w:widowControl/>
              <w:jc w:val="center"/>
              <w:rPr>
                <w:rFonts w:asciiTheme="minorEastAsia" w:eastAsiaTheme="minorEastAsia" w:hAnsiTheme="minorEastAsia"/>
                <w:color w:val="000000" w:themeColor="text1"/>
                <w:kern w:val="0"/>
                <w:sz w:val="18"/>
                <w:szCs w:val="18"/>
              </w:rPr>
            </w:pPr>
          </w:p>
        </w:tc>
        <w:tc>
          <w:tcPr>
            <w:tcW w:w="1417" w:type="dxa"/>
            <w:vMerge/>
          </w:tcPr>
          <w:p w14:paraId="01239EE7" w14:textId="77777777" w:rsidR="001F17BF" w:rsidRPr="00491A8B" w:rsidRDefault="001F17BF">
            <w:pPr>
              <w:widowControl/>
              <w:jc w:val="center"/>
              <w:rPr>
                <w:rFonts w:asciiTheme="minorEastAsia" w:eastAsiaTheme="minorEastAsia" w:hAnsiTheme="minorEastAsia"/>
                <w:color w:val="000000" w:themeColor="text1"/>
                <w:kern w:val="0"/>
                <w:sz w:val="18"/>
                <w:szCs w:val="18"/>
              </w:rPr>
            </w:pPr>
          </w:p>
        </w:tc>
        <w:tc>
          <w:tcPr>
            <w:tcW w:w="1560" w:type="dxa"/>
            <w:vMerge/>
          </w:tcPr>
          <w:p w14:paraId="4E93B046" w14:textId="77777777" w:rsidR="001F17BF" w:rsidRPr="00491A8B" w:rsidRDefault="001F17BF">
            <w:pPr>
              <w:widowControl/>
              <w:jc w:val="center"/>
              <w:rPr>
                <w:rFonts w:asciiTheme="minorEastAsia" w:eastAsiaTheme="minorEastAsia" w:hAnsiTheme="minorEastAsia"/>
                <w:color w:val="000000" w:themeColor="text1"/>
                <w:kern w:val="0"/>
                <w:sz w:val="18"/>
                <w:szCs w:val="18"/>
              </w:rPr>
            </w:pPr>
          </w:p>
        </w:tc>
      </w:tr>
      <w:tr w:rsidR="001F17BF" w:rsidRPr="00491A8B" w14:paraId="2D018207" w14:textId="77777777">
        <w:trPr>
          <w:trHeight w:val="275"/>
        </w:trPr>
        <w:tc>
          <w:tcPr>
            <w:tcW w:w="817" w:type="dxa"/>
          </w:tcPr>
          <w:p w14:paraId="776EDC06"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1</w:t>
            </w:r>
          </w:p>
        </w:tc>
        <w:tc>
          <w:tcPr>
            <w:tcW w:w="1872" w:type="dxa"/>
          </w:tcPr>
          <w:p w14:paraId="72FBC185"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颜色</w:t>
            </w:r>
          </w:p>
        </w:tc>
        <w:tc>
          <w:tcPr>
            <w:tcW w:w="1134" w:type="dxa"/>
          </w:tcPr>
          <w:p w14:paraId="3F3C0886" w14:textId="77777777" w:rsidR="001F17BF" w:rsidRPr="00491A8B" w:rsidRDefault="00314F69">
            <w:pPr>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992" w:type="dxa"/>
          </w:tcPr>
          <w:p w14:paraId="7D1FC43C" w14:textId="77777777" w:rsidR="001F17BF" w:rsidRPr="00491A8B" w:rsidRDefault="00314F69">
            <w:pPr>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1134" w:type="dxa"/>
          </w:tcPr>
          <w:p w14:paraId="46B81D8B"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1417" w:type="dxa"/>
          </w:tcPr>
          <w:p w14:paraId="20523F21"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6.1</w:t>
            </w:r>
          </w:p>
        </w:tc>
        <w:tc>
          <w:tcPr>
            <w:tcW w:w="1560" w:type="dxa"/>
          </w:tcPr>
          <w:p w14:paraId="0E4CA278"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7.2</w:t>
            </w:r>
          </w:p>
        </w:tc>
      </w:tr>
      <w:tr w:rsidR="001F17BF" w:rsidRPr="00491A8B" w14:paraId="7810767C" w14:textId="77777777">
        <w:tc>
          <w:tcPr>
            <w:tcW w:w="817" w:type="dxa"/>
          </w:tcPr>
          <w:p w14:paraId="2DE6155E"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2</w:t>
            </w:r>
          </w:p>
        </w:tc>
        <w:tc>
          <w:tcPr>
            <w:tcW w:w="1872" w:type="dxa"/>
          </w:tcPr>
          <w:p w14:paraId="6ECE9448"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外观</w:t>
            </w:r>
          </w:p>
        </w:tc>
        <w:tc>
          <w:tcPr>
            <w:tcW w:w="1134" w:type="dxa"/>
          </w:tcPr>
          <w:p w14:paraId="061B85E5"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992" w:type="dxa"/>
          </w:tcPr>
          <w:p w14:paraId="68EC5FDB"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1134" w:type="dxa"/>
          </w:tcPr>
          <w:p w14:paraId="4F264134"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w:t>
            </w:r>
          </w:p>
        </w:tc>
        <w:tc>
          <w:tcPr>
            <w:tcW w:w="1417" w:type="dxa"/>
          </w:tcPr>
          <w:p w14:paraId="09A05045"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6.2</w:t>
            </w:r>
          </w:p>
        </w:tc>
        <w:tc>
          <w:tcPr>
            <w:tcW w:w="1560" w:type="dxa"/>
          </w:tcPr>
          <w:p w14:paraId="66341B84"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7.2</w:t>
            </w:r>
          </w:p>
        </w:tc>
      </w:tr>
      <w:tr w:rsidR="001F17BF" w:rsidRPr="00491A8B" w14:paraId="502A053D" w14:textId="77777777">
        <w:tc>
          <w:tcPr>
            <w:tcW w:w="817" w:type="dxa"/>
          </w:tcPr>
          <w:p w14:paraId="2A9E6397"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3</w:t>
            </w:r>
          </w:p>
        </w:tc>
        <w:tc>
          <w:tcPr>
            <w:tcW w:w="1872" w:type="dxa"/>
          </w:tcPr>
          <w:p w14:paraId="195F6B1A"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规格尺寸</w:t>
            </w:r>
          </w:p>
        </w:tc>
        <w:tc>
          <w:tcPr>
            <w:tcW w:w="1134" w:type="dxa"/>
          </w:tcPr>
          <w:p w14:paraId="7C9C96B7"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992" w:type="dxa"/>
          </w:tcPr>
          <w:p w14:paraId="1E4ED541"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1134" w:type="dxa"/>
          </w:tcPr>
          <w:p w14:paraId="5157F24F"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w:t>
            </w:r>
          </w:p>
        </w:tc>
        <w:tc>
          <w:tcPr>
            <w:tcW w:w="1417" w:type="dxa"/>
          </w:tcPr>
          <w:p w14:paraId="35F7966B"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6.3</w:t>
            </w:r>
          </w:p>
        </w:tc>
        <w:tc>
          <w:tcPr>
            <w:tcW w:w="1560" w:type="dxa"/>
          </w:tcPr>
          <w:p w14:paraId="765258EA"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7.3</w:t>
            </w:r>
          </w:p>
        </w:tc>
      </w:tr>
      <w:tr w:rsidR="001F17BF" w:rsidRPr="00491A8B" w14:paraId="17FCD5A7" w14:textId="77777777">
        <w:tc>
          <w:tcPr>
            <w:tcW w:w="817" w:type="dxa"/>
          </w:tcPr>
          <w:p w14:paraId="7717D54A"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4</w:t>
            </w:r>
          </w:p>
        </w:tc>
        <w:tc>
          <w:tcPr>
            <w:tcW w:w="1872" w:type="dxa"/>
          </w:tcPr>
          <w:p w14:paraId="685E79CE"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密度</w:t>
            </w:r>
          </w:p>
        </w:tc>
        <w:tc>
          <w:tcPr>
            <w:tcW w:w="1134" w:type="dxa"/>
          </w:tcPr>
          <w:p w14:paraId="0B73D2D8"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992" w:type="dxa"/>
          </w:tcPr>
          <w:p w14:paraId="756C575F"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1134" w:type="dxa"/>
          </w:tcPr>
          <w:p w14:paraId="5860CC79"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w:t>
            </w:r>
          </w:p>
        </w:tc>
        <w:tc>
          <w:tcPr>
            <w:tcW w:w="1417" w:type="dxa"/>
          </w:tcPr>
          <w:p w14:paraId="14912CA1"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6.4</w:t>
            </w:r>
          </w:p>
        </w:tc>
        <w:tc>
          <w:tcPr>
            <w:tcW w:w="1560" w:type="dxa"/>
          </w:tcPr>
          <w:p w14:paraId="2069DAD5"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7.4.1</w:t>
            </w:r>
          </w:p>
        </w:tc>
      </w:tr>
      <w:tr w:rsidR="001F17BF" w:rsidRPr="00491A8B" w14:paraId="0C9F5938" w14:textId="77777777">
        <w:tc>
          <w:tcPr>
            <w:tcW w:w="817" w:type="dxa"/>
          </w:tcPr>
          <w:p w14:paraId="599D2AF4"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5</w:t>
            </w:r>
          </w:p>
        </w:tc>
        <w:tc>
          <w:tcPr>
            <w:tcW w:w="1872" w:type="dxa"/>
          </w:tcPr>
          <w:p w14:paraId="7D85B0D2"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环刚度</w:t>
            </w:r>
          </w:p>
        </w:tc>
        <w:tc>
          <w:tcPr>
            <w:tcW w:w="1134" w:type="dxa"/>
          </w:tcPr>
          <w:p w14:paraId="0CDD74DC"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992" w:type="dxa"/>
          </w:tcPr>
          <w:p w14:paraId="26D8C61C"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1134" w:type="dxa"/>
          </w:tcPr>
          <w:p w14:paraId="6534DDC3"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w:t>
            </w:r>
          </w:p>
        </w:tc>
        <w:tc>
          <w:tcPr>
            <w:tcW w:w="1417" w:type="dxa"/>
          </w:tcPr>
          <w:p w14:paraId="382C6785"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6.4</w:t>
            </w:r>
          </w:p>
        </w:tc>
        <w:tc>
          <w:tcPr>
            <w:tcW w:w="1560" w:type="dxa"/>
          </w:tcPr>
          <w:p w14:paraId="1A8C1F74"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7.4.2</w:t>
            </w:r>
          </w:p>
        </w:tc>
      </w:tr>
      <w:tr w:rsidR="001F17BF" w:rsidRPr="00491A8B" w14:paraId="6168D1F4" w14:textId="77777777">
        <w:tc>
          <w:tcPr>
            <w:tcW w:w="817" w:type="dxa"/>
          </w:tcPr>
          <w:p w14:paraId="582E7609"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6</w:t>
            </w:r>
          </w:p>
        </w:tc>
        <w:tc>
          <w:tcPr>
            <w:tcW w:w="1872" w:type="dxa"/>
          </w:tcPr>
          <w:p w14:paraId="0973160F"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维卡软化点</w:t>
            </w:r>
          </w:p>
        </w:tc>
        <w:tc>
          <w:tcPr>
            <w:tcW w:w="1134" w:type="dxa"/>
          </w:tcPr>
          <w:p w14:paraId="1F21E84F"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992" w:type="dxa"/>
          </w:tcPr>
          <w:p w14:paraId="72D9F4A4"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1134" w:type="dxa"/>
          </w:tcPr>
          <w:p w14:paraId="2E8B1E88"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w:t>
            </w:r>
          </w:p>
        </w:tc>
        <w:tc>
          <w:tcPr>
            <w:tcW w:w="1417" w:type="dxa"/>
          </w:tcPr>
          <w:p w14:paraId="2A1F1110"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6.4</w:t>
            </w:r>
          </w:p>
        </w:tc>
        <w:tc>
          <w:tcPr>
            <w:tcW w:w="1560" w:type="dxa"/>
          </w:tcPr>
          <w:p w14:paraId="04DE5B7F" w14:textId="77777777" w:rsidR="001F17BF" w:rsidRPr="00491A8B" w:rsidRDefault="00314F69">
            <w:pPr>
              <w:widowControl/>
              <w:ind w:firstLineChars="250" w:firstLine="450"/>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7.4.3</w:t>
            </w:r>
          </w:p>
        </w:tc>
      </w:tr>
      <w:tr w:rsidR="001F17BF" w:rsidRPr="00491A8B" w14:paraId="630BA159" w14:textId="77777777">
        <w:tc>
          <w:tcPr>
            <w:tcW w:w="817" w:type="dxa"/>
          </w:tcPr>
          <w:p w14:paraId="0D4B6E09"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7</w:t>
            </w:r>
          </w:p>
        </w:tc>
        <w:tc>
          <w:tcPr>
            <w:tcW w:w="1872" w:type="dxa"/>
          </w:tcPr>
          <w:p w14:paraId="21C9146E"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内层拉伸强度</w:t>
            </w:r>
          </w:p>
        </w:tc>
        <w:tc>
          <w:tcPr>
            <w:tcW w:w="1134" w:type="dxa"/>
          </w:tcPr>
          <w:p w14:paraId="3A218C8A"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992" w:type="dxa"/>
          </w:tcPr>
          <w:p w14:paraId="34195609"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1134" w:type="dxa"/>
          </w:tcPr>
          <w:p w14:paraId="4B06712F"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w:t>
            </w:r>
          </w:p>
        </w:tc>
        <w:tc>
          <w:tcPr>
            <w:tcW w:w="1417" w:type="dxa"/>
          </w:tcPr>
          <w:p w14:paraId="5130F0B7"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6.4</w:t>
            </w:r>
          </w:p>
        </w:tc>
        <w:tc>
          <w:tcPr>
            <w:tcW w:w="1560" w:type="dxa"/>
          </w:tcPr>
          <w:p w14:paraId="5D8F71BF"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7.4.4</w:t>
            </w:r>
          </w:p>
        </w:tc>
      </w:tr>
      <w:tr w:rsidR="001F17BF" w:rsidRPr="00491A8B" w14:paraId="151211B8" w14:textId="77777777">
        <w:tc>
          <w:tcPr>
            <w:tcW w:w="817" w:type="dxa"/>
          </w:tcPr>
          <w:p w14:paraId="5039C1ED"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8</w:t>
            </w:r>
          </w:p>
        </w:tc>
        <w:tc>
          <w:tcPr>
            <w:tcW w:w="1872" w:type="dxa"/>
          </w:tcPr>
          <w:p w14:paraId="52D17ED5"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安全燃烧性能</w:t>
            </w:r>
          </w:p>
        </w:tc>
        <w:tc>
          <w:tcPr>
            <w:tcW w:w="1134" w:type="dxa"/>
          </w:tcPr>
          <w:p w14:paraId="49FB9422"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992" w:type="dxa"/>
          </w:tcPr>
          <w:p w14:paraId="536EC5A0"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1134" w:type="dxa"/>
          </w:tcPr>
          <w:p w14:paraId="5BA06CD5"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w:t>
            </w:r>
          </w:p>
        </w:tc>
        <w:tc>
          <w:tcPr>
            <w:tcW w:w="1417" w:type="dxa"/>
          </w:tcPr>
          <w:p w14:paraId="347BFBD3"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6.4</w:t>
            </w:r>
          </w:p>
        </w:tc>
        <w:tc>
          <w:tcPr>
            <w:tcW w:w="1560" w:type="dxa"/>
          </w:tcPr>
          <w:p w14:paraId="13789C55"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7.4.5</w:t>
            </w:r>
          </w:p>
        </w:tc>
      </w:tr>
      <w:tr w:rsidR="001F17BF" w:rsidRPr="00491A8B" w14:paraId="1BDD2D59" w14:textId="77777777">
        <w:tc>
          <w:tcPr>
            <w:tcW w:w="817" w:type="dxa"/>
          </w:tcPr>
          <w:p w14:paraId="713E7318"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9</w:t>
            </w:r>
          </w:p>
        </w:tc>
        <w:tc>
          <w:tcPr>
            <w:tcW w:w="1872" w:type="dxa"/>
          </w:tcPr>
          <w:p w14:paraId="03D242DA"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落锤冲击试验</w:t>
            </w:r>
          </w:p>
        </w:tc>
        <w:tc>
          <w:tcPr>
            <w:tcW w:w="1134" w:type="dxa"/>
          </w:tcPr>
          <w:p w14:paraId="345B64A9"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992" w:type="dxa"/>
          </w:tcPr>
          <w:p w14:paraId="31317B77"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1134" w:type="dxa"/>
          </w:tcPr>
          <w:p w14:paraId="525A566D"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w:t>
            </w:r>
          </w:p>
        </w:tc>
        <w:tc>
          <w:tcPr>
            <w:tcW w:w="1417" w:type="dxa"/>
          </w:tcPr>
          <w:p w14:paraId="6EB27766"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6.4</w:t>
            </w:r>
          </w:p>
        </w:tc>
        <w:tc>
          <w:tcPr>
            <w:tcW w:w="1560" w:type="dxa"/>
          </w:tcPr>
          <w:p w14:paraId="4F9B8229"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7.4.6</w:t>
            </w:r>
          </w:p>
        </w:tc>
      </w:tr>
      <w:tr w:rsidR="001F17BF" w:rsidRPr="00491A8B" w14:paraId="22408143" w14:textId="77777777">
        <w:tc>
          <w:tcPr>
            <w:tcW w:w="817" w:type="dxa"/>
          </w:tcPr>
          <w:p w14:paraId="0F2169A1"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10</w:t>
            </w:r>
          </w:p>
        </w:tc>
        <w:tc>
          <w:tcPr>
            <w:tcW w:w="1872" w:type="dxa"/>
          </w:tcPr>
          <w:p w14:paraId="0FDE051B"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环柔性</w:t>
            </w:r>
          </w:p>
        </w:tc>
        <w:tc>
          <w:tcPr>
            <w:tcW w:w="1134" w:type="dxa"/>
          </w:tcPr>
          <w:p w14:paraId="53769873"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992" w:type="dxa"/>
          </w:tcPr>
          <w:p w14:paraId="07C36419"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1134" w:type="dxa"/>
          </w:tcPr>
          <w:p w14:paraId="6DE3D145"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w:t>
            </w:r>
          </w:p>
        </w:tc>
        <w:tc>
          <w:tcPr>
            <w:tcW w:w="1417" w:type="dxa"/>
          </w:tcPr>
          <w:p w14:paraId="57E03B20"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6.4</w:t>
            </w:r>
          </w:p>
        </w:tc>
        <w:tc>
          <w:tcPr>
            <w:tcW w:w="1560" w:type="dxa"/>
          </w:tcPr>
          <w:p w14:paraId="50492C97"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7.4.7</w:t>
            </w:r>
          </w:p>
        </w:tc>
      </w:tr>
      <w:tr w:rsidR="001F17BF" w:rsidRPr="00491A8B" w14:paraId="19C82BDE" w14:textId="77777777">
        <w:tc>
          <w:tcPr>
            <w:tcW w:w="817" w:type="dxa"/>
          </w:tcPr>
          <w:p w14:paraId="1FABAA1A"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11</w:t>
            </w:r>
          </w:p>
        </w:tc>
        <w:tc>
          <w:tcPr>
            <w:tcW w:w="1872" w:type="dxa"/>
          </w:tcPr>
          <w:p w14:paraId="17A97B38"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烘箱试验</w:t>
            </w:r>
          </w:p>
        </w:tc>
        <w:tc>
          <w:tcPr>
            <w:tcW w:w="1134" w:type="dxa"/>
          </w:tcPr>
          <w:p w14:paraId="5BE8C9AA"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992" w:type="dxa"/>
          </w:tcPr>
          <w:p w14:paraId="0C8D730D"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1134" w:type="dxa"/>
          </w:tcPr>
          <w:p w14:paraId="2983699B"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w:t>
            </w:r>
          </w:p>
        </w:tc>
        <w:tc>
          <w:tcPr>
            <w:tcW w:w="1417" w:type="dxa"/>
          </w:tcPr>
          <w:p w14:paraId="31771568"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6.4</w:t>
            </w:r>
          </w:p>
        </w:tc>
        <w:tc>
          <w:tcPr>
            <w:tcW w:w="1560" w:type="dxa"/>
          </w:tcPr>
          <w:p w14:paraId="407D162A"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7.4.8</w:t>
            </w:r>
          </w:p>
        </w:tc>
      </w:tr>
      <w:tr w:rsidR="001F17BF" w:rsidRPr="00491A8B" w14:paraId="631E372A" w14:textId="77777777">
        <w:tc>
          <w:tcPr>
            <w:tcW w:w="817" w:type="dxa"/>
          </w:tcPr>
          <w:p w14:paraId="2F4798A0"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12</w:t>
            </w:r>
          </w:p>
        </w:tc>
        <w:tc>
          <w:tcPr>
            <w:tcW w:w="1872" w:type="dxa"/>
          </w:tcPr>
          <w:p w14:paraId="68B6F5B5"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蠕变比率</w:t>
            </w:r>
          </w:p>
        </w:tc>
        <w:tc>
          <w:tcPr>
            <w:tcW w:w="1134" w:type="dxa"/>
          </w:tcPr>
          <w:p w14:paraId="4DFD1AD0"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992" w:type="dxa"/>
          </w:tcPr>
          <w:p w14:paraId="01FA7349"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1134" w:type="dxa"/>
          </w:tcPr>
          <w:p w14:paraId="00256335"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w:t>
            </w:r>
          </w:p>
        </w:tc>
        <w:tc>
          <w:tcPr>
            <w:tcW w:w="1417" w:type="dxa"/>
          </w:tcPr>
          <w:p w14:paraId="355B97C3"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6.4</w:t>
            </w:r>
          </w:p>
        </w:tc>
        <w:tc>
          <w:tcPr>
            <w:tcW w:w="1560" w:type="dxa"/>
          </w:tcPr>
          <w:p w14:paraId="15D9E476"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7.4.9</w:t>
            </w:r>
          </w:p>
        </w:tc>
      </w:tr>
      <w:tr w:rsidR="001F17BF" w:rsidRPr="00491A8B" w14:paraId="64683930" w14:textId="77777777">
        <w:tc>
          <w:tcPr>
            <w:tcW w:w="817" w:type="dxa"/>
          </w:tcPr>
          <w:p w14:paraId="19373E38"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13</w:t>
            </w:r>
          </w:p>
        </w:tc>
        <w:tc>
          <w:tcPr>
            <w:tcW w:w="1872" w:type="dxa"/>
          </w:tcPr>
          <w:p w14:paraId="775ABCC3"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系统的适用性</w:t>
            </w:r>
          </w:p>
        </w:tc>
        <w:tc>
          <w:tcPr>
            <w:tcW w:w="1134" w:type="dxa"/>
          </w:tcPr>
          <w:p w14:paraId="6F087D8C"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992" w:type="dxa"/>
          </w:tcPr>
          <w:p w14:paraId="33C555AD"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rPr>
              <w:t>—</w:t>
            </w:r>
          </w:p>
        </w:tc>
        <w:tc>
          <w:tcPr>
            <w:tcW w:w="1134" w:type="dxa"/>
          </w:tcPr>
          <w:p w14:paraId="3474A464"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w:t>
            </w:r>
          </w:p>
        </w:tc>
        <w:tc>
          <w:tcPr>
            <w:tcW w:w="1417" w:type="dxa"/>
          </w:tcPr>
          <w:p w14:paraId="79D3624C"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6.5</w:t>
            </w:r>
          </w:p>
        </w:tc>
        <w:tc>
          <w:tcPr>
            <w:tcW w:w="1560" w:type="dxa"/>
          </w:tcPr>
          <w:p w14:paraId="3D6EF2DF" w14:textId="77777777" w:rsidR="001F17BF" w:rsidRPr="00491A8B" w:rsidRDefault="00314F69">
            <w:pPr>
              <w:widowControl/>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7.5</w:t>
            </w:r>
          </w:p>
        </w:tc>
      </w:tr>
    </w:tbl>
    <w:p w14:paraId="0D66E106" w14:textId="77777777" w:rsidR="001F17BF" w:rsidRPr="00207A2D" w:rsidRDefault="00314F69">
      <w:pPr>
        <w:widowControl/>
        <w:tabs>
          <w:tab w:val="center" w:pos="4201"/>
          <w:tab w:val="right" w:leader="dot" w:pos="9298"/>
        </w:tabs>
        <w:autoSpaceDE w:val="0"/>
        <w:autoSpaceDN w:val="0"/>
        <w:spacing w:beforeLines="50" w:before="163"/>
        <w:rPr>
          <w:color w:val="000000" w:themeColor="text1"/>
          <w:kern w:val="0"/>
          <w:szCs w:val="20"/>
        </w:rPr>
      </w:pPr>
      <w:r w:rsidRPr="00491A8B">
        <w:rPr>
          <w:rFonts w:ascii="黑体" w:eastAsia="黑体" w:hAnsi="黑体"/>
          <w:color w:val="000000" w:themeColor="text1"/>
          <w:kern w:val="0"/>
          <w:szCs w:val="20"/>
        </w:rPr>
        <w:t>8.1.4</w:t>
      </w:r>
      <w:r w:rsidRPr="00207A2D">
        <w:rPr>
          <w:color w:val="000000" w:themeColor="text1"/>
          <w:kern w:val="0"/>
          <w:szCs w:val="20"/>
        </w:rPr>
        <w:t xml:space="preserve">  </w:t>
      </w:r>
      <w:r w:rsidRPr="00491A8B">
        <w:rPr>
          <w:rFonts w:asciiTheme="minorEastAsia" w:eastAsiaTheme="minorEastAsia" w:hAnsiTheme="minorEastAsia"/>
          <w:color w:val="000000" w:themeColor="text1"/>
          <w:kern w:val="0"/>
          <w:szCs w:val="20"/>
        </w:rPr>
        <w:t>抽样检验按GB/T 2828.1-2012的规定执行，采用正常检验一次抽样方案，取一般检验水平IL=I，接收质量限AQL=6.5，抽样方案见表11。</w:t>
      </w:r>
    </w:p>
    <w:p w14:paraId="3ED35CF3" w14:textId="075E61A1" w:rsidR="001F17BF" w:rsidRPr="00207A2D" w:rsidRDefault="00314F69" w:rsidP="000D4F88">
      <w:pPr>
        <w:widowControl/>
        <w:tabs>
          <w:tab w:val="center" w:pos="4201"/>
          <w:tab w:val="right" w:leader="dot" w:pos="9298"/>
        </w:tabs>
        <w:autoSpaceDE w:val="0"/>
        <w:autoSpaceDN w:val="0"/>
        <w:jc w:val="center"/>
        <w:rPr>
          <w:rFonts w:eastAsia="黑体"/>
          <w:color w:val="000000" w:themeColor="text1"/>
          <w:kern w:val="0"/>
          <w:szCs w:val="20"/>
        </w:rPr>
      </w:pPr>
      <w:r w:rsidRPr="00207A2D">
        <w:rPr>
          <w:rFonts w:eastAsia="黑体"/>
          <w:color w:val="000000" w:themeColor="text1"/>
          <w:kern w:val="0"/>
          <w:szCs w:val="20"/>
        </w:rPr>
        <w:t xml:space="preserve">                                   </w:t>
      </w:r>
      <w:r w:rsidRPr="00491A8B">
        <w:rPr>
          <w:rFonts w:ascii="黑体" w:eastAsia="黑体" w:hAnsi="黑体"/>
          <w:color w:val="000000" w:themeColor="text1"/>
          <w:kern w:val="0"/>
          <w:szCs w:val="20"/>
        </w:rPr>
        <w:t xml:space="preserve"> 表 11</w:t>
      </w:r>
      <w:r w:rsidR="00FF311F" w:rsidRPr="00491A8B">
        <w:rPr>
          <w:rFonts w:ascii="黑体" w:eastAsia="黑体" w:hAnsi="黑体"/>
          <w:color w:val="000000" w:themeColor="text1"/>
          <w:kern w:val="0"/>
          <w:szCs w:val="20"/>
        </w:rPr>
        <w:t xml:space="preserve"> </w:t>
      </w:r>
      <w:r w:rsidR="009B4409" w:rsidRPr="00491A8B">
        <w:rPr>
          <w:rFonts w:ascii="黑体" w:eastAsia="黑体" w:hAnsi="黑体"/>
          <w:color w:val="000000" w:themeColor="text1"/>
          <w:kern w:val="0"/>
          <w:szCs w:val="20"/>
        </w:rPr>
        <w:t xml:space="preserve"> </w:t>
      </w:r>
      <w:r w:rsidRPr="00491A8B">
        <w:rPr>
          <w:rFonts w:ascii="黑体" w:eastAsia="黑体" w:hAnsi="黑体"/>
          <w:color w:val="000000" w:themeColor="text1"/>
          <w:kern w:val="0"/>
          <w:szCs w:val="20"/>
        </w:rPr>
        <w:t xml:space="preserve">抽样方案   </w:t>
      </w:r>
      <w:r w:rsidRPr="00207A2D">
        <w:rPr>
          <w:rFonts w:eastAsia="黑体"/>
          <w:color w:val="000000" w:themeColor="text1"/>
          <w:kern w:val="0"/>
          <w:szCs w:val="20"/>
        </w:rPr>
        <w:t xml:space="preserve">          </w:t>
      </w:r>
      <w:r w:rsidR="0085432D" w:rsidRPr="00207A2D">
        <w:rPr>
          <w:rFonts w:eastAsia="黑体"/>
          <w:color w:val="000000" w:themeColor="text1"/>
          <w:kern w:val="0"/>
          <w:szCs w:val="20"/>
        </w:rPr>
        <w:t xml:space="preserve">     </w:t>
      </w:r>
      <w:r w:rsidRPr="00207A2D">
        <w:rPr>
          <w:rFonts w:eastAsia="黑体"/>
          <w:color w:val="000000" w:themeColor="text1"/>
          <w:kern w:val="0"/>
          <w:szCs w:val="20"/>
        </w:rPr>
        <w:t xml:space="preserve">      </w:t>
      </w:r>
      <w:r w:rsidRPr="00207A2D">
        <w:rPr>
          <w:rFonts w:eastAsia="黑体"/>
          <w:color w:val="000000" w:themeColor="text1"/>
          <w:kern w:val="0"/>
          <w:sz w:val="18"/>
          <w:szCs w:val="18"/>
        </w:rPr>
        <w:t xml:space="preserve"> </w:t>
      </w:r>
      <w:r w:rsidRPr="00207A2D">
        <w:rPr>
          <w:rFonts w:eastAsia="黑体"/>
          <w:color w:val="000000" w:themeColor="text1"/>
          <w:kern w:val="0"/>
          <w:sz w:val="18"/>
          <w:szCs w:val="18"/>
        </w:rPr>
        <w:t>单位为根</w:t>
      </w:r>
    </w:p>
    <w:tbl>
      <w:tblPr>
        <w:tblW w:w="9067" w:type="dxa"/>
        <w:tblLayout w:type="fixed"/>
        <w:tblCellMar>
          <w:top w:w="15" w:type="dxa"/>
          <w:left w:w="15" w:type="dxa"/>
          <w:bottom w:w="15" w:type="dxa"/>
          <w:right w:w="15" w:type="dxa"/>
        </w:tblCellMar>
        <w:tblLook w:val="04A0" w:firstRow="1" w:lastRow="0" w:firstColumn="1" w:lastColumn="0" w:noHBand="0" w:noVBand="1"/>
      </w:tblPr>
      <w:tblGrid>
        <w:gridCol w:w="2325"/>
        <w:gridCol w:w="2325"/>
        <w:gridCol w:w="2324"/>
        <w:gridCol w:w="2093"/>
      </w:tblGrid>
      <w:tr w:rsidR="001F17BF" w:rsidRPr="00491A8B" w14:paraId="3A1A7CA4" w14:textId="77777777">
        <w:trPr>
          <w:trHeight w:val="339"/>
        </w:trPr>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A1B1D7" w14:textId="77777777" w:rsidR="001F17BF" w:rsidRPr="00491A8B" w:rsidRDefault="00314F69" w:rsidP="00E03C46">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批量范围</w:t>
            </w:r>
          </w:p>
          <w:p w14:paraId="4F305D98" w14:textId="77777777" w:rsidR="001F17BF" w:rsidRPr="00491A8B" w:rsidRDefault="00314F69" w:rsidP="00E03C46">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N</w:t>
            </w:r>
          </w:p>
        </w:tc>
        <w:tc>
          <w:tcPr>
            <w:tcW w:w="232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D837DEB" w14:textId="77777777" w:rsidR="001F17BF" w:rsidRPr="00491A8B" w:rsidRDefault="00314F69" w:rsidP="00E03C46">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样本大小</w:t>
            </w:r>
          </w:p>
          <w:p w14:paraId="088250DA" w14:textId="77777777" w:rsidR="001F17BF" w:rsidRPr="00491A8B" w:rsidRDefault="00314F69" w:rsidP="00E03C46">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n</w:t>
            </w:r>
          </w:p>
        </w:tc>
        <w:tc>
          <w:tcPr>
            <w:tcW w:w="232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A6482AE" w14:textId="77777777" w:rsidR="001F17BF" w:rsidRPr="00491A8B" w:rsidRDefault="00314F69" w:rsidP="00E03C46">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接收数</w:t>
            </w:r>
          </w:p>
          <w:p w14:paraId="4CF60BA0" w14:textId="77777777" w:rsidR="001F17BF" w:rsidRPr="00491A8B" w:rsidRDefault="00314F69" w:rsidP="00E03C46">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Ac</w:t>
            </w:r>
          </w:p>
        </w:tc>
        <w:tc>
          <w:tcPr>
            <w:tcW w:w="209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628DEBB" w14:textId="77777777" w:rsidR="001F17BF" w:rsidRPr="00491A8B" w:rsidRDefault="00314F69" w:rsidP="00E03C46">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拒收数</w:t>
            </w:r>
          </w:p>
          <w:p w14:paraId="38F56B19" w14:textId="77777777" w:rsidR="001F17BF" w:rsidRPr="00491A8B" w:rsidRDefault="00314F69" w:rsidP="00E03C46">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Re</w:t>
            </w:r>
          </w:p>
        </w:tc>
      </w:tr>
      <w:tr w:rsidR="001F17BF" w:rsidRPr="00491A8B" w14:paraId="5780C198" w14:textId="77777777">
        <w:trPr>
          <w:trHeight w:val="339"/>
        </w:trPr>
        <w:tc>
          <w:tcPr>
            <w:tcW w:w="232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252C8243"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≤150</w:t>
            </w:r>
          </w:p>
        </w:tc>
        <w:tc>
          <w:tcPr>
            <w:tcW w:w="2325"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378E0049"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8</w:t>
            </w:r>
          </w:p>
        </w:tc>
        <w:tc>
          <w:tcPr>
            <w:tcW w:w="2324"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5DADAFFB"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1</w:t>
            </w:r>
          </w:p>
        </w:tc>
        <w:tc>
          <w:tcPr>
            <w:tcW w:w="2093"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6B452A9D"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2</w:t>
            </w:r>
          </w:p>
        </w:tc>
      </w:tr>
      <w:tr w:rsidR="001F17BF" w:rsidRPr="00491A8B" w14:paraId="67704B8C" w14:textId="77777777">
        <w:trPr>
          <w:trHeight w:val="339"/>
        </w:trPr>
        <w:tc>
          <w:tcPr>
            <w:tcW w:w="232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FC81A"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151</w:t>
            </w:r>
            <w:r w:rsidRPr="00491A8B">
              <w:rPr>
                <w:rFonts w:asciiTheme="minorEastAsia" w:eastAsiaTheme="minorEastAsia" w:hAnsiTheme="minorEastAsia"/>
                <w:color w:val="000000" w:themeColor="text1"/>
                <w:kern w:val="0"/>
              </w:rPr>
              <w:t>～</w:t>
            </w:r>
            <w:r w:rsidRPr="00491A8B">
              <w:rPr>
                <w:rFonts w:asciiTheme="minorEastAsia" w:eastAsiaTheme="minorEastAsia" w:hAnsiTheme="minorEastAsia"/>
                <w:color w:val="000000" w:themeColor="text1"/>
                <w:kern w:val="0"/>
                <w:sz w:val="18"/>
              </w:rPr>
              <w:t>280</w:t>
            </w:r>
          </w:p>
        </w:tc>
        <w:tc>
          <w:tcPr>
            <w:tcW w:w="2325"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03FC45CC"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13</w:t>
            </w:r>
          </w:p>
        </w:tc>
        <w:tc>
          <w:tcPr>
            <w:tcW w:w="2324"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000E4701"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2</w:t>
            </w:r>
          </w:p>
        </w:tc>
        <w:tc>
          <w:tcPr>
            <w:tcW w:w="2093"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3EC6B090"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3</w:t>
            </w:r>
          </w:p>
        </w:tc>
      </w:tr>
      <w:tr w:rsidR="001F17BF" w:rsidRPr="00491A8B" w14:paraId="281C2806" w14:textId="77777777">
        <w:trPr>
          <w:trHeight w:val="339"/>
        </w:trPr>
        <w:tc>
          <w:tcPr>
            <w:tcW w:w="232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5A0F1798"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281</w:t>
            </w:r>
            <w:r w:rsidRPr="00491A8B">
              <w:rPr>
                <w:rFonts w:asciiTheme="minorEastAsia" w:eastAsiaTheme="minorEastAsia" w:hAnsiTheme="minorEastAsia"/>
                <w:color w:val="000000" w:themeColor="text1"/>
                <w:kern w:val="0"/>
              </w:rPr>
              <w:t>～</w:t>
            </w:r>
            <w:r w:rsidRPr="00491A8B">
              <w:rPr>
                <w:rFonts w:asciiTheme="minorEastAsia" w:eastAsiaTheme="minorEastAsia" w:hAnsiTheme="minorEastAsia"/>
                <w:color w:val="000000" w:themeColor="text1"/>
                <w:kern w:val="0"/>
                <w:sz w:val="18"/>
              </w:rPr>
              <w:t>500</w:t>
            </w:r>
          </w:p>
        </w:tc>
        <w:tc>
          <w:tcPr>
            <w:tcW w:w="2325"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100904FA"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20</w:t>
            </w:r>
          </w:p>
        </w:tc>
        <w:tc>
          <w:tcPr>
            <w:tcW w:w="2324"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4510ADBB"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3</w:t>
            </w:r>
          </w:p>
        </w:tc>
        <w:tc>
          <w:tcPr>
            <w:tcW w:w="2093"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2BE5C0A4"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4</w:t>
            </w:r>
          </w:p>
        </w:tc>
      </w:tr>
      <w:tr w:rsidR="001F17BF" w:rsidRPr="00491A8B" w14:paraId="5DC3C3CC" w14:textId="77777777">
        <w:trPr>
          <w:trHeight w:val="339"/>
        </w:trPr>
        <w:tc>
          <w:tcPr>
            <w:tcW w:w="232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5B383CDA"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501</w:t>
            </w:r>
            <w:r w:rsidRPr="00491A8B">
              <w:rPr>
                <w:rFonts w:asciiTheme="minorEastAsia" w:eastAsiaTheme="minorEastAsia" w:hAnsiTheme="minorEastAsia"/>
                <w:color w:val="000000" w:themeColor="text1"/>
                <w:kern w:val="0"/>
              </w:rPr>
              <w:t>～</w:t>
            </w:r>
            <w:r w:rsidRPr="00491A8B">
              <w:rPr>
                <w:rFonts w:asciiTheme="minorEastAsia" w:eastAsiaTheme="minorEastAsia" w:hAnsiTheme="minorEastAsia"/>
                <w:color w:val="000000" w:themeColor="text1"/>
                <w:kern w:val="0"/>
                <w:sz w:val="18"/>
              </w:rPr>
              <w:t>1200</w:t>
            </w:r>
          </w:p>
        </w:tc>
        <w:tc>
          <w:tcPr>
            <w:tcW w:w="2325"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17836CC3"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32</w:t>
            </w:r>
          </w:p>
        </w:tc>
        <w:tc>
          <w:tcPr>
            <w:tcW w:w="2324"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27F02818"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5</w:t>
            </w:r>
          </w:p>
        </w:tc>
        <w:tc>
          <w:tcPr>
            <w:tcW w:w="2093"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433EDD7C"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6</w:t>
            </w:r>
          </w:p>
        </w:tc>
      </w:tr>
      <w:tr w:rsidR="001F17BF" w:rsidRPr="00491A8B" w14:paraId="7D657447" w14:textId="77777777">
        <w:trPr>
          <w:trHeight w:val="339"/>
        </w:trPr>
        <w:tc>
          <w:tcPr>
            <w:tcW w:w="232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3A3B5C93"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1201</w:t>
            </w:r>
            <w:r w:rsidRPr="00491A8B">
              <w:rPr>
                <w:rFonts w:asciiTheme="minorEastAsia" w:eastAsiaTheme="minorEastAsia" w:hAnsiTheme="minorEastAsia"/>
                <w:color w:val="000000" w:themeColor="text1"/>
                <w:kern w:val="0"/>
              </w:rPr>
              <w:t>～</w:t>
            </w:r>
            <w:r w:rsidRPr="00491A8B">
              <w:rPr>
                <w:rFonts w:asciiTheme="minorEastAsia" w:eastAsiaTheme="minorEastAsia" w:hAnsiTheme="minorEastAsia"/>
                <w:color w:val="000000" w:themeColor="text1"/>
                <w:kern w:val="0"/>
                <w:sz w:val="18"/>
              </w:rPr>
              <w:t>3200</w:t>
            </w:r>
          </w:p>
        </w:tc>
        <w:tc>
          <w:tcPr>
            <w:tcW w:w="2325"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125B49B9"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50</w:t>
            </w:r>
          </w:p>
        </w:tc>
        <w:tc>
          <w:tcPr>
            <w:tcW w:w="2324"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5327FB46"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7</w:t>
            </w:r>
          </w:p>
        </w:tc>
        <w:tc>
          <w:tcPr>
            <w:tcW w:w="2093"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3FDF87B1"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8</w:t>
            </w:r>
          </w:p>
        </w:tc>
      </w:tr>
      <w:tr w:rsidR="001F17BF" w:rsidRPr="00491A8B" w14:paraId="662277EB" w14:textId="77777777">
        <w:trPr>
          <w:trHeight w:val="260"/>
        </w:trPr>
        <w:tc>
          <w:tcPr>
            <w:tcW w:w="232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AC5F9"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3201</w:t>
            </w:r>
            <w:r w:rsidRPr="00491A8B">
              <w:rPr>
                <w:rFonts w:asciiTheme="minorEastAsia" w:eastAsiaTheme="minorEastAsia" w:hAnsiTheme="minorEastAsia"/>
                <w:color w:val="000000" w:themeColor="text1"/>
                <w:kern w:val="0"/>
              </w:rPr>
              <w:t>～</w:t>
            </w:r>
            <w:r w:rsidRPr="00491A8B">
              <w:rPr>
                <w:rFonts w:asciiTheme="minorEastAsia" w:eastAsiaTheme="minorEastAsia" w:hAnsiTheme="minorEastAsia"/>
                <w:color w:val="000000" w:themeColor="text1"/>
                <w:kern w:val="0"/>
                <w:sz w:val="18"/>
              </w:rPr>
              <w:t>10000</w:t>
            </w:r>
          </w:p>
        </w:tc>
        <w:tc>
          <w:tcPr>
            <w:tcW w:w="2325"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5BF9B6CD"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80</w:t>
            </w:r>
          </w:p>
        </w:tc>
        <w:tc>
          <w:tcPr>
            <w:tcW w:w="2324"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15E6AC0B"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10</w:t>
            </w:r>
          </w:p>
        </w:tc>
        <w:tc>
          <w:tcPr>
            <w:tcW w:w="2093" w:type="dxa"/>
            <w:tcBorders>
              <w:top w:val="nil"/>
              <w:left w:val="nil"/>
              <w:bottom w:val="single" w:sz="4" w:space="0" w:color="000000"/>
              <w:right w:val="single" w:sz="4" w:space="0" w:color="000000"/>
            </w:tcBorders>
            <w:tcMar>
              <w:top w:w="0" w:type="dxa"/>
              <w:left w:w="108" w:type="dxa"/>
              <w:bottom w:w="0" w:type="dxa"/>
              <w:right w:w="108" w:type="dxa"/>
            </w:tcMar>
            <w:vAlign w:val="center"/>
          </w:tcPr>
          <w:p w14:paraId="4D62E61B" w14:textId="77777777" w:rsidR="001F17BF" w:rsidRPr="00491A8B" w:rsidRDefault="00314F69">
            <w:pPr>
              <w:widowControl/>
              <w:jc w:val="center"/>
              <w:rPr>
                <w:rFonts w:asciiTheme="minorEastAsia" w:eastAsiaTheme="minorEastAsia" w:hAnsiTheme="minorEastAsia"/>
                <w:color w:val="000000" w:themeColor="text1"/>
                <w:kern w:val="0"/>
                <w:sz w:val="18"/>
              </w:rPr>
            </w:pPr>
            <w:r w:rsidRPr="00491A8B">
              <w:rPr>
                <w:rFonts w:asciiTheme="minorEastAsia" w:eastAsiaTheme="minorEastAsia" w:hAnsiTheme="minorEastAsia"/>
                <w:color w:val="000000" w:themeColor="text1"/>
                <w:kern w:val="0"/>
                <w:sz w:val="18"/>
              </w:rPr>
              <w:t>11</w:t>
            </w:r>
          </w:p>
        </w:tc>
      </w:tr>
    </w:tbl>
    <w:p w14:paraId="535F519B" w14:textId="77777777" w:rsidR="001F17BF" w:rsidRPr="00207A2D" w:rsidRDefault="00314F69">
      <w:pPr>
        <w:pStyle w:val="afffff7"/>
        <w:spacing w:line="360" w:lineRule="auto"/>
        <w:ind w:left="0" w:firstLine="0"/>
        <w:rPr>
          <w:rFonts w:ascii="Times New Roman" w:eastAsiaTheme="minorEastAsia"/>
          <w:color w:val="000000" w:themeColor="text1"/>
          <w:szCs w:val="20"/>
        </w:rPr>
      </w:pPr>
      <w:bookmarkStart w:id="86" w:name="_Toc518072080"/>
      <w:bookmarkStart w:id="87" w:name="_Toc255557676"/>
      <w:r w:rsidRPr="00491A8B">
        <w:rPr>
          <w:rFonts w:ascii="黑体" w:eastAsia="黑体" w:hAnsi="黑体"/>
          <w:color w:val="000000" w:themeColor="text1"/>
          <w:szCs w:val="20"/>
        </w:rPr>
        <w:t xml:space="preserve">8.1.5 </w:t>
      </w:r>
      <w:r w:rsidRPr="00207A2D">
        <w:rPr>
          <w:rFonts w:ascii="Times New Roman" w:eastAsia="黑体"/>
          <w:color w:val="000000" w:themeColor="text1"/>
          <w:szCs w:val="20"/>
        </w:rPr>
        <w:t xml:space="preserve"> </w:t>
      </w:r>
      <w:r w:rsidRPr="00207A2D">
        <w:rPr>
          <w:rFonts w:ascii="Times New Roman" w:eastAsiaTheme="minorEastAsia"/>
          <w:color w:val="000000" w:themeColor="text1"/>
          <w:szCs w:val="20"/>
        </w:rPr>
        <w:t>产品抽样检验不合格时，本批产品判定不合格。</w:t>
      </w:r>
    </w:p>
    <w:p w14:paraId="0ACA7BFB" w14:textId="77777777" w:rsidR="001F17BF" w:rsidRPr="00207A2D" w:rsidRDefault="00314F69">
      <w:pPr>
        <w:pStyle w:val="affff1"/>
        <w:tabs>
          <w:tab w:val="clear" w:pos="340"/>
        </w:tabs>
        <w:spacing w:beforeLines="50" w:before="163" w:afterLines="50" w:after="163"/>
        <w:ind w:left="0" w:firstLine="0"/>
        <w:rPr>
          <w:color w:val="000000" w:themeColor="text1"/>
          <w:szCs w:val="24"/>
        </w:rPr>
      </w:pPr>
      <w:bookmarkStart w:id="88" w:name="_Toc524351665"/>
      <w:bookmarkEnd w:id="86"/>
      <w:bookmarkEnd w:id="87"/>
      <w:r w:rsidRPr="00491A8B">
        <w:rPr>
          <w:rFonts w:ascii="黑体" w:hAnsi="黑体"/>
          <w:color w:val="000000" w:themeColor="text1"/>
          <w:szCs w:val="24"/>
        </w:rPr>
        <w:t xml:space="preserve">8.2 </w:t>
      </w:r>
      <w:r w:rsidRPr="00207A2D">
        <w:rPr>
          <w:color w:val="000000" w:themeColor="text1"/>
          <w:szCs w:val="24"/>
        </w:rPr>
        <w:t xml:space="preserve"> </w:t>
      </w:r>
      <w:r w:rsidRPr="00207A2D">
        <w:rPr>
          <w:color w:val="000000" w:themeColor="text1"/>
          <w:szCs w:val="24"/>
        </w:rPr>
        <w:t>型式检验</w:t>
      </w:r>
      <w:bookmarkEnd w:id="88"/>
    </w:p>
    <w:p w14:paraId="15030967" w14:textId="77777777" w:rsidR="001F17BF" w:rsidRPr="00207A2D" w:rsidRDefault="00314F69">
      <w:pPr>
        <w:pStyle w:val="afffff7"/>
        <w:ind w:left="0" w:firstLine="0"/>
        <w:rPr>
          <w:rFonts w:ascii="Times New Roman"/>
          <w:color w:val="000000" w:themeColor="text1"/>
        </w:rPr>
      </w:pPr>
      <w:r w:rsidRPr="00491A8B">
        <w:rPr>
          <w:rFonts w:ascii="黑体" w:eastAsia="黑体" w:hAnsi="黑体"/>
          <w:color w:val="000000" w:themeColor="text1"/>
        </w:rPr>
        <w:t>8.2.1</w:t>
      </w:r>
      <w:r w:rsidRPr="00207A2D">
        <w:rPr>
          <w:rFonts w:ascii="Times New Roman" w:eastAsia="黑体"/>
          <w:color w:val="000000" w:themeColor="text1"/>
        </w:rPr>
        <w:t xml:space="preserve">  </w:t>
      </w:r>
      <w:r w:rsidRPr="00491A8B">
        <w:rPr>
          <w:rFonts w:asciiTheme="minorEastAsia" w:eastAsiaTheme="minorEastAsia" w:hAnsiTheme="minorEastAsia"/>
          <w:color w:val="000000" w:themeColor="text1"/>
        </w:rPr>
        <w:t>型式检验项目见表10。</w:t>
      </w:r>
    </w:p>
    <w:p w14:paraId="308C7741" w14:textId="77777777" w:rsidR="001F17BF" w:rsidRPr="00491A8B" w:rsidRDefault="00314F69">
      <w:pPr>
        <w:pStyle w:val="afffff7"/>
        <w:ind w:left="0" w:firstLine="0"/>
        <w:rPr>
          <w:rFonts w:asciiTheme="minorEastAsia" w:eastAsiaTheme="minorEastAsia" w:hAnsiTheme="minorEastAsia"/>
          <w:color w:val="000000" w:themeColor="text1"/>
          <w:szCs w:val="20"/>
        </w:rPr>
      </w:pPr>
      <w:r w:rsidRPr="00491A8B">
        <w:rPr>
          <w:rFonts w:ascii="黑体" w:eastAsia="黑体" w:hAnsi="黑体"/>
          <w:color w:val="000000" w:themeColor="text1"/>
        </w:rPr>
        <w:t>8.2.2</w:t>
      </w:r>
      <w:r w:rsidRPr="00207A2D">
        <w:rPr>
          <w:rFonts w:ascii="Times New Roman" w:eastAsia="黑体"/>
          <w:color w:val="000000" w:themeColor="text1"/>
        </w:rPr>
        <w:t xml:space="preserve">  </w:t>
      </w:r>
      <w:r w:rsidRPr="00491A8B">
        <w:rPr>
          <w:rFonts w:asciiTheme="minorEastAsia" w:eastAsiaTheme="minorEastAsia" w:hAnsiTheme="minorEastAsia"/>
          <w:color w:val="000000" w:themeColor="text1"/>
          <w:szCs w:val="20"/>
        </w:rPr>
        <w:t>一般情况下，每两年进行一次型式检验。若有下列情况之一，应进行型式检验：</w:t>
      </w:r>
      <w:bookmarkStart w:id="89" w:name="_Toc496771491"/>
    </w:p>
    <w:p w14:paraId="17C7D35B" w14:textId="77777777" w:rsidR="001F17BF" w:rsidRPr="00491A8B" w:rsidRDefault="00314F69">
      <w:pPr>
        <w:pStyle w:val="afffff7"/>
        <w:ind w:left="0" w:firstLineChars="150" w:firstLine="315"/>
        <w:rPr>
          <w:rFonts w:asciiTheme="minorEastAsia" w:eastAsiaTheme="minorEastAsia" w:hAnsiTheme="minorEastAsia"/>
          <w:color w:val="000000" w:themeColor="text1"/>
          <w:szCs w:val="20"/>
        </w:rPr>
      </w:pPr>
      <w:r w:rsidRPr="00491A8B">
        <w:rPr>
          <w:rFonts w:asciiTheme="minorEastAsia" w:eastAsiaTheme="minorEastAsia" w:hAnsiTheme="minorEastAsia"/>
          <w:color w:val="000000" w:themeColor="text1"/>
          <w:szCs w:val="20"/>
        </w:rPr>
        <w:t xml:space="preserve"> a)  正式生产后，若结构、材料、工艺有较大变化，可能影响产品性能时；</w:t>
      </w:r>
    </w:p>
    <w:p w14:paraId="6803FC42" w14:textId="77777777" w:rsidR="001F17BF" w:rsidRPr="00491A8B" w:rsidRDefault="00314F69">
      <w:pPr>
        <w:pStyle w:val="afffff7"/>
        <w:ind w:leftChars="50" w:left="105" w:firstLineChars="150" w:firstLine="315"/>
        <w:rPr>
          <w:rFonts w:asciiTheme="minorEastAsia" w:eastAsiaTheme="minorEastAsia" w:hAnsiTheme="minorEastAsia"/>
          <w:color w:val="000000" w:themeColor="text1"/>
          <w:szCs w:val="20"/>
        </w:rPr>
      </w:pPr>
      <w:r w:rsidRPr="00491A8B">
        <w:rPr>
          <w:rFonts w:asciiTheme="minorEastAsia" w:eastAsiaTheme="minorEastAsia" w:hAnsiTheme="minorEastAsia"/>
          <w:color w:val="000000" w:themeColor="text1"/>
          <w:szCs w:val="20"/>
        </w:rPr>
        <w:t>b)  新产品或老产品转厂生产的试制定型鉴定；</w:t>
      </w:r>
    </w:p>
    <w:p w14:paraId="7BF164A3" w14:textId="77777777" w:rsidR="001F17BF" w:rsidRPr="00491A8B" w:rsidRDefault="00314F69">
      <w:pPr>
        <w:pStyle w:val="afffff7"/>
        <w:ind w:leftChars="50" w:left="105" w:firstLineChars="150" w:firstLine="315"/>
        <w:rPr>
          <w:rFonts w:asciiTheme="minorEastAsia" w:eastAsiaTheme="minorEastAsia" w:hAnsiTheme="minorEastAsia"/>
          <w:color w:val="000000" w:themeColor="text1"/>
          <w:szCs w:val="20"/>
        </w:rPr>
      </w:pPr>
      <w:r w:rsidRPr="00491A8B">
        <w:rPr>
          <w:rFonts w:asciiTheme="minorEastAsia" w:eastAsiaTheme="minorEastAsia" w:hAnsiTheme="minorEastAsia"/>
          <w:color w:val="000000" w:themeColor="text1"/>
          <w:szCs w:val="20"/>
        </w:rPr>
        <w:t>c)  停产半年以上重新恢复生产时；</w:t>
      </w:r>
    </w:p>
    <w:p w14:paraId="76AEBA4C" w14:textId="77777777" w:rsidR="001F17BF" w:rsidRPr="00491A8B" w:rsidRDefault="00314F69">
      <w:pPr>
        <w:pStyle w:val="afffff7"/>
        <w:ind w:leftChars="50" w:left="105" w:firstLineChars="150" w:firstLine="315"/>
        <w:rPr>
          <w:rFonts w:asciiTheme="minorEastAsia" w:eastAsiaTheme="minorEastAsia" w:hAnsiTheme="minorEastAsia"/>
          <w:color w:val="000000" w:themeColor="text1"/>
          <w:szCs w:val="20"/>
        </w:rPr>
      </w:pPr>
      <w:r w:rsidRPr="00491A8B">
        <w:rPr>
          <w:rFonts w:asciiTheme="minorEastAsia" w:eastAsiaTheme="minorEastAsia" w:hAnsiTheme="minorEastAsia"/>
          <w:color w:val="000000" w:themeColor="text1"/>
          <w:szCs w:val="20"/>
        </w:rPr>
        <w:t>d)  出厂检验结果与上次型式检验结果有较大差异时；</w:t>
      </w:r>
    </w:p>
    <w:p w14:paraId="282DE3D5" w14:textId="77777777" w:rsidR="001F17BF" w:rsidRPr="00491A8B" w:rsidRDefault="00314F69">
      <w:pPr>
        <w:pStyle w:val="afffff7"/>
        <w:ind w:leftChars="50" w:left="105" w:firstLineChars="150" w:firstLine="315"/>
        <w:rPr>
          <w:rFonts w:asciiTheme="minorEastAsia" w:eastAsiaTheme="minorEastAsia" w:hAnsiTheme="minorEastAsia"/>
          <w:color w:val="000000" w:themeColor="text1"/>
          <w:szCs w:val="20"/>
        </w:rPr>
      </w:pPr>
      <w:r w:rsidRPr="00491A8B">
        <w:rPr>
          <w:rFonts w:asciiTheme="minorEastAsia" w:eastAsiaTheme="minorEastAsia" w:hAnsiTheme="minorEastAsia"/>
          <w:color w:val="000000" w:themeColor="text1"/>
          <w:szCs w:val="20"/>
        </w:rPr>
        <w:t>e)  国家质量监督机构提出进行型式检验的要求时。</w:t>
      </w:r>
    </w:p>
    <w:p w14:paraId="038A1D5A" w14:textId="43596F40" w:rsidR="001F17BF" w:rsidRPr="00207A2D" w:rsidRDefault="00314F69">
      <w:pPr>
        <w:pStyle w:val="afffff7"/>
        <w:ind w:leftChars="10" w:left="21" w:firstLine="0"/>
        <w:rPr>
          <w:rFonts w:ascii="Times New Roman"/>
          <w:color w:val="000000" w:themeColor="text1"/>
          <w:szCs w:val="20"/>
        </w:rPr>
      </w:pPr>
      <w:r w:rsidRPr="00491A8B">
        <w:rPr>
          <w:rFonts w:ascii="黑体" w:eastAsia="黑体" w:hAnsi="黑体"/>
          <w:color w:val="000000" w:themeColor="text1"/>
          <w:szCs w:val="20"/>
        </w:rPr>
        <w:t>8.2.3</w:t>
      </w:r>
      <w:r w:rsidRPr="00207A2D">
        <w:rPr>
          <w:rFonts w:ascii="Times New Roman"/>
          <w:color w:val="000000" w:themeColor="text1"/>
          <w:szCs w:val="20"/>
        </w:rPr>
        <w:t xml:space="preserve">  </w:t>
      </w:r>
      <w:r w:rsidRPr="00491A8B">
        <w:rPr>
          <w:rFonts w:asciiTheme="minorEastAsia" w:eastAsiaTheme="minorEastAsia" w:hAnsiTheme="minorEastAsia"/>
          <w:color w:val="000000" w:themeColor="text1"/>
          <w:szCs w:val="20"/>
        </w:rPr>
        <w:t>6.1、6.2、6.3中任一条</w:t>
      </w:r>
      <w:r w:rsidR="0085432D" w:rsidRPr="00491A8B">
        <w:rPr>
          <w:rFonts w:asciiTheme="minorEastAsia" w:eastAsiaTheme="minorEastAsia" w:hAnsiTheme="minorEastAsia"/>
          <w:color w:val="000000" w:themeColor="text1"/>
          <w:szCs w:val="20"/>
        </w:rPr>
        <w:t>款</w:t>
      </w:r>
      <w:r w:rsidRPr="00491A8B">
        <w:rPr>
          <w:rFonts w:asciiTheme="minorEastAsia" w:eastAsiaTheme="minorEastAsia" w:hAnsiTheme="minorEastAsia"/>
          <w:color w:val="000000" w:themeColor="text1"/>
          <w:szCs w:val="20"/>
        </w:rPr>
        <w:t>不符合表11规定时，判该批为不合格，6.4、6.5中</w:t>
      </w:r>
      <w:r w:rsidR="00C917E7" w:rsidRPr="00491A8B">
        <w:rPr>
          <w:rFonts w:asciiTheme="minorEastAsia" w:eastAsiaTheme="minorEastAsia" w:hAnsiTheme="minorEastAsia"/>
          <w:szCs w:val="20"/>
        </w:rPr>
        <w:t>任</w:t>
      </w:r>
      <w:r w:rsidRPr="00491A8B">
        <w:rPr>
          <w:rFonts w:asciiTheme="minorEastAsia" w:eastAsiaTheme="minorEastAsia" w:hAnsiTheme="minorEastAsia"/>
          <w:szCs w:val="20"/>
        </w:rPr>
        <w:t>一项达不到指标时，</w:t>
      </w:r>
      <w:r w:rsidR="00C917E7" w:rsidRPr="00491A8B">
        <w:rPr>
          <w:rFonts w:asciiTheme="minorEastAsia" w:eastAsiaTheme="minorEastAsia" w:hAnsiTheme="minorEastAsia"/>
          <w:szCs w:val="20"/>
        </w:rPr>
        <w:t>再</w:t>
      </w:r>
      <w:r w:rsidRPr="00491A8B">
        <w:rPr>
          <w:rFonts w:asciiTheme="minorEastAsia" w:eastAsiaTheme="minorEastAsia" w:hAnsiTheme="minorEastAsia"/>
          <w:szCs w:val="20"/>
        </w:rPr>
        <w:t>按8.1.4抽取的合格样品中再随机抽取双倍样品进行该项复</w:t>
      </w:r>
      <w:r w:rsidRPr="00491A8B">
        <w:rPr>
          <w:rFonts w:asciiTheme="minorEastAsia" w:eastAsiaTheme="minorEastAsia" w:hAnsiTheme="minorEastAsia"/>
          <w:color w:val="000000" w:themeColor="text1"/>
          <w:szCs w:val="20"/>
        </w:rPr>
        <w:t>验。若仍不合格，即判为该批为不合格</w:t>
      </w:r>
      <w:bookmarkEnd w:id="89"/>
      <w:r w:rsidRPr="00491A8B">
        <w:rPr>
          <w:rFonts w:asciiTheme="minorEastAsia" w:eastAsiaTheme="minorEastAsia" w:hAnsiTheme="minorEastAsia"/>
          <w:color w:val="000000" w:themeColor="text1"/>
          <w:szCs w:val="20"/>
        </w:rPr>
        <w:t>。</w:t>
      </w:r>
    </w:p>
    <w:p w14:paraId="6494B74C" w14:textId="23A93914" w:rsidR="001F17BF" w:rsidRPr="00491A8B" w:rsidRDefault="00314F69">
      <w:pPr>
        <w:widowControl/>
        <w:numPr>
          <w:ilvl w:val="0"/>
          <w:numId w:val="16"/>
        </w:numPr>
        <w:spacing w:beforeLines="50" w:before="163" w:afterLines="50" w:after="163"/>
        <w:ind w:left="425" w:hanging="357"/>
        <w:outlineLvl w:val="1"/>
        <w:rPr>
          <w:rFonts w:ascii="黑体" w:eastAsia="黑体" w:hAnsi="黑体"/>
          <w:color w:val="000000" w:themeColor="text1"/>
          <w:kern w:val="0"/>
          <w:szCs w:val="20"/>
        </w:rPr>
      </w:pPr>
      <w:bookmarkStart w:id="90" w:name="_Toc517188527"/>
      <w:bookmarkStart w:id="91" w:name="_Toc223492111"/>
      <w:bookmarkStart w:id="92" w:name="_Toc256515022"/>
      <w:bookmarkStart w:id="93" w:name="_Toc256164223"/>
      <w:bookmarkStart w:id="94" w:name="_Toc223491796"/>
      <w:bookmarkStart w:id="95" w:name="_Toc223492141"/>
      <w:bookmarkStart w:id="96" w:name="_Toc255557703"/>
      <w:bookmarkStart w:id="97" w:name="_Toc255631909"/>
      <w:bookmarkStart w:id="98" w:name="_Toc255557678"/>
      <w:bookmarkStart w:id="99" w:name="_Toc256427714"/>
      <w:bookmarkStart w:id="100" w:name="_Toc524351666"/>
      <w:r w:rsidRPr="00491A8B">
        <w:rPr>
          <w:rFonts w:ascii="黑体" w:eastAsia="黑体" w:hAnsi="黑体"/>
          <w:color w:val="000000" w:themeColor="text1"/>
          <w:kern w:val="0"/>
          <w:szCs w:val="20"/>
        </w:rPr>
        <w:t>标志、</w:t>
      </w:r>
      <w:bookmarkEnd w:id="90"/>
      <w:r w:rsidRPr="00491A8B">
        <w:rPr>
          <w:rFonts w:ascii="黑体" w:eastAsia="黑体" w:hAnsi="黑体"/>
          <w:color w:val="000000" w:themeColor="text1"/>
          <w:kern w:val="0"/>
          <w:szCs w:val="20"/>
        </w:rPr>
        <w:t>运输、</w:t>
      </w:r>
      <w:r w:rsidR="00C917E7" w:rsidRPr="00491A8B">
        <w:rPr>
          <w:rFonts w:ascii="黑体" w:eastAsia="黑体" w:hAnsi="黑体"/>
          <w:color w:val="000000" w:themeColor="text1"/>
          <w:kern w:val="0"/>
          <w:szCs w:val="20"/>
        </w:rPr>
        <w:t>贮</w:t>
      </w:r>
      <w:r w:rsidRPr="00491A8B">
        <w:rPr>
          <w:rFonts w:ascii="黑体" w:eastAsia="黑体" w:hAnsi="黑体"/>
          <w:color w:val="000000" w:themeColor="text1"/>
          <w:kern w:val="0"/>
          <w:szCs w:val="20"/>
        </w:rPr>
        <w:t>存</w:t>
      </w:r>
      <w:bookmarkEnd w:id="100"/>
    </w:p>
    <w:p w14:paraId="3848C1E4" w14:textId="77777777" w:rsidR="001F17BF" w:rsidRPr="00491A8B" w:rsidRDefault="00314F69">
      <w:pPr>
        <w:pStyle w:val="affff1"/>
        <w:tabs>
          <w:tab w:val="clear" w:pos="340"/>
        </w:tabs>
        <w:spacing w:beforeLines="50" w:before="163" w:afterLines="50" w:after="163"/>
        <w:ind w:left="0" w:firstLine="0"/>
        <w:rPr>
          <w:rFonts w:ascii="黑体" w:hAnsi="黑体"/>
          <w:color w:val="000000" w:themeColor="text1"/>
          <w:szCs w:val="24"/>
        </w:rPr>
      </w:pPr>
      <w:bookmarkStart w:id="101" w:name="_Toc517188528"/>
      <w:bookmarkStart w:id="102" w:name="_Toc524351667"/>
      <w:r w:rsidRPr="00491A8B">
        <w:rPr>
          <w:rFonts w:ascii="黑体" w:hAnsi="黑体"/>
          <w:color w:val="000000" w:themeColor="text1"/>
          <w:szCs w:val="24"/>
        </w:rPr>
        <w:lastRenderedPageBreak/>
        <w:t>9.1  标志</w:t>
      </w:r>
      <w:bookmarkEnd w:id="101"/>
      <w:bookmarkEnd w:id="102"/>
    </w:p>
    <w:p w14:paraId="5A431527" w14:textId="77777777" w:rsidR="001F17BF" w:rsidRPr="00491A8B"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491A8B">
        <w:rPr>
          <w:rFonts w:asciiTheme="minorEastAsia" w:eastAsiaTheme="minorEastAsia" w:hAnsiTheme="minorEastAsia"/>
          <w:color w:val="000000" w:themeColor="text1"/>
          <w:kern w:val="0"/>
          <w:szCs w:val="20"/>
        </w:rPr>
        <w:t>管材的外壁上应至少有下列永久性标志，且每根管材上应含有至少一个完整标志，标志间隔应不大于2m。标志不得对管材造成任何形式的损伤。管材贮存、搬运、安装后标志应清晰。</w:t>
      </w:r>
    </w:p>
    <w:p w14:paraId="4A0B2765" w14:textId="11D0E1FB" w:rsidR="001F17BF" w:rsidRPr="00491A8B" w:rsidRDefault="00314F69">
      <w:pPr>
        <w:widowControl/>
        <w:tabs>
          <w:tab w:val="center" w:pos="993"/>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491A8B">
        <w:rPr>
          <w:rFonts w:asciiTheme="minorEastAsia" w:eastAsiaTheme="minorEastAsia" w:hAnsiTheme="minorEastAsia"/>
          <w:color w:val="000000" w:themeColor="text1"/>
          <w:kern w:val="0"/>
          <w:szCs w:val="20"/>
        </w:rPr>
        <w:t xml:space="preserve">a)  按5.2规定的标记； </w:t>
      </w:r>
    </w:p>
    <w:p w14:paraId="28F32A14" w14:textId="157A0BB7" w:rsidR="001F17BF" w:rsidRPr="00491A8B" w:rsidRDefault="00314F69">
      <w:pPr>
        <w:widowControl/>
        <w:tabs>
          <w:tab w:val="center" w:pos="993"/>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491A8B">
        <w:rPr>
          <w:rFonts w:asciiTheme="minorEastAsia" w:eastAsiaTheme="minorEastAsia" w:hAnsiTheme="minorEastAsia"/>
          <w:color w:val="000000" w:themeColor="text1"/>
          <w:kern w:val="0"/>
          <w:szCs w:val="20"/>
        </w:rPr>
        <w:t>b)  生产厂名和/或商标；</w:t>
      </w:r>
    </w:p>
    <w:p w14:paraId="13A219AF" w14:textId="77777777" w:rsidR="001F17BF" w:rsidRPr="00491A8B"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491A8B">
        <w:rPr>
          <w:rFonts w:asciiTheme="minorEastAsia" w:eastAsiaTheme="minorEastAsia" w:hAnsiTheme="minorEastAsia"/>
          <w:color w:val="000000" w:themeColor="text1"/>
          <w:kern w:val="0"/>
          <w:szCs w:val="20"/>
        </w:rPr>
        <w:t>d)  生产日期及生产批号；</w:t>
      </w:r>
    </w:p>
    <w:p w14:paraId="4CC00EF0" w14:textId="77777777" w:rsidR="001F17BF" w:rsidRPr="00491A8B"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491A8B">
        <w:rPr>
          <w:rFonts w:asciiTheme="minorEastAsia" w:eastAsiaTheme="minorEastAsia" w:hAnsiTheme="minorEastAsia"/>
          <w:color w:val="000000" w:themeColor="text1"/>
          <w:kern w:val="0"/>
          <w:szCs w:val="20"/>
        </w:rPr>
        <w:t>e)  可在-10</w:t>
      </w:r>
      <w:r w:rsidRPr="00491A8B">
        <w:rPr>
          <w:rFonts w:asciiTheme="minorEastAsia" w:eastAsiaTheme="minorEastAsia" w:hAnsiTheme="minorEastAsia" w:cs="宋体" w:hint="eastAsia"/>
          <w:color w:val="000000" w:themeColor="text1"/>
          <w:kern w:val="0"/>
          <w:szCs w:val="20"/>
        </w:rPr>
        <w:t>℃</w:t>
      </w:r>
      <w:r w:rsidRPr="00491A8B">
        <w:rPr>
          <w:rFonts w:asciiTheme="minorEastAsia" w:eastAsiaTheme="minorEastAsia" w:hAnsiTheme="minorEastAsia"/>
          <w:color w:val="000000" w:themeColor="text1"/>
          <w:kern w:val="0"/>
          <w:szCs w:val="20"/>
        </w:rPr>
        <w:t>以下安装铺设的管材应标记一个冰晶（*）的符号。</w:t>
      </w:r>
    </w:p>
    <w:p w14:paraId="7F09E826" w14:textId="77777777" w:rsidR="001F17BF" w:rsidRPr="00491A8B" w:rsidRDefault="00314F69">
      <w:pPr>
        <w:pStyle w:val="affff1"/>
        <w:tabs>
          <w:tab w:val="clear" w:pos="340"/>
        </w:tabs>
        <w:spacing w:beforeLines="50" w:before="163" w:afterLines="50" w:after="163"/>
        <w:ind w:left="0" w:firstLine="0"/>
        <w:rPr>
          <w:rFonts w:ascii="黑体" w:hAnsi="黑体"/>
          <w:color w:val="000000" w:themeColor="text1"/>
          <w:szCs w:val="24"/>
        </w:rPr>
      </w:pPr>
      <w:bookmarkStart w:id="103" w:name="_Toc255557684"/>
      <w:bookmarkStart w:id="104" w:name="_Toc518072084"/>
      <w:bookmarkStart w:id="105" w:name="_Toc524351668"/>
      <w:bookmarkEnd w:id="91"/>
      <w:bookmarkEnd w:id="92"/>
      <w:bookmarkEnd w:id="93"/>
      <w:bookmarkEnd w:id="94"/>
      <w:bookmarkEnd w:id="95"/>
      <w:bookmarkEnd w:id="96"/>
      <w:bookmarkEnd w:id="97"/>
      <w:bookmarkEnd w:id="98"/>
      <w:bookmarkEnd w:id="99"/>
      <w:r w:rsidRPr="00491A8B">
        <w:rPr>
          <w:rFonts w:ascii="黑体" w:hAnsi="黑体"/>
          <w:color w:val="000000" w:themeColor="text1"/>
          <w:szCs w:val="24"/>
        </w:rPr>
        <w:t>9.2  运输</w:t>
      </w:r>
      <w:bookmarkEnd w:id="103"/>
      <w:bookmarkEnd w:id="104"/>
      <w:bookmarkEnd w:id="105"/>
    </w:p>
    <w:p w14:paraId="3A1BE747" w14:textId="77777777" w:rsidR="001F17BF" w:rsidRPr="00491A8B"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491A8B">
        <w:rPr>
          <w:rFonts w:asciiTheme="minorEastAsia" w:eastAsiaTheme="minorEastAsia" w:hAnsiTheme="minorEastAsia"/>
          <w:color w:val="000000" w:themeColor="text1"/>
          <w:kern w:val="0"/>
          <w:szCs w:val="20"/>
        </w:rPr>
        <w:t>管材在装卸运输时，不得抛摔、损伤和重压。</w:t>
      </w:r>
    </w:p>
    <w:p w14:paraId="5B8450CE" w14:textId="77777777" w:rsidR="001F17BF" w:rsidRPr="00491A8B" w:rsidRDefault="00314F69">
      <w:pPr>
        <w:pStyle w:val="affff1"/>
        <w:tabs>
          <w:tab w:val="clear" w:pos="340"/>
        </w:tabs>
        <w:spacing w:beforeLines="50" w:before="163" w:afterLines="50" w:after="163"/>
        <w:ind w:left="0" w:firstLine="0"/>
        <w:rPr>
          <w:rFonts w:ascii="黑体" w:hAnsi="黑体"/>
          <w:color w:val="000000" w:themeColor="text1"/>
          <w:szCs w:val="24"/>
        </w:rPr>
      </w:pPr>
      <w:bookmarkStart w:id="106" w:name="_Toc255557685"/>
      <w:bookmarkStart w:id="107" w:name="_Toc518072085"/>
      <w:bookmarkStart w:id="108" w:name="_Toc524351669"/>
      <w:r w:rsidRPr="00491A8B">
        <w:rPr>
          <w:rFonts w:ascii="黑体" w:hAnsi="黑体"/>
          <w:color w:val="000000" w:themeColor="text1"/>
          <w:szCs w:val="24"/>
        </w:rPr>
        <w:t>9.3  贮存</w:t>
      </w:r>
      <w:bookmarkEnd w:id="106"/>
      <w:bookmarkEnd w:id="107"/>
      <w:bookmarkEnd w:id="108"/>
    </w:p>
    <w:p w14:paraId="7E1CC9A5" w14:textId="77777777" w:rsidR="001F17BF" w:rsidRPr="00491A8B" w:rsidRDefault="00314F69">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491A8B">
        <w:rPr>
          <w:rFonts w:asciiTheme="minorEastAsia" w:eastAsiaTheme="minorEastAsia" w:hAnsiTheme="minorEastAsia"/>
          <w:color w:val="000000" w:themeColor="text1"/>
          <w:kern w:val="0"/>
          <w:szCs w:val="20"/>
        </w:rPr>
        <w:t>管材存放场地应平整，管材承口应交错放置，堆放高度不得超过2m，远离热源，不得曝晒。</w:t>
      </w:r>
    </w:p>
    <w:p w14:paraId="3170C4D7" w14:textId="77777777" w:rsidR="001F17BF" w:rsidRPr="00207A2D" w:rsidRDefault="001F17BF">
      <w:pPr>
        <w:widowControl/>
        <w:tabs>
          <w:tab w:val="center" w:pos="4201"/>
          <w:tab w:val="right" w:leader="dot" w:pos="9298"/>
        </w:tabs>
        <w:autoSpaceDE w:val="0"/>
        <w:autoSpaceDN w:val="0"/>
        <w:ind w:firstLineChars="200" w:firstLine="420"/>
        <w:rPr>
          <w:color w:val="000000" w:themeColor="text1"/>
          <w:kern w:val="0"/>
          <w:szCs w:val="20"/>
        </w:rPr>
      </w:pPr>
    </w:p>
    <w:p w14:paraId="4E3C365C" w14:textId="77777777" w:rsidR="001F17BF" w:rsidRPr="00207A2D" w:rsidRDefault="001F17BF">
      <w:pPr>
        <w:widowControl/>
        <w:tabs>
          <w:tab w:val="center" w:pos="4201"/>
          <w:tab w:val="right" w:leader="dot" w:pos="9298"/>
        </w:tabs>
        <w:autoSpaceDE w:val="0"/>
        <w:autoSpaceDN w:val="0"/>
        <w:ind w:firstLineChars="200" w:firstLine="420"/>
        <w:rPr>
          <w:color w:val="000000" w:themeColor="text1"/>
          <w:kern w:val="0"/>
          <w:szCs w:val="20"/>
        </w:rPr>
      </w:pPr>
    </w:p>
    <w:p w14:paraId="4441AA63" w14:textId="77777777" w:rsidR="001F17BF" w:rsidRPr="00207A2D" w:rsidRDefault="001F17BF">
      <w:pPr>
        <w:widowControl/>
        <w:tabs>
          <w:tab w:val="center" w:pos="4201"/>
          <w:tab w:val="right" w:leader="dot" w:pos="9298"/>
        </w:tabs>
        <w:autoSpaceDE w:val="0"/>
        <w:autoSpaceDN w:val="0"/>
        <w:ind w:firstLineChars="200" w:firstLine="420"/>
        <w:rPr>
          <w:color w:val="000000" w:themeColor="text1"/>
        </w:rPr>
        <w:sectPr w:rsidR="001F17BF" w:rsidRPr="00207A2D" w:rsidSect="00C94BBD">
          <w:pgSz w:w="11906" w:h="16838"/>
          <w:pgMar w:top="1191" w:right="1418" w:bottom="1191" w:left="1418" w:header="851" w:footer="992" w:gutter="0"/>
          <w:pgNumType w:start="1"/>
          <w:cols w:space="720"/>
          <w:docGrid w:type="linesAndChars" w:linePitch="326"/>
        </w:sectPr>
      </w:pPr>
    </w:p>
    <w:p w14:paraId="26327B66" w14:textId="77777777" w:rsidR="001F17BF" w:rsidRPr="00207A2D" w:rsidRDefault="00314F69">
      <w:pPr>
        <w:pStyle w:val="affff1"/>
        <w:tabs>
          <w:tab w:val="clear" w:pos="340"/>
        </w:tabs>
        <w:spacing w:beforeLines="50" w:before="163" w:afterLines="50" w:after="163"/>
        <w:ind w:left="0" w:firstLine="0"/>
        <w:jc w:val="center"/>
        <w:rPr>
          <w:color w:val="000000" w:themeColor="text1"/>
          <w:szCs w:val="24"/>
        </w:rPr>
      </w:pPr>
      <w:bookmarkStart w:id="109" w:name="_Toc524351670"/>
      <w:r w:rsidRPr="00207A2D">
        <w:rPr>
          <w:color w:val="000000" w:themeColor="text1"/>
          <w:szCs w:val="24"/>
        </w:rPr>
        <w:lastRenderedPageBreak/>
        <w:t>附录</w:t>
      </w:r>
      <w:r w:rsidRPr="00207A2D">
        <w:rPr>
          <w:color w:val="000000" w:themeColor="text1"/>
          <w:szCs w:val="24"/>
        </w:rPr>
        <w:t>A</w:t>
      </w:r>
      <w:bookmarkStart w:id="110" w:name="_Toc518126053"/>
      <w:bookmarkStart w:id="111" w:name="_Toc518125311"/>
      <w:bookmarkStart w:id="112" w:name="_Toc520473607"/>
      <w:bookmarkEnd w:id="109"/>
    </w:p>
    <w:p w14:paraId="79B4ACF3" w14:textId="77777777" w:rsidR="001F17BF" w:rsidRPr="00207A2D" w:rsidRDefault="00314F69">
      <w:pPr>
        <w:pStyle w:val="affff1"/>
        <w:tabs>
          <w:tab w:val="clear" w:pos="340"/>
        </w:tabs>
        <w:spacing w:beforeLines="50" w:before="163" w:afterLines="50" w:after="163"/>
        <w:ind w:left="0" w:firstLine="0"/>
        <w:jc w:val="center"/>
        <w:rPr>
          <w:color w:val="000000" w:themeColor="text1"/>
          <w:szCs w:val="24"/>
        </w:rPr>
      </w:pPr>
      <w:bookmarkStart w:id="113" w:name="_Toc524351671"/>
      <w:r w:rsidRPr="00207A2D">
        <w:rPr>
          <w:color w:val="000000" w:themeColor="text1"/>
          <w:szCs w:val="24"/>
        </w:rPr>
        <w:t>（规范性附录）</w:t>
      </w:r>
      <w:bookmarkEnd w:id="110"/>
      <w:bookmarkEnd w:id="111"/>
      <w:bookmarkEnd w:id="112"/>
      <w:bookmarkEnd w:id="113"/>
    </w:p>
    <w:p w14:paraId="235BEF9F" w14:textId="4919DFBF" w:rsidR="001F17BF" w:rsidRPr="00906D68" w:rsidRDefault="00E03C46" w:rsidP="00906D68">
      <w:pPr>
        <w:pStyle w:val="affff1"/>
        <w:tabs>
          <w:tab w:val="clear" w:pos="340"/>
        </w:tabs>
        <w:spacing w:beforeLines="50" w:before="163" w:afterLines="50" w:after="163"/>
        <w:ind w:left="0" w:firstLine="0"/>
        <w:jc w:val="center"/>
        <w:rPr>
          <w:color w:val="000000" w:themeColor="text1"/>
          <w:szCs w:val="24"/>
        </w:rPr>
      </w:pPr>
      <w:bookmarkStart w:id="114" w:name="_Toc524351672"/>
      <w:r w:rsidRPr="00906D68">
        <w:rPr>
          <w:color w:val="000000" w:themeColor="text1"/>
          <w:szCs w:val="24"/>
        </w:rPr>
        <w:t>承插式密封圈</w:t>
      </w:r>
      <w:r w:rsidR="00314F69" w:rsidRPr="00906D68">
        <w:rPr>
          <w:color w:val="000000" w:themeColor="text1"/>
          <w:szCs w:val="24"/>
        </w:rPr>
        <w:t>连接及密封圈要求</w:t>
      </w:r>
      <w:bookmarkEnd w:id="114"/>
    </w:p>
    <w:p w14:paraId="19047EA8" w14:textId="77777777" w:rsidR="001F17BF" w:rsidRPr="00207A2D" w:rsidRDefault="001F17BF"/>
    <w:p w14:paraId="5C7BA8FA" w14:textId="3ADB8D71" w:rsidR="001F17BF" w:rsidRPr="00491A8B" w:rsidRDefault="00314F69">
      <w:pPr>
        <w:widowControl/>
        <w:jc w:val="left"/>
        <w:rPr>
          <w:rFonts w:asciiTheme="minorEastAsia" w:eastAsiaTheme="minorEastAsia" w:hAnsiTheme="minorEastAsia"/>
          <w:kern w:val="0"/>
          <w:sz w:val="24"/>
        </w:rPr>
      </w:pPr>
      <w:r w:rsidRPr="003867A2">
        <w:rPr>
          <w:rFonts w:ascii="黑体" w:eastAsia="黑体" w:hAnsi="黑体"/>
          <w:color w:val="000000" w:themeColor="text1"/>
          <w:kern w:val="0"/>
          <w:szCs w:val="21"/>
        </w:rPr>
        <w:t>A.1</w:t>
      </w:r>
      <w:r w:rsidR="003B260D" w:rsidRPr="00207A2D">
        <w:rPr>
          <w:b/>
          <w:color w:val="000000" w:themeColor="text1"/>
          <w:kern w:val="0"/>
          <w:szCs w:val="21"/>
        </w:rPr>
        <w:t xml:space="preserve">  </w:t>
      </w:r>
      <w:r w:rsidRPr="00491A8B">
        <w:rPr>
          <w:rFonts w:asciiTheme="minorEastAsia" w:eastAsiaTheme="minorEastAsia" w:hAnsiTheme="minorEastAsia"/>
          <w:color w:val="000000" w:themeColor="text1"/>
          <w:kern w:val="0"/>
          <w:szCs w:val="21"/>
        </w:rPr>
        <w:t>管材的连接宜采用</w:t>
      </w:r>
      <w:r w:rsidR="004A06B3" w:rsidRPr="00491A8B">
        <w:rPr>
          <w:rFonts w:asciiTheme="minorEastAsia" w:eastAsiaTheme="minorEastAsia" w:hAnsiTheme="minorEastAsia"/>
          <w:color w:val="000000" w:themeColor="text1"/>
          <w:kern w:val="0"/>
          <w:szCs w:val="20"/>
        </w:rPr>
        <w:t>承插式密封圈</w:t>
      </w:r>
      <w:r w:rsidRPr="00491A8B">
        <w:rPr>
          <w:rFonts w:asciiTheme="minorEastAsia" w:eastAsiaTheme="minorEastAsia" w:hAnsiTheme="minorEastAsia"/>
          <w:color w:val="000000" w:themeColor="text1"/>
          <w:kern w:val="0"/>
          <w:szCs w:val="21"/>
        </w:rPr>
        <w:t>连接方式，</w:t>
      </w:r>
      <w:r w:rsidR="006951B2" w:rsidRPr="00491A8B">
        <w:rPr>
          <w:rFonts w:asciiTheme="minorEastAsia" w:eastAsiaTheme="minorEastAsia" w:hAnsiTheme="minorEastAsia"/>
          <w:color w:val="000000" w:themeColor="text1"/>
          <w:kern w:val="0"/>
          <w:szCs w:val="21"/>
        </w:rPr>
        <w:t>宜设置两个密封橡胶圈，</w:t>
      </w:r>
      <w:r w:rsidR="003052D6" w:rsidRPr="00491A8B">
        <w:rPr>
          <w:rFonts w:asciiTheme="minorEastAsia" w:eastAsiaTheme="minorEastAsia" w:hAnsiTheme="minorEastAsia"/>
          <w:color w:val="000000" w:themeColor="text1"/>
          <w:kern w:val="0"/>
          <w:szCs w:val="21"/>
        </w:rPr>
        <w:t>密封</w:t>
      </w:r>
      <w:r w:rsidR="006951B2" w:rsidRPr="00491A8B">
        <w:rPr>
          <w:rFonts w:asciiTheme="minorEastAsia" w:eastAsiaTheme="minorEastAsia" w:hAnsiTheme="minorEastAsia"/>
          <w:color w:val="000000" w:themeColor="text1"/>
          <w:kern w:val="0"/>
          <w:szCs w:val="21"/>
        </w:rPr>
        <w:t>橡胶圈宜间隔一个波谷，</w:t>
      </w:r>
      <w:r w:rsidRPr="00491A8B">
        <w:rPr>
          <w:rFonts w:asciiTheme="minorEastAsia" w:eastAsiaTheme="minorEastAsia" w:hAnsiTheme="minorEastAsia"/>
          <w:color w:val="000000" w:themeColor="text1"/>
          <w:kern w:val="0"/>
          <w:szCs w:val="21"/>
        </w:rPr>
        <w:t>见图A.1。</w:t>
      </w:r>
    </w:p>
    <w:p w14:paraId="5EB85F11" w14:textId="77777777" w:rsidR="00B07853" w:rsidRPr="00B07853" w:rsidRDefault="00B07853" w:rsidP="00B07853">
      <w:pPr>
        <w:widowControl/>
        <w:jc w:val="center"/>
        <w:rPr>
          <w:rFonts w:asciiTheme="minorEastAsia" w:eastAsiaTheme="minorEastAsia" w:hAnsiTheme="minorEastAsia" w:cs="宋体"/>
          <w:kern w:val="0"/>
          <w:sz w:val="24"/>
        </w:rPr>
      </w:pPr>
      <w:r w:rsidRPr="00B07853">
        <w:rPr>
          <w:rFonts w:asciiTheme="minorEastAsia" w:eastAsiaTheme="minorEastAsia" w:hAnsiTheme="minorEastAsia" w:cs="宋体"/>
          <w:noProof/>
          <w:kern w:val="0"/>
          <w:sz w:val="24"/>
        </w:rPr>
        <w:drawing>
          <wp:inline distT="0" distB="0" distL="0" distR="0" wp14:anchorId="6223EFE8" wp14:editId="2F0D29F2">
            <wp:extent cx="4497065" cy="2002485"/>
            <wp:effectExtent l="0" t="0" r="0" b="0"/>
            <wp:docPr id="6" name="图片 6" descr="C:\Users\liuj\Documents\youdu\74238279-100717-liuj\image\temp\{ba00b157-fb18-4839-b8e1-d0ec5c9b9a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j\Documents\youdu\74238279-100717-liuj\image\temp\{ba00b157-fb18-4839-b8e1-d0ec5c9b9a5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9993" cy="2021600"/>
                    </a:xfrm>
                    <a:prstGeom prst="rect">
                      <a:avLst/>
                    </a:prstGeom>
                    <a:noFill/>
                    <a:ln>
                      <a:noFill/>
                    </a:ln>
                  </pic:spPr>
                </pic:pic>
              </a:graphicData>
            </a:graphic>
          </wp:inline>
        </w:drawing>
      </w:r>
    </w:p>
    <w:p w14:paraId="38E9E956" w14:textId="2805A6C2" w:rsidR="001F17BF" w:rsidRPr="00491A8B" w:rsidRDefault="00314F69">
      <w:pPr>
        <w:spacing w:line="360" w:lineRule="auto"/>
        <w:jc w:val="center"/>
        <w:rPr>
          <w:rFonts w:asciiTheme="minorEastAsia" w:eastAsiaTheme="minorEastAsia" w:hAnsiTheme="minorEastAsia"/>
          <w:color w:val="000000" w:themeColor="text1"/>
        </w:rPr>
      </w:pPr>
      <w:r w:rsidRPr="00491A8B">
        <w:rPr>
          <w:rFonts w:asciiTheme="minorEastAsia" w:eastAsiaTheme="minorEastAsia" w:hAnsiTheme="minorEastAsia"/>
          <w:color w:val="000000" w:themeColor="text1"/>
        </w:rPr>
        <w:t>图A.1</w:t>
      </w:r>
      <w:r w:rsidR="00DD07A8" w:rsidRPr="00491A8B">
        <w:rPr>
          <w:rFonts w:asciiTheme="minorEastAsia" w:eastAsiaTheme="minorEastAsia" w:hAnsiTheme="minorEastAsia"/>
          <w:color w:val="000000" w:themeColor="text1"/>
        </w:rPr>
        <w:t xml:space="preserve"> </w:t>
      </w:r>
      <w:r w:rsidRPr="00491A8B">
        <w:rPr>
          <w:rFonts w:asciiTheme="minorEastAsia" w:eastAsiaTheme="minorEastAsia" w:hAnsiTheme="minorEastAsia"/>
          <w:color w:val="000000" w:themeColor="text1"/>
          <w:kern w:val="0"/>
          <w:szCs w:val="20"/>
        </w:rPr>
        <w:t>典型的</w:t>
      </w:r>
      <w:r w:rsidR="003052D6" w:rsidRPr="00491A8B">
        <w:rPr>
          <w:rFonts w:asciiTheme="minorEastAsia" w:eastAsiaTheme="minorEastAsia" w:hAnsiTheme="minorEastAsia"/>
          <w:color w:val="000000" w:themeColor="text1"/>
          <w:kern w:val="0"/>
          <w:szCs w:val="20"/>
        </w:rPr>
        <w:t>承插式密封圈</w:t>
      </w:r>
      <w:r w:rsidRPr="00491A8B">
        <w:rPr>
          <w:rFonts w:asciiTheme="minorEastAsia" w:eastAsiaTheme="minorEastAsia" w:hAnsiTheme="minorEastAsia"/>
          <w:color w:val="000000" w:themeColor="text1"/>
          <w:kern w:val="0"/>
          <w:szCs w:val="20"/>
        </w:rPr>
        <w:t>连接</w:t>
      </w:r>
      <w:r w:rsidRPr="00491A8B">
        <w:rPr>
          <w:rFonts w:asciiTheme="minorEastAsia" w:eastAsiaTheme="minorEastAsia" w:hAnsiTheme="minorEastAsia"/>
          <w:color w:val="000000" w:themeColor="text1"/>
        </w:rPr>
        <w:t>示意图</w:t>
      </w:r>
    </w:p>
    <w:p w14:paraId="4DA73345" w14:textId="0C8E4D16" w:rsidR="001F17BF" w:rsidRPr="00491A8B" w:rsidRDefault="00314F69">
      <w:pPr>
        <w:widowControl/>
        <w:tabs>
          <w:tab w:val="center" w:pos="4201"/>
          <w:tab w:val="right" w:leader="dot" w:pos="9298"/>
        </w:tabs>
        <w:autoSpaceDE w:val="0"/>
        <w:autoSpaceDN w:val="0"/>
        <w:rPr>
          <w:rFonts w:asciiTheme="minorEastAsia" w:eastAsiaTheme="minorEastAsia" w:hAnsiTheme="minorEastAsia"/>
          <w:color w:val="000000"/>
          <w:kern w:val="0"/>
          <w:szCs w:val="21"/>
        </w:rPr>
      </w:pPr>
      <w:r w:rsidRPr="003867A2">
        <w:rPr>
          <w:rFonts w:ascii="黑体" w:eastAsia="黑体" w:hAnsi="黑体"/>
          <w:color w:val="000000"/>
          <w:kern w:val="0"/>
          <w:szCs w:val="21"/>
        </w:rPr>
        <w:t xml:space="preserve">A.2 </w:t>
      </w:r>
      <w:r w:rsidRPr="00207A2D">
        <w:rPr>
          <w:color w:val="000000"/>
          <w:kern w:val="0"/>
          <w:szCs w:val="21"/>
        </w:rPr>
        <w:t xml:space="preserve"> </w:t>
      </w:r>
      <w:r w:rsidRPr="00491A8B">
        <w:rPr>
          <w:rFonts w:asciiTheme="minorEastAsia" w:eastAsiaTheme="minorEastAsia" w:hAnsiTheme="minorEastAsia"/>
          <w:color w:val="000000"/>
          <w:kern w:val="0"/>
          <w:szCs w:val="21"/>
        </w:rPr>
        <w:t>密封橡胶圈应由管材</w:t>
      </w:r>
      <w:r w:rsidR="00DD07A8" w:rsidRPr="00491A8B">
        <w:rPr>
          <w:rFonts w:asciiTheme="minorEastAsia" w:eastAsiaTheme="minorEastAsia" w:hAnsiTheme="minorEastAsia"/>
          <w:color w:val="000000"/>
          <w:kern w:val="0"/>
          <w:szCs w:val="21"/>
        </w:rPr>
        <w:t>生产</w:t>
      </w:r>
      <w:r w:rsidRPr="00491A8B">
        <w:rPr>
          <w:rFonts w:asciiTheme="minorEastAsia" w:eastAsiaTheme="minorEastAsia" w:hAnsiTheme="minorEastAsia"/>
          <w:color w:val="000000"/>
          <w:kern w:val="0"/>
          <w:szCs w:val="21"/>
        </w:rPr>
        <w:t>厂</w:t>
      </w:r>
      <w:r w:rsidR="009E3381" w:rsidRPr="00491A8B">
        <w:rPr>
          <w:rFonts w:asciiTheme="minorEastAsia" w:eastAsiaTheme="minorEastAsia" w:hAnsiTheme="minorEastAsia"/>
          <w:color w:val="000000"/>
          <w:kern w:val="0"/>
          <w:szCs w:val="21"/>
        </w:rPr>
        <w:t>商</w:t>
      </w:r>
      <w:r w:rsidRPr="00491A8B">
        <w:rPr>
          <w:rFonts w:asciiTheme="minorEastAsia" w:eastAsiaTheme="minorEastAsia" w:hAnsiTheme="minorEastAsia"/>
          <w:color w:val="000000"/>
          <w:kern w:val="0"/>
          <w:szCs w:val="21"/>
        </w:rPr>
        <w:t>配套供应，并应符合下列规定：</w:t>
      </w:r>
    </w:p>
    <w:p w14:paraId="5D38CB5A" w14:textId="15244A8A" w:rsidR="00513A8B" w:rsidRPr="00491A8B" w:rsidRDefault="00314F69" w:rsidP="00FD5C15">
      <w:pPr>
        <w:widowControl/>
        <w:tabs>
          <w:tab w:val="center" w:pos="4201"/>
          <w:tab w:val="right" w:leader="dot" w:pos="9298"/>
        </w:tabs>
        <w:autoSpaceDE w:val="0"/>
        <w:autoSpaceDN w:val="0"/>
        <w:spacing w:before="120"/>
        <w:ind w:firstLineChars="200" w:firstLine="422"/>
        <w:rPr>
          <w:rFonts w:asciiTheme="minorEastAsia" w:eastAsiaTheme="minorEastAsia" w:hAnsiTheme="minorEastAsia"/>
          <w:color w:val="000000"/>
          <w:kern w:val="0"/>
          <w:szCs w:val="21"/>
        </w:rPr>
      </w:pPr>
      <w:r w:rsidRPr="00491A8B">
        <w:rPr>
          <w:rFonts w:asciiTheme="minorEastAsia" w:eastAsiaTheme="minorEastAsia" w:hAnsiTheme="minorEastAsia"/>
          <w:b/>
          <w:color w:val="000000"/>
          <w:kern w:val="0"/>
          <w:szCs w:val="21"/>
        </w:rPr>
        <w:t>1</w:t>
      </w:r>
      <w:r w:rsidRPr="00491A8B">
        <w:rPr>
          <w:rFonts w:asciiTheme="minorEastAsia" w:eastAsiaTheme="minorEastAsia" w:hAnsiTheme="minorEastAsia"/>
          <w:color w:val="000000"/>
          <w:kern w:val="0"/>
          <w:szCs w:val="21"/>
        </w:rPr>
        <w:t xml:space="preserve">  密封橡胶圈应采用具有耐油、酸、碱、污水腐蚀性能的三元乙丙橡胶（EPDM）、丁腈橡胶（NBR）或硅橡胶，其性能应符合现行国家标准</w:t>
      </w:r>
      <w:r w:rsidR="003052D6" w:rsidRPr="00491A8B">
        <w:rPr>
          <w:rFonts w:asciiTheme="minorEastAsia" w:eastAsiaTheme="minorEastAsia" w:hAnsiTheme="minorEastAsia"/>
          <w:color w:val="000000"/>
          <w:kern w:val="0"/>
          <w:szCs w:val="21"/>
        </w:rPr>
        <w:t>《</w:t>
      </w:r>
      <w:r w:rsidR="003052D6" w:rsidRPr="00491A8B">
        <w:rPr>
          <w:rFonts w:asciiTheme="minorEastAsia" w:eastAsiaTheme="minorEastAsia" w:hAnsiTheme="minorEastAsia"/>
          <w:color w:val="000000" w:themeColor="text1"/>
          <w:kern w:val="0"/>
          <w:szCs w:val="21"/>
        </w:rPr>
        <w:t>橡胶密封件 给、排水管及污水管道用接口密封圈 材料规范</w:t>
      </w:r>
      <w:r w:rsidR="003052D6" w:rsidRPr="00491A8B">
        <w:rPr>
          <w:rFonts w:asciiTheme="minorEastAsia" w:eastAsiaTheme="minorEastAsia" w:hAnsiTheme="minorEastAsia"/>
          <w:color w:val="000000"/>
          <w:kern w:val="0"/>
          <w:szCs w:val="21"/>
        </w:rPr>
        <w:t>》</w:t>
      </w:r>
      <w:r w:rsidR="003052D6" w:rsidRPr="00491A8B">
        <w:rPr>
          <w:rFonts w:asciiTheme="minorEastAsia" w:eastAsiaTheme="minorEastAsia" w:hAnsiTheme="minorEastAsia"/>
          <w:color w:val="000000" w:themeColor="text1"/>
          <w:kern w:val="0"/>
          <w:szCs w:val="21"/>
        </w:rPr>
        <w:t>GB/T 21873</w:t>
      </w:r>
      <w:r w:rsidRPr="00491A8B">
        <w:rPr>
          <w:rFonts w:asciiTheme="minorEastAsia" w:eastAsiaTheme="minorEastAsia" w:hAnsiTheme="minorEastAsia"/>
          <w:color w:val="000000"/>
          <w:kern w:val="0"/>
          <w:szCs w:val="21"/>
        </w:rPr>
        <w:t>的规定，</w:t>
      </w:r>
      <w:r w:rsidR="00513A8B" w:rsidRPr="00491A8B">
        <w:rPr>
          <w:rFonts w:asciiTheme="minorEastAsia" w:eastAsiaTheme="minorEastAsia" w:hAnsiTheme="minorEastAsia"/>
          <w:color w:val="000000"/>
          <w:kern w:val="0"/>
          <w:szCs w:val="21"/>
        </w:rPr>
        <w:t>其物理性能要求应符合表A.1的规定。</w:t>
      </w:r>
    </w:p>
    <w:p w14:paraId="2C4C44D0" w14:textId="77777777" w:rsidR="00513A8B" w:rsidRPr="000D4F88" w:rsidRDefault="00513A8B" w:rsidP="000D4F88">
      <w:pPr>
        <w:widowControl/>
        <w:tabs>
          <w:tab w:val="center" w:pos="4201"/>
          <w:tab w:val="right" w:leader="dot" w:pos="9298"/>
        </w:tabs>
        <w:autoSpaceDE w:val="0"/>
        <w:autoSpaceDN w:val="0"/>
        <w:ind w:firstLineChars="200" w:firstLine="420"/>
        <w:jc w:val="center"/>
        <w:rPr>
          <w:rFonts w:ascii="黑体" w:eastAsia="黑体" w:hAnsi="黑体"/>
          <w:color w:val="000000" w:themeColor="text1"/>
          <w:kern w:val="0"/>
          <w:szCs w:val="20"/>
        </w:rPr>
      </w:pPr>
      <w:r w:rsidRPr="000D4F88">
        <w:rPr>
          <w:rFonts w:ascii="黑体" w:eastAsia="黑体" w:hAnsi="黑体"/>
          <w:color w:val="000000" w:themeColor="text1"/>
          <w:kern w:val="0"/>
          <w:szCs w:val="20"/>
        </w:rPr>
        <w:t xml:space="preserve">表A.1 </w:t>
      </w:r>
      <w:r w:rsidR="009E3381" w:rsidRPr="000D4F88">
        <w:rPr>
          <w:rFonts w:ascii="黑体" w:eastAsia="黑体" w:hAnsi="黑体"/>
          <w:color w:val="000000" w:themeColor="text1"/>
          <w:kern w:val="0"/>
          <w:szCs w:val="20"/>
        </w:rPr>
        <w:t>密封</w:t>
      </w:r>
      <w:r w:rsidR="00314F69" w:rsidRPr="000D4F88">
        <w:rPr>
          <w:rFonts w:ascii="黑体" w:eastAsia="黑体" w:hAnsi="黑体"/>
          <w:color w:val="000000" w:themeColor="text1"/>
          <w:kern w:val="0"/>
          <w:szCs w:val="20"/>
        </w:rPr>
        <w:t>橡胶圈</w:t>
      </w:r>
      <w:r w:rsidRPr="000D4F88">
        <w:rPr>
          <w:rFonts w:ascii="黑体" w:eastAsia="黑体" w:hAnsi="黑体"/>
          <w:color w:val="000000" w:themeColor="text1"/>
          <w:kern w:val="0"/>
          <w:szCs w:val="20"/>
        </w:rPr>
        <w:t>物理性能要求</w:t>
      </w:r>
    </w:p>
    <w:tbl>
      <w:tblPr>
        <w:tblStyle w:val="afffd"/>
        <w:tblW w:w="0" w:type="auto"/>
        <w:tblInd w:w="108" w:type="dxa"/>
        <w:tblLook w:val="04A0" w:firstRow="1" w:lastRow="0" w:firstColumn="1" w:lastColumn="0" w:noHBand="0" w:noVBand="1"/>
      </w:tblPr>
      <w:tblGrid>
        <w:gridCol w:w="2268"/>
        <w:gridCol w:w="2127"/>
        <w:gridCol w:w="4783"/>
      </w:tblGrid>
      <w:tr w:rsidR="00FD5C15" w:rsidRPr="00491A8B" w14:paraId="2D99A7A8" w14:textId="77777777" w:rsidTr="00FD5C15">
        <w:tc>
          <w:tcPr>
            <w:tcW w:w="4395" w:type="dxa"/>
            <w:gridSpan w:val="2"/>
            <w:vAlign w:val="center"/>
          </w:tcPr>
          <w:p w14:paraId="5C70A16E" w14:textId="0FE54E44" w:rsidR="00FD5C15" w:rsidRPr="00491A8B" w:rsidRDefault="00FD5C15" w:rsidP="00FD5C15">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kern w:val="0"/>
                <w:sz w:val="18"/>
                <w:szCs w:val="18"/>
              </w:rPr>
              <w:t>性能</w:t>
            </w:r>
          </w:p>
        </w:tc>
        <w:tc>
          <w:tcPr>
            <w:tcW w:w="4783" w:type="dxa"/>
            <w:vAlign w:val="center"/>
          </w:tcPr>
          <w:p w14:paraId="67EDEC93" w14:textId="61330BD1" w:rsidR="00FD5C15" w:rsidRPr="00491A8B" w:rsidRDefault="00FD5C15" w:rsidP="00FD5C15">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kern w:val="0"/>
                <w:sz w:val="18"/>
                <w:szCs w:val="18"/>
              </w:rPr>
              <w:t>要求</w:t>
            </w:r>
          </w:p>
        </w:tc>
      </w:tr>
      <w:tr w:rsidR="00FD5C15" w:rsidRPr="00491A8B" w14:paraId="591690AE" w14:textId="77777777" w:rsidTr="00FD5C15">
        <w:tc>
          <w:tcPr>
            <w:tcW w:w="4395" w:type="dxa"/>
            <w:gridSpan w:val="2"/>
            <w:vAlign w:val="center"/>
          </w:tcPr>
          <w:p w14:paraId="7405475A" w14:textId="7BA0FD3C" w:rsidR="00FD5C15" w:rsidRPr="00491A8B" w:rsidRDefault="00FD5C15" w:rsidP="00FD5C15">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kern w:val="0"/>
                <w:sz w:val="18"/>
                <w:szCs w:val="18"/>
              </w:rPr>
              <w:t>硬度等级</w:t>
            </w:r>
          </w:p>
        </w:tc>
        <w:tc>
          <w:tcPr>
            <w:tcW w:w="4783" w:type="dxa"/>
            <w:vAlign w:val="center"/>
          </w:tcPr>
          <w:p w14:paraId="098F4A00" w14:textId="5A0D0833" w:rsidR="00FD5C15" w:rsidRPr="00491A8B" w:rsidRDefault="00FD5C15" w:rsidP="00FD5C15">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kern w:val="0"/>
                <w:sz w:val="18"/>
                <w:szCs w:val="18"/>
              </w:rPr>
              <w:t>70</w:t>
            </w:r>
          </w:p>
        </w:tc>
      </w:tr>
      <w:tr w:rsidR="00FD5C15" w:rsidRPr="00491A8B" w14:paraId="33E03D11" w14:textId="77777777" w:rsidTr="00FD5C15">
        <w:tc>
          <w:tcPr>
            <w:tcW w:w="4395" w:type="dxa"/>
            <w:gridSpan w:val="2"/>
            <w:vAlign w:val="center"/>
          </w:tcPr>
          <w:p w14:paraId="30DED6AA" w14:textId="6500389B" w:rsidR="00FD5C15" w:rsidRPr="00491A8B" w:rsidRDefault="00FD5C15" w:rsidP="00FD5C15">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kern w:val="0"/>
                <w:sz w:val="18"/>
                <w:szCs w:val="18"/>
              </w:rPr>
              <w:t>公称硬度的允许公差/IRHD</w:t>
            </w:r>
          </w:p>
        </w:tc>
        <w:tc>
          <w:tcPr>
            <w:tcW w:w="4783" w:type="dxa"/>
            <w:vAlign w:val="center"/>
          </w:tcPr>
          <w:p w14:paraId="6FDE07DB" w14:textId="410079D9" w:rsidR="00FD5C15" w:rsidRPr="00491A8B" w:rsidRDefault="00FD5C15" w:rsidP="00FD5C15">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kern w:val="0"/>
                <w:sz w:val="18"/>
                <w:szCs w:val="18"/>
              </w:rPr>
              <w:t>±5</w:t>
            </w:r>
          </w:p>
        </w:tc>
      </w:tr>
      <w:tr w:rsidR="00FD5C15" w:rsidRPr="00491A8B" w14:paraId="25F295B0" w14:textId="77777777" w:rsidTr="00FD5C15">
        <w:tc>
          <w:tcPr>
            <w:tcW w:w="4395" w:type="dxa"/>
            <w:gridSpan w:val="2"/>
            <w:vAlign w:val="center"/>
          </w:tcPr>
          <w:p w14:paraId="4B5682A9" w14:textId="020FD35F" w:rsidR="00FD5C15" w:rsidRPr="00491A8B" w:rsidRDefault="00FD5C15" w:rsidP="00FD5C15">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kern w:val="0"/>
                <w:sz w:val="18"/>
                <w:szCs w:val="18"/>
              </w:rPr>
              <w:t>拉伸强度/MPa</w:t>
            </w:r>
          </w:p>
        </w:tc>
        <w:tc>
          <w:tcPr>
            <w:tcW w:w="4783" w:type="dxa"/>
            <w:vAlign w:val="center"/>
          </w:tcPr>
          <w:p w14:paraId="50DF6A01" w14:textId="609281F9" w:rsidR="00FD5C15" w:rsidRPr="00491A8B" w:rsidRDefault="00FD5C15" w:rsidP="00FD5C15">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themeColor="text1"/>
                <w:kern w:val="0"/>
                <w:sz w:val="18"/>
                <w:szCs w:val="18"/>
              </w:rPr>
              <w:t>≥</w:t>
            </w:r>
            <w:r w:rsidRPr="00491A8B">
              <w:rPr>
                <w:rFonts w:asciiTheme="minorEastAsia" w:eastAsiaTheme="minorEastAsia" w:hAnsiTheme="minorEastAsia"/>
                <w:color w:val="000000"/>
                <w:kern w:val="0"/>
                <w:sz w:val="18"/>
                <w:szCs w:val="18"/>
              </w:rPr>
              <w:t>9</w:t>
            </w:r>
          </w:p>
        </w:tc>
      </w:tr>
      <w:tr w:rsidR="00FD5C15" w:rsidRPr="00491A8B" w14:paraId="298E4317" w14:textId="77777777" w:rsidTr="00FD5C15">
        <w:tc>
          <w:tcPr>
            <w:tcW w:w="4395" w:type="dxa"/>
            <w:gridSpan w:val="2"/>
            <w:vAlign w:val="center"/>
          </w:tcPr>
          <w:p w14:paraId="53ACB746" w14:textId="4474CC5A" w:rsidR="00FD5C15" w:rsidRPr="00491A8B" w:rsidRDefault="00FD5C15" w:rsidP="00FD5C15">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kern w:val="0"/>
                <w:sz w:val="18"/>
                <w:szCs w:val="18"/>
              </w:rPr>
              <w:t>拉断伸长率/%</w:t>
            </w:r>
          </w:p>
        </w:tc>
        <w:tc>
          <w:tcPr>
            <w:tcW w:w="4783" w:type="dxa"/>
            <w:vAlign w:val="center"/>
          </w:tcPr>
          <w:p w14:paraId="23FFDB56" w14:textId="2ECC27BF" w:rsidR="00FD5C15" w:rsidRPr="00491A8B" w:rsidRDefault="00FD5C15" w:rsidP="00FD5C15">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themeColor="text1"/>
                <w:kern w:val="0"/>
                <w:sz w:val="18"/>
                <w:szCs w:val="18"/>
              </w:rPr>
              <w:t>≥200</w:t>
            </w:r>
          </w:p>
        </w:tc>
      </w:tr>
      <w:tr w:rsidR="00FD5C15" w:rsidRPr="00491A8B" w14:paraId="1DD3E96B" w14:textId="77777777" w:rsidTr="00FD5C15">
        <w:tc>
          <w:tcPr>
            <w:tcW w:w="4395" w:type="dxa"/>
            <w:gridSpan w:val="2"/>
            <w:vAlign w:val="center"/>
          </w:tcPr>
          <w:p w14:paraId="064C72C2" w14:textId="48EB484B" w:rsidR="00FD5C15" w:rsidRPr="00491A8B" w:rsidRDefault="00FD5C15" w:rsidP="00FD5C15">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kern w:val="0"/>
                <w:sz w:val="18"/>
                <w:szCs w:val="18"/>
              </w:rPr>
              <w:t>压缩永久变形（70</w:t>
            </w:r>
            <w:r w:rsidRPr="00491A8B">
              <w:rPr>
                <w:rFonts w:asciiTheme="minorEastAsia" w:eastAsiaTheme="minorEastAsia" w:hAnsiTheme="minorEastAsia" w:cs="宋体" w:hint="eastAsia"/>
                <w:color w:val="000000"/>
                <w:kern w:val="0"/>
                <w:sz w:val="18"/>
                <w:szCs w:val="18"/>
              </w:rPr>
              <w:t>℃</w:t>
            </w:r>
            <w:r w:rsidRPr="00491A8B">
              <w:rPr>
                <w:rFonts w:asciiTheme="minorEastAsia" w:eastAsiaTheme="minorEastAsia" w:hAnsiTheme="minorEastAsia"/>
                <w:color w:val="000000"/>
                <w:kern w:val="0"/>
                <w:sz w:val="18"/>
                <w:szCs w:val="18"/>
              </w:rPr>
              <w:t>，24h）/%</w:t>
            </w:r>
          </w:p>
        </w:tc>
        <w:tc>
          <w:tcPr>
            <w:tcW w:w="4783" w:type="dxa"/>
            <w:vAlign w:val="center"/>
          </w:tcPr>
          <w:p w14:paraId="3DDB36D9" w14:textId="0C242029" w:rsidR="00FD5C15" w:rsidRPr="00491A8B" w:rsidRDefault="00FD5C15" w:rsidP="00FD5C15">
            <w:pPr>
              <w:widowControl/>
              <w:tabs>
                <w:tab w:val="center" w:pos="4201"/>
                <w:tab w:val="right" w:leader="dot" w:pos="9298"/>
              </w:tabs>
              <w:autoSpaceDE w:val="0"/>
              <w:autoSpaceDN w:val="0"/>
              <w:jc w:val="center"/>
              <w:rPr>
                <w:rFonts w:asciiTheme="minorEastAsia" w:eastAsiaTheme="minorEastAsia" w:hAnsiTheme="minorEastAsia"/>
                <w:color w:val="000000" w:themeColor="text1"/>
                <w:kern w:val="0"/>
                <w:sz w:val="18"/>
                <w:szCs w:val="18"/>
              </w:rPr>
            </w:pPr>
            <w:r w:rsidRPr="00491A8B">
              <w:rPr>
                <w:rFonts w:asciiTheme="minorEastAsia" w:eastAsiaTheme="minorEastAsia" w:hAnsiTheme="minorEastAsia"/>
                <w:color w:val="000000" w:themeColor="text1"/>
                <w:kern w:val="0"/>
                <w:sz w:val="18"/>
                <w:szCs w:val="18"/>
              </w:rPr>
              <w:t>≤</w:t>
            </w:r>
            <w:r w:rsidRPr="00491A8B">
              <w:rPr>
                <w:rFonts w:asciiTheme="minorEastAsia" w:eastAsiaTheme="minorEastAsia" w:hAnsiTheme="minorEastAsia"/>
                <w:color w:val="000000"/>
                <w:kern w:val="0"/>
                <w:sz w:val="18"/>
                <w:szCs w:val="18"/>
              </w:rPr>
              <w:t>20</w:t>
            </w:r>
          </w:p>
        </w:tc>
      </w:tr>
      <w:tr w:rsidR="00FD5C15" w:rsidRPr="00491A8B" w14:paraId="2F8051FB" w14:textId="77777777" w:rsidTr="00FD5C15">
        <w:tc>
          <w:tcPr>
            <w:tcW w:w="2268" w:type="dxa"/>
            <w:vMerge w:val="restart"/>
            <w:vAlign w:val="center"/>
          </w:tcPr>
          <w:p w14:paraId="532412FA" w14:textId="42E847E2" w:rsidR="00FD5C15" w:rsidRPr="00491A8B" w:rsidRDefault="00FD5C15" w:rsidP="00FD5C15">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kern w:val="0"/>
                <w:sz w:val="18"/>
                <w:szCs w:val="18"/>
              </w:rPr>
              <w:t>热空气老化（70</w:t>
            </w:r>
            <w:r w:rsidRPr="00491A8B">
              <w:rPr>
                <w:rFonts w:asciiTheme="minorEastAsia" w:eastAsiaTheme="minorEastAsia" w:hAnsiTheme="minorEastAsia" w:cs="宋体" w:hint="eastAsia"/>
                <w:color w:val="000000"/>
                <w:kern w:val="0"/>
                <w:sz w:val="18"/>
                <w:szCs w:val="18"/>
              </w:rPr>
              <w:t>℃</w:t>
            </w:r>
            <w:r w:rsidRPr="00491A8B">
              <w:rPr>
                <w:rFonts w:asciiTheme="minorEastAsia" w:eastAsiaTheme="minorEastAsia" w:hAnsiTheme="minorEastAsia"/>
                <w:color w:val="000000"/>
                <w:kern w:val="0"/>
                <w:sz w:val="18"/>
                <w:szCs w:val="18"/>
              </w:rPr>
              <w:t>，7d）</w:t>
            </w:r>
          </w:p>
        </w:tc>
        <w:tc>
          <w:tcPr>
            <w:tcW w:w="2127" w:type="dxa"/>
          </w:tcPr>
          <w:p w14:paraId="29F8E766" w14:textId="48A61F61" w:rsidR="00FD5C15" w:rsidRPr="00491A8B" w:rsidRDefault="00FD5C15" w:rsidP="00FD5C15">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kern w:val="0"/>
                <w:sz w:val="18"/>
                <w:szCs w:val="18"/>
              </w:rPr>
              <w:t>硬度变化/IRHD</w:t>
            </w:r>
          </w:p>
        </w:tc>
        <w:tc>
          <w:tcPr>
            <w:tcW w:w="4783" w:type="dxa"/>
            <w:vAlign w:val="center"/>
          </w:tcPr>
          <w:p w14:paraId="4CD20115" w14:textId="24B44D4B" w:rsidR="00FD5C15" w:rsidRPr="00491A8B" w:rsidRDefault="00FD5C15" w:rsidP="00FD5C15">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kern w:val="0"/>
                <w:sz w:val="18"/>
                <w:szCs w:val="18"/>
              </w:rPr>
              <w:t>-5～+8</w:t>
            </w:r>
          </w:p>
        </w:tc>
      </w:tr>
      <w:tr w:rsidR="00FD5C15" w:rsidRPr="00491A8B" w14:paraId="239FD5A3" w14:textId="77777777" w:rsidTr="00FD5C15">
        <w:tc>
          <w:tcPr>
            <w:tcW w:w="2268" w:type="dxa"/>
            <w:vMerge/>
          </w:tcPr>
          <w:p w14:paraId="500C2BC5" w14:textId="77777777" w:rsidR="00FD5C15" w:rsidRPr="00491A8B" w:rsidRDefault="00FD5C15" w:rsidP="00FD5C15">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p>
        </w:tc>
        <w:tc>
          <w:tcPr>
            <w:tcW w:w="2127" w:type="dxa"/>
          </w:tcPr>
          <w:p w14:paraId="7DF810D6" w14:textId="346ED056" w:rsidR="00FD5C15" w:rsidRPr="00491A8B" w:rsidRDefault="00FD5C15" w:rsidP="00FD5C15">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kern w:val="0"/>
                <w:sz w:val="18"/>
                <w:szCs w:val="18"/>
              </w:rPr>
              <w:t>拉伸强度变化率（%）</w:t>
            </w:r>
          </w:p>
        </w:tc>
        <w:tc>
          <w:tcPr>
            <w:tcW w:w="4783" w:type="dxa"/>
            <w:vAlign w:val="center"/>
          </w:tcPr>
          <w:p w14:paraId="30AACDA4" w14:textId="32DDF411" w:rsidR="00FD5C15" w:rsidRPr="00491A8B" w:rsidRDefault="00FD5C15" w:rsidP="00FD5C15">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kern w:val="0"/>
                <w:sz w:val="18"/>
                <w:szCs w:val="18"/>
              </w:rPr>
              <w:t>-20%～0</w:t>
            </w:r>
          </w:p>
        </w:tc>
      </w:tr>
      <w:tr w:rsidR="00FD5C15" w:rsidRPr="00491A8B" w14:paraId="37F82E52" w14:textId="77777777" w:rsidTr="00FD5C15">
        <w:tc>
          <w:tcPr>
            <w:tcW w:w="2268" w:type="dxa"/>
            <w:vMerge/>
          </w:tcPr>
          <w:p w14:paraId="79815D16" w14:textId="77777777" w:rsidR="00FD5C15" w:rsidRPr="00491A8B" w:rsidRDefault="00FD5C15" w:rsidP="00FD5C15">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p>
        </w:tc>
        <w:tc>
          <w:tcPr>
            <w:tcW w:w="2127" w:type="dxa"/>
          </w:tcPr>
          <w:p w14:paraId="72DD0801" w14:textId="2D3342FA" w:rsidR="00FD5C15" w:rsidRPr="00491A8B" w:rsidRDefault="00FD5C15" w:rsidP="00FD5C15">
            <w:pPr>
              <w:widowControl/>
              <w:tabs>
                <w:tab w:val="center" w:pos="4201"/>
                <w:tab w:val="right" w:leader="dot" w:pos="9298"/>
              </w:tabs>
              <w:autoSpaceDE w:val="0"/>
              <w:autoSpaceDN w:val="0"/>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kern w:val="0"/>
                <w:sz w:val="18"/>
                <w:szCs w:val="18"/>
              </w:rPr>
              <w:t>拉断伸长率变化率（%）</w:t>
            </w:r>
          </w:p>
        </w:tc>
        <w:tc>
          <w:tcPr>
            <w:tcW w:w="4783" w:type="dxa"/>
            <w:vAlign w:val="center"/>
          </w:tcPr>
          <w:p w14:paraId="248907AD" w14:textId="22605BAF" w:rsidR="00FD5C15" w:rsidRPr="00491A8B" w:rsidRDefault="00FD5C15" w:rsidP="00FD5C15">
            <w:pPr>
              <w:widowControl/>
              <w:tabs>
                <w:tab w:val="center" w:pos="4201"/>
                <w:tab w:val="right" w:leader="dot" w:pos="9298"/>
              </w:tabs>
              <w:autoSpaceDE w:val="0"/>
              <w:autoSpaceDN w:val="0"/>
              <w:jc w:val="center"/>
              <w:rPr>
                <w:rFonts w:asciiTheme="minorEastAsia" w:eastAsiaTheme="minorEastAsia" w:hAnsiTheme="minorEastAsia"/>
                <w:color w:val="000000"/>
                <w:kern w:val="0"/>
                <w:sz w:val="18"/>
                <w:szCs w:val="18"/>
              </w:rPr>
            </w:pPr>
            <w:r w:rsidRPr="00491A8B">
              <w:rPr>
                <w:rFonts w:asciiTheme="minorEastAsia" w:eastAsiaTheme="minorEastAsia" w:hAnsiTheme="minorEastAsia"/>
                <w:color w:val="000000"/>
                <w:kern w:val="0"/>
                <w:sz w:val="18"/>
                <w:szCs w:val="18"/>
              </w:rPr>
              <w:t>-30%～+10%</w:t>
            </w:r>
          </w:p>
        </w:tc>
      </w:tr>
    </w:tbl>
    <w:p w14:paraId="5A39CA7C" w14:textId="00A97629" w:rsidR="001F17BF" w:rsidRPr="00491A8B" w:rsidRDefault="00314F69">
      <w:pPr>
        <w:widowControl/>
        <w:tabs>
          <w:tab w:val="center" w:pos="4201"/>
          <w:tab w:val="right" w:leader="dot" w:pos="9298"/>
        </w:tabs>
        <w:autoSpaceDE w:val="0"/>
        <w:autoSpaceDN w:val="0"/>
        <w:spacing w:line="360" w:lineRule="auto"/>
        <w:ind w:firstLineChars="200" w:firstLine="422"/>
        <w:rPr>
          <w:rFonts w:asciiTheme="minorEastAsia" w:eastAsiaTheme="minorEastAsia" w:hAnsiTheme="minorEastAsia"/>
          <w:color w:val="000000"/>
          <w:kern w:val="0"/>
          <w:szCs w:val="21"/>
        </w:rPr>
      </w:pPr>
      <w:r w:rsidRPr="00491A8B">
        <w:rPr>
          <w:rFonts w:asciiTheme="minorEastAsia" w:eastAsiaTheme="minorEastAsia" w:hAnsiTheme="minorEastAsia"/>
          <w:b/>
          <w:color w:val="000000"/>
          <w:kern w:val="0"/>
          <w:szCs w:val="21"/>
        </w:rPr>
        <w:t>2</w:t>
      </w:r>
      <w:r w:rsidRPr="00491A8B">
        <w:rPr>
          <w:rFonts w:asciiTheme="minorEastAsia" w:eastAsiaTheme="minorEastAsia" w:hAnsiTheme="minorEastAsia"/>
          <w:color w:val="000000"/>
          <w:kern w:val="0"/>
          <w:szCs w:val="21"/>
        </w:rPr>
        <w:t xml:space="preserve">  密封橡胶圈的外观应光滑平整，不得有气孔、裂缝、卷褶、破损、重皮等缺陷</w:t>
      </w:r>
      <w:r w:rsidR="00513A8B" w:rsidRPr="00491A8B">
        <w:rPr>
          <w:rFonts w:asciiTheme="minorEastAsia" w:eastAsiaTheme="minorEastAsia" w:hAnsiTheme="minorEastAsia"/>
          <w:color w:val="000000"/>
          <w:kern w:val="0"/>
          <w:szCs w:val="21"/>
        </w:rPr>
        <w:t>。</w:t>
      </w:r>
    </w:p>
    <w:p w14:paraId="5AFBBD45" w14:textId="0026B939" w:rsidR="001F17BF" w:rsidRPr="00491A8B" w:rsidRDefault="00314F69" w:rsidP="00FD5C15">
      <w:pPr>
        <w:widowControl/>
        <w:tabs>
          <w:tab w:val="center" w:pos="4201"/>
          <w:tab w:val="right" w:leader="dot" w:pos="9298"/>
        </w:tabs>
        <w:autoSpaceDE w:val="0"/>
        <w:autoSpaceDN w:val="0"/>
        <w:spacing w:line="360" w:lineRule="auto"/>
        <w:ind w:firstLineChars="200" w:firstLine="422"/>
        <w:rPr>
          <w:rFonts w:asciiTheme="minorEastAsia" w:eastAsiaTheme="minorEastAsia" w:hAnsiTheme="minorEastAsia"/>
          <w:color w:val="000000"/>
          <w:kern w:val="0"/>
          <w:szCs w:val="21"/>
        </w:rPr>
      </w:pPr>
      <w:r w:rsidRPr="00491A8B">
        <w:rPr>
          <w:rFonts w:asciiTheme="minorEastAsia" w:eastAsiaTheme="minorEastAsia" w:hAnsiTheme="minorEastAsia"/>
          <w:b/>
          <w:color w:val="000000"/>
          <w:kern w:val="0"/>
          <w:szCs w:val="21"/>
        </w:rPr>
        <w:t xml:space="preserve">3  </w:t>
      </w:r>
      <w:r w:rsidRPr="00491A8B">
        <w:rPr>
          <w:rFonts w:asciiTheme="minorEastAsia" w:eastAsiaTheme="minorEastAsia" w:hAnsiTheme="minorEastAsia"/>
          <w:color w:val="000000"/>
          <w:kern w:val="0"/>
          <w:szCs w:val="21"/>
        </w:rPr>
        <w:t>密封橡胶圈的规格尺寸应与管材的规格尺寸相匹配。</w:t>
      </w:r>
      <w:bookmarkStart w:id="115" w:name="_Toc523911577"/>
      <w:bookmarkStart w:id="116" w:name="_Toc523911423"/>
      <w:bookmarkStart w:id="117" w:name="_Toc523938484"/>
      <w:r w:rsidR="00723988" w:rsidRPr="00491A8B">
        <w:rPr>
          <w:rFonts w:asciiTheme="minorEastAsia" w:eastAsiaTheme="minorEastAsia" w:hAnsiTheme="minorEastAsia"/>
          <w:color w:val="000000"/>
          <w:kern w:val="0"/>
          <w:szCs w:val="21"/>
        </w:rPr>
        <w:pict w14:anchorId="0698DBB5">
          <v:line id="Line 82" o:spid="_x0000_s1062" style="position:absolute;left:0;text-align:left;z-index:251678720;mso-position-horizontal-relative:text;mso-position-vertical-relative:text;mso-width-relative:page;mso-height-relative:page" from="166.85pt,49.05pt" to="279.3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"/>
        </w:pict>
      </w:r>
      <w:bookmarkEnd w:id="115"/>
      <w:bookmarkEnd w:id="116"/>
      <w:bookmarkEnd w:id="117"/>
    </w:p>
    <w:sectPr w:rsidR="001F17BF" w:rsidRPr="00491A8B">
      <w:pgSz w:w="11906" w:h="16838"/>
      <w:pgMar w:top="1191" w:right="1418" w:bottom="1191" w:left="1418" w:header="851" w:footer="992"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514B7" w14:textId="77777777" w:rsidR="00584592" w:rsidRDefault="00584592">
      <w:r>
        <w:separator/>
      </w:r>
    </w:p>
  </w:endnote>
  <w:endnote w:type="continuationSeparator" w:id="0">
    <w:p w14:paraId="794269F2" w14:textId="77777777" w:rsidR="00584592" w:rsidRDefault="0058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086984"/>
      <w:docPartObj>
        <w:docPartGallery w:val="Page Numbers (Bottom of Page)"/>
        <w:docPartUnique/>
      </w:docPartObj>
    </w:sdtPr>
    <w:sdtContent>
      <w:p w14:paraId="5FE55B6B" w14:textId="43757947" w:rsidR="00C94BBD" w:rsidRDefault="00C94BBD">
        <w:pPr>
          <w:pStyle w:val="affd"/>
          <w:jc w:val="right"/>
        </w:pPr>
        <w:r>
          <w:fldChar w:fldCharType="begin"/>
        </w:r>
        <w:r>
          <w:instrText>PAGE   \* MERGEFORMAT</w:instrText>
        </w:r>
        <w:r>
          <w:fldChar w:fldCharType="separate"/>
        </w:r>
        <w:r w:rsidR="006047A8">
          <w:rPr>
            <w:noProof/>
          </w:rPr>
          <w:t>I</w:t>
        </w:r>
        <w:r>
          <w:fldChar w:fldCharType="end"/>
        </w:r>
      </w:p>
    </w:sdtContent>
  </w:sdt>
  <w:p w14:paraId="58B51F0F" w14:textId="77777777" w:rsidR="00D40D0B" w:rsidRDefault="00D40D0B">
    <w:pPr>
      <w:pStyle w:val="af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507612"/>
      <w:docPartObj>
        <w:docPartGallery w:val="Page Numbers (Bottom of Page)"/>
        <w:docPartUnique/>
      </w:docPartObj>
    </w:sdtPr>
    <w:sdtContent>
      <w:p w14:paraId="649D084E" w14:textId="0144D0A4" w:rsidR="00C94BBD" w:rsidRDefault="00C94BBD">
        <w:pPr>
          <w:pStyle w:val="affd"/>
          <w:jc w:val="right"/>
        </w:pPr>
        <w:r>
          <w:fldChar w:fldCharType="begin"/>
        </w:r>
        <w:r>
          <w:instrText>PAGE   \* MERGEFORMAT</w:instrText>
        </w:r>
        <w:r>
          <w:fldChar w:fldCharType="separate"/>
        </w:r>
        <w:r w:rsidR="006047A8">
          <w:rPr>
            <w:noProof/>
          </w:rPr>
          <w:t>1</w:t>
        </w:r>
        <w:r>
          <w:fldChar w:fldCharType="end"/>
        </w:r>
      </w:p>
    </w:sdtContent>
  </w:sdt>
  <w:p w14:paraId="14CB656D" w14:textId="37F8F35D" w:rsidR="00D40D0B" w:rsidRDefault="00D40D0B">
    <w:pPr>
      <w:pStyle w:val="af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318A0" w14:textId="77777777" w:rsidR="00D40D0B" w:rsidRDefault="00D40D0B">
    <w:pPr>
      <w:pStyle w:val="affd"/>
      <w:jc w:val="center"/>
    </w:pPr>
    <w:r>
      <w:rPr>
        <w:b/>
        <w:sz w:val="24"/>
        <w:szCs w:val="24"/>
      </w:rPr>
      <w:fldChar w:fldCharType="begin"/>
    </w:r>
    <w:r>
      <w:rPr>
        <w:b/>
      </w:rPr>
      <w:instrText>PAGE</w:instrText>
    </w:r>
    <w:r>
      <w:rPr>
        <w:b/>
        <w:sz w:val="24"/>
        <w:szCs w:val="24"/>
      </w:rPr>
      <w:fldChar w:fldCharType="separate"/>
    </w:r>
    <w:r>
      <w:rPr>
        <w:b/>
      </w:rPr>
      <w:t>78</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Pr>
        <w:b/>
      </w:rPr>
      <w:t>13</w:t>
    </w:r>
    <w:r>
      <w:rPr>
        <w:b/>
        <w:sz w:val="24"/>
        <w:szCs w:val="24"/>
      </w:rPr>
      <w:fldChar w:fldCharType="end"/>
    </w:r>
  </w:p>
  <w:p w14:paraId="44747F3A" w14:textId="77777777" w:rsidR="00D40D0B" w:rsidRDefault="00D40D0B">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8A30E" w14:textId="77777777" w:rsidR="00584592" w:rsidRDefault="00584592">
      <w:r>
        <w:separator/>
      </w:r>
    </w:p>
  </w:footnote>
  <w:footnote w:type="continuationSeparator" w:id="0">
    <w:p w14:paraId="1FC0F855" w14:textId="77777777" w:rsidR="00584592" w:rsidRDefault="00584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B735E" w14:textId="77777777" w:rsidR="00D40D0B" w:rsidRDefault="00D40D0B">
    <w:pPr>
      <w:spacing w:line="360" w:lineRule="auto"/>
      <w:ind w:firstLine="416"/>
      <w:jc w:val="left"/>
    </w:pPr>
    <w:r>
      <w:rPr>
        <w:spacing w:val="-1"/>
      </w:rPr>
      <w:t>T/CECS</w:t>
    </w:r>
    <w:r>
      <w:rPr>
        <w:sz w:val="28"/>
      </w:rPr>
      <w:t>×××××</w:t>
    </w:r>
    <w:r>
      <w:t>—201</w:t>
    </w:r>
    <w:r>
      <w:rPr>
        <w:sz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AE367E9"/>
    <w:multiLevelType w:val="multilevel"/>
    <w:tmpl w:val="0AE367E9"/>
    <w:lvl w:ilvl="0">
      <w:start w:val="1"/>
      <w:numFmt w:val="none"/>
      <w:suff w:val="nothing"/>
      <w:lvlText w:val="%1示例："/>
      <w:lvlJc w:val="left"/>
      <w:pPr>
        <w:ind w:left="204" w:firstLine="363"/>
      </w:pPr>
      <w:rPr>
        <w:rFonts w:ascii="黑体" w:eastAsia="黑体" w:hint="eastAsia"/>
        <w:b w:val="0"/>
        <w:i w:val="0"/>
        <w:sz w:val="18"/>
        <w:szCs w:val="18"/>
      </w:rPr>
    </w:lvl>
    <w:lvl w:ilvl="1">
      <w:start w:val="1"/>
      <w:numFmt w:val="lowerLetter"/>
      <w:lvlText w:val="%2)"/>
      <w:lvlJc w:val="left"/>
      <w:pPr>
        <w:tabs>
          <w:tab w:val="left" w:pos="567"/>
        </w:tabs>
        <w:ind w:left="204" w:firstLine="363"/>
      </w:pPr>
      <w:rPr>
        <w:rFonts w:hint="eastAsia"/>
      </w:rPr>
    </w:lvl>
    <w:lvl w:ilvl="2">
      <w:start w:val="1"/>
      <w:numFmt w:val="lowerRoman"/>
      <w:pStyle w:val="a0"/>
      <w:lvlText w:val="%3."/>
      <w:lvlJc w:val="right"/>
      <w:pPr>
        <w:tabs>
          <w:tab w:val="left" w:pos="567"/>
        </w:tabs>
        <w:ind w:left="204" w:firstLine="363"/>
      </w:pPr>
      <w:rPr>
        <w:rFonts w:hint="eastAsia"/>
      </w:rPr>
    </w:lvl>
    <w:lvl w:ilvl="3">
      <w:start w:val="1"/>
      <w:numFmt w:val="decimal"/>
      <w:pStyle w:val="a1"/>
      <w:lvlText w:val="%4."/>
      <w:lvlJc w:val="left"/>
      <w:pPr>
        <w:tabs>
          <w:tab w:val="left" w:pos="567"/>
        </w:tabs>
        <w:ind w:left="204" w:firstLine="363"/>
      </w:pPr>
      <w:rPr>
        <w:rFonts w:hint="eastAsia"/>
      </w:rPr>
    </w:lvl>
    <w:lvl w:ilvl="4">
      <w:start w:val="1"/>
      <w:numFmt w:val="lowerLetter"/>
      <w:pStyle w:val="a2"/>
      <w:lvlText w:val="%5)"/>
      <w:lvlJc w:val="left"/>
      <w:pPr>
        <w:tabs>
          <w:tab w:val="left" w:pos="567"/>
        </w:tabs>
        <w:ind w:left="204" w:firstLine="363"/>
      </w:pPr>
      <w:rPr>
        <w:rFonts w:hint="eastAsia"/>
      </w:rPr>
    </w:lvl>
    <w:lvl w:ilvl="5">
      <w:start w:val="1"/>
      <w:numFmt w:val="lowerRoman"/>
      <w:pStyle w:val="a3"/>
      <w:lvlText w:val="%6."/>
      <w:lvlJc w:val="right"/>
      <w:pPr>
        <w:tabs>
          <w:tab w:val="left" w:pos="567"/>
        </w:tabs>
        <w:ind w:left="204" w:firstLine="363"/>
      </w:pPr>
      <w:rPr>
        <w:rFonts w:hint="eastAsia"/>
      </w:rPr>
    </w:lvl>
    <w:lvl w:ilvl="6">
      <w:start w:val="1"/>
      <w:numFmt w:val="decimal"/>
      <w:pStyle w:val="a4"/>
      <w:lvlText w:val="%7."/>
      <w:lvlJc w:val="left"/>
      <w:pPr>
        <w:tabs>
          <w:tab w:val="left" w:pos="567"/>
        </w:tabs>
        <w:ind w:left="204" w:firstLine="363"/>
      </w:pPr>
      <w:rPr>
        <w:rFonts w:hint="eastAsia"/>
      </w:rPr>
    </w:lvl>
    <w:lvl w:ilvl="7">
      <w:start w:val="1"/>
      <w:numFmt w:val="lowerLetter"/>
      <w:lvlText w:val="%8)"/>
      <w:lvlJc w:val="left"/>
      <w:pPr>
        <w:tabs>
          <w:tab w:val="left" w:pos="567"/>
        </w:tabs>
        <w:ind w:left="204" w:firstLine="363"/>
      </w:pPr>
      <w:rPr>
        <w:rFonts w:hint="eastAsia"/>
      </w:rPr>
    </w:lvl>
    <w:lvl w:ilvl="8">
      <w:start w:val="1"/>
      <w:numFmt w:val="lowerRoman"/>
      <w:lvlText w:val="%9."/>
      <w:lvlJc w:val="right"/>
      <w:pPr>
        <w:tabs>
          <w:tab w:val="left" w:pos="567"/>
        </w:tabs>
        <w:ind w:left="204" w:firstLine="363"/>
      </w:pPr>
      <w:rPr>
        <w:rFonts w:hint="eastAsia"/>
      </w:rPr>
    </w:lvl>
  </w:abstractNum>
  <w:abstractNum w:abstractNumId="2">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3">
    <w:nsid w:val="0F8E7EF6"/>
    <w:multiLevelType w:val="multilevel"/>
    <w:tmpl w:val="0F8E7EF6"/>
    <w:lvl w:ilvl="0">
      <w:start w:val="1"/>
      <w:numFmt w:val="lowerLetter"/>
      <w:pStyle w:val="a5"/>
      <w:lvlText w:val="%1）"/>
      <w:lvlJc w:val="left"/>
      <w:pPr>
        <w:tabs>
          <w:tab w:val="left" w:pos="1155"/>
        </w:tabs>
        <w:ind w:left="1155" w:hanging="42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17152A8E"/>
    <w:multiLevelType w:val="multilevel"/>
    <w:tmpl w:val="17152A8E"/>
    <w:lvl w:ilvl="0">
      <w:start w:val="9"/>
      <w:numFmt w:val="decimal"/>
      <w:lvlText w:val="%1"/>
      <w:lvlJc w:val="left"/>
      <w:pPr>
        <w:ind w:left="525" w:hanging="525"/>
      </w:pPr>
      <w:rPr>
        <w:rFonts w:hAnsi="宋体" w:hint="default"/>
      </w:rPr>
    </w:lvl>
    <w:lvl w:ilvl="1">
      <w:start w:val="2"/>
      <w:numFmt w:val="decimal"/>
      <w:lvlText w:val="%1.%2"/>
      <w:lvlJc w:val="left"/>
      <w:pPr>
        <w:ind w:left="525" w:hanging="525"/>
      </w:pPr>
      <w:rPr>
        <w:rFonts w:hAnsi="宋体" w:hint="default"/>
      </w:rPr>
    </w:lvl>
    <w:lvl w:ilvl="2">
      <w:start w:val="2"/>
      <w:numFmt w:val="decimal"/>
      <w:lvlText w:val="%1.%2.%3"/>
      <w:lvlJc w:val="left"/>
      <w:pPr>
        <w:ind w:left="1004" w:hanging="720"/>
      </w:pPr>
      <w:rPr>
        <w:rFonts w:ascii="黑体" w:eastAsia="黑体" w:hAnsi="黑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5">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nsid w:val="2948773A"/>
    <w:multiLevelType w:val="multilevel"/>
    <w:tmpl w:val="8230E020"/>
    <w:lvl w:ilvl="0">
      <w:start w:val="1"/>
      <w:numFmt w:val="decimal"/>
      <w:lvlText w:val="%1"/>
      <w:lvlJc w:val="left"/>
      <w:pPr>
        <w:ind w:left="360" w:hanging="360"/>
      </w:pPr>
      <w:rPr>
        <w:rFonts w:ascii="黑体" w:eastAsia="黑体" w:hAnsi="黑体"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left" w:pos="760"/>
        </w:tabs>
        <w:ind w:left="1264" w:hanging="413"/>
      </w:pPr>
      <w:rPr>
        <w:rFonts w:ascii="Symbol" w:hAnsi="Symbol" w:hint="default"/>
        <w:color w:val="auto"/>
      </w:rPr>
    </w:lvl>
    <w:lvl w:ilvl="2">
      <w:start w:val="1"/>
      <w:numFmt w:val="bullet"/>
      <w:pStyle w:val="ab"/>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nsid w:val="44C50F90"/>
    <w:multiLevelType w:val="multilevel"/>
    <w:tmpl w:val="44C50F90"/>
    <w:lvl w:ilvl="0">
      <w:start w:val="1"/>
      <w:numFmt w:val="lowerLetter"/>
      <w:pStyle w:val="ac"/>
      <w:lvlText w:val="%1)"/>
      <w:lvlJc w:val="left"/>
      <w:pPr>
        <w:tabs>
          <w:tab w:val="left" w:pos="845"/>
        </w:tabs>
        <w:ind w:left="845" w:hanging="419"/>
      </w:pPr>
      <w:rPr>
        <w:rFonts w:ascii="宋体" w:eastAsia="宋体" w:hAnsi="宋体" w:hint="eastAsia"/>
        <w:b w:val="0"/>
        <w:i w:val="0"/>
        <w:sz w:val="20"/>
        <w:szCs w:val="21"/>
      </w:rPr>
    </w:lvl>
    <w:lvl w:ilvl="1">
      <w:start w:val="1"/>
      <w:numFmt w:val="decimal"/>
      <w:pStyle w:val="ad"/>
      <w:lvlText w:val="%2)"/>
      <w:lvlJc w:val="left"/>
      <w:pPr>
        <w:tabs>
          <w:tab w:val="left" w:pos="1259"/>
        </w:tabs>
        <w:ind w:left="1259" w:hanging="420"/>
      </w:pPr>
      <w:rPr>
        <w:rFonts w:ascii="宋体" w:eastAsia="宋体" w:hAnsi="宋体" w:hint="eastAsia"/>
        <w:b w:val="0"/>
        <w:i w:val="0"/>
        <w:sz w:val="20"/>
      </w:rPr>
    </w:lvl>
    <w:lvl w:ilvl="2">
      <w:start w:val="1"/>
      <w:numFmt w:val="decimal"/>
      <w:pStyle w:val="ae"/>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0"/>
      <w:suff w:val="nothing"/>
      <w:lvlText w:val="图%1　"/>
      <w:lvlJc w:val="left"/>
      <w:pPr>
        <w:ind w:left="4410" w:firstLine="0"/>
      </w:pPr>
      <w:rPr>
        <w:rFonts w:ascii="黑体" w:eastAsia="黑体" w:hAnsi="Times New Roman" w:hint="eastAsia"/>
        <w:b w:val="0"/>
        <w:i w:val="0"/>
        <w:sz w:val="21"/>
      </w:rPr>
    </w:lvl>
    <w:lvl w:ilvl="1">
      <w:start w:val="1"/>
      <w:numFmt w:val="decimal"/>
      <w:suff w:val="nothing"/>
      <w:lvlText w:val="%1%2　"/>
      <w:lvlJc w:val="left"/>
      <w:pPr>
        <w:ind w:left="4410" w:firstLine="0"/>
      </w:pPr>
      <w:rPr>
        <w:rFonts w:ascii="Times New Roman" w:eastAsia="黑体" w:hAnsi="Times New Roman" w:hint="default"/>
        <w:b w:val="0"/>
        <w:i w:val="0"/>
        <w:sz w:val="21"/>
      </w:rPr>
    </w:lvl>
    <w:lvl w:ilvl="2">
      <w:start w:val="1"/>
      <w:numFmt w:val="decimal"/>
      <w:suff w:val="nothing"/>
      <w:lvlText w:val="%1%2.%3　"/>
      <w:lvlJc w:val="left"/>
      <w:pPr>
        <w:ind w:left="4410" w:firstLine="0"/>
      </w:pPr>
      <w:rPr>
        <w:rFonts w:ascii="Times New Roman" w:eastAsia="黑体" w:hAnsi="Times New Roman" w:hint="default"/>
        <w:b w:val="0"/>
        <w:i w:val="0"/>
        <w:sz w:val="21"/>
      </w:rPr>
    </w:lvl>
    <w:lvl w:ilvl="3">
      <w:start w:val="1"/>
      <w:numFmt w:val="decimal"/>
      <w:suff w:val="nothing"/>
      <w:lvlText w:val="%1%2.%3.%4　"/>
      <w:lvlJc w:val="left"/>
      <w:pPr>
        <w:ind w:left="4410" w:firstLine="0"/>
      </w:pPr>
      <w:rPr>
        <w:rFonts w:ascii="Times New Roman" w:eastAsia="黑体" w:hAnsi="Times New Roman" w:hint="default"/>
        <w:b w:val="0"/>
        <w:i w:val="0"/>
        <w:sz w:val="21"/>
      </w:rPr>
    </w:lvl>
    <w:lvl w:ilvl="4">
      <w:start w:val="1"/>
      <w:numFmt w:val="decimal"/>
      <w:suff w:val="nothing"/>
      <w:lvlText w:val="%1%2.%3.%4.%5　"/>
      <w:lvlJc w:val="left"/>
      <w:pPr>
        <w:ind w:left="4410" w:firstLine="0"/>
      </w:pPr>
      <w:rPr>
        <w:rFonts w:ascii="Times New Roman" w:eastAsia="黑体" w:hAnsi="Times New Roman" w:hint="default"/>
        <w:b w:val="0"/>
        <w:i w:val="0"/>
        <w:sz w:val="21"/>
      </w:rPr>
    </w:lvl>
    <w:lvl w:ilvl="5">
      <w:start w:val="1"/>
      <w:numFmt w:val="decimal"/>
      <w:suff w:val="nothing"/>
      <w:lvlText w:val="%1%2.%3.%4.%5.%6　"/>
      <w:lvlJc w:val="left"/>
      <w:pPr>
        <w:ind w:left="4410" w:firstLine="0"/>
      </w:pPr>
      <w:rPr>
        <w:rFonts w:ascii="Times New Roman" w:eastAsia="黑体" w:hAnsi="Times New Roman" w:hint="default"/>
        <w:b w:val="0"/>
        <w:i w:val="0"/>
        <w:sz w:val="21"/>
      </w:rPr>
    </w:lvl>
    <w:lvl w:ilvl="6">
      <w:start w:val="1"/>
      <w:numFmt w:val="decimal"/>
      <w:suff w:val="nothing"/>
      <w:lvlText w:val="%1%2.%3.%4.%5.%6.%7　"/>
      <w:lvlJc w:val="left"/>
      <w:pPr>
        <w:ind w:left="4410" w:firstLine="0"/>
      </w:pPr>
      <w:rPr>
        <w:rFonts w:ascii="Times New Roman" w:eastAsia="黑体" w:hAnsi="Times New Roman" w:hint="default"/>
        <w:b w:val="0"/>
        <w:i w:val="0"/>
        <w:sz w:val="21"/>
      </w:rPr>
    </w:lvl>
    <w:lvl w:ilvl="7">
      <w:start w:val="1"/>
      <w:numFmt w:val="decimal"/>
      <w:lvlText w:val="%1.%2.%3.%4.%5.%6.%7.%8"/>
      <w:lvlJc w:val="left"/>
      <w:pPr>
        <w:tabs>
          <w:tab w:val="left" w:pos="8761"/>
        </w:tabs>
        <w:ind w:left="8379" w:hanging="1418"/>
      </w:pPr>
      <w:rPr>
        <w:rFonts w:hint="eastAsia"/>
      </w:rPr>
    </w:lvl>
    <w:lvl w:ilvl="8">
      <w:start w:val="1"/>
      <w:numFmt w:val="decimal"/>
      <w:lvlText w:val="%1.%2.%3.%4.%5.%6.%7.%8.%9"/>
      <w:lvlJc w:val="left"/>
      <w:pPr>
        <w:tabs>
          <w:tab w:val="left" w:pos="9187"/>
        </w:tabs>
        <w:ind w:left="9087" w:hanging="1700"/>
      </w:pPr>
      <w:rPr>
        <w:rFonts w:hint="eastAsia"/>
      </w:rPr>
    </w:lvl>
  </w:abstractNum>
  <w:abstractNum w:abstractNumId="12">
    <w:nsid w:val="5DE71E6A"/>
    <w:multiLevelType w:val="multilevel"/>
    <w:tmpl w:val="5DE71E6A"/>
    <w:lvl w:ilvl="0">
      <w:start w:val="8"/>
      <w:numFmt w:val="bullet"/>
      <w:pStyle w:val="af1"/>
      <w:lvlText w:val=""/>
      <w:lvlJc w:val="left"/>
      <w:pPr>
        <w:ind w:left="360" w:hanging="36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b"/>
      <w:lvlText w:val="%1)"/>
      <w:lvlJc w:val="left"/>
      <w:pPr>
        <w:tabs>
          <w:tab w:val="left" w:pos="839"/>
        </w:tabs>
        <w:ind w:left="839" w:hanging="419"/>
      </w:pPr>
      <w:rPr>
        <w:rFonts w:ascii="宋体" w:eastAsia="宋体" w:hint="eastAsia"/>
        <w:b w:val="0"/>
        <w:i w:val="0"/>
        <w:sz w:val="21"/>
      </w:rPr>
    </w:lvl>
    <w:lvl w:ilvl="1">
      <w:start w:val="1"/>
      <w:numFmt w:val="decimal"/>
      <w:pStyle w:val="af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0"/>
  </w:num>
  <w:num w:numId="2">
    <w:abstractNumId w:val="14"/>
  </w:num>
  <w:num w:numId="3">
    <w:abstractNumId w:val="13"/>
  </w:num>
  <w:num w:numId="4">
    <w:abstractNumId w:val="8"/>
  </w:num>
  <w:num w:numId="5">
    <w:abstractNumId w:val="3"/>
  </w:num>
  <w:num w:numId="6">
    <w:abstractNumId w:val="9"/>
  </w:num>
  <w:num w:numId="7">
    <w:abstractNumId w:val="12"/>
  </w:num>
  <w:num w:numId="8">
    <w:abstractNumId w:val="5"/>
  </w:num>
  <w:num w:numId="9">
    <w:abstractNumId w:val="1"/>
  </w:num>
  <w:num w:numId="10">
    <w:abstractNumId w:val="15"/>
  </w:num>
  <w:num w:numId="11">
    <w:abstractNumId w:val="7"/>
  </w:num>
  <w:num w:numId="12">
    <w:abstractNumId w:val="10"/>
  </w:num>
  <w:num w:numId="13">
    <w:abstractNumId w:val="2"/>
  </w:num>
  <w:num w:numId="14">
    <w:abstractNumId w:val="11"/>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2EB7"/>
    <w:rsid w:val="00000D31"/>
    <w:rsid w:val="00005265"/>
    <w:rsid w:val="0000571B"/>
    <w:rsid w:val="00006A46"/>
    <w:rsid w:val="000072FE"/>
    <w:rsid w:val="00010666"/>
    <w:rsid w:val="00010FE9"/>
    <w:rsid w:val="000110F6"/>
    <w:rsid w:val="00012425"/>
    <w:rsid w:val="00013412"/>
    <w:rsid w:val="00014B22"/>
    <w:rsid w:val="00014D67"/>
    <w:rsid w:val="00015863"/>
    <w:rsid w:val="00015C3C"/>
    <w:rsid w:val="00015D36"/>
    <w:rsid w:val="00020009"/>
    <w:rsid w:val="00021D31"/>
    <w:rsid w:val="0002250F"/>
    <w:rsid w:val="00022A9A"/>
    <w:rsid w:val="00023E2D"/>
    <w:rsid w:val="00025655"/>
    <w:rsid w:val="00026465"/>
    <w:rsid w:val="00026B18"/>
    <w:rsid w:val="00026EEA"/>
    <w:rsid w:val="000271CF"/>
    <w:rsid w:val="000271EE"/>
    <w:rsid w:val="00027A12"/>
    <w:rsid w:val="00030D0F"/>
    <w:rsid w:val="0003102A"/>
    <w:rsid w:val="00031668"/>
    <w:rsid w:val="000375B8"/>
    <w:rsid w:val="00037C12"/>
    <w:rsid w:val="00040593"/>
    <w:rsid w:val="00046C3C"/>
    <w:rsid w:val="00047876"/>
    <w:rsid w:val="00050630"/>
    <w:rsid w:val="0005072B"/>
    <w:rsid w:val="00051403"/>
    <w:rsid w:val="00053B16"/>
    <w:rsid w:val="00055271"/>
    <w:rsid w:val="00056569"/>
    <w:rsid w:val="00061E07"/>
    <w:rsid w:val="000628DA"/>
    <w:rsid w:val="00062A6D"/>
    <w:rsid w:val="00063827"/>
    <w:rsid w:val="0006530C"/>
    <w:rsid w:val="000669B4"/>
    <w:rsid w:val="00070A3D"/>
    <w:rsid w:val="000712D6"/>
    <w:rsid w:val="000715DC"/>
    <w:rsid w:val="00072619"/>
    <w:rsid w:val="00073B1E"/>
    <w:rsid w:val="00074894"/>
    <w:rsid w:val="00074E07"/>
    <w:rsid w:val="000766B5"/>
    <w:rsid w:val="00077837"/>
    <w:rsid w:val="00077D43"/>
    <w:rsid w:val="000802F6"/>
    <w:rsid w:val="0008051B"/>
    <w:rsid w:val="00080541"/>
    <w:rsid w:val="00080C3C"/>
    <w:rsid w:val="00080D72"/>
    <w:rsid w:val="0008142E"/>
    <w:rsid w:val="00081534"/>
    <w:rsid w:val="0008600F"/>
    <w:rsid w:val="00086CE1"/>
    <w:rsid w:val="00086D16"/>
    <w:rsid w:val="00087588"/>
    <w:rsid w:val="000906BF"/>
    <w:rsid w:val="00091C92"/>
    <w:rsid w:val="0009213A"/>
    <w:rsid w:val="00092A93"/>
    <w:rsid w:val="00094A10"/>
    <w:rsid w:val="00096309"/>
    <w:rsid w:val="00097B67"/>
    <w:rsid w:val="000A04D9"/>
    <w:rsid w:val="000A2C4A"/>
    <w:rsid w:val="000A2E62"/>
    <w:rsid w:val="000A345F"/>
    <w:rsid w:val="000A461B"/>
    <w:rsid w:val="000A4C6E"/>
    <w:rsid w:val="000A525D"/>
    <w:rsid w:val="000A63D6"/>
    <w:rsid w:val="000B012F"/>
    <w:rsid w:val="000B0800"/>
    <w:rsid w:val="000B0817"/>
    <w:rsid w:val="000B13D6"/>
    <w:rsid w:val="000B254E"/>
    <w:rsid w:val="000B32E7"/>
    <w:rsid w:val="000B42D3"/>
    <w:rsid w:val="000B73A5"/>
    <w:rsid w:val="000C0A11"/>
    <w:rsid w:val="000C11D4"/>
    <w:rsid w:val="000C1EC4"/>
    <w:rsid w:val="000C46E2"/>
    <w:rsid w:val="000C5177"/>
    <w:rsid w:val="000C722C"/>
    <w:rsid w:val="000C7CFD"/>
    <w:rsid w:val="000D0AB3"/>
    <w:rsid w:val="000D1376"/>
    <w:rsid w:val="000D138A"/>
    <w:rsid w:val="000D2099"/>
    <w:rsid w:val="000D46A7"/>
    <w:rsid w:val="000D4F88"/>
    <w:rsid w:val="000D5166"/>
    <w:rsid w:val="000D5564"/>
    <w:rsid w:val="000D5AB9"/>
    <w:rsid w:val="000D7FA7"/>
    <w:rsid w:val="000E53A3"/>
    <w:rsid w:val="000E54C7"/>
    <w:rsid w:val="000F0B31"/>
    <w:rsid w:val="000F0FE9"/>
    <w:rsid w:val="000F2F11"/>
    <w:rsid w:val="000F5EFC"/>
    <w:rsid w:val="000F6F80"/>
    <w:rsid w:val="000F78BE"/>
    <w:rsid w:val="000F7CDD"/>
    <w:rsid w:val="000F7EB6"/>
    <w:rsid w:val="00102843"/>
    <w:rsid w:val="00103F35"/>
    <w:rsid w:val="00104FBD"/>
    <w:rsid w:val="001064D5"/>
    <w:rsid w:val="00107E59"/>
    <w:rsid w:val="0011128A"/>
    <w:rsid w:val="00112896"/>
    <w:rsid w:val="001129B7"/>
    <w:rsid w:val="001138B1"/>
    <w:rsid w:val="00115103"/>
    <w:rsid w:val="00117112"/>
    <w:rsid w:val="0012043C"/>
    <w:rsid w:val="001222A2"/>
    <w:rsid w:val="00125710"/>
    <w:rsid w:val="001267A4"/>
    <w:rsid w:val="001328B0"/>
    <w:rsid w:val="00141CED"/>
    <w:rsid w:val="00142585"/>
    <w:rsid w:val="00142C37"/>
    <w:rsid w:val="00143580"/>
    <w:rsid w:val="0014491B"/>
    <w:rsid w:val="0014526E"/>
    <w:rsid w:val="00150E21"/>
    <w:rsid w:val="0015133E"/>
    <w:rsid w:val="00151530"/>
    <w:rsid w:val="00152E08"/>
    <w:rsid w:val="00153683"/>
    <w:rsid w:val="00154177"/>
    <w:rsid w:val="0015447B"/>
    <w:rsid w:val="00154A5D"/>
    <w:rsid w:val="001556B1"/>
    <w:rsid w:val="00157096"/>
    <w:rsid w:val="00157455"/>
    <w:rsid w:val="00157A46"/>
    <w:rsid w:val="00157C77"/>
    <w:rsid w:val="00157F28"/>
    <w:rsid w:val="001620F9"/>
    <w:rsid w:val="00166C84"/>
    <w:rsid w:val="00167275"/>
    <w:rsid w:val="00170046"/>
    <w:rsid w:val="0017156F"/>
    <w:rsid w:val="00172406"/>
    <w:rsid w:val="00172DD5"/>
    <w:rsid w:val="00172F7C"/>
    <w:rsid w:val="0017312E"/>
    <w:rsid w:val="00174573"/>
    <w:rsid w:val="00175455"/>
    <w:rsid w:val="0018076E"/>
    <w:rsid w:val="00181C0E"/>
    <w:rsid w:val="001838BF"/>
    <w:rsid w:val="00183E70"/>
    <w:rsid w:val="0018468B"/>
    <w:rsid w:val="001872AA"/>
    <w:rsid w:val="00187C19"/>
    <w:rsid w:val="00191608"/>
    <w:rsid w:val="0019294D"/>
    <w:rsid w:val="001939ED"/>
    <w:rsid w:val="0019492C"/>
    <w:rsid w:val="00197349"/>
    <w:rsid w:val="00197ACC"/>
    <w:rsid w:val="001A3B9A"/>
    <w:rsid w:val="001A3F5D"/>
    <w:rsid w:val="001A4DBD"/>
    <w:rsid w:val="001A6B48"/>
    <w:rsid w:val="001B00E2"/>
    <w:rsid w:val="001B16C1"/>
    <w:rsid w:val="001B1E14"/>
    <w:rsid w:val="001B1F8E"/>
    <w:rsid w:val="001B2857"/>
    <w:rsid w:val="001B3B0A"/>
    <w:rsid w:val="001B3ECD"/>
    <w:rsid w:val="001B5552"/>
    <w:rsid w:val="001B5AEB"/>
    <w:rsid w:val="001B624D"/>
    <w:rsid w:val="001C1045"/>
    <w:rsid w:val="001C1335"/>
    <w:rsid w:val="001C2F4F"/>
    <w:rsid w:val="001C53FF"/>
    <w:rsid w:val="001C7392"/>
    <w:rsid w:val="001C7764"/>
    <w:rsid w:val="001C79AE"/>
    <w:rsid w:val="001D0C41"/>
    <w:rsid w:val="001D10BE"/>
    <w:rsid w:val="001D1DD3"/>
    <w:rsid w:val="001D2B3F"/>
    <w:rsid w:val="001D2BC9"/>
    <w:rsid w:val="001D2EF4"/>
    <w:rsid w:val="001D31B6"/>
    <w:rsid w:val="001D47A7"/>
    <w:rsid w:val="001D5427"/>
    <w:rsid w:val="001D6633"/>
    <w:rsid w:val="001D7FF7"/>
    <w:rsid w:val="001E230F"/>
    <w:rsid w:val="001E2404"/>
    <w:rsid w:val="001E287B"/>
    <w:rsid w:val="001E43D4"/>
    <w:rsid w:val="001E500C"/>
    <w:rsid w:val="001E5BB8"/>
    <w:rsid w:val="001E6A3B"/>
    <w:rsid w:val="001F1388"/>
    <w:rsid w:val="001F17BF"/>
    <w:rsid w:val="001F3307"/>
    <w:rsid w:val="001F540B"/>
    <w:rsid w:val="002003A1"/>
    <w:rsid w:val="0020489F"/>
    <w:rsid w:val="00204E39"/>
    <w:rsid w:val="00205778"/>
    <w:rsid w:val="00207A2D"/>
    <w:rsid w:val="002108D6"/>
    <w:rsid w:val="00211239"/>
    <w:rsid w:val="00211B7D"/>
    <w:rsid w:val="00212671"/>
    <w:rsid w:val="002131B9"/>
    <w:rsid w:val="002142EF"/>
    <w:rsid w:val="00215B99"/>
    <w:rsid w:val="002166D5"/>
    <w:rsid w:val="00217074"/>
    <w:rsid w:val="00224EFE"/>
    <w:rsid w:val="0023068A"/>
    <w:rsid w:val="00230EC1"/>
    <w:rsid w:val="0023157A"/>
    <w:rsid w:val="002326CA"/>
    <w:rsid w:val="002326FC"/>
    <w:rsid w:val="00233154"/>
    <w:rsid w:val="00233854"/>
    <w:rsid w:val="002349CF"/>
    <w:rsid w:val="00234EA1"/>
    <w:rsid w:val="0023564F"/>
    <w:rsid w:val="00235F53"/>
    <w:rsid w:val="00236921"/>
    <w:rsid w:val="002415F5"/>
    <w:rsid w:val="00241EF9"/>
    <w:rsid w:val="002423DE"/>
    <w:rsid w:val="00243C48"/>
    <w:rsid w:val="00244746"/>
    <w:rsid w:val="002449B1"/>
    <w:rsid w:val="00245DD4"/>
    <w:rsid w:val="00250D4E"/>
    <w:rsid w:val="00250E76"/>
    <w:rsid w:val="00252A17"/>
    <w:rsid w:val="00253C3B"/>
    <w:rsid w:val="0025475E"/>
    <w:rsid w:val="00254D56"/>
    <w:rsid w:val="002554C0"/>
    <w:rsid w:val="00255DD3"/>
    <w:rsid w:val="00256AF7"/>
    <w:rsid w:val="002572B6"/>
    <w:rsid w:val="00257CF8"/>
    <w:rsid w:val="00257D7A"/>
    <w:rsid w:val="00261CF6"/>
    <w:rsid w:val="00262A4C"/>
    <w:rsid w:val="00262A91"/>
    <w:rsid w:val="00263BF1"/>
    <w:rsid w:val="00265A65"/>
    <w:rsid w:val="00267379"/>
    <w:rsid w:val="0027036E"/>
    <w:rsid w:val="00270C14"/>
    <w:rsid w:val="00270C48"/>
    <w:rsid w:val="00273902"/>
    <w:rsid w:val="0027443C"/>
    <w:rsid w:val="00275233"/>
    <w:rsid w:val="00280970"/>
    <w:rsid w:val="00280EA2"/>
    <w:rsid w:val="00282189"/>
    <w:rsid w:val="002825C3"/>
    <w:rsid w:val="00282A89"/>
    <w:rsid w:val="00283650"/>
    <w:rsid w:val="002866C3"/>
    <w:rsid w:val="002866E2"/>
    <w:rsid w:val="0029086A"/>
    <w:rsid w:val="00293186"/>
    <w:rsid w:val="0029516D"/>
    <w:rsid w:val="002A0650"/>
    <w:rsid w:val="002A0C55"/>
    <w:rsid w:val="002A22CB"/>
    <w:rsid w:val="002A4A6A"/>
    <w:rsid w:val="002A4E91"/>
    <w:rsid w:val="002A62B9"/>
    <w:rsid w:val="002A68C0"/>
    <w:rsid w:val="002A7934"/>
    <w:rsid w:val="002B0060"/>
    <w:rsid w:val="002B1687"/>
    <w:rsid w:val="002B4055"/>
    <w:rsid w:val="002B4156"/>
    <w:rsid w:val="002B50F3"/>
    <w:rsid w:val="002B78B9"/>
    <w:rsid w:val="002C034E"/>
    <w:rsid w:val="002C090C"/>
    <w:rsid w:val="002C0C9D"/>
    <w:rsid w:val="002C4354"/>
    <w:rsid w:val="002C457B"/>
    <w:rsid w:val="002C4E66"/>
    <w:rsid w:val="002C4F61"/>
    <w:rsid w:val="002C5481"/>
    <w:rsid w:val="002C671F"/>
    <w:rsid w:val="002D6B6F"/>
    <w:rsid w:val="002D7D2F"/>
    <w:rsid w:val="002E29CC"/>
    <w:rsid w:val="002E3878"/>
    <w:rsid w:val="002E6071"/>
    <w:rsid w:val="002E6D59"/>
    <w:rsid w:val="002E6EDC"/>
    <w:rsid w:val="002E7948"/>
    <w:rsid w:val="002F08E0"/>
    <w:rsid w:val="002F0F4D"/>
    <w:rsid w:val="002F228D"/>
    <w:rsid w:val="002F2DBC"/>
    <w:rsid w:val="002F49D7"/>
    <w:rsid w:val="002F502F"/>
    <w:rsid w:val="002F51B3"/>
    <w:rsid w:val="002F64A4"/>
    <w:rsid w:val="002F6FDA"/>
    <w:rsid w:val="002F7693"/>
    <w:rsid w:val="002F7ACB"/>
    <w:rsid w:val="0030015D"/>
    <w:rsid w:val="00301364"/>
    <w:rsid w:val="00301579"/>
    <w:rsid w:val="0030171F"/>
    <w:rsid w:val="003052D6"/>
    <w:rsid w:val="0030565E"/>
    <w:rsid w:val="003123BC"/>
    <w:rsid w:val="00314F69"/>
    <w:rsid w:val="00316B0C"/>
    <w:rsid w:val="00321DEF"/>
    <w:rsid w:val="0032219C"/>
    <w:rsid w:val="00325A91"/>
    <w:rsid w:val="0032619E"/>
    <w:rsid w:val="00327DEC"/>
    <w:rsid w:val="0033169D"/>
    <w:rsid w:val="00332D41"/>
    <w:rsid w:val="003339F3"/>
    <w:rsid w:val="00334992"/>
    <w:rsid w:val="00337B38"/>
    <w:rsid w:val="00340283"/>
    <w:rsid w:val="00340BAD"/>
    <w:rsid w:val="00345296"/>
    <w:rsid w:val="003462CE"/>
    <w:rsid w:val="00346FD4"/>
    <w:rsid w:val="00347C53"/>
    <w:rsid w:val="0035033B"/>
    <w:rsid w:val="003513B9"/>
    <w:rsid w:val="00352B8D"/>
    <w:rsid w:val="003544BA"/>
    <w:rsid w:val="00354BBC"/>
    <w:rsid w:val="00355308"/>
    <w:rsid w:val="003577CA"/>
    <w:rsid w:val="00362D20"/>
    <w:rsid w:val="0036381B"/>
    <w:rsid w:val="00364EAE"/>
    <w:rsid w:val="003673C5"/>
    <w:rsid w:val="00371672"/>
    <w:rsid w:val="003721FA"/>
    <w:rsid w:val="00372B3E"/>
    <w:rsid w:val="00373396"/>
    <w:rsid w:val="00373A5A"/>
    <w:rsid w:val="00374F37"/>
    <w:rsid w:val="00375517"/>
    <w:rsid w:val="00375619"/>
    <w:rsid w:val="00376464"/>
    <w:rsid w:val="00377761"/>
    <w:rsid w:val="00377805"/>
    <w:rsid w:val="00377D74"/>
    <w:rsid w:val="00381C19"/>
    <w:rsid w:val="00382241"/>
    <w:rsid w:val="00382791"/>
    <w:rsid w:val="0038431A"/>
    <w:rsid w:val="003867A2"/>
    <w:rsid w:val="00387403"/>
    <w:rsid w:val="003875B8"/>
    <w:rsid w:val="00393455"/>
    <w:rsid w:val="0039571B"/>
    <w:rsid w:val="00395BD3"/>
    <w:rsid w:val="00395F6C"/>
    <w:rsid w:val="00397A8C"/>
    <w:rsid w:val="003A0599"/>
    <w:rsid w:val="003A2B88"/>
    <w:rsid w:val="003A3BBC"/>
    <w:rsid w:val="003A403A"/>
    <w:rsid w:val="003A433A"/>
    <w:rsid w:val="003A44DD"/>
    <w:rsid w:val="003A45FF"/>
    <w:rsid w:val="003A57F1"/>
    <w:rsid w:val="003A70A2"/>
    <w:rsid w:val="003B260D"/>
    <w:rsid w:val="003B2966"/>
    <w:rsid w:val="003B7B91"/>
    <w:rsid w:val="003C16C3"/>
    <w:rsid w:val="003C27B7"/>
    <w:rsid w:val="003C30DF"/>
    <w:rsid w:val="003C3F94"/>
    <w:rsid w:val="003C45BA"/>
    <w:rsid w:val="003C699D"/>
    <w:rsid w:val="003C7180"/>
    <w:rsid w:val="003C78FD"/>
    <w:rsid w:val="003D03A6"/>
    <w:rsid w:val="003D1198"/>
    <w:rsid w:val="003D23C8"/>
    <w:rsid w:val="003D2D14"/>
    <w:rsid w:val="003D309A"/>
    <w:rsid w:val="003D42A4"/>
    <w:rsid w:val="003D4A7B"/>
    <w:rsid w:val="003D55EB"/>
    <w:rsid w:val="003E090E"/>
    <w:rsid w:val="003E38D0"/>
    <w:rsid w:val="003E4E4A"/>
    <w:rsid w:val="003E58FE"/>
    <w:rsid w:val="003E5F9A"/>
    <w:rsid w:val="003F1984"/>
    <w:rsid w:val="003F3601"/>
    <w:rsid w:val="003F4FAD"/>
    <w:rsid w:val="003F6E81"/>
    <w:rsid w:val="003F7CE0"/>
    <w:rsid w:val="00400459"/>
    <w:rsid w:val="00401B73"/>
    <w:rsid w:val="00402E97"/>
    <w:rsid w:val="00403991"/>
    <w:rsid w:val="00403B34"/>
    <w:rsid w:val="00405974"/>
    <w:rsid w:val="004077B4"/>
    <w:rsid w:val="004105AC"/>
    <w:rsid w:val="00411B31"/>
    <w:rsid w:val="00411F2D"/>
    <w:rsid w:val="004129C0"/>
    <w:rsid w:val="00413679"/>
    <w:rsid w:val="00414C8D"/>
    <w:rsid w:val="00415B64"/>
    <w:rsid w:val="00415C50"/>
    <w:rsid w:val="0041674B"/>
    <w:rsid w:val="00416D5A"/>
    <w:rsid w:val="0041738D"/>
    <w:rsid w:val="00421D7F"/>
    <w:rsid w:val="00421EE3"/>
    <w:rsid w:val="00422470"/>
    <w:rsid w:val="00424217"/>
    <w:rsid w:val="00424445"/>
    <w:rsid w:val="00424827"/>
    <w:rsid w:val="004266BF"/>
    <w:rsid w:val="00427D92"/>
    <w:rsid w:val="004328CE"/>
    <w:rsid w:val="00432DBB"/>
    <w:rsid w:val="00432E77"/>
    <w:rsid w:val="00433D94"/>
    <w:rsid w:val="00434778"/>
    <w:rsid w:val="004421E9"/>
    <w:rsid w:val="00442DE6"/>
    <w:rsid w:val="00443400"/>
    <w:rsid w:val="00443CBF"/>
    <w:rsid w:val="0044452E"/>
    <w:rsid w:val="00445695"/>
    <w:rsid w:val="004466AE"/>
    <w:rsid w:val="0044791F"/>
    <w:rsid w:val="00450001"/>
    <w:rsid w:val="00450E1D"/>
    <w:rsid w:val="00451BC6"/>
    <w:rsid w:val="00453572"/>
    <w:rsid w:val="004541C4"/>
    <w:rsid w:val="004550EF"/>
    <w:rsid w:val="00455A33"/>
    <w:rsid w:val="004564AE"/>
    <w:rsid w:val="004567B4"/>
    <w:rsid w:val="0045790A"/>
    <w:rsid w:val="00460863"/>
    <w:rsid w:val="004627F3"/>
    <w:rsid w:val="00466E24"/>
    <w:rsid w:val="00466E65"/>
    <w:rsid w:val="00470159"/>
    <w:rsid w:val="00470EBB"/>
    <w:rsid w:val="004715B5"/>
    <w:rsid w:val="004725FF"/>
    <w:rsid w:val="004744AC"/>
    <w:rsid w:val="00474B1A"/>
    <w:rsid w:val="00476B82"/>
    <w:rsid w:val="0048024E"/>
    <w:rsid w:val="004816D2"/>
    <w:rsid w:val="00481B0A"/>
    <w:rsid w:val="00483765"/>
    <w:rsid w:val="004851C5"/>
    <w:rsid w:val="004866CD"/>
    <w:rsid w:val="00490191"/>
    <w:rsid w:val="00491A8B"/>
    <w:rsid w:val="00492524"/>
    <w:rsid w:val="004946A2"/>
    <w:rsid w:val="00494710"/>
    <w:rsid w:val="00495AD0"/>
    <w:rsid w:val="00496044"/>
    <w:rsid w:val="00497C40"/>
    <w:rsid w:val="004A0275"/>
    <w:rsid w:val="004A06B3"/>
    <w:rsid w:val="004A192F"/>
    <w:rsid w:val="004A220D"/>
    <w:rsid w:val="004A22CA"/>
    <w:rsid w:val="004A6F77"/>
    <w:rsid w:val="004A72F4"/>
    <w:rsid w:val="004B14DC"/>
    <w:rsid w:val="004B1AF7"/>
    <w:rsid w:val="004B1C10"/>
    <w:rsid w:val="004B2057"/>
    <w:rsid w:val="004B23A1"/>
    <w:rsid w:val="004B2C43"/>
    <w:rsid w:val="004B3EE7"/>
    <w:rsid w:val="004B7178"/>
    <w:rsid w:val="004C04B5"/>
    <w:rsid w:val="004C09E7"/>
    <w:rsid w:val="004C1081"/>
    <w:rsid w:val="004C1C7D"/>
    <w:rsid w:val="004C1CDC"/>
    <w:rsid w:val="004C1F8C"/>
    <w:rsid w:val="004C2F22"/>
    <w:rsid w:val="004C3F0C"/>
    <w:rsid w:val="004C57FA"/>
    <w:rsid w:val="004C5C71"/>
    <w:rsid w:val="004C624A"/>
    <w:rsid w:val="004C6F96"/>
    <w:rsid w:val="004C716C"/>
    <w:rsid w:val="004C79E2"/>
    <w:rsid w:val="004D61AD"/>
    <w:rsid w:val="004D7439"/>
    <w:rsid w:val="004D77A4"/>
    <w:rsid w:val="004E01CA"/>
    <w:rsid w:val="004E074C"/>
    <w:rsid w:val="004E0DD3"/>
    <w:rsid w:val="004E2C3F"/>
    <w:rsid w:val="004E386C"/>
    <w:rsid w:val="004E3F87"/>
    <w:rsid w:val="004E5AD9"/>
    <w:rsid w:val="004E5F44"/>
    <w:rsid w:val="004E60C5"/>
    <w:rsid w:val="004E6621"/>
    <w:rsid w:val="004E7BF8"/>
    <w:rsid w:val="004F0086"/>
    <w:rsid w:val="004F1146"/>
    <w:rsid w:val="004F32B9"/>
    <w:rsid w:val="004F3D48"/>
    <w:rsid w:val="004F52B5"/>
    <w:rsid w:val="004F57B9"/>
    <w:rsid w:val="004F5D93"/>
    <w:rsid w:val="004F6567"/>
    <w:rsid w:val="004F66D1"/>
    <w:rsid w:val="004F6A32"/>
    <w:rsid w:val="00501553"/>
    <w:rsid w:val="0050275D"/>
    <w:rsid w:val="00506B80"/>
    <w:rsid w:val="00507B0F"/>
    <w:rsid w:val="00510099"/>
    <w:rsid w:val="005109EB"/>
    <w:rsid w:val="00510B67"/>
    <w:rsid w:val="0051179E"/>
    <w:rsid w:val="0051278E"/>
    <w:rsid w:val="00512E42"/>
    <w:rsid w:val="00513A8B"/>
    <w:rsid w:val="005174AC"/>
    <w:rsid w:val="00520197"/>
    <w:rsid w:val="00521FA5"/>
    <w:rsid w:val="005258E2"/>
    <w:rsid w:val="0053102D"/>
    <w:rsid w:val="00533951"/>
    <w:rsid w:val="005357B8"/>
    <w:rsid w:val="00536D66"/>
    <w:rsid w:val="00537585"/>
    <w:rsid w:val="00540505"/>
    <w:rsid w:val="00541D4D"/>
    <w:rsid w:val="005429A0"/>
    <w:rsid w:val="0054411E"/>
    <w:rsid w:val="0054489C"/>
    <w:rsid w:val="00545C29"/>
    <w:rsid w:val="00545F09"/>
    <w:rsid w:val="00545FB1"/>
    <w:rsid w:val="005463C2"/>
    <w:rsid w:val="00546C20"/>
    <w:rsid w:val="00547694"/>
    <w:rsid w:val="00550CD8"/>
    <w:rsid w:val="00551EAB"/>
    <w:rsid w:val="00553C70"/>
    <w:rsid w:val="00554088"/>
    <w:rsid w:val="00556A4E"/>
    <w:rsid w:val="00557E95"/>
    <w:rsid w:val="00561A88"/>
    <w:rsid w:val="00562667"/>
    <w:rsid w:val="0056371B"/>
    <w:rsid w:val="0056503D"/>
    <w:rsid w:val="00566B68"/>
    <w:rsid w:val="0057195F"/>
    <w:rsid w:val="00574690"/>
    <w:rsid w:val="00583BE7"/>
    <w:rsid w:val="00583CAF"/>
    <w:rsid w:val="00584592"/>
    <w:rsid w:val="0058525A"/>
    <w:rsid w:val="00586574"/>
    <w:rsid w:val="005907AA"/>
    <w:rsid w:val="005909C2"/>
    <w:rsid w:val="005916B7"/>
    <w:rsid w:val="00592484"/>
    <w:rsid w:val="00594FE5"/>
    <w:rsid w:val="005950E0"/>
    <w:rsid w:val="005963D3"/>
    <w:rsid w:val="00596EDF"/>
    <w:rsid w:val="005A0B86"/>
    <w:rsid w:val="005A1B5B"/>
    <w:rsid w:val="005A39A5"/>
    <w:rsid w:val="005A3E66"/>
    <w:rsid w:val="005A4D1D"/>
    <w:rsid w:val="005A59D0"/>
    <w:rsid w:val="005A6A85"/>
    <w:rsid w:val="005A7FC3"/>
    <w:rsid w:val="005B054A"/>
    <w:rsid w:val="005B0955"/>
    <w:rsid w:val="005B113B"/>
    <w:rsid w:val="005B24AA"/>
    <w:rsid w:val="005B425F"/>
    <w:rsid w:val="005B7EF8"/>
    <w:rsid w:val="005C11D4"/>
    <w:rsid w:val="005C2CB2"/>
    <w:rsid w:val="005C3527"/>
    <w:rsid w:val="005C41FA"/>
    <w:rsid w:val="005C4427"/>
    <w:rsid w:val="005C6CB3"/>
    <w:rsid w:val="005C6DD7"/>
    <w:rsid w:val="005C705C"/>
    <w:rsid w:val="005C7527"/>
    <w:rsid w:val="005D0446"/>
    <w:rsid w:val="005D0FC7"/>
    <w:rsid w:val="005D22BB"/>
    <w:rsid w:val="005D3649"/>
    <w:rsid w:val="005D7149"/>
    <w:rsid w:val="005E103E"/>
    <w:rsid w:val="005E2F00"/>
    <w:rsid w:val="005E49CC"/>
    <w:rsid w:val="005E4EC8"/>
    <w:rsid w:val="005E5075"/>
    <w:rsid w:val="005E556D"/>
    <w:rsid w:val="005E7231"/>
    <w:rsid w:val="005F1FC9"/>
    <w:rsid w:val="005F41DB"/>
    <w:rsid w:val="005F42CF"/>
    <w:rsid w:val="005F4D83"/>
    <w:rsid w:val="005F7362"/>
    <w:rsid w:val="006021DC"/>
    <w:rsid w:val="00602408"/>
    <w:rsid w:val="00603D77"/>
    <w:rsid w:val="00604141"/>
    <w:rsid w:val="006047A8"/>
    <w:rsid w:val="00604B42"/>
    <w:rsid w:val="0060517E"/>
    <w:rsid w:val="006065EE"/>
    <w:rsid w:val="00613D39"/>
    <w:rsid w:val="00614AD4"/>
    <w:rsid w:val="006157D8"/>
    <w:rsid w:val="0062084E"/>
    <w:rsid w:val="00620A68"/>
    <w:rsid w:val="00623813"/>
    <w:rsid w:val="00623C4D"/>
    <w:rsid w:val="00623FFE"/>
    <w:rsid w:val="00624E54"/>
    <w:rsid w:val="00626DAC"/>
    <w:rsid w:val="00631F0A"/>
    <w:rsid w:val="0063307A"/>
    <w:rsid w:val="006340C7"/>
    <w:rsid w:val="00634363"/>
    <w:rsid w:val="00634CC7"/>
    <w:rsid w:val="0063582C"/>
    <w:rsid w:val="00640ADD"/>
    <w:rsid w:val="00645679"/>
    <w:rsid w:val="00645D20"/>
    <w:rsid w:val="0065122F"/>
    <w:rsid w:val="006527EB"/>
    <w:rsid w:val="00652F3F"/>
    <w:rsid w:val="0065357C"/>
    <w:rsid w:val="00653981"/>
    <w:rsid w:val="0065640F"/>
    <w:rsid w:val="00657970"/>
    <w:rsid w:val="00657A87"/>
    <w:rsid w:val="00661046"/>
    <w:rsid w:val="00661AC7"/>
    <w:rsid w:val="0066560A"/>
    <w:rsid w:val="00666823"/>
    <w:rsid w:val="0066733F"/>
    <w:rsid w:val="00667EB4"/>
    <w:rsid w:val="0067077A"/>
    <w:rsid w:val="00670D3D"/>
    <w:rsid w:val="00671307"/>
    <w:rsid w:val="00671424"/>
    <w:rsid w:val="00674366"/>
    <w:rsid w:val="00674475"/>
    <w:rsid w:val="00674A64"/>
    <w:rsid w:val="00674AC6"/>
    <w:rsid w:val="006773BA"/>
    <w:rsid w:val="00677E0F"/>
    <w:rsid w:val="006800C4"/>
    <w:rsid w:val="006802FE"/>
    <w:rsid w:val="0068076E"/>
    <w:rsid w:val="0068362F"/>
    <w:rsid w:val="00686C4E"/>
    <w:rsid w:val="00690352"/>
    <w:rsid w:val="00690476"/>
    <w:rsid w:val="00690B3D"/>
    <w:rsid w:val="006939DE"/>
    <w:rsid w:val="00693A91"/>
    <w:rsid w:val="00694F04"/>
    <w:rsid w:val="006951B2"/>
    <w:rsid w:val="00696640"/>
    <w:rsid w:val="00697C66"/>
    <w:rsid w:val="006A1B11"/>
    <w:rsid w:val="006B0384"/>
    <w:rsid w:val="006B2D16"/>
    <w:rsid w:val="006B5A02"/>
    <w:rsid w:val="006B5C5B"/>
    <w:rsid w:val="006B5EC8"/>
    <w:rsid w:val="006B5F77"/>
    <w:rsid w:val="006B7E61"/>
    <w:rsid w:val="006C05A0"/>
    <w:rsid w:val="006C124B"/>
    <w:rsid w:val="006C1D5E"/>
    <w:rsid w:val="006C2037"/>
    <w:rsid w:val="006C26AC"/>
    <w:rsid w:val="006C2F01"/>
    <w:rsid w:val="006C3A0B"/>
    <w:rsid w:val="006C3D71"/>
    <w:rsid w:val="006C4222"/>
    <w:rsid w:val="006C6FF5"/>
    <w:rsid w:val="006D0C5F"/>
    <w:rsid w:val="006D1119"/>
    <w:rsid w:val="006D2C28"/>
    <w:rsid w:val="006D3482"/>
    <w:rsid w:val="006D3712"/>
    <w:rsid w:val="006D4581"/>
    <w:rsid w:val="006D6565"/>
    <w:rsid w:val="006D6A00"/>
    <w:rsid w:val="006E016F"/>
    <w:rsid w:val="006E0500"/>
    <w:rsid w:val="006E0CFC"/>
    <w:rsid w:val="006E1EF6"/>
    <w:rsid w:val="006E2218"/>
    <w:rsid w:val="006E37E3"/>
    <w:rsid w:val="006E4297"/>
    <w:rsid w:val="006E47BB"/>
    <w:rsid w:val="006E488E"/>
    <w:rsid w:val="006E6209"/>
    <w:rsid w:val="006E69E5"/>
    <w:rsid w:val="006E6A24"/>
    <w:rsid w:val="006E71AA"/>
    <w:rsid w:val="006E736D"/>
    <w:rsid w:val="006F205D"/>
    <w:rsid w:val="006F3185"/>
    <w:rsid w:val="006F3AD5"/>
    <w:rsid w:val="006F433D"/>
    <w:rsid w:val="006F50A0"/>
    <w:rsid w:val="006F55A3"/>
    <w:rsid w:val="006F6579"/>
    <w:rsid w:val="006F6DF8"/>
    <w:rsid w:val="00700DC3"/>
    <w:rsid w:val="007010FE"/>
    <w:rsid w:val="00701624"/>
    <w:rsid w:val="00701DA3"/>
    <w:rsid w:val="007031A1"/>
    <w:rsid w:val="007073A6"/>
    <w:rsid w:val="007106AE"/>
    <w:rsid w:val="0071258D"/>
    <w:rsid w:val="00712730"/>
    <w:rsid w:val="00712AC5"/>
    <w:rsid w:val="007142EA"/>
    <w:rsid w:val="0071455F"/>
    <w:rsid w:val="00714C92"/>
    <w:rsid w:val="007154AA"/>
    <w:rsid w:val="007173AD"/>
    <w:rsid w:val="007201DE"/>
    <w:rsid w:val="00723988"/>
    <w:rsid w:val="00726565"/>
    <w:rsid w:val="00730925"/>
    <w:rsid w:val="00730DBA"/>
    <w:rsid w:val="00734047"/>
    <w:rsid w:val="007369DA"/>
    <w:rsid w:val="007423CF"/>
    <w:rsid w:val="00742574"/>
    <w:rsid w:val="0074308E"/>
    <w:rsid w:val="0074377A"/>
    <w:rsid w:val="00744BC6"/>
    <w:rsid w:val="007459E5"/>
    <w:rsid w:val="007477B5"/>
    <w:rsid w:val="00751A28"/>
    <w:rsid w:val="00751D51"/>
    <w:rsid w:val="00752543"/>
    <w:rsid w:val="0075302B"/>
    <w:rsid w:val="00753E1C"/>
    <w:rsid w:val="007540DE"/>
    <w:rsid w:val="00755536"/>
    <w:rsid w:val="00755C99"/>
    <w:rsid w:val="007572E8"/>
    <w:rsid w:val="00760522"/>
    <w:rsid w:val="00761539"/>
    <w:rsid w:val="00761587"/>
    <w:rsid w:val="00761787"/>
    <w:rsid w:val="00763FE9"/>
    <w:rsid w:val="0076422D"/>
    <w:rsid w:val="0076450D"/>
    <w:rsid w:val="0077127D"/>
    <w:rsid w:val="007713D8"/>
    <w:rsid w:val="0077164C"/>
    <w:rsid w:val="00772831"/>
    <w:rsid w:val="00772D71"/>
    <w:rsid w:val="00773072"/>
    <w:rsid w:val="00780A1B"/>
    <w:rsid w:val="007828F4"/>
    <w:rsid w:val="00782AF4"/>
    <w:rsid w:val="00782EB2"/>
    <w:rsid w:val="0078473A"/>
    <w:rsid w:val="00784B08"/>
    <w:rsid w:val="00786091"/>
    <w:rsid w:val="007865E5"/>
    <w:rsid w:val="00791170"/>
    <w:rsid w:val="00791499"/>
    <w:rsid w:val="00791B36"/>
    <w:rsid w:val="007933DC"/>
    <w:rsid w:val="00794673"/>
    <w:rsid w:val="0079532D"/>
    <w:rsid w:val="00796F79"/>
    <w:rsid w:val="007A1C3E"/>
    <w:rsid w:val="007A2EDD"/>
    <w:rsid w:val="007A3B0E"/>
    <w:rsid w:val="007A46DE"/>
    <w:rsid w:val="007A6160"/>
    <w:rsid w:val="007A6AE5"/>
    <w:rsid w:val="007B111B"/>
    <w:rsid w:val="007B15E8"/>
    <w:rsid w:val="007B33E5"/>
    <w:rsid w:val="007B376B"/>
    <w:rsid w:val="007B501A"/>
    <w:rsid w:val="007B666C"/>
    <w:rsid w:val="007B6B04"/>
    <w:rsid w:val="007C17F3"/>
    <w:rsid w:val="007C744C"/>
    <w:rsid w:val="007C74FC"/>
    <w:rsid w:val="007C7D2F"/>
    <w:rsid w:val="007D29B1"/>
    <w:rsid w:val="007D2FAF"/>
    <w:rsid w:val="007D33E7"/>
    <w:rsid w:val="007D5DBE"/>
    <w:rsid w:val="007D6630"/>
    <w:rsid w:val="007D6A1E"/>
    <w:rsid w:val="007E089C"/>
    <w:rsid w:val="007E2CD9"/>
    <w:rsid w:val="007E34D1"/>
    <w:rsid w:val="007E3699"/>
    <w:rsid w:val="007E6393"/>
    <w:rsid w:val="007E6BD7"/>
    <w:rsid w:val="007E7561"/>
    <w:rsid w:val="007F033E"/>
    <w:rsid w:val="007F3FE7"/>
    <w:rsid w:val="00803481"/>
    <w:rsid w:val="00806EB5"/>
    <w:rsid w:val="008071BD"/>
    <w:rsid w:val="0080737A"/>
    <w:rsid w:val="008104FD"/>
    <w:rsid w:val="008106AD"/>
    <w:rsid w:val="00815A59"/>
    <w:rsid w:val="00815FD9"/>
    <w:rsid w:val="008162E7"/>
    <w:rsid w:val="00817F1D"/>
    <w:rsid w:val="00820DD3"/>
    <w:rsid w:val="008249F5"/>
    <w:rsid w:val="0082504E"/>
    <w:rsid w:val="008265F3"/>
    <w:rsid w:val="00827428"/>
    <w:rsid w:val="00827FA6"/>
    <w:rsid w:val="00831E88"/>
    <w:rsid w:val="008340A4"/>
    <w:rsid w:val="00834310"/>
    <w:rsid w:val="00835B98"/>
    <w:rsid w:val="0083608B"/>
    <w:rsid w:val="00836685"/>
    <w:rsid w:val="008373C3"/>
    <w:rsid w:val="00841CE7"/>
    <w:rsid w:val="00844222"/>
    <w:rsid w:val="00847651"/>
    <w:rsid w:val="00847E76"/>
    <w:rsid w:val="00850809"/>
    <w:rsid w:val="00851545"/>
    <w:rsid w:val="00851E90"/>
    <w:rsid w:val="0085432D"/>
    <w:rsid w:val="00855142"/>
    <w:rsid w:val="008557E7"/>
    <w:rsid w:val="008602AA"/>
    <w:rsid w:val="0086102D"/>
    <w:rsid w:val="00861692"/>
    <w:rsid w:val="00864866"/>
    <w:rsid w:val="00864F3E"/>
    <w:rsid w:val="0086561F"/>
    <w:rsid w:val="00865756"/>
    <w:rsid w:val="00870E1C"/>
    <w:rsid w:val="00871135"/>
    <w:rsid w:val="00871870"/>
    <w:rsid w:val="00874239"/>
    <w:rsid w:val="008767F6"/>
    <w:rsid w:val="0088085A"/>
    <w:rsid w:val="0088143C"/>
    <w:rsid w:val="00882923"/>
    <w:rsid w:val="00883598"/>
    <w:rsid w:val="00883F03"/>
    <w:rsid w:val="008923CA"/>
    <w:rsid w:val="008935D4"/>
    <w:rsid w:val="00897061"/>
    <w:rsid w:val="00897961"/>
    <w:rsid w:val="008A0403"/>
    <w:rsid w:val="008A1B8C"/>
    <w:rsid w:val="008A2118"/>
    <w:rsid w:val="008A5A01"/>
    <w:rsid w:val="008A61B6"/>
    <w:rsid w:val="008A719A"/>
    <w:rsid w:val="008B080B"/>
    <w:rsid w:val="008B2930"/>
    <w:rsid w:val="008B44DE"/>
    <w:rsid w:val="008B4907"/>
    <w:rsid w:val="008B6B8B"/>
    <w:rsid w:val="008C03C2"/>
    <w:rsid w:val="008C0D05"/>
    <w:rsid w:val="008C2617"/>
    <w:rsid w:val="008C2A11"/>
    <w:rsid w:val="008C4040"/>
    <w:rsid w:val="008C53CA"/>
    <w:rsid w:val="008C694C"/>
    <w:rsid w:val="008D0E99"/>
    <w:rsid w:val="008D1C60"/>
    <w:rsid w:val="008D6C4B"/>
    <w:rsid w:val="008D78E9"/>
    <w:rsid w:val="008E0837"/>
    <w:rsid w:val="008E17D3"/>
    <w:rsid w:val="008E257D"/>
    <w:rsid w:val="008E37C9"/>
    <w:rsid w:val="008E432D"/>
    <w:rsid w:val="008E4529"/>
    <w:rsid w:val="008E50AA"/>
    <w:rsid w:val="008F0FCC"/>
    <w:rsid w:val="008F3A4A"/>
    <w:rsid w:val="008F4AEB"/>
    <w:rsid w:val="008F5AF2"/>
    <w:rsid w:val="0090079B"/>
    <w:rsid w:val="009011AC"/>
    <w:rsid w:val="00901956"/>
    <w:rsid w:val="00901CB4"/>
    <w:rsid w:val="009047D8"/>
    <w:rsid w:val="00904CB6"/>
    <w:rsid w:val="0090606B"/>
    <w:rsid w:val="00906D68"/>
    <w:rsid w:val="00910330"/>
    <w:rsid w:val="0091358F"/>
    <w:rsid w:val="00914719"/>
    <w:rsid w:val="00915AF4"/>
    <w:rsid w:val="00915C43"/>
    <w:rsid w:val="00915CBA"/>
    <w:rsid w:val="0091619E"/>
    <w:rsid w:val="009214FE"/>
    <w:rsid w:val="00922161"/>
    <w:rsid w:val="00925A8F"/>
    <w:rsid w:val="00925F50"/>
    <w:rsid w:val="00925F57"/>
    <w:rsid w:val="009269FF"/>
    <w:rsid w:val="009324A4"/>
    <w:rsid w:val="00932A5E"/>
    <w:rsid w:val="00932CC6"/>
    <w:rsid w:val="00933B74"/>
    <w:rsid w:val="009346BC"/>
    <w:rsid w:val="00935377"/>
    <w:rsid w:val="00935A2D"/>
    <w:rsid w:val="009361D7"/>
    <w:rsid w:val="00940C65"/>
    <w:rsid w:val="0094169B"/>
    <w:rsid w:val="00942304"/>
    <w:rsid w:val="009425D6"/>
    <w:rsid w:val="00942734"/>
    <w:rsid w:val="0094471C"/>
    <w:rsid w:val="00945E61"/>
    <w:rsid w:val="00946EB9"/>
    <w:rsid w:val="00947B33"/>
    <w:rsid w:val="00950103"/>
    <w:rsid w:val="009532A4"/>
    <w:rsid w:val="00956125"/>
    <w:rsid w:val="0096038D"/>
    <w:rsid w:val="00960C30"/>
    <w:rsid w:val="009640E6"/>
    <w:rsid w:val="00964977"/>
    <w:rsid w:val="00970E31"/>
    <w:rsid w:val="00973F31"/>
    <w:rsid w:val="00975713"/>
    <w:rsid w:val="009763DE"/>
    <w:rsid w:val="00977BB0"/>
    <w:rsid w:val="009809B4"/>
    <w:rsid w:val="009811CA"/>
    <w:rsid w:val="00985D2A"/>
    <w:rsid w:val="009872A2"/>
    <w:rsid w:val="009902F5"/>
    <w:rsid w:val="00990728"/>
    <w:rsid w:val="009924DE"/>
    <w:rsid w:val="0099318A"/>
    <w:rsid w:val="00993321"/>
    <w:rsid w:val="0099358A"/>
    <w:rsid w:val="00996CAE"/>
    <w:rsid w:val="00996CF7"/>
    <w:rsid w:val="009971A6"/>
    <w:rsid w:val="00997553"/>
    <w:rsid w:val="00997C8F"/>
    <w:rsid w:val="009A1834"/>
    <w:rsid w:val="009A1B9B"/>
    <w:rsid w:val="009A2007"/>
    <w:rsid w:val="009A5278"/>
    <w:rsid w:val="009A6EE4"/>
    <w:rsid w:val="009A73C6"/>
    <w:rsid w:val="009B30DA"/>
    <w:rsid w:val="009B31C1"/>
    <w:rsid w:val="009B4409"/>
    <w:rsid w:val="009B4F61"/>
    <w:rsid w:val="009B59E5"/>
    <w:rsid w:val="009B660E"/>
    <w:rsid w:val="009B73D0"/>
    <w:rsid w:val="009B7C8C"/>
    <w:rsid w:val="009B7ED4"/>
    <w:rsid w:val="009C06B2"/>
    <w:rsid w:val="009C0968"/>
    <w:rsid w:val="009C2EE7"/>
    <w:rsid w:val="009C371D"/>
    <w:rsid w:val="009C3A24"/>
    <w:rsid w:val="009C4320"/>
    <w:rsid w:val="009C48D1"/>
    <w:rsid w:val="009C5DD0"/>
    <w:rsid w:val="009C682B"/>
    <w:rsid w:val="009C7DF6"/>
    <w:rsid w:val="009D4420"/>
    <w:rsid w:val="009D609D"/>
    <w:rsid w:val="009E2AD1"/>
    <w:rsid w:val="009E3381"/>
    <w:rsid w:val="009E3B07"/>
    <w:rsid w:val="009E4ABC"/>
    <w:rsid w:val="009E4D67"/>
    <w:rsid w:val="009E525A"/>
    <w:rsid w:val="009F2982"/>
    <w:rsid w:val="009F29F1"/>
    <w:rsid w:val="009F3BBE"/>
    <w:rsid w:val="009F577C"/>
    <w:rsid w:val="009F5FE9"/>
    <w:rsid w:val="009F66F5"/>
    <w:rsid w:val="009F7CF8"/>
    <w:rsid w:val="00A007C4"/>
    <w:rsid w:val="00A00BE1"/>
    <w:rsid w:val="00A00DD4"/>
    <w:rsid w:val="00A01FB4"/>
    <w:rsid w:val="00A031F0"/>
    <w:rsid w:val="00A05A99"/>
    <w:rsid w:val="00A10D13"/>
    <w:rsid w:val="00A10DB7"/>
    <w:rsid w:val="00A12210"/>
    <w:rsid w:val="00A134B1"/>
    <w:rsid w:val="00A13E5C"/>
    <w:rsid w:val="00A143F0"/>
    <w:rsid w:val="00A15457"/>
    <w:rsid w:val="00A1590D"/>
    <w:rsid w:val="00A1684E"/>
    <w:rsid w:val="00A211FE"/>
    <w:rsid w:val="00A228F4"/>
    <w:rsid w:val="00A22F34"/>
    <w:rsid w:val="00A23035"/>
    <w:rsid w:val="00A2333A"/>
    <w:rsid w:val="00A237EA"/>
    <w:rsid w:val="00A2388B"/>
    <w:rsid w:val="00A24C95"/>
    <w:rsid w:val="00A2503B"/>
    <w:rsid w:val="00A27958"/>
    <w:rsid w:val="00A305FB"/>
    <w:rsid w:val="00A31B9D"/>
    <w:rsid w:val="00A338E9"/>
    <w:rsid w:val="00A35D99"/>
    <w:rsid w:val="00A36A38"/>
    <w:rsid w:val="00A37CD6"/>
    <w:rsid w:val="00A40131"/>
    <w:rsid w:val="00A40372"/>
    <w:rsid w:val="00A42FA6"/>
    <w:rsid w:val="00A43AFE"/>
    <w:rsid w:val="00A43FD5"/>
    <w:rsid w:val="00A44A22"/>
    <w:rsid w:val="00A44CE9"/>
    <w:rsid w:val="00A45E29"/>
    <w:rsid w:val="00A45F29"/>
    <w:rsid w:val="00A46DB7"/>
    <w:rsid w:val="00A53CDA"/>
    <w:rsid w:val="00A558A7"/>
    <w:rsid w:val="00A5628A"/>
    <w:rsid w:val="00A57BD7"/>
    <w:rsid w:val="00A57D25"/>
    <w:rsid w:val="00A60782"/>
    <w:rsid w:val="00A6160C"/>
    <w:rsid w:val="00A620B4"/>
    <w:rsid w:val="00A63AF8"/>
    <w:rsid w:val="00A65776"/>
    <w:rsid w:val="00A66990"/>
    <w:rsid w:val="00A67B25"/>
    <w:rsid w:val="00A67C7D"/>
    <w:rsid w:val="00A70D48"/>
    <w:rsid w:val="00A735D2"/>
    <w:rsid w:val="00A75A84"/>
    <w:rsid w:val="00A76615"/>
    <w:rsid w:val="00A77090"/>
    <w:rsid w:val="00A772A7"/>
    <w:rsid w:val="00A801F3"/>
    <w:rsid w:val="00A8105D"/>
    <w:rsid w:val="00A8159D"/>
    <w:rsid w:val="00A87B00"/>
    <w:rsid w:val="00A90161"/>
    <w:rsid w:val="00A90E94"/>
    <w:rsid w:val="00A9374F"/>
    <w:rsid w:val="00A93A2D"/>
    <w:rsid w:val="00A94A8F"/>
    <w:rsid w:val="00A9634A"/>
    <w:rsid w:val="00A96C47"/>
    <w:rsid w:val="00A9722F"/>
    <w:rsid w:val="00A97435"/>
    <w:rsid w:val="00AA2B73"/>
    <w:rsid w:val="00AA3844"/>
    <w:rsid w:val="00AA50E6"/>
    <w:rsid w:val="00AA5B74"/>
    <w:rsid w:val="00AA5D99"/>
    <w:rsid w:val="00AA5E75"/>
    <w:rsid w:val="00AA5ECE"/>
    <w:rsid w:val="00AA6579"/>
    <w:rsid w:val="00AB00A9"/>
    <w:rsid w:val="00AB1367"/>
    <w:rsid w:val="00AB208D"/>
    <w:rsid w:val="00AB2D1F"/>
    <w:rsid w:val="00AB393C"/>
    <w:rsid w:val="00AB3BA6"/>
    <w:rsid w:val="00AB4B9B"/>
    <w:rsid w:val="00AB63D0"/>
    <w:rsid w:val="00AB6D93"/>
    <w:rsid w:val="00AB7763"/>
    <w:rsid w:val="00AC0613"/>
    <w:rsid w:val="00AC11EE"/>
    <w:rsid w:val="00AC30E3"/>
    <w:rsid w:val="00AC4941"/>
    <w:rsid w:val="00AC4A8C"/>
    <w:rsid w:val="00AC5285"/>
    <w:rsid w:val="00AD0FAA"/>
    <w:rsid w:val="00AD1518"/>
    <w:rsid w:val="00AD1E25"/>
    <w:rsid w:val="00AD1E79"/>
    <w:rsid w:val="00AE0580"/>
    <w:rsid w:val="00AE073B"/>
    <w:rsid w:val="00AE0EE1"/>
    <w:rsid w:val="00AE0EE2"/>
    <w:rsid w:val="00AE29C1"/>
    <w:rsid w:val="00AE4663"/>
    <w:rsid w:val="00AF0A1D"/>
    <w:rsid w:val="00AF1E86"/>
    <w:rsid w:val="00AF2060"/>
    <w:rsid w:val="00AF314B"/>
    <w:rsid w:val="00AF3B91"/>
    <w:rsid w:val="00AF4915"/>
    <w:rsid w:val="00AF6E08"/>
    <w:rsid w:val="00AF7285"/>
    <w:rsid w:val="00B00250"/>
    <w:rsid w:val="00B004C3"/>
    <w:rsid w:val="00B009C9"/>
    <w:rsid w:val="00B00E26"/>
    <w:rsid w:val="00B04BB6"/>
    <w:rsid w:val="00B05136"/>
    <w:rsid w:val="00B07853"/>
    <w:rsid w:val="00B11894"/>
    <w:rsid w:val="00B13F02"/>
    <w:rsid w:val="00B1451D"/>
    <w:rsid w:val="00B14570"/>
    <w:rsid w:val="00B15140"/>
    <w:rsid w:val="00B167BD"/>
    <w:rsid w:val="00B169CE"/>
    <w:rsid w:val="00B17CF6"/>
    <w:rsid w:val="00B21D15"/>
    <w:rsid w:val="00B22C8A"/>
    <w:rsid w:val="00B22CCB"/>
    <w:rsid w:val="00B23B6E"/>
    <w:rsid w:val="00B24FD3"/>
    <w:rsid w:val="00B25B07"/>
    <w:rsid w:val="00B26AEB"/>
    <w:rsid w:val="00B26AFA"/>
    <w:rsid w:val="00B2751B"/>
    <w:rsid w:val="00B2786E"/>
    <w:rsid w:val="00B27E9B"/>
    <w:rsid w:val="00B32F75"/>
    <w:rsid w:val="00B33932"/>
    <w:rsid w:val="00B3518E"/>
    <w:rsid w:val="00B36663"/>
    <w:rsid w:val="00B402C7"/>
    <w:rsid w:val="00B41742"/>
    <w:rsid w:val="00B42761"/>
    <w:rsid w:val="00B43225"/>
    <w:rsid w:val="00B4356F"/>
    <w:rsid w:val="00B43D89"/>
    <w:rsid w:val="00B478FD"/>
    <w:rsid w:val="00B47DCD"/>
    <w:rsid w:val="00B533AA"/>
    <w:rsid w:val="00B552AB"/>
    <w:rsid w:val="00B55347"/>
    <w:rsid w:val="00B56D5E"/>
    <w:rsid w:val="00B60FDD"/>
    <w:rsid w:val="00B61639"/>
    <w:rsid w:val="00B626B3"/>
    <w:rsid w:val="00B64259"/>
    <w:rsid w:val="00B64662"/>
    <w:rsid w:val="00B65B7F"/>
    <w:rsid w:val="00B65F3B"/>
    <w:rsid w:val="00B663EA"/>
    <w:rsid w:val="00B66E8D"/>
    <w:rsid w:val="00B71866"/>
    <w:rsid w:val="00B732C9"/>
    <w:rsid w:val="00B74403"/>
    <w:rsid w:val="00B749D8"/>
    <w:rsid w:val="00B75DE0"/>
    <w:rsid w:val="00B76143"/>
    <w:rsid w:val="00B76E54"/>
    <w:rsid w:val="00B77E15"/>
    <w:rsid w:val="00B77F8C"/>
    <w:rsid w:val="00B8253F"/>
    <w:rsid w:val="00B83844"/>
    <w:rsid w:val="00B84B58"/>
    <w:rsid w:val="00B8726A"/>
    <w:rsid w:val="00B87A00"/>
    <w:rsid w:val="00B90416"/>
    <w:rsid w:val="00B91AD9"/>
    <w:rsid w:val="00B9454F"/>
    <w:rsid w:val="00B94ADD"/>
    <w:rsid w:val="00B953AF"/>
    <w:rsid w:val="00B960C0"/>
    <w:rsid w:val="00BA0273"/>
    <w:rsid w:val="00BA0C2B"/>
    <w:rsid w:val="00BA1275"/>
    <w:rsid w:val="00BA184A"/>
    <w:rsid w:val="00BA42BB"/>
    <w:rsid w:val="00BA579C"/>
    <w:rsid w:val="00BB04F7"/>
    <w:rsid w:val="00BB6358"/>
    <w:rsid w:val="00BB7049"/>
    <w:rsid w:val="00BB74D1"/>
    <w:rsid w:val="00BB760E"/>
    <w:rsid w:val="00BC0779"/>
    <w:rsid w:val="00BC28E0"/>
    <w:rsid w:val="00BC2F2E"/>
    <w:rsid w:val="00BC489D"/>
    <w:rsid w:val="00BD1BEC"/>
    <w:rsid w:val="00BD366A"/>
    <w:rsid w:val="00BD3A62"/>
    <w:rsid w:val="00BD41B2"/>
    <w:rsid w:val="00BD533B"/>
    <w:rsid w:val="00BD62C5"/>
    <w:rsid w:val="00BE2608"/>
    <w:rsid w:val="00BE3C4B"/>
    <w:rsid w:val="00BE489A"/>
    <w:rsid w:val="00BE489E"/>
    <w:rsid w:val="00BE54EA"/>
    <w:rsid w:val="00BF0576"/>
    <w:rsid w:val="00BF062C"/>
    <w:rsid w:val="00BF4B88"/>
    <w:rsid w:val="00BF797C"/>
    <w:rsid w:val="00C00D2F"/>
    <w:rsid w:val="00C00EB6"/>
    <w:rsid w:val="00C02C10"/>
    <w:rsid w:val="00C05071"/>
    <w:rsid w:val="00C05528"/>
    <w:rsid w:val="00C075B9"/>
    <w:rsid w:val="00C07688"/>
    <w:rsid w:val="00C07A10"/>
    <w:rsid w:val="00C105E9"/>
    <w:rsid w:val="00C107C2"/>
    <w:rsid w:val="00C109B3"/>
    <w:rsid w:val="00C12A00"/>
    <w:rsid w:val="00C12EB7"/>
    <w:rsid w:val="00C13739"/>
    <w:rsid w:val="00C15574"/>
    <w:rsid w:val="00C1562A"/>
    <w:rsid w:val="00C16C06"/>
    <w:rsid w:val="00C175A9"/>
    <w:rsid w:val="00C21EC8"/>
    <w:rsid w:val="00C2215B"/>
    <w:rsid w:val="00C24F24"/>
    <w:rsid w:val="00C25754"/>
    <w:rsid w:val="00C26CA3"/>
    <w:rsid w:val="00C3011E"/>
    <w:rsid w:val="00C322E7"/>
    <w:rsid w:val="00C326B6"/>
    <w:rsid w:val="00C34F71"/>
    <w:rsid w:val="00C36506"/>
    <w:rsid w:val="00C36B11"/>
    <w:rsid w:val="00C36D1C"/>
    <w:rsid w:val="00C37381"/>
    <w:rsid w:val="00C37519"/>
    <w:rsid w:val="00C40A64"/>
    <w:rsid w:val="00C42931"/>
    <w:rsid w:val="00C42A77"/>
    <w:rsid w:val="00C43BC1"/>
    <w:rsid w:val="00C457C7"/>
    <w:rsid w:val="00C50B7E"/>
    <w:rsid w:val="00C52183"/>
    <w:rsid w:val="00C52611"/>
    <w:rsid w:val="00C53916"/>
    <w:rsid w:val="00C55B5C"/>
    <w:rsid w:val="00C5649B"/>
    <w:rsid w:val="00C56ED2"/>
    <w:rsid w:val="00C575D9"/>
    <w:rsid w:val="00C57F7A"/>
    <w:rsid w:val="00C6018D"/>
    <w:rsid w:val="00C621ED"/>
    <w:rsid w:val="00C6220A"/>
    <w:rsid w:val="00C64198"/>
    <w:rsid w:val="00C642B1"/>
    <w:rsid w:val="00C643D0"/>
    <w:rsid w:val="00C657F5"/>
    <w:rsid w:val="00C67DE6"/>
    <w:rsid w:val="00C712D7"/>
    <w:rsid w:val="00C737C7"/>
    <w:rsid w:val="00C74121"/>
    <w:rsid w:val="00C75297"/>
    <w:rsid w:val="00C75E8B"/>
    <w:rsid w:val="00C75FEA"/>
    <w:rsid w:val="00C7648C"/>
    <w:rsid w:val="00C76D57"/>
    <w:rsid w:val="00C77D68"/>
    <w:rsid w:val="00C77EDE"/>
    <w:rsid w:val="00C8220E"/>
    <w:rsid w:val="00C82E97"/>
    <w:rsid w:val="00C82FF5"/>
    <w:rsid w:val="00C8315E"/>
    <w:rsid w:val="00C83C2B"/>
    <w:rsid w:val="00C844B3"/>
    <w:rsid w:val="00C84C18"/>
    <w:rsid w:val="00C85CEB"/>
    <w:rsid w:val="00C86156"/>
    <w:rsid w:val="00C90119"/>
    <w:rsid w:val="00C9028E"/>
    <w:rsid w:val="00C90D4D"/>
    <w:rsid w:val="00C917E7"/>
    <w:rsid w:val="00C9188F"/>
    <w:rsid w:val="00C92C7F"/>
    <w:rsid w:val="00C92FD9"/>
    <w:rsid w:val="00C93DA4"/>
    <w:rsid w:val="00C94517"/>
    <w:rsid w:val="00C946A0"/>
    <w:rsid w:val="00C94BBD"/>
    <w:rsid w:val="00C961DE"/>
    <w:rsid w:val="00C96FFB"/>
    <w:rsid w:val="00C97311"/>
    <w:rsid w:val="00C978A0"/>
    <w:rsid w:val="00CA048F"/>
    <w:rsid w:val="00CA0876"/>
    <w:rsid w:val="00CA19B9"/>
    <w:rsid w:val="00CA45EB"/>
    <w:rsid w:val="00CA47B6"/>
    <w:rsid w:val="00CA4CDE"/>
    <w:rsid w:val="00CA606E"/>
    <w:rsid w:val="00CA6D72"/>
    <w:rsid w:val="00CB0376"/>
    <w:rsid w:val="00CB1D55"/>
    <w:rsid w:val="00CB5D6B"/>
    <w:rsid w:val="00CB77F9"/>
    <w:rsid w:val="00CC1240"/>
    <w:rsid w:val="00CC186E"/>
    <w:rsid w:val="00CC1F1B"/>
    <w:rsid w:val="00CC26BA"/>
    <w:rsid w:val="00CC3243"/>
    <w:rsid w:val="00CC32E6"/>
    <w:rsid w:val="00CC53D4"/>
    <w:rsid w:val="00CC7000"/>
    <w:rsid w:val="00CD0C4B"/>
    <w:rsid w:val="00CD1238"/>
    <w:rsid w:val="00CD158B"/>
    <w:rsid w:val="00CD210E"/>
    <w:rsid w:val="00CD399A"/>
    <w:rsid w:val="00CD52B1"/>
    <w:rsid w:val="00CE00E4"/>
    <w:rsid w:val="00CE0E76"/>
    <w:rsid w:val="00CE1D89"/>
    <w:rsid w:val="00CE3A33"/>
    <w:rsid w:val="00CE4138"/>
    <w:rsid w:val="00CE433A"/>
    <w:rsid w:val="00CE4F40"/>
    <w:rsid w:val="00CE4F49"/>
    <w:rsid w:val="00CE7AC5"/>
    <w:rsid w:val="00CE7F2B"/>
    <w:rsid w:val="00CF11D1"/>
    <w:rsid w:val="00CF2287"/>
    <w:rsid w:val="00CF234A"/>
    <w:rsid w:val="00CF285A"/>
    <w:rsid w:val="00CF379C"/>
    <w:rsid w:val="00CF6CED"/>
    <w:rsid w:val="00CF71E2"/>
    <w:rsid w:val="00CF75C1"/>
    <w:rsid w:val="00D00689"/>
    <w:rsid w:val="00D01F9F"/>
    <w:rsid w:val="00D033DE"/>
    <w:rsid w:val="00D04007"/>
    <w:rsid w:val="00D078B3"/>
    <w:rsid w:val="00D07C36"/>
    <w:rsid w:val="00D11899"/>
    <w:rsid w:val="00D11D98"/>
    <w:rsid w:val="00D1279A"/>
    <w:rsid w:val="00D130EE"/>
    <w:rsid w:val="00D138DC"/>
    <w:rsid w:val="00D1467A"/>
    <w:rsid w:val="00D14AC6"/>
    <w:rsid w:val="00D14E3F"/>
    <w:rsid w:val="00D1646D"/>
    <w:rsid w:val="00D17091"/>
    <w:rsid w:val="00D17837"/>
    <w:rsid w:val="00D17D90"/>
    <w:rsid w:val="00D17DC2"/>
    <w:rsid w:val="00D20476"/>
    <w:rsid w:val="00D233E0"/>
    <w:rsid w:val="00D2409B"/>
    <w:rsid w:val="00D25EE0"/>
    <w:rsid w:val="00D3123D"/>
    <w:rsid w:val="00D3261D"/>
    <w:rsid w:val="00D32AF4"/>
    <w:rsid w:val="00D334DE"/>
    <w:rsid w:val="00D3358B"/>
    <w:rsid w:val="00D339EB"/>
    <w:rsid w:val="00D3573C"/>
    <w:rsid w:val="00D3744C"/>
    <w:rsid w:val="00D401AD"/>
    <w:rsid w:val="00D40452"/>
    <w:rsid w:val="00D40D0B"/>
    <w:rsid w:val="00D4248C"/>
    <w:rsid w:val="00D43889"/>
    <w:rsid w:val="00D4487B"/>
    <w:rsid w:val="00D45BAF"/>
    <w:rsid w:val="00D46510"/>
    <w:rsid w:val="00D474C5"/>
    <w:rsid w:val="00D50896"/>
    <w:rsid w:val="00D508F6"/>
    <w:rsid w:val="00D52D94"/>
    <w:rsid w:val="00D53375"/>
    <w:rsid w:val="00D57D4F"/>
    <w:rsid w:val="00D61397"/>
    <w:rsid w:val="00D61676"/>
    <w:rsid w:val="00D6224E"/>
    <w:rsid w:val="00D64D8E"/>
    <w:rsid w:val="00D65EFE"/>
    <w:rsid w:val="00D65FB7"/>
    <w:rsid w:val="00D66ABB"/>
    <w:rsid w:val="00D66C0A"/>
    <w:rsid w:val="00D67657"/>
    <w:rsid w:val="00D67E20"/>
    <w:rsid w:val="00D73352"/>
    <w:rsid w:val="00D747DD"/>
    <w:rsid w:val="00D7606C"/>
    <w:rsid w:val="00D7786D"/>
    <w:rsid w:val="00D77C1B"/>
    <w:rsid w:val="00D80451"/>
    <w:rsid w:val="00D81381"/>
    <w:rsid w:val="00D81D88"/>
    <w:rsid w:val="00D848E1"/>
    <w:rsid w:val="00D85D2B"/>
    <w:rsid w:val="00D86308"/>
    <w:rsid w:val="00D86829"/>
    <w:rsid w:val="00D86EDE"/>
    <w:rsid w:val="00D87315"/>
    <w:rsid w:val="00D92067"/>
    <w:rsid w:val="00D93D5E"/>
    <w:rsid w:val="00D94401"/>
    <w:rsid w:val="00D9459A"/>
    <w:rsid w:val="00DA07C1"/>
    <w:rsid w:val="00DA1EBC"/>
    <w:rsid w:val="00DA319E"/>
    <w:rsid w:val="00DA384E"/>
    <w:rsid w:val="00DA5C93"/>
    <w:rsid w:val="00DA7BEB"/>
    <w:rsid w:val="00DB0B00"/>
    <w:rsid w:val="00DB115C"/>
    <w:rsid w:val="00DB328F"/>
    <w:rsid w:val="00DB3382"/>
    <w:rsid w:val="00DB38BC"/>
    <w:rsid w:val="00DB544B"/>
    <w:rsid w:val="00DB74BF"/>
    <w:rsid w:val="00DB7518"/>
    <w:rsid w:val="00DC09D6"/>
    <w:rsid w:val="00DC1008"/>
    <w:rsid w:val="00DC1AC8"/>
    <w:rsid w:val="00DC2D5E"/>
    <w:rsid w:val="00DC41A4"/>
    <w:rsid w:val="00DC529E"/>
    <w:rsid w:val="00DC62FE"/>
    <w:rsid w:val="00DC7499"/>
    <w:rsid w:val="00DD07A8"/>
    <w:rsid w:val="00DD2CF9"/>
    <w:rsid w:val="00DD422F"/>
    <w:rsid w:val="00DD5FAF"/>
    <w:rsid w:val="00DD60F9"/>
    <w:rsid w:val="00DD63B6"/>
    <w:rsid w:val="00DD7C30"/>
    <w:rsid w:val="00DE0553"/>
    <w:rsid w:val="00DE065A"/>
    <w:rsid w:val="00DE0F7A"/>
    <w:rsid w:val="00DE16B9"/>
    <w:rsid w:val="00DE1CDE"/>
    <w:rsid w:val="00DE20F3"/>
    <w:rsid w:val="00DE2400"/>
    <w:rsid w:val="00DE29BE"/>
    <w:rsid w:val="00DE404A"/>
    <w:rsid w:val="00DE5E87"/>
    <w:rsid w:val="00DF1604"/>
    <w:rsid w:val="00DF2048"/>
    <w:rsid w:val="00DF2E37"/>
    <w:rsid w:val="00DF428C"/>
    <w:rsid w:val="00DF4844"/>
    <w:rsid w:val="00DF4E1D"/>
    <w:rsid w:val="00DF56E0"/>
    <w:rsid w:val="00DF730A"/>
    <w:rsid w:val="00DF7881"/>
    <w:rsid w:val="00DF7AAB"/>
    <w:rsid w:val="00E00FBB"/>
    <w:rsid w:val="00E03C46"/>
    <w:rsid w:val="00E04AD9"/>
    <w:rsid w:val="00E05E3C"/>
    <w:rsid w:val="00E06246"/>
    <w:rsid w:val="00E109C6"/>
    <w:rsid w:val="00E116F0"/>
    <w:rsid w:val="00E11CE8"/>
    <w:rsid w:val="00E12310"/>
    <w:rsid w:val="00E14332"/>
    <w:rsid w:val="00E20041"/>
    <w:rsid w:val="00E222B1"/>
    <w:rsid w:val="00E22D83"/>
    <w:rsid w:val="00E23269"/>
    <w:rsid w:val="00E26645"/>
    <w:rsid w:val="00E308CB"/>
    <w:rsid w:val="00E31234"/>
    <w:rsid w:val="00E31511"/>
    <w:rsid w:val="00E317D4"/>
    <w:rsid w:val="00E3240D"/>
    <w:rsid w:val="00E32511"/>
    <w:rsid w:val="00E33503"/>
    <w:rsid w:val="00E3551A"/>
    <w:rsid w:val="00E36D8C"/>
    <w:rsid w:val="00E379D7"/>
    <w:rsid w:val="00E37C84"/>
    <w:rsid w:val="00E40069"/>
    <w:rsid w:val="00E40AE5"/>
    <w:rsid w:val="00E41303"/>
    <w:rsid w:val="00E4219B"/>
    <w:rsid w:val="00E4376C"/>
    <w:rsid w:val="00E45695"/>
    <w:rsid w:val="00E46BF8"/>
    <w:rsid w:val="00E51BE1"/>
    <w:rsid w:val="00E52F01"/>
    <w:rsid w:val="00E54158"/>
    <w:rsid w:val="00E54F95"/>
    <w:rsid w:val="00E55523"/>
    <w:rsid w:val="00E55A7A"/>
    <w:rsid w:val="00E55C70"/>
    <w:rsid w:val="00E57C9D"/>
    <w:rsid w:val="00E61B90"/>
    <w:rsid w:val="00E620A0"/>
    <w:rsid w:val="00E62625"/>
    <w:rsid w:val="00E62642"/>
    <w:rsid w:val="00E62955"/>
    <w:rsid w:val="00E62C5B"/>
    <w:rsid w:val="00E636EE"/>
    <w:rsid w:val="00E63760"/>
    <w:rsid w:val="00E6478B"/>
    <w:rsid w:val="00E6573D"/>
    <w:rsid w:val="00E65ABA"/>
    <w:rsid w:val="00E66ADC"/>
    <w:rsid w:val="00E67FF2"/>
    <w:rsid w:val="00E735A3"/>
    <w:rsid w:val="00E75FE7"/>
    <w:rsid w:val="00E76C13"/>
    <w:rsid w:val="00E81E4F"/>
    <w:rsid w:val="00E834DD"/>
    <w:rsid w:val="00E844FD"/>
    <w:rsid w:val="00E902F6"/>
    <w:rsid w:val="00E9403F"/>
    <w:rsid w:val="00E94041"/>
    <w:rsid w:val="00E95BAF"/>
    <w:rsid w:val="00E96093"/>
    <w:rsid w:val="00EA1331"/>
    <w:rsid w:val="00EA2072"/>
    <w:rsid w:val="00EA2926"/>
    <w:rsid w:val="00EB1A36"/>
    <w:rsid w:val="00EB3F07"/>
    <w:rsid w:val="00EB606C"/>
    <w:rsid w:val="00EB6418"/>
    <w:rsid w:val="00EB67BC"/>
    <w:rsid w:val="00EB6BC5"/>
    <w:rsid w:val="00EB6C5A"/>
    <w:rsid w:val="00EB716C"/>
    <w:rsid w:val="00EB7758"/>
    <w:rsid w:val="00EC198C"/>
    <w:rsid w:val="00EC2044"/>
    <w:rsid w:val="00EC270F"/>
    <w:rsid w:val="00EC282D"/>
    <w:rsid w:val="00EC5397"/>
    <w:rsid w:val="00ED06BB"/>
    <w:rsid w:val="00ED1638"/>
    <w:rsid w:val="00ED19B8"/>
    <w:rsid w:val="00ED2826"/>
    <w:rsid w:val="00ED3928"/>
    <w:rsid w:val="00ED4123"/>
    <w:rsid w:val="00ED4C29"/>
    <w:rsid w:val="00ED72A6"/>
    <w:rsid w:val="00EE0404"/>
    <w:rsid w:val="00EE2C82"/>
    <w:rsid w:val="00EE34A4"/>
    <w:rsid w:val="00EE544D"/>
    <w:rsid w:val="00EE66D0"/>
    <w:rsid w:val="00EE6E28"/>
    <w:rsid w:val="00EE70DE"/>
    <w:rsid w:val="00EE713A"/>
    <w:rsid w:val="00EE7601"/>
    <w:rsid w:val="00EE7CE5"/>
    <w:rsid w:val="00EF0A79"/>
    <w:rsid w:val="00EF249A"/>
    <w:rsid w:val="00EF2A5D"/>
    <w:rsid w:val="00EF36C7"/>
    <w:rsid w:val="00EF3B93"/>
    <w:rsid w:val="00EF61E2"/>
    <w:rsid w:val="00F0268A"/>
    <w:rsid w:val="00F03010"/>
    <w:rsid w:val="00F048BE"/>
    <w:rsid w:val="00F0592C"/>
    <w:rsid w:val="00F05E23"/>
    <w:rsid w:val="00F0629C"/>
    <w:rsid w:val="00F076E8"/>
    <w:rsid w:val="00F103C0"/>
    <w:rsid w:val="00F10CF1"/>
    <w:rsid w:val="00F12C8B"/>
    <w:rsid w:val="00F13A70"/>
    <w:rsid w:val="00F1782C"/>
    <w:rsid w:val="00F178FD"/>
    <w:rsid w:val="00F20144"/>
    <w:rsid w:val="00F21BC7"/>
    <w:rsid w:val="00F22D36"/>
    <w:rsid w:val="00F242DA"/>
    <w:rsid w:val="00F243B5"/>
    <w:rsid w:val="00F245BD"/>
    <w:rsid w:val="00F264D1"/>
    <w:rsid w:val="00F270C4"/>
    <w:rsid w:val="00F32998"/>
    <w:rsid w:val="00F32B43"/>
    <w:rsid w:val="00F37ECA"/>
    <w:rsid w:val="00F4152B"/>
    <w:rsid w:val="00F41759"/>
    <w:rsid w:val="00F4244C"/>
    <w:rsid w:val="00F43C59"/>
    <w:rsid w:val="00F44D64"/>
    <w:rsid w:val="00F46778"/>
    <w:rsid w:val="00F4683B"/>
    <w:rsid w:val="00F4742D"/>
    <w:rsid w:val="00F47AF8"/>
    <w:rsid w:val="00F514BF"/>
    <w:rsid w:val="00F527FF"/>
    <w:rsid w:val="00F53072"/>
    <w:rsid w:val="00F5310B"/>
    <w:rsid w:val="00F542DD"/>
    <w:rsid w:val="00F5446E"/>
    <w:rsid w:val="00F55E1D"/>
    <w:rsid w:val="00F57600"/>
    <w:rsid w:val="00F602ED"/>
    <w:rsid w:val="00F61E38"/>
    <w:rsid w:val="00F6236C"/>
    <w:rsid w:val="00F631EB"/>
    <w:rsid w:val="00F634B1"/>
    <w:rsid w:val="00F64165"/>
    <w:rsid w:val="00F64472"/>
    <w:rsid w:val="00F6547F"/>
    <w:rsid w:val="00F66604"/>
    <w:rsid w:val="00F66816"/>
    <w:rsid w:val="00F7130C"/>
    <w:rsid w:val="00F716C4"/>
    <w:rsid w:val="00F72885"/>
    <w:rsid w:val="00F751F8"/>
    <w:rsid w:val="00F7728B"/>
    <w:rsid w:val="00F775BD"/>
    <w:rsid w:val="00F77910"/>
    <w:rsid w:val="00F811C6"/>
    <w:rsid w:val="00F8140F"/>
    <w:rsid w:val="00F82144"/>
    <w:rsid w:val="00F82359"/>
    <w:rsid w:val="00F8300E"/>
    <w:rsid w:val="00F9351C"/>
    <w:rsid w:val="00F94130"/>
    <w:rsid w:val="00F947B8"/>
    <w:rsid w:val="00F95E4C"/>
    <w:rsid w:val="00FA061E"/>
    <w:rsid w:val="00FA189D"/>
    <w:rsid w:val="00FA2DFC"/>
    <w:rsid w:val="00FA5E00"/>
    <w:rsid w:val="00FA5E6B"/>
    <w:rsid w:val="00FB165C"/>
    <w:rsid w:val="00FB25F7"/>
    <w:rsid w:val="00FB3F38"/>
    <w:rsid w:val="00FB41D2"/>
    <w:rsid w:val="00FB47E9"/>
    <w:rsid w:val="00FB4B2B"/>
    <w:rsid w:val="00FC112B"/>
    <w:rsid w:val="00FC1341"/>
    <w:rsid w:val="00FC4B80"/>
    <w:rsid w:val="00FC4BFA"/>
    <w:rsid w:val="00FC6030"/>
    <w:rsid w:val="00FC63F0"/>
    <w:rsid w:val="00FC793E"/>
    <w:rsid w:val="00FD1266"/>
    <w:rsid w:val="00FD556E"/>
    <w:rsid w:val="00FD5A2C"/>
    <w:rsid w:val="00FD5C15"/>
    <w:rsid w:val="00FE0183"/>
    <w:rsid w:val="00FE310C"/>
    <w:rsid w:val="00FE3AC6"/>
    <w:rsid w:val="00FE447C"/>
    <w:rsid w:val="00FE6975"/>
    <w:rsid w:val="00FE6FB7"/>
    <w:rsid w:val="00FE7B4F"/>
    <w:rsid w:val="00FF023A"/>
    <w:rsid w:val="00FF0B9E"/>
    <w:rsid w:val="00FF0E06"/>
    <w:rsid w:val="00FF1A8A"/>
    <w:rsid w:val="00FF311F"/>
    <w:rsid w:val="00FF410F"/>
    <w:rsid w:val="00FF5A36"/>
    <w:rsid w:val="00FF7438"/>
    <w:rsid w:val="01E17576"/>
    <w:rsid w:val="04910626"/>
    <w:rsid w:val="051B101F"/>
    <w:rsid w:val="068B70E5"/>
    <w:rsid w:val="0A447BDD"/>
    <w:rsid w:val="0FEF3E15"/>
    <w:rsid w:val="1ABF54EA"/>
    <w:rsid w:val="1E121306"/>
    <w:rsid w:val="2F9E6568"/>
    <w:rsid w:val="3B0649EB"/>
    <w:rsid w:val="42297CEC"/>
    <w:rsid w:val="49C71260"/>
    <w:rsid w:val="56A125D3"/>
    <w:rsid w:val="56F43E96"/>
    <w:rsid w:val="5D3C700C"/>
    <w:rsid w:val="615A261F"/>
    <w:rsid w:val="66671EE8"/>
    <w:rsid w:val="66E16704"/>
    <w:rsid w:val="6DCD741D"/>
    <w:rsid w:val="6F887078"/>
    <w:rsid w:val="758E01EF"/>
    <w:rsid w:val="76C43D06"/>
    <w:rsid w:val="7AA703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4501461-9F2C-4893-A2AA-5AA35644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unhideWhenUsed="1" w:qFormat="1"/>
    <w:lsdException w:name="footnote text" w:qFormat="1"/>
    <w:lsdException w:name="annotation text" w:uiPriority="99" w:qFormat="1"/>
    <w:lsdException w:name="header" w:uiPriority="99" w:qFormat="1"/>
    <w:lsdException w:name="footer" w:uiPriority="99" w:qFormat="1"/>
    <w:lsdException w:name="index heading" w:unhideWhenUsed="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uiPriority="99"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qFormat="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uiPriority="99" w:unhideWhenUsed="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d">
    <w:name w:val="Normal"/>
    <w:qFormat/>
    <w:pPr>
      <w:widowControl w:val="0"/>
      <w:jc w:val="both"/>
    </w:pPr>
    <w:rPr>
      <w:kern w:val="2"/>
      <w:sz w:val="21"/>
      <w:szCs w:val="24"/>
    </w:rPr>
  </w:style>
  <w:style w:type="paragraph" w:styleId="1">
    <w:name w:val="heading 1"/>
    <w:basedOn w:val="afd"/>
    <w:next w:val="afd"/>
    <w:link w:val="1Char"/>
    <w:uiPriority w:val="9"/>
    <w:qFormat/>
    <w:pPr>
      <w:keepNext/>
      <w:keepLines/>
      <w:spacing w:before="340" w:after="330" w:line="578" w:lineRule="auto"/>
      <w:outlineLvl w:val="0"/>
    </w:pPr>
    <w:rPr>
      <w:rFonts w:ascii="Calibri" w:hAnsi="Calibri"/>
      <w:b/>
      <w:bCs/>
      <w:kern w:val="44"/>
      <w:sz w:val="44"/>
      <w:szCs w:val="44"/>
      <w:lang w:val="zh-CN"/>
    </w:rPr>
  </w:style>
  <w:style w:type="paragraph" w:styleId="2">
    <w:name w:val="heading 2"/>
    <w:basedOn w:val="afd"/>
    <w:next w:val="afd"/>
    <w:link w:val="2Char"/>
    <w:uiPriority w:val="9"/>
    <w:qFormat/>
    <w:pPr>
      <w:keepNext/>
      <w:keepLines/>
      <w:spacing w:before="260" w:after="260" w:line="416" w:lineRule="auto"/>
      <w:outlineLvl w:val="1"/>
    </w:pPr>
    <w:rPr>
      <w:rFonts w:ascii="Cambria" w:hAnsi="Cambria"/>
      <w:b/>
      <w:bCs/>
      <w:sz w:val="32"/>
      <w:szCs w:val="32"/>
      <w:lang w:val="zh-CN"/>
    </w:rPr>
  </w:style>
  <w:style w:type="paragraph" w:styleId="3">
    <w:name w:val="heading 3"/>
    <w:basedOn w:val="afd"/>
    <w:next w:val="afd"/>
    <w:link w:val="3Char"/>
    <w:uiPriority w:val="9"/>
    <w:qFormat/>
    <w:pPr>
      <w:keepNext/>
      <w:widowControl/>
      <w:spacing w:before="240" w:after="60" w:line="360" w:lineRule="auto"/>
      <w:jc w:val="left"/>
      <w:outlineLvl w:val="2"/>
    </w:pPr>
    <w:rPr>
      <w:rFonts w:ascii="Cambria" w:hAnsi="Cambria"/>
      <w:b/>
      <w:bCs/>
      <w:kern w:val="0"/>
      <w:sz w:val="26"/>
      <w:szCs w:val="26"/>
      <w:lang w:val="zh-CN"/>
    </w:rPr>
  </w:style>
  <w:style w:type="paragraph" w:styleId="4">
    <w:name w:val="heading 4"/>
    <w:basedOn w:val="afd"/>
    <w:next w:val="afd"/>
    <w:link w:val="4Char"/>
    <w:uiPriority w:val="9"/>
    <w:qFormat/>
    <w:pPr>
      <w:keepNext/>
      <w:widowControl/>
      <w:spacing w:before="240" w:after="60" w:line="360" w:lineRule="auto"/>
      <w:jc w:val="left"/>
      <w:outlineLvl w:val="3"/>
    </w:pPr>
    <w:rPr>
      <w:rFonts w:ascii="Calibri" w:hAnsi="Calibri"/>
      <w:b/>
      <w:bCs/>
      <w:kern w:val="0"/>
      <w:sz w:val="28"/>
      <w:szCs w:val="28"/>
      <w:lang w:val="zh-CN"/>
    </w:rPr>
  </w:style>
  <w:style w:type="paragraph" w:styleId="5">
    <w:name w:val="heading 5"/>
    <w:basedOn w:val="afd"/>
    <w:next w:val="afd"/>
    <w:link w:val="5Char"/>
    <w:uiPriority w:val="9"/>
    <w:qFormat/>
    <w:pPr>
      <w:widowControl/>
      <w:spacing w:before="240" w:after="60" w:line="360" w:lineRule="auto"/>
      <w:jc w:val="left"/>
      <w:outlineLvl w:val="4"/>
    </w:pPr>
    <w:rPr>
      <w:rFonts w:ascii="Calibri" w:hAnsi="Calibri"/>
      <w:b/>
      <w:bCs/>
      <w:i/>
      <w:iCs/>
      <w:kern w:val="0"/>
      <w:sz w:val="26"/>
      <w:szCs w:val="26"/>
      <w:lang w:val="zh-CN"/>
    </w:rPr>
  </w:style>
  <w:style w:type="paragraph" w:styleId="6">
    <w:name w:val="heading 6"/>
    <w:basedOn w:val="afd"/>
    <w:next w:val="afd"/>
    <w:link w:val="6Char"/>
    <w:uiPriority w:val="9"/>
    <w:qFormat/>
    <w:pPr>
      <w:widowControl/>
      <w:spacing w:before="240" w:after="60" w:line="360" w:lineRule="auto"/>
      <w:jc w:val="left"/>
      <w:outlineLvl w:val="5"/>
    </w:pPr>
    <w:rPr>
      <w:rFonts w:ascii="Calibri" w:hAnsi="Calibri"/>
      <w:b/>
      <w:bCs/>
      <w:kern w:val="0"/>
      <w:sz w:val="20"/>
      <w:szCs w:val="20"/>
      <w:lang w:val="zh-CN"/>
    </w:rPr>
  </w:style>
  <w:style w:type="paragraph" w:styleId="7">
    <w:name w:val="heading 7"/>
    <w:basedOn w:val="afd"/>
    <w:next w:val="afd"/>
    <w:link w:val="7Char"/>
    <w:uiPriority w:val="9"/>
    <w:qFormat/>
    <w:pPr>
      <w:widowControl/>
      <w:spacing w:before="240" w:after="60" w:line="360" w:lineRule="auto"/>
      <w:jc w:val="left"/>
      <w:outlineLvl w:val="6"/>
    </w:pPr>
    <w:rPr>
      <w:rFonts w:ascii="Calibri" w:hAnsi="Calibri"/>
      <w:kern w:val="0"/>
      <w:sz w:val="24"/>
      <w:lang w:val="zh-CN"/>
    </w:rPr>
  </w:style>
  <w:style w:type="paragraph" w:styleId="8">
    <w:name w:val="heading 8"/>
    <w:basedOn w:val="afd"/>
    <w:next w:val="afd"/>
    <w:link w:val="8Char"/>
    <w:uiPriority w:val="9"/>
    <w:qFormat/>
    <w:pPr>
      <w:widowControl/>
      <w:spacing w:before="240" w:after="60" w:line="360" w:lineRule="auto"/>
      <w:jc w:val="left"/>
      <w:outlineLvl w:val="7"/>
    </w:pPr>
    <w:rPr>
      <w:rFonts w:ascii="Calibri" w:hAnsi="Calibri"/>
      <w:i/>
      <w:iCs/>
      <w:kern w:val="0"/>
      <w:sz w:val="24"/>
      <w:lang w:val="zh-CN"/>
    </w:rPr>
  </w:style>
  <w:style w:type="paragraph" w:styleId="9">
    <w:name w:val="heading 9"/>
    <w:basedOn w:val="afd"/>
    <w:next w:val="afd"/>
    <w:link w:val="9Char"/>
    <w:uiPriority w:val="9"/>
    <w:qFormat/>
    <w:pPr>
      <w:widowControl/>
      <w:spacing w:before="240" w:after="60" w:line="360" w:lineRule="auto"/>
      <w:jc w:val="left"/>
      <w:outlineLvl w:val="8"/>
    </w:pPr>
    <w:rPr>
      <w:rFonts w:ascii="Cambria" w:hAnsi="Cambria"/>
      <w:kern w:val="0"/>
      <w:sz w:val="20"/>
      <w:szCs w:val="20"/>
      <w:lang w:val="zh-CN"/>
    </w:rPr>
  </w:style>
  <w:style w:type="character" w:default="1" w:styleId="afe">
    <w:name w:val="Default Paragraph Font"/>
    <w:uiPriority w:val="1"/>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30">
    <w:name w:val="List 3"/>
    <w:basedOn w:val="afd"/>
    <w:qFormat/>
    <w:pPr>
      <w:widowControl/>
      <w:spacing w:line="360" w:lineRule="auto"/>
      <w:ind w:leftChars="400" w:left="100" w:hangingChars="200" w:hanging="200"/>
      <w:jc w:val="left"/>
    </w:pPr>
    <w:rPr>
      <w:kern w:val="0"/>
      <w:sz w:val="24"/>
      <w:szCs w:val="20"/>
    </w:rPr>
  </w:style>
  <w:style w:type="paragraph" w:styleId="aff1">
    <w:name w:val="annotation subject"/>
    <w:basedOn w:val="aff2"/>
    <w:next w:val="aff2"/>
    <w:link w:val="Char"/>
    <w:qFormat/>
    <w:rPr>
      <w:b/>
      <w:bCs/>
    </w:rPr>
  </w:style>
  <w:style w:type="paragraph" w:styleId="aff2">
    <w:name w:val="annotation text"/>
    <w:basedOn w:val="afd"/>
    <w:link w:val="Char0"/>
    <w:uiPriority w:val="99"/>
    <w:qFormat/>
    <w:pPr>
      <w:jc w:val="left"/>
    </w:pPr>
    <w:rPr>
      <w:lang w:val="zh-CN"/>
    </w:rPr>
  </w:style>
  <w:style w:type="paragraph" w:styleId="70">
    <w:name w:val="toc 7"/>
    <w:basedOn w:val="afd"/>
    <w:next w:val="afd"/>
    <w:unhideWhenUsed/>
    <w:qFormat/>
    <w:pPr>
      <w:spacing w:line="360" w:lineRule="auto"/>
      <w:ind w:left="1260"/>
      <w:jc w:val="left"/>
    </w:pPr>
    <w:rPr>
      <w:rFonts w:ascii="Calibri" w:hAnsi="Calibri"/>
      <w:sz w:val="18"/>
      <w:szCs w:val="18"/>
    </w:rPr>
  </w:style>
  <w:style w:type="paragraph" w:styleId="aff3">
    <w:name w:val="Body Text First Indent"/>
    <w:basedOn w:val="aff4"/>
    <w:link w:val="Char1"/>
    <w:uiPriority w:val="99"/>
    <w:unhideWhenUsed/>
    <w:qFormat/>
    <w:pPr>
      <w:widowControl/>
      <w:ind w:firstLineChars="100" w:firstLine="420"/>
      <w:jc w:val="left"/>
    </w:pPr>
    <w:rPr>
      <w:rFonts w:ascii="Calibri" w:hAnsi="Calibri"/>
      <w:sz w:val="24"/>
      <w:szCs w:val="24"/>
    </w:rPr>
  </w:style>
  <w:style w:type="paragraph" w:styleId="aff4">
    <w:name w:val="Body Text"/>
    <w:basedOn w:val="afd"/>
    <w:link w:val="Char10"/>
    <w:uiPriority w:val="99"/>
    <w:unhideWhenUsed/>
    <w:qFormat/>
    <w:pPr>
      <w:spacing w:after="120" w:line="360" w:lineRule="auto"/>
    </w:pPr>
    <w:rPr>
      <w:kern w:val="0"/>
      <w:sz w:val="20"/>
      <w:szCs w:val="20"/>
    </w:rPr>
  </w:style>
  <w:style w:type="paragraph" w:styleId="80">
    <w:name w:val="index 8"/>
    <w:basedOn w:val="afd"/>
    <w:next w:val="afd"/>
    <w:unhideWhenUsed/>
    <w:qFormat/>
    <w:pPr>
      <w:spacing w:line="360" w:lineRule="auto"/>
      <w:ind w:left="1680" w:hanging="210"/>
      <w:jc w:val="left"/>
    </w:pPr>
    <w:rPr>
      <w:rFonts w:ascii="Calibri" w:hAnsi="Calibri"/>
      <w:sz w:val="18"/>
      <w:szCs w:val="18"/>
    </w:rPr>
  </w:style>
  <w:style w:type="paragraph" w:styleId="aff5">
    <w:name w:val="Normal Indent"/>
    <w:basedOn w:val="afd"/>
    <w:unhideWhenUsed/>
    <w:qFormat/>
    <w:pPr>
      <w:widowControl/>
      <w:spacing w:line="360" w:lineRule="auto"/>
      <w:ind w:firstLineChars="200" w:firstLine="420"/>
      <w:jc w:val="left"/>
    </w:pPr>
    <w:rPr>
      <w:rFonts w:ascii="Calibri" w:hAnsi="Calibri"/>
      <w:kern w:val="0"/>
      <w:sz w:val="24"/>
    </w:rPr>
  </w:style>
  <w:style w:type="paragraph" w:styleId="aff6">
    <w:name w:val="caption"/>
    <w:basedOn w:val="afd"/>
    <w:next w:val="afd"/>
    <w:qFormat/>
    <w:pPr>
      <w:widowControl/>
      <w:spacing w:line="360" w:lineRule="auto"/>
      <w:jc w:val="left"/>
    </w:pPr>
    <w:rPr>
      <w:rFonts w:ascii="Calibri" w:hAnsi="Calibri"/>
      <w:b/>
      <w:bCs/>
      <w:color w:val="4F81BD"/>
      <w:kern w:val="0"/>
      <w:sz w:val="18"/>
      <w:szCs w:val="18"/>
    </w:rPr>
  </w:style>
  <w:style w:type="paragraph" w:styleId="50">
    <w:name w:val="index 5"/>
    <w:basedOn w:val="afd"/>
    <w:next w:val="afd"/>
    <w:unhideWhenUsed/>
    <w:qFormat/>
    <w:pPr>
      <w:spacing w:line="360" w:lineRule="auto"/>
      <w:ind w:left="1050" w:hanging="210"/>
      <w:jc w:val="left"/>
    </w:pPr>
    <w:rPr>
      <w:rFonts w:ascii="Calibri" w:hAnsi="Calibri"/>
      <w:sz w:val="18"/>
      <w:szCs w:val="18"/>
    </w:rPr>
  </w:style>
  <w:style w:type="paragraph" w:styleId="aff7">
    <w:name w:val="Document Map"/>
    <w:basedOn w:val="afd"/>
    <w:link w:val="Char2"/>
    <w:unhideWhenUsed/>
    <w:qFormat/>
    <w:pPr>
      <w:widowControl/>
      <w:spacing w:line="360" w:lineRule="auto"/>
      <w:jc w:val="left"/>
    </w:pPr>
    <w:rPr>
      <w:rFonts w:ascii="宋体"/>
      <w:kern w:val="0"/>
      <w:sz w:val="18"/>
      <w:szCs w:val="18"/>
    </w:rPr>
  </w:style>
  <w:style w:type="paragraph" w:styleId="60">
    <w:name w:val="index 6"/>
    <w:basedOn w:val="afd"/>
    <w:next w:val="afd"/>
    <w:unhideWhenUsed/>
    <w:qFormat/>
    <w:pPr>
      <w:spacing w:line="360" w:lineRule="auto"/>
      <w:ind w:left="1260" w:hanging="210"/>
      <w:jc w:val="left"/>
    </w:pPr>
    <w:rPr>
      <w:rFonts w:ascii="Calibri" w:hAnsi="Calibri"/>
      <w:sz w:val="18"/>
      <w:szCs w:val="18"/>
    </w:rPr>
  </w:style>
  <w:style w:type="paragraph" w:styleId="aff8">
    <w:name w:val="Body Text Indent"/>
    <w:basedOn w:val="afd"/>
    <w:link w:val="Char3"/>
    <w:qFormat/>
    <w:pPr>
      <w:ind w:firstLineChars="225" w:firstLine="540"/>
    </w:pPr>
    <w:rPr>
      <w:kern w:val="0"/>
      <w:sz w:val="24"/>
      <w:lang w:val="zh-CN"/>
    </w:rPr>
  </w:style>
  <w:style w:type="paragraph" w:styleId="20">
    <w:name w:val="List 2"/>
    <w:basedOn w:val="afd"/>
    <w:qFormat/>
    <w:pPr>
      <w:widowControl/>
      <w:spacing w:line="360" w:lineRule="auto"/>
      <w:ind w:leftChars="200" w:left="100" w:hangingChars="200" w:hanging="200"/>
      <w:jc w:val="left"/>
    </w:pPr>
    <w:rPr>
      <w:kern w:val="0"/>
      <w:sz w:val="24"/>
      <w:szCs w:val="20"/>
    </w:rPr>
  </w:style>
  <w:style w:type="paragraph" w:styleId="aff9">
    <w:name w:val="List Continue"/>
    <w:basedOn w:val="afd"/>
    <w:qFormat/>
    <w:pPr>
      <w:widowControl/>
      <w:spacing w:after="120" w:line="360" w:lineRule="auto"/>
      <w:ind w:leftChars="200" w:left="420"/>
      <w:jc w:val="left"/>
    </w:pPr>
    <w:rPr>
      <w:kern w:val="0"/>
      <w:sz w:val="24"/>
      <w:szCs w:val="20"/>
    </w:rPr>
  </w:style>
  <w:style w:type="paragraph" w:styleId="40">
    <w:name w:val="index 4"/>
    <w:basedOn w:val="afd"/>
    <w:next w:val="afd"/>
    <w:unhideWhenUsed/>
    <w:qFormat/>
    <w:pPr>
      <w:spacing w:line="360" w:lineRule="auto"/>
      <w:ind w:left="840" w:hanging="210"/>
      <w:jc w:val="left"/>
    </w:pPr>
    <w:rPr>
      <w:rFonts w:ascii="Calibri" w:hAnsi="Calibri"/>
      <w:sz w:val="18"/>
      <w:szCs w:val="18"/>
    </w:rPr>
  </w:style>
  <w:style w:type="paragraph" w:styleId="51">
    <w:name w:val="toc 5"/>
    <w:basedOn w:val="afd"/>
    <w:next w:val="afd"/>
    <w:unhideWhenUsed/>
    <w:qFormat/>
    <w:pPr>
      <w:spacing w:line="360" w:lineRule="auto"/>
      <w:ind w:left="840"/>
      <w:jc w:val="left"/>
    </w:pPr>
    <w:rPr>
      <w:rFonts w:ascii="Calibri" w:hAnsi="Calibri"/>
      <w:sz w:val="18"/>
      <w:szCs w:val="18"/>
    </w:rPr>
  </w:style>
  <w:style w:type="paragraph" w:styleId="31">
    <w:name w:val="toc 3"/>
    <w:basedOn w:val="afd"/>
    <w:next w:val="afd"/>
    <w:uiPriority w:val="39"/>
    <w:qFormat/>
    <w:pPr>
      <w:widowControl/>
      <w:spacing w:after="100" w:line="276" w:lineRule="auto"/>
      <w:ind w:left="440"/>
      <w:jc w:val="left"/>
    </w:pPr>
    <w:rPr>
      <w:rFonts w:ascii="Calibri" w:hAnsi="Calibri"/>
      <w:kern w:val="0"/>
      <w:sz w:val="22"/>
      <w:szCs w:val="22"/>
    </w:rPr>
  </w:style>
  <w:style w:type="paragraph" w:styleId="81">
    <w:name w:val="toc 8"/>
    <w:basedOn w:val="afd"/>
    <w:next w:val="afd"/>
    <w:unhideWhenUsed/>
    <w:qFormat/>
    <w:pPr>
      <w:spacing w:line="360" w:lineRule="auto"/>
      <w:ind w:left="1470"/>
      <w:jc w:val="left"/>
    </w:pPr>
    <w:rPr>
      <w:rFonts w:ascii="Calibri" w:hAnsi="Calibri"/>
      <w:sz w:val="18"/>
      <w:szCs w:val="18"/>
    </w:rPr>
  </w:style>
  <w:style w:type="paragraph" w:styleId="32">
    <w:name w:val="index 3"/>
    <w:basedOn w:val="afd"/>
    <w:next w:val="afd"/>
    <w:unhideWhenUsed/>
    <w:qFormat/>
    <w:pPr>
      <w:spacing w:line="360" w:lineRule="auto"/>
      <w:ind w:left="630" w:hanging="210"/>
      <w:jc w:val="left"/>
    </w:pPr>
    <w:rPr>
      <w:rFonts w:ascii="Calibri" w:hAnsi="Calibri"/>
      <w:sz w:val="18"/>
      <w:szCs w:val="18"/>
    </w:rPr>
  </w:style>
  <w:style w:type="paragraph" w:styleId="affa">
    <w:name w:val="Date"/>
    <w:basedOn w:val="afd"/>
    <w:next w:val="afd"/>
    <w:link w:val="Char4"/>
    <w:qFormat/>
    <w:pPr>
      <w:ind w:leftChars="2500" w:left="100"/>
    </w:pPr>
    <w:rPr>
      <w:lang w:val="zh-CN"/>
    </w:rPr>
  </w:style>
  <w:style w:type="paragraph" w:styleId="affb">
    <w:name w:val="endnote text"/>
    <w:basedOn w:val="afd"/>
    <w:link w:val="Char5"/>
    <w:qFormat/>
    <w:pPr>
      <w:snapToGrid w:val="0"/>
      <w:jc w:val="left"/>
    </w:pPr>
  </w:style>
  <w:style w:type="paragraph" w:styleId="affc">
    <w:name w:val="Balloon Text"/>
    <w:basedOn w:val="afd"/>
    <w:link w:val="Char6"/>
    <w:qFormat/>
    <w:rPr>
      <w:sz w:val="18"/>
      <w:szCs w:val="18"/>
      <w:lang w:val="zh-CN"/>
    </w:rPr>
  </w:style>
  <w:style w:type="paragraph" w:styleId="affd">
    <w:name w:val="footer"/>
    <w:basedOn w:val="afd"/>
    <w:link w:val="Char7"/>
    <w:uiPriority w:val="99"/>
    <w:qFormat/>
    <w:pPr>
      <w:tabs>
        <w:tab w:val="center" w:pos="4153"/>
        <w:tab w:val="right" w:pos="8306"/>
      </w:tabs>
      <w:snapToGrid w:val="0"/>
      <w:jc w:val="left"/>
    </w:pPr>
    <w:rPr>
      <w:sz w:val="18"/>
      <w:szCs w:val="18"/>
      <w:lang w:val="zh-CN"/>
    </w:rPr>
  </w:style>
  <w:style w:type="paragraph" w:styleId="21">
    <w:name w:val="Body Text First Indent 2"/>
    <w:basedOn w:val="aff8"/>
    <w:link w:val="2Char0"/>
    <w:qFormat/>
    <w:pPr>
      <w:widowControl/>
      <w:spacing w:after="120" w:line="360" w:lineRule="auto"/>
      <w:ind w:leftChars="200" w:left="420" w:firstLineChars="200" w:firstLine="420"/>
      <w:jc w:val="left"/>
    </w:pPr>
    <w:rPr>
      <w:sz w:val="20"/>
      <w:szCs w:val="20"/>
      <w:lang w:val="en-US"/>
    </w:rPr>
  </w:style>
  <w:style w:type="paragraph" w:styleId="affe">
    <w:name w:val="header"/>
    <w:basedOn w:val="afd"/>
    <w:link w:val="Char8"/>
    <w:uiPriority w:val="99"/>
    <w:qFormat/>
    <w:pPr>
      <w:pBdr>
        <w:bottom w:val="single" w:sz="6" w:space="1" w:color="auto"/>
      </w:pBdr>
      <w:tabs>
        <w:tab w:val="center" w:pos="4153"/>
        <w:tab w:val="right" w:pos="8306"/>
      </w:tabs>
      <w:snapToGrid w:val="0"/>
      <w:jc w:val="center"/>
    </w:pPr>
    <w:rPr>
      <w:sz w:val="18"/>
      <w:szCs w:val="18"/>
      <w:lang w:val="zh-CN"/>
    </w:rPr>
  </w:style>
  <w:style w:type="paragraph" w:styleId="10">
    <w:name w:val="toc 1"/>
    <w:basedOn w:val="afd"/>
    <w:next w:val="afd"/>
    <w:uiPriority w:val="39"/>
    <w:qFormat/>
    <w:pPr>
      <w:tabs>
        <w:tab w:val="right" w:leader="dot" w:pos="8296"/>
      </w:tabs>
      <w:spacing w:line="360" w:lineRule="auto"/>
      <w:jc w:val="center"/>
    </w:pPr>
  </w:style>
  <w:style w:type="paragraph" w:styleId="41">
    <w:name w:val="toc 4"/>
    <w:basedOn w:val="afd"/>
    <w:next w:val="afd"/>
    <w:unhideWhenUsed/>
    <w:qFormat/>
    <w:pPr>
      <w:spacing w:line="360" w:lineRule="auto"/>
      <w:ind w:left="630"/>
      <w:jc w:val="left"/>
    </w:pPr>
    <w:rPr>
      <w:rFonts w:ascii="Calibri" w:hAnsi="Calibri"/>
      <w:sz w:val="18"/>
      <w:szCs w:val="18"/>
    </w:rPr>
  </w:style>
  <w:style w:type="paragraph" w:styleId="afff">
    <w:name w:val="index heading"/>
    <w:basedOn w:val="afd"/>
    <w:next w:val="11"/>
    <w:unhideWhenUsed/>
    <w:qFormat/>
    <w:pPr>
      <w:spacing w:before="240" w:after="120" w:line="360" w:lineRule="auto"/>
      <w:jc w:val="center"/>
    </w:pPr>
    <w:rPr>
      <w:rFonts w:ascii="Calibri" w:hAnsi="Calibri"/>
      <w:b/>
      <w:bCs/>
      <w:sz w:val="26"/>
      <w:szCs w:val="26"/>
    </w:rPr>
  </w:style>
  <w:style w:type="paragraph" w:styleId="11">
    <w:name w:val="index 1"/>
    <w:basedOn w:val="afd"/>
    <w:next w:val="afd"/>
    <w:unhideWhenUsed/>
    <w:qFormat/>
    <w:pPr>
      <w:spacing w:line="360" w:lineRule="auto"/>
      <w:ind w:left="210" w:hanging="210"/>
      <w:jc w:val="left"/>
    </w:pPr>
    <w:rPr>
      <w:rFonts w:ascii="Calibri" w:hAnsi="Calibri"/>
      <w:sz w:val="18"/>
      <w:szCs w:val="18"/>
    </w:rPr>
  </w:style>
  <w:style w:type="paragraph" w:styleId="afff0">
    <w:name w:val="Subtitle"/>
    <w:basedOn w:val="afd"/>
    <w:next w:val="afd"/>
    <w:link w:val="Char9"/>
    <w:uiPriority w:val="11"/>
    <w:qFormat/>
    <w:pPr>
      <w:widowControl/>
      <w:spacing w:after="60" w:line="360" w:lineRule="auto"/>
      <w:jc w:val="center"/>
      <w:outlineLvl w:val="1"/>
    </w:pPr>
    <w:rPr>
      <w:rFonts w:ascii="Cambria" w:hAnsi="Cambria"/>
      <w:kern w:val="0"/>
      <w:sz w:val="24"/>
    </w:rPr>
  </w:style>
  <w:style w:type="paragraph" w:styleId="afff1">
    <w:name w:val="List"/>
    <w:basedOn w:val="afd"/>
    <w:qFormat/>
    <w:pPr>
      <w:widowControl/>
      <w:spacing w:line="360" w:lineRule="auto"/>
      <w:ind w:left="200" w:hangingChars="200" w:hanging="200"/>
      <w:jc w:val="left"/>
    </w:pPr>
    <w:rPr>
      <w:kern w:val="0"/>
      <w:sz w:val="24"/>
      <w:szCs w:val="20"/>
    </w:rPr>
  </w:style>
  <w:style w:type="paragraph" w:styleId="afff2">
    <w:name w:val="footnote text"/>
    <w:basedOn w:val="afd"/>
    <w:link w:val="Chara"/>
    <w:qFormat/>
    <w:pPr>
      <w:widowControl/>
      <w:snapToGrid w:val="0"/>
      <w:spacing w:line="360" w:lineRule="auto"/>
      <w:jc w:val="left"/>
    </w:pPr>
    <w:rPr>
      <w:kern w:val="0"/>
      <w:sz w:val="18"/>
      <w:szCs w:val="20"/>
    </w:rPr>
  </w:style>
  <w:style w:type="paragraph" w:styleId="61">
    <w:name w:val="toc 6"/>
    <w:basedOn w:val="afd"/>
    <w:next w:val="afd"/>
    <w:unhideWhenUsed/>
    <w:qFormat/>
    <w:pPr>
      <w:spacing w:line="360" w:lineRule="auto"/>
      <w:ind w:left="1050"/>
      <w:jc w:val="left"/>
    </w:pPr>
    <w:rPr>
      <w:rFonts w:ascii="Calibri" w:hAnsi="Calibri"/>
      <w:sz w:val="18"/>
      <w:szCs w:val="18"/>
    </w:rPr>
  </w:style>
  <w:style w:type="paragraph" w:styleId="52">
    <w:name w:val="List 5"/>
    <w:basedOn w:val="afd"/>
    <w:qFormat/>
    <w:pPr>
      <w:widowControl/>
      <w:spacing w:line="360" w:lineRule="auto"/>
      <w:ind w:leftChars="800" w:left="100" w:hangingChars="200" w:hanging="200"/>
      <w:jc w:val="left"/>
    </w:pPr>
    <w:rPr>
      <w:kern w:val="0"/>
      <w:sz w:val="24"/>
      <w:szCs w:val="20"/>
    </w:rPr>
  </w:style>
  <w:style w:type="paragraph" w:styleId="33">
    <w:name w:val="Body Text Indent 3"/>
    <w:basedOn w:val="afd"/>
    <w:link w:val="3Char0"/>
    <w:qFormat/>
    <w:pPr>
      <w:widowControl/>
      <w:adjustRightInd w:val="0"/>
      <w:snapToGrid w:val="0"/>
      <w:spacing w:line="360" w:lineRule="auto"/>
      <w:ind w:firstLineChars="200" w:firstLine="480"/>
      <w:jc w:val="left"/>
    </w:pPr>
    <w:rPr>
      <w:rFonts w:ascii="宋体" w:hAnsi="宋体"/>
      <w:color w:val="FF0000"/>
      <w:kern w:val="0"/>
      <w:sz w:val="24"/>
    </w:rPr>
  </w:style>
  <w:style w:type="paragraph" w:styleId="71">
    <w:name w:val="index 7"/>
    <w:basedOn w:val="afd"/>
    <w:next w:val="afd"/>
    <w:unhideWhenUsed/>
    <w:qFormat/>
    <w:pPr>
      <w:spacing w:line="360" w:lineRule="auto"/>
      <w:ind w:left="1470" w:hanging="210"/>
      <w:jc w:val="left"/>
    </w:pPr>
    <w:rPr>
      <w:rFonts w:ascii="Calibri" w:hAnsi="Calibri"/>
      <w:sz w:val="18"/>
      <w:szCs w:val="18"/>
    </w:rPr>
  </w:style>
  <w:style w:type="paragraph" w:styleId="90">
    <w:name w:val="index 9"/>
    <w:basedOn w:val="afd"/>
    <w:next w:val="afd"/>
    <w:unhideWhenUsed/>
    <w:qFormat/>
    <w:pPr>
      <w:spacing w:line="360" w:lineRule="auto"/>
      <w:ind w:left="1890" w:hanging="210"/>
      <w:jc w:val="left"/>
    </w:pPr>
    <w:rPr>
      <w:rFonts w:ascii="Calibri" w:hAnsi="Calibri"/>
      <w:sz w:val="18"/>
      <w:szCs w:val="18"/>
    </w:rPr>
  </w:style>
  <w:style w:type="paragraph" w:styleId="22">
    <w:name w:val="toc 2"/>
    <w:basedOn w:val="afd"/>
    <w:next w:val="afd"/>
    <w:uiPriority w:val="39"/>
    <w:qFormat/>
    <w:pPr>
      <w:tabs>
        <w:tab w:val="left" w:pos="567"/>
        <w:tab w:val="right" w:leader="dot" w:pos="8303"/>
      </w:tabs>
    </w:pPr>
  </w:style>
  <w:style w:type="paragraph" w:styleId="91">
    <w:name w:val="toc 9"/>
    <w:basedOn w:val="afd"/>
    <w:next w:val="afd"/>
    <w:unhideWhenUsed/>
    <w:qFormat/>
    <w:pPr>
      <w:spacing w:line="360" w:lineRule="auto"/>
      <w:ind w:left="1680"/>
      <w:jc w:val="left"/>
    </w:pPr>
    <w:rPr>
      <w:rFonts w:ascii="Calibri" w:hAnsi="Calibri"/>
      <w:sz w:val="18"/>
      <w:szCs w:val="18"/>
    </w:rPr>
  </w:style>
  <w:style w:type="paragraph" w:styleId="42">
    <w:name w:val="List 4"/>
    <w:basedOn w:val="afd"/>
    <w:qFormat/>
    <w:pPr>
      <w:widowControl/>
      <w:spacing w:line="360" w:lineRule="auto"/>
      <w:ind w:leftChars="600" w:left="100" w:hangingChars="200" w:hanging="200"/>
      <w:jc w:val="left"/>
    </w:pPr>
    <w:rPr>
      <w:kern w:val="0"/>
      <w:sz w:val="24"/>
      <w:szCs w:val="20"/>
    </w:rPr>
  </w:style>
  <w:style w:type="paragraph" w:styleId="23">
    <w:name w:val="List Continue 2"/>
    <w:basedOn w:val="afd"/>
    <w:qFormat/>
    <w:pPr>
      <w:widowControl/>
      <w:spacing w:after="120" w:line="360" w:lineRule="auto"/>
      <w:ind w:leftChars="400" w:left="840"/>
      <w:jc w:val="left"/>
    </w:pPr>
    <w:rPr>
      <w:kern w:val="0"/>
      <w:sz w:val="24"/>
      <w:szCs w:val="20"/>
    </w:rPr>
  </w:style>
  <w:style w:type="paragraph" w:styleId="afff3">
    <w:name w:val="Normal (Web)"/>
    <w:basedOn w:val="afd"/>
    <w:unhideWhenUsed/>
    <w:qFormat/>
    <w:pPr>
      <w:widowControl/>
      <w:spacing w:before="100" w:beforeAutospacing="1" w:after="100" w:afterAutospacing="1" w:line="360" w:lineRule="auto"/>
      <w:jc w:val="left"/>
    </w:pPr>
    <w:rPr>
      <w:rFonts w:ascii="宋体" w:hAnsi="宋体" w:cs="宋体"/>
      <w:kern w:val="0"/>
      <w:sz w:val="24"/>
    </w:rPr>
  </w:style>
  <w:style w:type="paragraph" w:styleId="34">
    <w:name w:val="List Continue 3"/>
    <w:basedOn w:val="afd"/>
    <w:qFormat/>
    <w:pPr>
      <w:widowControl/>
      <w:spacing w:after="120" w:line="360" w:lineRule="auto"/>
      <w:ind w:leftChars="600" w:left="1260"/>
      <w:jc w:val="left"/>
    </w:pPr>
    <w:rPr>
      <w:kern w:val="0"/>
      <w:sz w:val="24"/>
      <w:szCs w:val="20"/>
    </w:rPr>
  </w:style>
  <w:style w:type="paragraph" w:styleId="24">
    <w:name w:val="index 2"/>
    <w:basedOn w:val="afd"/>
    <w:next w:val="afd"/>
    <w:unhideWhenUsed/>
    <w:qFormat/>
    <w:pPr>
      <w:spacing w:line="360" w:lineRule="auto"/>
      <w:ind w:left="420" w:hanging="210"/>
      <w:jc w:val="left"/>
    </w:pPr>
    <w:rPr>
      <w:rFonts w:ascii="Calibri" w:hAnsi="Calibri"/>
      <w:sz w:val="18"/>
      <w:szCs w:val="18"/>
    </w:rPr>
  </w:style>
  <w:style w:type="paragraph" w:styleId="afff4">
    <w:name w:val="Title"/>
    <w:basedOn w:val="afd"/>
    <w:next w:val="afd"/>
    <w:link w:val="Charb"/>
    <w:uiPriority w:val="10"/>
    <w:qFormat/>
    <w:pPr>
      <w:widowControl/>
      <w:spacing w:before="240" w:after="60" w:line="360" w:lineRule="auto"/>
      <w:jc w:val="center"/>
      <w:outlineLvl w:val="0"/>
    </w:pPr>
    <w:rPr>
      <w:rFonts w:ascii="Cambria" w:hAnsi="Cambria"/>
      <w:b/>
      <w:bCs/>
      <w:kern w:val="28"/>
      <w:sz w:val="32"/>
      <w:szCs w:val="32"/>
    </w:rPr>
  </w:style>
  <w:style w:type="character" w:styleId="afff5">
    <w:name w:val="Strong"/>
    <w:uiPriority w:val="22"/>
    <w:qFormat/>
    <w:rPr>
      <w:b/>
      <w:bCs/>
    </w:rPr>
  </w:style>
  <w:style w:type="character" w:styleId="afff6">
    <w:name w:val="endnote reference"/>
    <w:qFormat/>
    <w:rPr>
      <w:vertAlign w:val="superscript"/>
    </w:rPr>
  </w:style>
  <w:style w:type="character" w:styleId="afff7">
    <w:name w:val="page number"/>
    <w:uiPriority w:val="99"/>
    <w:qFormat/>
  </w:style>
  <w:style w:type="character" w:styleId="afff8">
    <w:name w:val="FollowedHyperlink"/>
    <w:unhideWhenUsed/>
    <w:qFormat/>
    <w:rPr>
      <w:color w:val="800080"/>
      <w:u w:val="single"/>
    </w:rPr>
  </w:style>
  <w:style w:type="character" w:styleId="afff9">
    <w:name w:val="Emphasis"/>
    <w:uiPriority w:val="20"/>
    <w:qFormat/>
    <w:rPr>
      <w:rFonts w:ascii="Calibri" w:hAnsi="Calibri"/>
      <w:b/>
      <w:i/>
      <w:iCs/>
    </w:rPr>
  </w:style>
  <w:style w:type="character" w:styleId="afffa">
    <w:name w:val="Hyperlink"/>
    <w:uiPriority w:val="99"/>
    <w:qFormat/>
    <w:rPr>
      <w:color w:val="0000FF"/>
      <w:u w:val="single"/>
    </w:rPr>
  </w:style>
  <w:style w:type="character" w:styleId="afffb">
    <w:name w:val="annotation reference"/>
    <w:uiPriority w:val="99"/>
    <w:qFormat/>
    <w:rPr>
      <w:sz w:val="21"/>
      <w:szCs w:val="21"/>
    </w:rPr>
  </w:style>
  <w:style w:type="character" w:styleId="HTML">
    <w:name w:val="HTML Cite"/>
    <w:qFormat/>
    <w:rPr>
      <w:i/>
    </w:rPr>
  </w:style>
  <w:style w:type="character" w:styleId="afffc">
    <w:name w:val="footnote reference"/>
    <w:qFormat/>
    <w:rPr>
      <w:vertAlign w:val="superscript"/>
    </w:rPr>
  </w:style>
  <w:style w:type="table" w:styleId="afffd">
    <w:name w:val="Table Grid"/>
    <w:basedOn w:val="aff"/>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页眉 Char"/>
    <w:link w:val="affe"/>
    <w:uiPriority w:val="99"/>
    <w:qFormat/>
    <w:rPr>
      <w:kern w:val="2"/>
      <w:sz w:val="18"/>
      <w:szCs w:val="18"/>
    </w:rPr>
  </w:style>
  <w:style w:type="character" w:customStyle="1" w:styleId="Char7">
    <w:name w:val="页脚 Char"/>
    <w:link w:val="affd"/>
    <w:uiPriority w:val="99"/>
    <w:qFormat/>
    <w:rPr>
      <w:kern w:val="2"/>
      <w:sz w:val="18"/>
      <w:szCs w:val="18"/>
    </w:rPr>
  </w:style>
  <w:style w:type="character" w:customStyle="1" w:styleId="Char0">
    <w:name w:val="批注文字 Char"/>
    <w:link w:val="aff2"/>
    <w:qFormat/>
    <w:rPr>
      <w:kern w:val="2"/>
      <w:sz w:val="21"/>
      <w:szCs w:val="24"/>
    </w:rPr>
  </w:style>
  <w:style w:type="character" w:customStyle="1" w:styleId="Char">
    <w:name w:val="批注主题 Char"/>
    <w:link w:val="aff1"/>
    <w:qFormat/>
    <w:rPr>
      <w:b/>
      <w:bCs/>
      <w:kern w:val="2"/>
      <w:sz w:val="21"/>
      <w:szCs w:val="24"/>
    </w:rPr>
  </w:style>
  <w:style w:type="character" w:customStyle="1" w:styleId="Char6">
    <w:name w:val="批注框文本 Char"/>
    <w:link w:val="affc"/>
    <w:qFormat/>
    <w:rPr>
      <w:kern w:val="2"/>
      <w:sz w:val="18"/>
      <w:szCs w:val="18"/>
    </w:rPr>
  </w:style>
  <w:style w:type="paragraph" w:customStyle="1" w:styleId="ordinary-output">
    <w:name w:val="ordinary-output"/>
    <w:basedOn w:val="afd"/>
    <w:qFormat/>
    <w:pPr>
      <w:widowControl/>
      <w:spacing w:before="100" w:beforeAutospacing="1" w:after="63" w:line="275" w:lineRule="atLeast"/>
      <w:jc w:val="left"/>
    </w:pPr>
    <w:rPr>
      <w:rFonts w:ascii="宋体" w:hAnsi="宋体" w:cs="宋体"/>
      <w:color w:val="333333"/>
      <w:kern w:val="0"/>
      <w:sz w:val="18"/>
      <w:szCs w:val="18"/>
    </w:rPr>
  </w:style>
  <w:style w:type="character" w:customStyle="1" w:styleId="high-light-bg4">
    <w:name w:val="high-light-bg4"/>
    <w:basedOn w:val="afe"/>
    <w:qFormat/>
  </w:style>
  <w:style w:type="character" w:customStyle="1" w:styleId="1Char">
    <w:name w:val="标题 1 Char"/>
    <w:link w:val="1"/>
    <w:uiPriority w:val="9"/>
    <w:qFormat/>
    <w:rPr>
      <w:rFonts w:ascii="Calibri" w:hAnsi="Calibri"/>
      <w:b/>
      <w:bCs/>
      <w:kern w:val="44"/>
      <w:sz w:val="44"/>
      <w:szCs w:val="44"/>
    </w:rPr>
  </w:style>
  <w:style w:type="character" w:customStyle="1" w:styleId="2Char">
    <w:name w:val="标题 2 Char"/>
    <w:link w:val="2"/>
    <w:uiPriority w:val="9"/>
    <w:qFormat/>
    <w:rPr>
      <w:rFonts w:ascii="Cambria" w:hAnsi="Cambria"/>
      <w:b/>
      <w:bCs/>
      <w:kern w:val="2"/>
      <w:sz w:val="32"/>
      <w:szCs w:val="32"/>
    </w:rPr>
  </w:style>
  <w:style w:type="character" w:customStyle="1" w:styleId="Char3">
    <w:name w:val="正文文本缩进 Char"/>
    <w:link w:val="aff8"/>
    <w:qFormat/>
    <w:rPr>
      <w:sz w:val="24"/>
      <w:szCs w:val="24"/>
    </w:rPr>
  </w:style>
  <w:style w:type="character" w:customStyle="1" w:styleId="CharChar">
    <w:name w:val="段 Char Char"/>
    <w:link w:val="afffe"/>
    <w:qFormat/>
    <w:rPr>
      <w:rFonts w:ascii="宋体"/>
      <w:sz w:val="21"/>
      <w:lang w:val="en-US" w:eastAsia="zh-CN" w:bidi="ar-SA"/>
    </w:rPr>
  </w:style>
  <w:style w:type="paragraph" w:customStyle="1" w:styleId="afffe">
    <w:name w:val="段"/>
    <w:link w:val="CharChar"/>
    <w:qFormat/>
    <w:pPr>
      <w:autoSpaceDE w:val="0"/>
      <w:autoSpaceDN w:val="0"/>
      <w:ind w:firstLineChars="200" w:firstLine="200"/>
      <w:jc w:val="both"/>
    </w:pPr>
    <w:rPr>
      <w:rFonts w:ascii="宋体"/>
      <w:sz w:val="21"/>
    </w:rPr>
  </w:style>
  <w:style w:type="character" w:customStyle="1" w:styleId="Char4">
    <w:name w:val="日期 Char"/>
    <w:link w:val="affa"/>
    <w:qFormat/>
    <w:rPr>
      <w:kern w:val="2"/>
      <w:sz w:val="21"/>
      <w:szCs w:val="24"/>
    </w:rPr>
  </w:style>
  <w:style w:type="character" w:customStyle="1" w:styleId="Char11">
    <w:name w:val="正文文本缩进 Char1"/>
    <w:uiPriority w:val="99"/>
    <w:qFormat/>
    <w:rPr>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fd"/>
    <w:qFormat/>
    <w:pPr>
      <w:widowControl/>
      <w:spacing w:after="160" w:line="240" w:lineRule="exact"/>
      <w:jc w:val="left"/>
    </w:pPr>
  </w:style>
  <w:style w:type="paragraph" w:customStyle="1" w:styleId="TOC1">
    <w:name w:val="TOC 标题1"/>
    <w:basedOn w:val="1"/>
    <w:next w:val="afd"/>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页脚 New New New New New New"/>
    <w:basedOn w:val="afd"/>
    <w:qFormat/>
    <w:pPr>
      <w:tabs>
        <w:tab w:val="center" w:pos="4153"/>
        <w:tab w:val="right" w:pos="8306"/>
      </w:tabs>
      <w:snapToGrid w:val="0"/>
      <w:jc w:val="left"/>
    </w:pPr>
    <w:rPr>
      <w:rFonts w:ascii="Calibri" w:hAnsi="Calibri"/>
      <w:sz w:val="18"/>
      <w:szCs w:val="18"/>
    </w:rPr>
  </w:style>
  <w:style w:type="paragraph" w:customStyle="1" w:styleId="NewNewNewNewNew">
    <w:name w:val="页脚 New New New New New"/>
    <w:basedOn w:val="afd"/>
    <w:qFormat/>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fd"/>
    <w:qFormat/>
    <w:pPr>
      <w:tabs>
        <w:tab w:val="center" w:pos="4153"/>
        <w:tab w:val="right" w:pos="8306"/>
      </w:tabs>
      <w:snapToGrid w:val="0"/>
      <w:jc w:val="left"/>
    </w:pPr>
    <w:rPr>
      <w:rFonts w:ascii="Calibri" w:hAnsi="Calibri"/>
      <w:sz w:val="18"/>
      <w:szCs w:val="18"/>
    </w:rPr>
  </w:style>
  <w:style w:type="paragraph" w:customStyle="1" w:styleId="NewNewNewNewNewNewNew">
    <w:name w:val="页脚 New New New New New New New"/>
    <w:basedOn w:val="afd"/>
    <w:qFormat/>
    <w:pPr>
      <w:tabs>
        <w:tab w:val="center" w:pos="4153"/>
        <w:tab w:val="right" w:pos="8306"/>
      </w:tabs>
      <w:snapToGrid w:val="0"/>
      <w:jc w:val="left"/>
    </w:pPr>
    <w:rPr>
      <w:rFonts w:ascii="Calibri" w:hAnsi="Calibri"/>
      <w:sz w:val="18"/>
      <w:szCs w:val="18"/>
    </w:rPr>
  </w:style>
  <w:style w:type="paragraph" w:customStyle="1" w:styleId="New">
    <w:name w:val="页脚 New"/>
    <w:basedOn w:val="afd"/>
    <w:qFormat/>
    <w:pPr>
      <w:tabs>
        <w:tab w:val="center" w:pos="4153"/>
        <w:tab w:val="right" w:pos="8306"/>
      </w:tabs>
      <w:snapToGrid w:val="0"/>
      <w:jc w:val="left"/>
    </w:pPr>
    <w:rPr>
      <w:rFonts w:ascii="Calibri" w:hAnsi="Calibri"/>
      <w:sz w:val="18"/>
      <w:szCs w:val="18"/>
    </w:rPr>
  </w:style>
  <w:style w:type="paragraph" w:customStyle="1" w:styleId="NewNew">
    <w:name w:val="页脚 New New"/>
    <w:basedOn w:val="afd"/>
    <w:qFormat/>
    <w:pPr>
      <w:tabs>
        <w:tab w:val="center" w:pos="4153"/>
        <w:tab w:val="right" w:pos="8306"/>
      </w:tabs>
      <w:snapToGrid w:val="0"/>
      <w:jc w:val="left"/>
    </w:pPr>
    <w:rPr>
      <w:rFonts w:ascii="Calibri" w:hAnsi="Calibri"/>
      <w:sz w:val="18"/>
      <w:szCs w:val="18"/>
    </w:rPr>
  </w:style>
  <w:style w:type="paragraph" w:customStyle="1" w:styleId="NewNewNew">
    <w:name w:val="页脚 New New New"/>
    <w:basedOn w:val="afd"/>
    <w:qFormat/>
    <w:pPr>
      <w:tabs>
        <w:tab w:val="center" w:pos="4153"/>
        <w:tab w:val="right" w:pos="8306"/>
      </w:tabs>
      <w:snapToGrid w:val="0"/>
      <w:jc w:val="left"/>
    </w:pPr>
    <w:rPr>
      <w:rFonts w:ascii="Calibri" w:hAnsi="Calibri"/>
      <w:sz w:val="18"/>
      <w:szCs w:val="18"/>
    </w:rPr>
  </w:style>
  <w:style w:type="paragraph" w:customStyle="1" w:styleId="a">
    <w:name w:val="注×："/>
    <w:qFormat/>
    <w:pPr>
      <w:widowControl w:val="0"/>
      <w:numPr>
        <w:numId w:val="1"/>
      </w:numPr>
      <w:autoSpaceDE w:val="0"/>
      <w:autoSpaceDN w:val="0"/>
      <w:jc w:val="both"/>
    </w:pPr>
    <w:rPr>
      <w:rFonts w:ascii="宋体"/>
      <w:sz w:val="18"/>
      <w:szCs w:val="18"/>
    </w:rPr>
  </w:style>
  <w:style w:type="paragraph" w:customStyle="1" w:styleId="affff">
    <w:name w:val="正文表标题"/>
    <w:next w:val="afffe"/>
    <w:link w:val="Charc"/>
    <w:qFormat/>
    <w:pPr>
      <w:jc w:val="center"/>
    </w:pPr>
    <w:rPr>
      <w:rFonts w:ascii="黑体" w:eastAsia="黑体"/>
      <w:sz w:val="21"/>
    </w:rPr>
  </w:style>
  <w:style w:type="character" w:customStyle="1" w:styleId="Chard">
    <w:name w:val="段 Char"/>
    <w:qFormat/>
    <w:rPr>
      <w:rFonts w:ascii="宋体"/>
      <w:sz w:val="21"/>
      <w:lang w:val="en-US" w:eastAsia="zh-CN" w:bidi="ar-SA"/>
    </w:rPr>
  </w:style>
  <w:style w:type="paragraph" w:customStyle="1" w:styleId="af4">
    <w:name w:val="附录标识"/>
    <w:basedOn w:val="afd"/>
    <w:next w:val="afffe"/>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2">
    <w:name w:val="附录表标号"/>
    <w:basedOn w:val="afd"/>
    <w:next w:val="afffe"/>
    <w:qFormat/>
    <w:pPr>
      <w:numPr>
        <w:numId w:val="3"/>
      </w:numPr>
      <w:tabs>
        <w:tab w:val="clear" w:pos="0"/>
      </w:tabs>
      <w:spacing w:line="14" w:lineRule="exact"/>
      <w:ind w:left="811" w:hanging="448"/>
      <w:jc w:val="center"/>
      <w:outlineLvl w:val="0"/>
    </w:pPr>
    <w:rPr>
      <w:color w:val="FFFFFF"/>
    </w:rPr>
  </w:style>
  <w:style w:type="paragraph" w:customStyle="1" w:styleId="af3">
    <w:name w:val="附录表标题"/>
    <w:basedOn w:val="afd"/>
    <w:next w:val="afffe"/>
    <w:qFormat/>
    <w:pPr>
      <w:numPr>
        <w:ilvl w:val="1"/>
        <w:numId w:val="3"/>
      </w:numPr>
      <w:tabs>
        <w:tab w:val="left" w:pos="180"/>
      </w:tabs>
      <w:spacing w:beforeLines="50" w:afterLines="50"/>
      <w:ind w:left="0" w:firstLine="0"/>
      <w:jc w:val="center"/>
    </w:pPr>
    <w:rPr>
      <w:rFonts w:ascii="黑体" w:eastAsia="黑体"/>
      <w:szCs w:val="21"/>
    </w:rPr>
  </w:style>
  <w:style w:type="paragraph" w:customStyle="1" w:styleId="af7">
    <w:name w:val="附录二级条标题"/>
    <w:basedOn w:val="afd"/>
    <w:next w:val="afffe"/>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8">
    <w:name w:val="附录三级条标题"/>
    <w:basedOn w:val="af7"/>
    <w:next w:val="afffe"/>
    <w:qFormat/>
    <w:pPr>
      <w:numPr>
        <w:ilvl w:val="4"/>
      </w:numPr>
      <w:outlineLvl w:val="4"/>
    </w:pPr>
  </w:style>
  <w:style w:type="paragraph" w:customStyle="1" w:styleId="af9">
    <w:name w:val="附录四级条标题"/>
    <w:basedOn w:val="af8"/>
    <w:next w:val="afffe"/>
    <w:qFormat/>
    <w:pPr>
      <w:numPr>
        <w:ilvl w:val="5"/>
      </w:numPr>
      <w:outlineLvl w:val="5"/>
    </w:pPr>
  </w:style>
  <w:style w:type="paragraph" w:customStyle="1" w:styleId="afa">
    <w:name w:val="附录五级条标题"/>
    <w:basedOn w:val="af9"/>
    <w:next w:val="afffe"/>
    <w:qFormat/>
    <w:pPr>
      <w:numPr>
        <w:ilvl w:val="6"/>
      </w:numPr>
      <w:outlineLvl w:val="6"/>
    </w:pPr>
  </w:style>
  <w:style w:type="paragraph" w:customStyle="1" w:styleId="af5">
    <w:name w:val="附录章标题"/>
    <w:next w:val="afffe"/>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fe"/>
    <w:qFormat/>
    <w:pPr>
      <w:numPr>
        <w:ilvl w:val="2"/>
      </w:numPr>
      <w:autoSpaceDN w:val="0"/>
      <w:spacing w:beforeLines="50" w:afterLines="50"/>
      <w:outlineLvl w:val="2"/>
    </w:pPr>
  </w:style>
  <w:style w:type="paragraph" w:customStyle="1" w:styleId="CharChar1">
    <w:name w:val="Char Char1"/>
    <w:basedOn w:val="afd"/>
    <w:qFormat/>
    <w:pPr>
      <w:tabs>
        <w:tab w:val="left" w:pos="4665"/>
        <w:tab w:val="left" w:pos="8970"/>
      </w:tabs>
      <w:ind w:firstLine="400"/>
    </w:pPr>
    <w:rPr>
      <w:rFonts w:ascii="Tahoma" w:hAnsi="Tahoma" w:cs="Tahoma"/>
      <w:sz w:val="24"/>
    </w:rPr>
  </w:style>
  <w:style w:type="character" w:customStyle="1" w:styleId="ordinary-span-edit2">
    <w:name w:val="ordinary-span-edit2"/>
    <w:basedOn w:val="afe"/>
    <w:qFormat/>
  </w:style>
  <w:style w:type="paragraph" w:customStyle="1" w:styleId="12">
    <w:name w:val="普通(网站)1"/>
    <w:basedOn w:val="afd"/>
    <w:qFormat/>
    <w:pPr>
      <w:widowControl/>
      <w:spacing w:before="100" w:beforeAutospacing="1" w:after="100" w:afterAutospacing="1"/>
      <w:jc w:val="left"/>
    </w:pPr>
    <w:rPr>
      <w:rFonts w:ascii="宋体" w:hAnsi="宋体"/>
      <w:kern w:val="0"/>
      <w:sz w:val="24"/>
    </w:rPr>
  </w:style>
  <w:style w:type="paragraph" w:customStyle="1" w:styleId="HTML1">
    <w:name w:val="HTML 预设格式1"/>
    <w:basedOn w:val="af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3Char">
    <w:name w:val="标题 3 Char"/>
    <w:link w:val="3"/>
    <w:uiPriority w:val="9"/>
    <w:qFormat/>
    <w:rPr>
      <w:rFonts w:ascii="Cambria" w:hAnsi="Cambria"/>
      <w:b/>
      <w:bCs/>
      <w:sz w:val="26"/>
      <w:szCs w:val="26"/>
      <w:lang w:val="zh-CN" w:eastAsia="zh-CN"/>
    </w:rPr>
  </w:style>
  <w:style w:type="character" w:customStyle="1" w:styleId="4Char">
    <w:name w:val="标题 4 Char"/>
    <w:link w:val="4"/>
    <w:uiPriority w:val="9"/>
    <w:qFormat/>
    <w:rPr>
      <w:rFonts w:ascii="Calibri" w:hAnsi="Calibri"/>
      <w:b/>
      <w:bCs/>
      <w:sz w:val="28"/>
      <w:szCs w:val="28"/>
      <w:lang w:val="zh-CN" w:eastAsia="zh-CN"/>
    </w:rPr>
  </w:style>
  <w:style w:type="character" w:customStyle="1" w:styleId="5Char">
    <w:name w:val="标题 5 Char"/>
    <w:link w:val="5"/>
    <w:uiPriority w:val="9"/>
    <w:qFormat/>
    <w:rPr>
      <w:rFonts w:ascii="Calibri" w:hAnsi="Calibri"/>
      <w:b/>
      <w:bCs/>
      <w:i/>
      <w:iCs/>
      <w:sz w:val="26"/>
      <w:szCs w:val="26"/>
      <w:lang w:val="zh-CN" w:eastAsia="zh-CN"/>
    </w:rPr>
  </w:style>
  <w:style w:type="character" w:customStyle="1" w:styleId="6Char">
    <w:name w:val="标题 6 Char"/>
    <w:link w:val="6"/>
    <w:uiPriority w:val="9"/>
    <w:qFormat/>
    <w:rPr>
      <w:rFonts w:ascii="Calibri" w:hAnsi="Calibri"/>
      <w:b/>
      <w:bCs/>
      <w:lang w:val="zh-CN" w:eastAsia="zh-CN"/>
    </w:rPr>
  </w:style>
  <w:style w:type="character" w:customStyle="1" w:styleId="7Char">
    <w:name w:val="标题 7 Char"/>
    <w:link w:val="7"/>
    <w:uiPriority w:val="9"/>
    <w:qFormat/>
    <w:rPr>
      <w:rFonts w:ascii="Calibri" w:hAnsi="Calibri"/>
      <w:sz w:val="24"/>
      <w:szCs w:val="24"/>
      <w:lang w:val="zh-CN" w:eastAsia="zh-CN"/>
    </w:rPr>
  </w:style>
  <w:style w:type="character" w:customStyle="1" w:styleId="8Char">
    <w:name w:val="标题 8 Char"/>
    <w:link w:val="8"/>
    <w:uiPriority w:val="9"/>
    <w:qFormat/>
    <w:rPr>
      <w:rFonts w:ascii="Calibri" w:hAnsi="Calibri"/>
      <w:i/>
      <w:iCs/>
      <w:sz w:val="24"/>
      <w:szCs w:val="24"/>
      <w:lang w:val="zh-CN" w:eastAsia="zh-CN"/>
    </w:rPr>
  </w:style>
  <w:style w:type="character" w:customStyle="1" w:styleId="9Char">
    <w:name w:val="标题 9 Char"/>
    <w:link w:val="9"/>
    <w:uiPriority w:val="9"/>
    <w:qFormat/>
    <w:rPr>
      <w:rFonts w:ascii="Cambria" w:hAnsi="Cambria"/>
      <w:lang w:val="zh-CN" w:eastAsia="zh-CN"/>
    </w:rPr>
  </w:style>
  <w:style w:type="character" w:customStyle="1" w:styleId="3Char0">
    <w:name w:val="正文文本缩进 3 Char"/>
    <w:link w:val="33"/>
    <w:qFormat/>
    <w:rPr>
      <w:rFonts w:ascii="宋体" w:hAnsi="宋体"/>
      <w:color w:val="FF0000"/>
      <w:sz w:val="24"/>
      <w:szCs w:val="24"/>
    </w:rPr>
  </w:style>
  <w:style w:type="character" w:customStyle="1" w:styleId="apple-converted-space">
    <w:name w:val="apple-converted-space"/>
    <w:qFormat/>
  </w:style>
  <w:style w:type="character" w:customStyle="1" w:styleId="Chare">
    <w:name w:val="引用 Char"/>
    <w:link w:val="affff0"/>
    <w:uiPriority w:val="29"/>
    <w:qFormat/>
    <w:rPr>
      <w:i/>
      <w:sz w:val="24"/>
      <w:szCs w:val="24"/>
    </w:rPr>
  </w:style>
  <w:style w:type="paragraph" w:styleId="affff0">
    <w:name w:val="Quote"/>
    <w:basedOn w:val="afd"/>
    <w:next w:val="afd"/>
    <w:link w:val="Chare"/>
    <w:uiPriority w:val="29"/>
    <w:qFormat/>
    <w:pPr>
      <w:widowControl/>
      <w:spacing w:line="360" w:lineRule="auto"/>
      <w:jc w:val="left"/>
    </w:pPr>
    <w:rPr>
      <w:i/>
      <w:kern w:val="0"/>
      <w:sz w:val="24"/>
    </w:rPr>
  </w:style>
  <w:style w:type="character" w:customStyle="1" w:styleId="Char12">
    <w:name w:val="批注主题 Char1"/>
    <w:uiPriority w:val="99"/>
    <w:semiHidden/>
    <w:qFormat/>
    <w:rPr>
      <w:rFonts w:ascii="Calibri" w:eastAsia="宋体" w:hAnsi="Calibri" w:cs="Times New Roman"/>
      <w:b/>
      <w:bCs/>
      <w:kern w:val="0"/>
      <w:sz w:val="24"/>
      <w:szCs w:val="24"/>
    </w:rPr>
  </w:style>
  <w:style w:type="character" w:customStyle="1" w:styleId="Char10">
    <w:name w:val="正文文本 Char1"/>
    <w:link w:val="aff4"/>
    <w:uiPriority w:val="99"/>
    <w:qFormat/>
  </w:style>
  <w:style w:type="character" w:customStyle="1" w:styleId="Char13">
    <w:name w:val="引用 Char1"/>
    <w:uiPriority w:val="29"/>
    <w:qFormat/>
    <w:rPr>
      <w:i/>
      <w:iCs/>
      <w:color w:val="000000"/>
    </w:rPr>
  </w:style>
  <w:style w:type="character" w:customStyle="1" w:styleId="Chara">
    <w:name w:val="脚注文本 Char"/>
    <w:link w:val="afff2"/>
    <w:qFormat/>
    <w:rPr>
      <w:sz w:val="18"/>
    </w:rPr>
  </w:style>
  <w:style w:type="character" w:customStyle="1" w:styleId="Charf">
    <w:name w:val="正文文本 Char"/>
    <w:uiPriority w:val="99"/>
    <w:semiHidden/>
    <w:qFormat/>
  </w:style>
  <w:style w:type="character" w:customStyle="1" w:styleId="Char9">
    <w:name w:val="副标题 Char"/>
    <w:link w:val="afff0"/>
    <w:uiPriority w:val="11"/>
    <w:qFormat/>
    <w:rPr>
      <w:rFonts w:ascii="Cambria" w:hAnsi="Cambria"/>
      <w:sz w:val="24"/>
      <w:szCs w:val="24"/>
    </w:rPr>
  </w:style>
  <w:style w:type="character" w:customStyle="1" w:styleId="Char1">
    <w:name w:val="正文首行缩进 Char"/>
    <w:link w:val="aff3"/>
    <w:uiPriority w:val="99"/>
    <w:qFormat/>
    <w:rPr>
      <w:rFonts w:ascii="Calibri" w:hAnsi="Calibri"/>
      <w:sz w:val="24"/>
      <w:szCs w:val="24"/>
    </w:rPr>
  </w:style>
  <w:style w:type="character" w:customStyle="1" w:styleId="2Char1">
    <w:name w:val="正文首行缩进 2 Char1"/>
    <w:uiPriority w:val="99"/>
    <w:semiHidden/>
    <w:qFormat/>
  </w:style>
  <w:style w:type="character" w:customStyle="1" w:styleId="Char14">
    <w:name w:val="文档结构图 Char1"/>
    <w:uiPriority w:val="99"/>
    <w:semiHidden/>
    <w:qFormat/>
    <w:rPr>
      <w:rFonts w:ascii="宋体" w:eastAsia="宋体"/>
      <w:sz w:val="18"/>
      <w:szCs w:val="18"/>
    </w:rPr>
  </w:style>
  <w:style w:type="character" w:customStyle="1" w:styleId="3Char1">
    <w:name w:val="正文文本缩进 3 Char1"/>
    <w:uiPriority w:val="99"/>
    <w:semiHidden/>
    <w:qFormat/>
    <w:rPr>
      <w:sz w:val="16"/>
      <w:szCs w:val="16"/>
    </w:rPr>
  </w:style>
  <w:style w:type="character" w:customStyle="1" w:styleId="13">
    <w:name w:val="页码1"/>
    <w:qFormat/>
  </w:style>
  <w:style w:type="character" w:customStyle="1" w:styleId="Char15">
    <w:name w:val="脚注文本 Char1"/>
    <w:uiPriority w:val="99"/>
    <w:semiHidden/>
    <w:qFormat/>
    <w:rPr>
      <w:sz w:val="18"/>
      <w:szCs w:val="18"/>
    </w:rPr>
  </w:style>
  <w:style w:type="character" w:customStyle="1" w:styleId="1Char0">
    <w:name w:val="样式1 Char"/>
    <w:link w:val="14"/>
    <w:qFormat/>
    <w:rPr>
      <w:rFonts w:ascii="宋体" w:hAnsi="宋体" w:cs="宋体"/>
      <w:szCs w:val="21"/>
    </w:rPr>
  </w:style>
  <w:style w:type="paragraph" w:customStyle="1" w:styleId="14">
    <w:name w:val="样式1"/>
    <w:basedOn w:val="afd"/>
    <w:link w:val="1Char0"/>
    <w:qFormat/>
    <w:pPr>
      <w:widowControl/>
      <w:autoSpaceDE w:val="0"/>
      <w:autoSpaceDN w:val="0"/>
      <w:adjustRightInd w:val="0"/>
      <w:spacing w:line="360" w:lineRule="auto"/>
      <w:ind w:firstLineChars="200" w:firstLine="200"/>
      <w:jc w:val="left"/>
    </w:pPr>
    <w:rPr>
      <w:rFonts w:ascii="宋体" w:hAnsi="宋体" w:cs="宋体"/>
      <w:kern w:val="0"/>
      <w:sz w:val="20"/>
      <w:szCs w:val="21"/>
    </w:rPr>
  </w:style>
  <w:style w:type="character" w:customStyle="1" w:styleId="Char16">
    <w:name w:val="日期 Char1"/>
    <w:uiPriority w:val="99"/>
    <w:semiHidden/>
    <w:qFormat/>
  </w:style>
  <w:style w:type="character" w:customStyle="1" w:styleId="Charf0">
    <w:name w:val="一级条标题 Char"/>
    <w:link w:val="affff1"/>
    <w:qFormat/>
    <w:rPr>
      <w:rFonts w:eastAsia="黑体"/>
      <w:sz w:val="21"/>
      <w:szCs w:val="22"/>
    </w:rPr>
  </w:style>
  <w:style w:type="paragraph" w:customStyle="1" w:styleId="affff1">
    <w:name w:val="一级条标题"/>
    <w:next w:val="afd"/>
    <w:link w:val="Charf0"/>
    <w:qFormat/>
    <w:pPr>
      <w:tabs>
        <w:tab w:val="left" w:pos="340"/>
      </w:tabs>
      <w:ind w:left="340" w:hanging="340"/>
      <w:outlineLvl w:val="2"/>
    </w:pPr>
    <w:rPr>
      <w:rFonts w:eastAsia="黑体"/>
      <w:sz w:val="21"/>
      <w:szCs w:val="22"/>
    </w:rPr>
  </w:style>
  <w:style w:type="character" w:customStyle="1" w:styleId="Char2">
    <w:name w:val="文档结构图 Char"/>
    <w:link w:val="aff7"/>
    <w:qFormat/>
    <w:rPr>
      <w:rFonts w:ascii="宋体"/>
      <w:sz w:val="18"/>
      <w:szCs w:val="18"/>
    </w:rPr>
  </w:style>
  <w:style w:type="character" w:customStyle="1" w:styleId="25">
    <w:name w:val="页码2"/>
    <w:qFormat/>
  </w:style>
  <w:style w:type="character" w:customStyle="1" w:styleId="Charf1">
    <w:name w:val="表格 Char"/>
    <w:link w:val="affff2"/>
    <w:uiPriority w:val="99"/>
    <w:qFormat/>
    <w:rPr>
      <w:sz w:val="24"/>
      <w:szCs w:val="21"/>
    </w:rPr>
  </w:style>
  <w:style w:type="paragraph" w:customStyle="1" w:styleId="affff2">
    <w:name w:val="表格"/>
    <w:basedOn w:val="afd"/>
    <w:link w:val="Charf1"/>
    <w:uiPriority w:val="99"/>
    <w:qFormat/>
    <w:pPr>
      <w:widowControl/>
      <w:adjustRightInd w:val="0"/>
      <w:snapToGrid w:val="0"/>
      <w:spacing w:line="360" w:lineRule="auto"/>
      <w:jc w:val="center"/>
    </w:pPr>
    <w:rPr>
      <w:kern w:val="0"/>
      <w:sz w:val="24"/>
      <w:szCs w:val="21"/>
    </w:rPr>
  </w:style>
  <w:style w:type="character" w:customStyle="1" w:styleId="Char17">
    <w:name w:val="副标题 Char1"/>
    <w:uiPriority w:val="11"/>
    <w:qFormat/>
    <w:rPr>
      <w:rFonts w:ascii="Cambria" w:eastAsia="宋体" w:hAnsi="Cambria" w:cs="Times New Roman"/>
      <w:b/>
      <w:bCs/>
      <w:kern w:val="28"/>
      <w:sz w:val="32"/>
      <w:szCs w:val="32"/>
    </w:rPr>
  </w:style>
  <w:style w:type="character" w:customStyle="1" w:styleId="Char18">
    <w:name w:val="正文首行缩进 Char1"/>
    <w:uiPriority w:val="99"/>
    <w:semiHidden/>
    <w:qFormat/>
  </w:style>
  <w:style w:type="character" w:customStyle="1" w:styleId="Char19">
    <w:name w:val="明显引用 Char1"/>
    <w:uiPriority w:val="30"/>
    <w:qFormat/>
    <w:rPr>
      <w:b/>
      <w:bCs/>
      <w:i/>
      <w:iCs/>
      <w:color w:val="4F81BD"/>
    </w:rPr>
  </w:style>
  <w:style w:type="character" w:customStyle="1" w:styleId="2Char0">
    <w:name w:val="正文首行缩进 2 Char"/>
    <w:link w:val="21"/>
    <w:qFormat/>
  </w:style>
  <w:style w:type="character" w:customStyle="1" w:styleId="15">
    <w:name w:val="书籍标题1"/>
    <w:uiPriority w:val="33"/>
    <w:qFormat/>
    <w:rPr>
      <w:rFonts w:ascii="Cambria" w:eastAsia="宋体" w:hAnsi="Cambria"/>
      <w:b/>
      <w:i/>
      <w:sz w:val="24"/>
      <w:szCs w:val="24"/>
    </w:rPr>
  </w:style>
  <w:style w:type="character" w:customStyle="1" w:styleId="16">
    <w:name w:val="不明显强调1"/>
    <w:uiPriority w:val="19"/>
    <w:qFormat/>
    <w:rPr>
      <w:i/>
      <w:color w:val="5A5A5A"/>
    </w:rPr>
  </w:style>
  <w:style w:type="character" w:customStyle="1" w:styleId="17">
    <w:name w:val="明显强调1"/>
    <w:uiPriority w:val="21"/>
    <w:qFormat/>
    <w:rPr>
      <w:b/>
      <w:i/>
      <w:sz w:val="24"/>
      <w:szCs w:val="24"/>
      <w:u w:val="single"/>
    </w:rPr>
  </w:style>
  <w:style w:type="character" w:customStyle="1" w:styleId="Char1a">
    <w:name w:val="批注文字 Char1"/>
    <w:uiPriority w:val="99"/>
    <w:qFormat/>
  </w:style>
  <w:style w:type="character" w:customStyle="1" w:styleId="18">
    <w:name w:val="明显参考1"/>
    <w:uiPriority w:val="32"/>
    <w:qFormat/>
    <w:rPr>
      <w:b/>
      <w:sz w:val="24"/>
      <w:u w:val="single"/>
    </w:rPr>
  </w:style>
  <w:style w:type="character" w:customStyle="1" w:styleId="Char1b">
    <w:name w:val="标题 Char1"/>
    <w:uiPriority w:val="10"/>
    <w:qFormat/>
    <w:rPr>
      <w:rFonts w:ascii="Cambria" w:eastAsia="宋体" w:hAnsi="Cambria" w:cs="Times New Roman"/>
      <w:b/>
      <w:bCs/>
      <w:sz w:val="32"/>
      <w:szCs w:val="32"/>
    </w:rPr>
  </w:style>
  <w:style w:type="character" w:customStyle="1" w:styleId="Charb">
    <w:name w:val="标题 Char"/>
    <w:link w:val="afff4"/>
    <w:uiPriority w:val="10"/>
    <w:qFormat/>
    <w:rPr>
      <w:rFonts w:ascii="Cambria" w:hAnsi="Cambria"/>
      <w:b/>
      <w:bCs/>
      <w:kern w:val="28"/>
      <w:sz w:val="32"/>
      <w:szCs w:val="32"/>
    </w:rPr>
  </w:style>
  <w:style w:type="character" w:customStyle="1" w:styleId="Charf2">
    <w:name w:val="+正文 Char"/>
    <w:link w:val="affff3"/>
    <w:qFormat/>
    <w:locked/>
    <w:rPr>
      <w:sz w:val="24"/>
      <w:szCs w:val="28"/>
    </w:rPr>
  </w:style>
  <w:style w:type="paragraph" w:customStyle="1" w:styleId="affff3">
    <w:name w:val="+正文"/>
    <w:basedOn w:val="afd"/>
    <w:link w:val="Charf2"/>
    <w:qFormat/>
    <w:pPr>
      <w:widowControl/>
      <w:spacing w:line="360" w:lineRule="auto"/>
      <w:ind w:firstLineChars="200" w:firstLine="200"/>
      <w:jc w:val="left"/>
    </w:pPr>
    <w:rPr>
      <w:kern w:val="0"/>
      <w:sz w:val="24"/>
      <w:szCs w:val="28"/>
    </w:rPr>
  </w:style>
  <w:style w:type="character" w:customStyle="1" w:styleId="Charf3">
    <w:name w:val="明显引用 Char"/>
    <w:link w:val="affff4"/>
    <w:uiPriority w:val="30"/>
    <w:qFormat/>
    <w:rPr>
      <w:b/>
      <w:i/>
      <w:sz w:val="24"/>
    </w:rPr>
  </w:style>
  <w:style w:type="paragraph" w:styleId="affff4">
    <w:name w:val="Intense Quote"/>
    <w:basedOn w:val="afd"/>
    <w:next w:val="afd"/>
    <w:link w:val="Charf3"/>
    <w:uiPriority w:val="30"/>
    <w:qFormat/>
    <w:pPr>
      <w:widowControl/>
      <w:spacing w:line="360" w:lineRule="auto"/>
      <w:ind w:left="720" w:right="720"/>
      <w:jc w:val="left"/>
    </w:pPr>
    <w:rPr>
      <w:b/>
      <w:i/>
      <w:kern w:val="0"/>
      <w:sz w:val="24"/>
      <w:szCs w:val="20"/>
    </w:rPr>
  </w:style>
  <w:style w:type="character" w:customStyle="1" w:styleId="19">
    <w:name w:val="不明显参考1"/>
    <w:uiPriority w:val="31"/>
    <w:qFormat/>
    <w:rPr>
      <w:sz w:val="24"/>
      <w:szCs w:val="24"/>
      <w:u w:val="single"/>
    </w:rPr>
  </w:style>
  <w:style w:type="character" w:customStyle="1" w:styleId="3Char2">
    <w:name w:val="正文文本缩进 3 Char2"/>
    <w:qFormat/>
    <w:rPr>
      <w:kern w:val="2"/>
      <w:sz w:val="16"/>
      <w:szCs w:val="16"/>
    </w:rPr>
  </w:style>
  <w:style w:type="character" w:customStyle="1" w:styleId="Char20">
    <w:name w:val="正文文本 Char2"/>
    <w:qFormat/>
    <w:rPr>
      <w:kern w:val="2"/>
      <w:sz w:val="21"/>
      <w:szCs w:val="24"/>
    </w:rPr>
  </w:style>
  <w:style w:type="character" w:customStyle="1" w:styleId="Char21">
    <w:name w:val="文档结构图 Char2"/>
    <w:qFormat/>
    <w:rPr>
      <w:rFonts w:ascii="Microsoft YaHei UI" w:eastAsia="Microsoft YaHei UI"/>
      <w:kern w:val="2"/>
      <w:sz w:val="18"/>
      <w:szCs w:val="18"/>
    </w:rPr>
  </w:style>
  <w:style w:type="character" w:customStyle="1" w:styleId="Char22">
    <w:name w:val="脚注文本 Char2"/>
    <w:qFormat/>
    <w:rPr>
      <w:kern w:val="2"/>
      <w:sz w:val="18"/>
      <w:szCs w:val="18"/>
    </w:rPr>
  </w:style>
  <w:style w:type="character" w:customStyle="1" w:styleId="Char23">
    <w:name w:val="标题 Char2"/>
    <w:qFormat/>
    <w:rPr>
      <w:rFonts w:ascii="Calibri Light" w:hAnsi="Calibri Light" w:cs="Times New Roman"/>
      <w:b/>
      <w:bCs/>
      <w:kern w:val="2"/>
      <w:sz w:val="32"/>
      <w:szCs w:val="32"/>
    </w:rPr>
  </w:style>
  <w:style w:type="character" w:customStyle="1" w:styleId="2Char2">
    <w:name w:val="正文首行缩进 2 Char2"/>
    <w:qFormat/>
    <w:rPr>
      <w:kern w:val="2"/>
      <w:sz w:val="21"/>
      <w:szCs w:val="24"/>
    </w:rPr>
  </w:style>
  <w:style w:type="character" w:customStyle="1" w:styleId="Char24">
    <w:name w:val="副标题 Char2"/>
    <w:qFormat/>
    <w:rPr>
      <w:rFonts w:ascii="Calibri Light" w:hAnsi="Calibri Light" w:cs="Times New Roman"/>
      <w:b/>
      <w:bCs/>
      <w:kern w:val="28"/>
      <w:sz w:val="32"/>
      <w:szCs w:val="32"/>
    </w:rPr>
  </w:style>
  <w:style w:type="character" w:customStyle="1" w:styleId="Char25">
    <w:name w:val="正文首行缩进 Char2"/>
    <w:basedOn w:val="Char20"/>
    <w:qFormat/>
    <w:rPr>
      <w:kern w:val="2"/>
      <w:sz w:val="21"/>
      <w:szCs w:val="24"/>
    </w:rPr>
  </w:style>
  <w:style w:type="paragraph" w:customStyle="1" w:styleId="xl49">
    <w:name w:val="xl49"/>
    <w:basedOn w:val="afd"/>
    <w:qFormat/>
    <w:pPr>
      <w:widowControl/>
      <w:pBdr>
        <w:top w:val="single" w:sz="8" w:space="0" w:color="auto"/>
        <w:left w:val="single" w:sz="8" w:space="0" w:color="000000"/>
      </w:pBdr>
      <w:spacing w:before="100" w:beforeAutospacing="1" w:after="100" w:afterAutospacing="1" w:line="360" w:lineRule="auto"/>
      <w:jc w:val="center"/>
    </w:pPr>
    <w:rPr>
      <w:kern w:val="0"/>
      <w:sz w:val="18"/>
      <w:szCs w:val="18"/>
    </w:rPr>
  </w:style>
  <w:style w:type="paragraph" w:styleId="affff5">
    <w:name w:val="List Paragraph"/>
    <w:basedOn w:val="afd"/>
    <w:uiPriority w:val="1"/>
    <w:qFormat/>
    <w:pPr>
      <w:spacing w:line="360" w:lineRule="auto"/>
      <w:ind w:firstLineChars="200" w:firstLine="420"/>
    </w:pPr>
    <w:rPr>
      <w:rFonts w:ascii="Calibri" w:hAnsi="Calibri"/>
      <w:szCs w:val="22"/>
    </w:rPr>
  </w:style>
  <w:style w:type="paragraph" w:customStyle="1" w:styleId="affff6">
    <w:name w:val="前言、引言标题"/>
    <w:next w:val="afd"/>
    <w:qFormat/>
    <w:pPr>
      <w:shd w:val="clear" w:color="FFFFFF" w:fill="FFFFFF"/>
      <w:tabs>
        <w:tab w:val="left" w:pos="0"/>
      </w:tabs>
      <w:spacing w:before="640" w:after="560"/>
      <w:ind w:left="630" w:hanging="630"/>
      <w:jc w:val="center"/>
      <w:outlineLvl w:val="0"/>
    </w:pPr>
    <w:rPr>
      <w:rFonts w:ascii="黑体" w:eastAsia="黑体"/>
      <w:sz w:val="32"/>
      <w:szCs w:val="22"/>
    </w:rPr>
  </w:style>
  <w:style w:type="paragraph" w:styleId="affff7">
    <w:name w:val="No Spacing"/>
    <w:uiPriority w:val="1"/>
    <w:qFormat/>
    <w:pPr>
      <w:widowControl w:val="0"/>
      <w:jc w:val="both"/>
    </w:pPr>
    <w:rPr>
      <w:rFonts w:ascii="Calibri" w:hAnsi="Calibri"/>
      <w:kern w:val="2"/>
      <w:sz w:val="21"/>
      <w:szCs w:val="22"/>
    </w:rPr>
  </w:style>
  <w:style w:type="paragraph" w:customStyle="1" w:styleId="affff8">
    <w:name w:val="参考文献、索引标题"/>
    <w:basedOn w:val="affff6"/>
    <w:next w:val="afd"/>
    <w:qFormat/>
    <w:pPr>
      <w:spacing w:after="200"/>
      <w:ind w:left="0" w:firstLine="0"/>
    </w:pPr>
    <w:rPr>
      <w:sz w:val="21"/>
    </w:rPr>
  </w:style>
  <w:style w:type="paragraph" w:customStyle="1" w:styleId="affff9">
    <w:name w:val="+列表编号"/>
    <w:basedOn w:val="afd"/>
    <w:qFormat/>
    <w:pPr>
      <w:widowControl/>
      <w:tabs>
        <w:tab w:val="center" w:pos="4200"/>
        <w:tab w:val="right" w:pos="8400"/>
      </w:tabs>
      <w:spacing w:line="360" w:lineRule="auto"/>
      <w:jc w:val="center"/>
    </w:pPr>
    <w:rPr>
      <w:rFonts w:ascii="宋体" w:hAnsi="宋体" w:cs="宋体"/>
      <w:b/>
      <w:kern w:val="0"/>
      <w:sz w:val="24"/>
    </w:rPr>
  </w:style>
  <w:style w:type="paragraph" w:customStyle="1" w:styleId="xl24">
    <w:name w:val="xl24"/>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pPr>
    <w:rPr>
      <w:kern w:val="0"/>
      <w:sz w:val="20"/>
      <w:szCs w:val="20"/>
    </w:rPr>
  </w:style>
  <w:style w:type="paragraph" w:customStyle="1" w:styleId="xl32">
    <w:name w:val="xl32"/>
    <w:basedOn w:val="afd"/>
    <w:qFormat/>
    <w:pPr>
      <w:widowControl/>
      <w:pBdr>
        <w:top w:val="single" w:sz="8" w:space="0" w:color="auto"/>
        <w:left w:val="single" w:sz="8" w:space="0" w:color="000000"/>
      </w:pBdr>
      <w:spacing w:before="100" w:beforeAutospacing="1" w:after="100" w:afterAutospacing="1" w:line="360" w:lineRule="auto"/>
      <w:jc w:val="center"/>
    </w:pPr>
    <w:rPr>
      <w:kern w:val="0"/>
      <w:sz w:val="20"/>
      <w:szCs w:val="20"/>
    </w:rPr>
  </w:style>
  <w:style w:type="paragraph" w:customStyle="1" w:styleId="tgt">
    <w:name w:val="tgt"/>
    <w:basedOn w:val="afd"/>
    <w:qFormat/>
    <w:pPr>
      <w:widowControl/>
      <w:spacing w:before="100" w:beforeAutospacing="1" w:after="100" w:afterAutospacing="1" w:line="360" w:lineRule="auto"/>
      <w:jc w:val="left"/>
    </w:pPr>
    <w:rPr>
      <w:rFonts w:ascii="宋体" w:hAnsi="宋体" w:cs="宋体"/>
      <w:kern w:val="0"/>
      <w:sz w:val="24"/>
    </w:rPr>
  </w:style>
  <w:style w:type="paragraph" w:customStyle="1" w:styleId="tgt2">
    <w:name w:val="tgt2"/>
    <w:basedOn w:val="afd"/>
    <w:qFormat/>
    <w:pPr>
      <w:widowControl/>
      <w:spacing w:after="150" w:line="360" w:lineRule="auto"/>
      <w:jc w:val="left"/>
    </w:pPr>
    <w:rPr>
      <w:rFonts w:ascii="宋体" w:hAnsi="宋体" w:cs="宋体"/>
      <w:b/>
      <w:bCs/>
      <w:kern w:val="0"/>
      <w:sz w:val="36"/>
      <w:szCs w:val="36"/>
    </w:rPr>
  </w:style>
  <w:style w:type="paragraph" w:customStyle="1" w:styleId="26">
    <w:name w:val="+列表2"/>
    <w:basedOn w:val="afd"/>
    <w:qFormat/>
    <w:pPr>
      <w:widowControl/>
      <w:spacing w:line="360" w:lineRule="auto"/>
      <w:jc w:val="center"/>
    </w:pPr>
    <w:rPr>
      <w:kern w:val="0"/>
      <w:sz w:val="24"/>
      <w:szCs w:val="21"/>
    </w:rPr>
  </w:style>
  <w:style w:type="paragraph" w:customStyle="1" w:styleId="xl25">
    <w:name w:val="xl25"/>
    <w:basedOn w:val="afd"/>
    <w:qFormat/>
    <w:pPr>
      <w:widowControl/>
      <w:pBdr>
        <w:left w:val="single" w:sz="8" w:space="0" w:color="auto"/>
        <w:right w:val="single" w:sz="8" w:space="0" w:color="auto"/>
      </w:pBdr>
      <w:spacing w:before="100" w:beforeAutospacing="1" w:after="100" w:afterAutospacing="1" w:line="360" w:lineRule="auto"/>
      <w:jc w:val="center"/>
    </w:pPr>
    <w:rPr>
      <w:rFonts w:ascii="宋体" w:hAnsi="宋体" w:cs="宋体"/>
      <w:kern w:val="0"/>
      <w:sz w:val="20"/>
      <w:szCs w:val="20"/>
    </w:rPr>
  </w:style>
  <w:style w:type="paragraph" w:customStyle="1" w:styleId="TOC11">
    <w:name w:val="TOC 标题11"/>
    <w:basedOn w:val="1"/>
    <w:next w:val="afd"/>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xl48">
    <w:name w:val="xl48"/>
    <w:basedOn w:val="afd"/>
    <w:qFormat/>
    <w:pPr>
      <w:widowControl/>
      <w:pBdr>
        <w:top w:val="single" w:sz="8" w:space="0" w:color="auto"/>
        <w:left w:val="single" w:sz="8" w:space="0" w:color="auto"/>
      </w:pBdr>
      <w:spacing w:before="100" w:beforeAutospacing="1" w:after="100" w:afterAutospacing="1" w:line="360" w:lineRule="auto"/>
      <w:jc w:val="center"/>
    </w:pPr>
    <w:rPr>
      <w:kern w:val="0"/>
      <w:sz w:val="18"/>
      <w:szCs w:val="18"/>
    </w:rPr>
  </w:style>
  <w:style w:type="character" w:customStyle="1" w:styleId="Char26">
    <w:name w:val="引用 Char2"/>
    <w:uiPriority w:val="29"/>
    <w:qFormat/>
    <w:rPr>
      <w:i/>
      <w:iCs/>
      <w:color w:val="404040"/>
      <w:kern w:val="2"/>
      <w:sz w:val="21"/>
      <w:szCs w:val="24"/>
    </w:rPr>
  </w:style>
  <w:style w:type="paragraph" w:customStyle="1" w:styleId="xl34">
    <w:name w:val="xl34"/>
    <w:basedOn w:val="afd"/>
    <w:qFormat/>
    <w:pPr>
      <w:widowControl/>
      <w:pBdr>
        <w:left w:val="single" w:sz="8" w:space="0" w:color="000000"/>
        <w:bottom w:val="single" w:sz="8" w:space="0" w:color="auto"/>
      </w:pBdr>
      <w:spacing w:before="100" w:beforeAutospacing="1" w:after="100" w:afterAutospacing="1" w:line="360" w:lineRule="auto"/>
      <w:jc w:val="center"/>
    </w:pPr>
    <w:rPr>
      <w:kern w:val="0"/>
      <w:sz w:val="20"/>
      <w:szCs w:val="20"/>
    </w:rPr>
  </w:style>
  <w:style w:type="paragraph" w:customStyle="1" w:styleId="xl33">
    <w:name w:val="xl33"/>
    <w:basedOn w:val="afd"/>
    <w:qFormat/>
    <w:pPr>
      <w:widowControl/>
      <w:pBdr>
        <w:top w:val="single" w:sz="8" w:space="0" w:color="auto"/>
        <w:right w:val="single" w:sz="8" w:space="0" w:color="000000"/>
      </w:pBdr>
      <w:spacing w:before="100" w:beforeAutospacing="1" w:after="100" w:afterAutospacing="1" w:line="360" w:lineRule="auto"/>
      <w:jc w:val="center"/>
    </w:pPr>
    <w:rPr>
      <w:kern w:val="0"/>
      <w:sz w:val="20"/>
      <w:szCs w:val="20"/>
    </w:rPr>
  </w:style>
  <w:style w:type="character" w:customStyle="1" w:styleId="Char27">
    <w:name w:val="明显引用 Char2"/>
    <w:uiPriority w:val="30"/>
    <w:qFormat/>
    <w:rPr>
      <w:i/>
      <w:iCs/>
      <w:color w:val="5B9BD5"/>
      <w:kern w:val="2"/>
      <w:sz w:val="21"/>
      <w:szCs w:val="24"/>
    </w:rPr>
  </w:style>
  <w:style w:type="paragraph" w:customStyle="1" w:styleId="xl42">
    <w:name w:val="xl42"/>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110">
    <w:name w:val="列出段落11"/>
    <w:basedOn w:val="afd"/>
    <w:qFormat/>
    <w:pPr>
      <w:widowControl/>
      <w:spacing w:line="360" w:lineRule="auto"/>
      <w:ind w:firstLineChars="200" w:firstLine="420"/>
      <w:jc w:val="left"/>
    </w:pPr>
    <w:rPr>
      <w:rFonts w:ascii="Calibri" w:hAnsi="Calibri"/>
      <w:kern w:val="0"/>
      <w:sz w:val="24"/>
    </w:rPr>
  </w:style>
  <w:style w:type="paragraph" w:customStyle="1" w:styleId="affffa">
    <w:name w:val="章标题"/>
    <w:next w:val="afd"/>
    <w:qFormat/>
    <w:pPr>
      <w:tabs>
        <w:tab w:val="left" w:pos="567"/>
      </w:tabs>
      <w:spacing w:beforeLines="50" w:afterLines="50"/>
      <w:ind w:left="567" w:hanging="567"/>
      <w:jc w:val="both"/>
      <w:outlineLvl w:val="1"/>
    </w:pPr>
    <w:rPr>
      <w:rFonts w:ascii="黑体" w:eastAsia="黑体"/>
      <w:sz w:val="21"/>
      <w:szCs w:val="22"/>
    </w:rPr>
  </w:style>
  <w:style w:type="paragraph" w:customStyle="1" w:styleId="xl35">
    <w:name w:val="xl35"/>
    <w:basedOn w:val="afd"/>
    <w:qFormat/>
    <w:pPr>
      <w:widowControl/>
      <w:pBdr>
        <w:bottom w:val="single" w:sz="8" w:space="0" w:color="auto"/>
        <w:right w:val="single" w:sz="8" w:space="0" w:color="000000"/>
      </w:pBdr>
      <w:spacing w:before="100" w:beforeAutospacing="1" w:after="100" w:afterAutospacing="1" w:line="360" w:lineRule="auto"/>
      <w:jc w:val="center"/>
    </w:pPr>
    <w:rPr>
      <w:kern w:val="0"/>
      <w:sz w:val="20"/>
      <w:szCs w:val="20"/>
    </w:rPr>
  </w:style>
  <w:style w:type="paragraph" w:customStyle="1" w:styleId="xl30">
    <w:name w:val="xl30"/>
    <w:basedOn w:val="afd"/>
    <w:qFormat/>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1a">
    <w:name w:val="无间隔1"/>
    <w:uiPriority w:val="1"/>
    <w:qFormat/>
    <w:pPr>
      <w:widowControl w:val="0"/>
      <w:jc w:val="both"/>
    </w:pPr>
    <w:rPr>
      <w:rFonts w:ascii="Calibri" w:hAnsi="Calibri"/>
      <w:kern w:val="2"/>
      <w:sz w:val="21"/>
      <w:szCs w:val="22"/>
    </w:rPr>
  </w:style>
  <w:style w:type="paragraph" w:customStyle="1" w:styleId="xl38">
    <w:name w:val="xl38"/>
    <w:basedOn w:val="afd"/>
    <w:qFormat/>
    <w:pPr>
      <w:widowControl/>
      <w:spacing w:before="100" w:beforeAutospacing="1" w:after="100" w:afterAutospacing="1" w:line="360" w:lineRule="auto"/>
      <w:jc w:val="left"/>
    </w:pPr>
    <w:rPr>
      <w:kern w:val="0"/>
      <w:sz w:val="20"/>
      <w:szCs w:val="20"/>
    </w:rPr>
  </w:style>
  <w:style w:type="paragraph" w:customStyle="1" w:styleId="CB00">
    <w:name w:val="CB00"/>
    <w:qFormat/>
    <w:pPr>
      <w:spacing w:before="120" w:after="120" w:line="360" w:lineRule="auto"/>
      <w:ind w:firstLineChars="200" w:firstLine="200"/>
    </w:pPr>
    <w:rPr>
      <w:rFonts w:ascii="Arial" w:hAnsi="Arial"/>
      <w:kern w:val="2"/>
      <w:sz w:val="24"/>
      <w:szCs w:val="24"/>
    </w:rPr>
  </w:style>
  <w:style w:type="paragraph" w:customStyle="1" w:styleId="xl50">
    <w:name w:val="xl50"/>
    <w:basedOn w:val="afd"/>
    <w:qFormat/>
    <w:pPr>
      <w:widowControl/>
      <w:pBdr>
        <w:top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xl44">
    <w:name w:val="xl44"/>
    <w:basedOn w:val="afd"/>
    <w:qFormat/>
    <w:pPr>
      <w:widowControl/>
      <w:pBdr>
        <w:top w:val="single" w:sz="8" w:space="0" w:color="auto"/>
        <w:left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font6">
    <w:name w:val="font6"/>
    <w:basedOn w:val="afd"/>
    <w:qFormat/>
    <w:pPr>
      <w:widowControl/>
      <w:spacing w:before="100" w:beforeAutospacing="1" w:after="100" w:afterAutospacing="1" w:line="360" w:lineRule="auto"/>
      <w:jc w:val="left"/>
    </w:pPr>
    <w:rPr>
      <w:kern w:val="0"/>
      <w:sz w:val="20"/>
      <w:szCs w:val="20"/>
    </w:rPr>
  </w:style>
  <w:style w:type="paragraph" w:customStyle="1" w:styleId="xl29">
    <w:name w:val="xl29"/>
    <w:basedOn w:val="afd"/>
    <w:qFormat/>
    <w:pPr>
      <w:widowControl/>
      <w:spacing w:before="100" w:beforeAutospacing="1" w:after="100" w:afterAutospacing="1" w:line="360" w:lineRule="auto"/>
      <w:jc w:val="left"/>
    </w:pPr>
    <w:rPr>
      <w:kern w:val="0"/>
      <w:sz w:val="24"/>
      <w:szCs w:val="21"/>
    </w:rPr>
  </w:style>
  <w:style w:type="paragraph" w:customStyle="1" w:styleId="Default">
    <w:name w:val="Default"/>
    <w:qFormat/>
    <w:pPr>
      <w:widowControl w:val="0"/>
      <w:autoSpaceDE w:val="0"/>
      <w:autoSpaceDN w:val="0"/>
      <w:adjustRightInd w:val="0"/>
    </w:pPr>
    <w:rPr>
      <w:rFonts w:ascii="Helvetica" w:hAnsi="Helvetica"/>
      <w:color w:val="000000"/>
      <w:sz w:val="24"/>
      <w:szCs w:val="24"/>
    </w:rPr>
  </w:style>
  <w:style w:type="paragraph" w:customStyle="1" w:styleId="xl51">
    <w:name w:val="xl51"/>
    <w:basedOn w:val="afd"/>
    <w:qFormat/>
    <w:pPr>
      <w:widowControl/>
      <w:pBdr>
        <w:left w:val="single" w:sz="8" w:space="0" w:color="000000"/>
        <w:bottom w:val="single" w:sz="8" w:space="0" w:color="auto"/>
      </w:pBdr>
      <w:spacing w:before="100" w:beforeAutospacing="1" w:after="100" w:afterAutospacing="1" w:line="360" w:lineRule="auto"/>
      <w:jc w:val="center"/>
    </w:pPr>
    <w:rPr>
      <w:kern w:val="0"/>
      <w:sz w:val="18"/>
      <w:szCs w:val="18"/>
    </w:rPr>
  </w:style>
  <w:style w:type="paragraph" w:customStyle="1" w:styleId="xl55">
    <w:name w:val="xl55"/>
    <w:basedOn w:val="afd"/>
    <w:qFormat/>
    <w:pPr>
      <w:widowControl/>
      <w:pBdr>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affffb">
    <w:name w:val="注："/>
    <w:next w:val="afffe"/>
    <w:qFormat/>
    <w:pPr>
      <w:widowControl w:val="0"/>
      <w:autoSpaceDE w:val="0"/>
      <w:autoSpaceDN w:val="0"/>
      <w:jc w:val="both"/>
    </w:pPr>
    <w:rPr>
      <w:rFonts w:ascii="宋体"/>
      <w:sz w:val="18"/>
      <w:szCs w:val="18"/>
    </w:rPr>
  </w:style>
  <w:style w:type="paragraph" w:customStyle="1" w:styleId="af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d">
    <w:name w:val="五级条标题"/>
    <w:basedOn w:val="affffe"/>
    <w:next w:val="afd"/>
    <w:qFormat/>
    <w:pPr>
      <w:outlineLvl w:val="6"/>
    </w:pPr>
  </w:style>
  <w:style w:type="paragraph" w:customStyle="1" w:styleId="affffe">
    <w:name w:val="四级条标题"/>
    <w:basedOn w:val="afffff"/>
    <w:next w:val="afd"/>
    <w:qFormat/>
    <w:pPr>
      <w:outlineLvl w:val="5"/>
    </w:pPr>
  </w:style>
  <w:style w:type="paragraph" w:customStyle="1" w:styleId="afffff">
    <w:name w:val="三级条标题"/>
    <w:basedOn w:val="afffff0"/>
    <w:next w:val="afd"/>
    <w:qFormat/>
    <w:pPr>
      <w:tabs>
        <w:tab w:val="left" w:pos="453"/>
      </w:tabs>
      <w:ind w:left="1080" w:hanging="1080"/>
      <w:outlineLvl w:val="4"/>
    </w:pPr>
  </w:style>
  <w:style w:type="paragraph" w:customStyle="1" w:styleId="afffff0">
    <w:name w:val="二级条标题"/>
    <w:basedOn w:val="affff1"/>
    <w:next w:val="afd"/>
    <w:link w:val="Charf4"/>
    <w:qFormat/>
    <w:pPr>
      <w:outlineLvl w:val="3"/>
    </w:pPr>
  </w:style>
  <w:style w:type="paragraph" w:customStyle="1" w:styleId="xl53">
    <w:name w:val="xl53"/>
    <w:basedOn w:val="afd"/>
    <w:qFormat/>
    <w:pPr>
      <w:widowControl/>
      <w:pBdr>
        <w:left w:val="single" w:sz="8" w:space="0" w:color="auto"/>
        <w:bottom w:val="single" w:sz="8" w:space="0" w:color="auto"/>
      </w:pBdr>
      <w:spacing w:before="100" w:beforeAutospacing="1" w:after="100" w:afterAutospacing="1" w:line="360" w:lineRule="auto"/>
      <w:jc w:val="center"/>
    </w:pPr>
    <w:rPr>
      <w:kern w:val="0"/>
      <w:sz w:val="18"/>
      <w:szCs w:val="18"/>
    </w:rPr>
  </w:style>
  <w:style w:type="paragraph" w:customStyle="1" w:styleId="xl28">
    <w:name w:val="xl28"/>
    <w:basedOn w:val="afd"/>
    <w:qFormat/>
    <w:pPr>
      <w:widowControl/>
      <w:pBdr>
        <w:bottom w:val="single" w:sz="8" w:space="0" w:color="auto"/>
        <w:right w:val="single" w:sz="8" w:space="0" w:color="auto"/>
      </w:pBdr>
      <w:spacing w:before="100" w:beforeAutospacing="1" w:after="100" w:afterAutospacing="1" w:line="360" w:lineRule="auto"/>
      <w:jc w:val="right"/>
    </w:pPr>
    <w:rPr>
      <w:kern w:val="0"/>
      <w:sz w:val="20"/>
      <w:szCs w:val="20"/>
    </w:rPr>
  </w:style>
  <w:style w:type="paragraph" w:customStyle="1" w:styleId="xl43">
    <w:name w:val="xl43"/>
    <w:basedOn w:val="afd"/>
    <w:qFormat/>
    <w:pPr>
      <w:widowControl/>
      <w:pBdr>
        <w:top w:val="single" w:sz="8" w:space="0" w:color="auto"/>
      </w:pBdr>
      <w:spacing w:before="100" w:beforeAutospacing="1" w:after="100" w:afterAutospacing="1" w:line="360" w:lineRule="auto"/>
      <w:jc w:val="center"/>
    </w:pPr>
    <w:rPr>
      <w:kern w:val="0"/>
      <w:sz w:val="18"/>
      <w:szCs w:val="18"/>
    </w:rPr>
  </w:style>
  <w:style w:type="paragraph" w:customStyle="1" w:styleId="xl31">
    <w:name w:val="xl31"/>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reader-word-layer">
    <w:name w:val="reader-word-layer"/>
    <w:basedOn w:val="afd"/>
    <w:qFormat/>
    <w:pPr>
      <w:widowControl/>
      <w:spacing w:before="100" w:beforeAutospacing="1" w:after="100" w:afterAutospacing="1" w:line="360" w:lineRule="auto"/>
      <w:jc w:val="left"/>
    </w:pPr>
    <w:rPr>
      <w:rFonts w:ascii="宋体" w:hAnsi="宋体" w:cs="宋体"/>
      <w:kern w:val="0"/>
      <w:sz w:val="24"/>
    </w:rPr>
  </w:style>
  <w:style w:type="paragraph" w:customStyle="1" w:styleId="xl40">
    <w:name w:val="xl40"/>
    <w:basedOn w:val="afd"/>
    <w:qFormat/>
    <w:pPr>
      <w:widowControl/>
      <w:pBdr>
        <w:bottom w:val="single" w:sz="8" w:space="0" w:color="auto"/>
      </w:pBdr>
      <w:spacing w:before="100" w:beforeAutospacing="1" w:after="100" w:afterAutospacing="1" w:line="360" w:lineRule="auto"/>
      <w:jc w:val="center"/>
    </w:pPr>
    <w:rPr>
      <w:kern w:val="0"/>
      <w:sz w:val="20"/>
      <w:szCs w:val="20"/>
    </w:rPr>
  </w:style>
  <w:style w:type="paragraph" w:customStyle="1" w:styleId="xl45">
    <w:name w:val="xl45"/>
    <w:basedOn w:val="afd"/>
    <w:qFormat/>
    <w:pPr>
      <w:widowControl/>
      <w:pBdr>
        <w:bottom w:val="single" w:sz="8" w:space="0" w:color="auto"/>
      </w:pBdr>
      <w:spacing w:before="100" w:beforeAutospacing="1" w:after="100" w:afterAutospacing="1" w:line="360" w:lineRule="auto"/>
      <w:jc w:val="left"/>
    </w:pPr>
    <w:rPr>
      <w:kern w:val="0"/>
      <w:sz w:val="18"/>
      <w:szCs w:val="18"/>
    </w:rPr>
  </w:style>
  <w:style w:type="paragraph" w:customStyle="1" w:styleId="xl27">
    <w:name w:val="xl27"/>
    <w:basedOn w:val="afd"/>
    <w:qFormat/>
    <w:pPr>
      <w:widowControl/>
      <w:pBdr>
        <w:bottom w:val="single" w:sz="8" w:space="0" w:color="auto"/>
        <w:right w:val="single" w:sz="8" w:space="0" w:color="auto"/>
      </w:pBdr>
      <w:spacing w:before="100" w:beforeAutospacing="1" w:after="100" w:afterAutospacing="1" w:line="360" w:lineRule="auto"/>
      <w:jc w:val="left"/>
    </w:pPr>
    <w:rPr>
      <w:kern w:val="0"/>
      <w:sz w:val="20"/>
      <w:szCs w:val="20"/>
    </w:rPr>
  </w:style>
  <w:style w:type="paragraph" w:customStyle="1" w:styleId="xl52">
    <w:name w:val="xl52"/>
    <w:basedOn w:val="afd"/>
    <w:qFormat/>
    <w:pPr>
      <w:widowControl/>
      <w:pBdr>
        <w:bottom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p0">
    <w:name w:val="p0"/>
    <w:basedOn w:val="afd"/>
    <w:qFormat/>
    <w:pPr>
      <w:widowControl/>
      <w:spacing w:line="360" w:lineRule="auto"/>
      <w:jc w:val="left"/>
    </w:pPr>
    <w:rPr>
      <w:rFonts w:ascii="Calibri" w:hAnsi="Calibri" w:cs="宋体"/>
      <w:kern w:val="0"/>
      <w:sz w:val="24"/>
      <w:szCs w:val="21"/>
    </w:rPr>
  </w:style>
  <w:style w:type="paragraph" w:customStyle="1" w:styleId="27">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39">
    <w:name w:val="xl39"/>
    <w:basedOn w:val="afd"/>
    <w:qFormat/>
    <w:pPr>
      <w:widowControl/>
      <w:pBdr>
        <w:top w:val="single" w:sz="8" w:space="0" w:color="auto"/>
      </w:pBdr>
      <w:spacing w:before="100" w:beforeAutospacing="1" w:after="100" w:afterAutospacing="1" w:line="360" w:lineRule="auto"/>
      <w:jc w:val="center"/>
    </w:pPr>
    <w:rPr>
      <w:kern w:val="0"/>
      <w:sz w:val="20"/>
      <w:szCs w:val="20"/>
    </w:rPr>
  </w:style>
  <w:style w:type="paragraph" w:customStyle="1" w:styleId="xl36">
    <w:name w:val="xl36"/>
    <w:basedOn w:val="afd"/>
    <w:qFormat/>
    <w:pPr>
      <w:widowControl/>
      <w:pBdr>
        <w:top w:val="single" w:sz="8" w:space="0" w:color="auto"/>
        <w:left w:val="single" w:sz="8" w:space="0" w:color="auto"/>
      </w:pBdr>
      <w:spacing w:before="100" w:beforeAutospacing="1" w:after="100" w:afterAutospacing="1" w:line="360" w:lineRule="auto"/>
      <w:jc w:val="center"/>
    </w:pPr>
    <w:rPr>
      <w:kern w:val="0"/>
      <w:sz w:val="20"/>
      <w:szCs w:val="20"/>
    </w:rPr>
  </w:style>
  <w:style w:type="paragraph" w:customStyle="1" w:styleId="xl41">
    <w:name w:val="xl41"/>
    <w:basedOn w:val="afd"/>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xl47">
    <w:name w:val="xl47"/>
    <w:basedOn w:val="afd"/>
    <w:qFormat/>
    <w:pPr>
      <w:widowControl/>
      <w:pBdr>
        <w:bottom w:val="single" w:sz="8" w:space="0" w:color="auto"/>
        <w:right w:val="single" w:sz="8" w:space="0" w:color="auto"/>
      </w:pBdr>
      <w:spacing w:before="100" w:beforeAutospacing="1" w:after="100" w:afterAutospacing="1" w:line="360" w:lineRule="auto"/>
      <w:jc w:val="right"/>
    </w:pPr>
    <w:rPr>
      <w:kern w:val="0"/>
      <w:sz w:val="18"/>
      <w:szCs w:val="18"/>
    </w:rPr>
  </w:style>
  <w:style w:type="paragraph" w:customStyle="1" w:styleId="1b">
    <w:name w:val="列出段落1"/>
    <w:basedOn w:val="afd"/>
    <w:uiPriority w:val="34"/>
    <w:qFormat/>
    <w:pPr>
      <w:widowControl/>
      <w:spacing w:line="360" w:lineRule="auto"/>
      <w:ind w:firstLineChars="200" w:firstLine="420"/>
      <w:jc w:val="left"/>
    </w:pPr>
    <w:rPr>
      <w:rFonts w:ascii="Calibri" w:hAnsi="Calibri"/>
      <w:kern w:val="0"/>
      <w:sz w:val="24"/>
    </w:rPr>
  </w:style>
  <w:style w:type="paragraph" w:customStyle="1" w:styleId="font7">
    <w:name w:val="font7"/>
    <w:basedOn w:val="afd"/>
    <w:qFormat/>
    <w:pPr>
      <w:widowControl/>
      <w:spacing w:before="100" w:beforeAutospacing="1" w:after="100" w:afterAutospacing="1" w:line="360" w:lineRule="auto"/>
      <w:jc w:val="left"/>
    </w:pPr>
    <w:rPr>
      <w:kern w:val="0"/>
      <w:sz w:val="20"/>
      <w:szCs w:val="20"/>
    </w:rPr>
  </w:style>
  <w:style w:type="paragraph" w:customStyle="1" w:styleId="1c">
    <w:name w:val="样式 正文首行缩进 + 首行缩进:  1 字符"/>
    <w:basedOn w:val="aff5"/>
    <w:next w:val="1b"/>
    <w:qFormat/>
    <w:pPr>
      <w:adjustRightInd w:val="0"/>
      <w:ind w:firstLine="100"/>
      <w:textAlignment w:val="baseline"/>
    </w:pPr>
    <w:rPr>
      <w:rFonts w:ascii="Times New Roman" w:hAnsi="Times New Roman" w:cs="宋体"/>
      <w:szCs w:val="20"/>
    </w:rPr>
  </w:style>
  <w:style w:type="paragraph" w:customStyle="1" w:styleId="afffff1">
    <w:name w:val="简单回函地址"/>
    <w:basedOn w:val="afd"/>
    <w:qFormat/>
    <w:pPr>
      <w:widowControl/>
      <w:spacing w:line="360" w:lineRule="auto"/>
      <w:jc w:val="left"/>
    </w:pPr>
    <w:rPr>
      <w:kern w:val="0"/>
      <w:sz w:val="24"/>
      <w:szCs w:val="20"/>
    </w:rPr>
  </w:style>
  <w:style w:type="paragraph" w:customStyle="1" w:styleId="afffff2">
    <w:name w:val="标准书眉_偶数页"/>
    <w:basedOn w:val="afd"/>
    <w:next w:val="afd"/>
    <w:qFormat/>
    <w:pPr>
      <w:widowControl/>
      <w:tabs>
        <w:tab w:val="center" w:pos="4154"/>
        <w:tab w:val="right" w:pos="8306"/>
      </w:tabs>
      <w:spacing w:after="120" w:line="360" w:lineRule="auto"/>
      <w:jc w:val="left"/>
    </w:pPr>
    <w:rPr>
      <w:kern w:val="0"/>
      <w:sz w:val="24"/>
      <w:szCs w:val="20"/>
    </w:rPr>
  </w:style>
  <w:style w:type="paragraph" w:customStyle="1" w:styleId="xl46">
    <w:name w:val="xl46"/>
    <w:basedOn w:val="afd"/>
    <w:qFormat/>
    <w:pPr>
      <w:widowControl/>
      <w:pBdr>
        <w:left w:val="single" w:sz="8" w:space="0" w:color="auto"/>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xl54">
    <w:name w:val="xl54"/>
    <w:basedOn w:val="afd"/>
    <w:qFormat/>
    <w:pPr>
      <w:widowControl/>
      <w:pBdr>
        <w:top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xl26">
    <w:name w:val="xl26"/>
    <w:basedOn w:val="afd"/>
    <w:qFormat/>
    <w:pPr>
      <w:widowControl/>
      <w:pBdr>
        <w:right w:val="single" w:sz="8" w:space="0" w:color="auto"/>
      </w:pBdr>
      <w:spacing w:before="100" w:beforeAutospacing="1" w:after="100" w:afterAutospacing="1" w:line="360" w:lineRule="auto"/>
      <w:jc w:val="center"/>
    </w:pPr>
    <w:rPr>
      <w:kern w:val="0"/>
      <w:sz w:val="20"/>
      <w:szCs w:val="20"/>
    </w:rPr>
  </w:style>
  <w:style w:type="paragraph" w:customStyle="1" w:styleId="xl37">
    <w:name w:val="xl37"/>
    <w:basedOn w:val="afd"/>
    <w:qFormat/>
    <w:pPr>
      <w:widowControl/>
      <w:pBdr>
        <w:left w:val="single" w:sz="8" w:space="0" w:color="auto"/>
        <w:bottom w:val="single" w:sz="8" w:space="0" w:color="auto"/>
      </w:pBdr>
      <w:spacing w:before="100" w:beforeAutospacing="1" w:after="100" w:afterAutospacing="1" w:line="360" w:lineRule="auto"/>
      <w:jc w:val="center"/>
    </w:pPr>
    <w:rPr>
      <w:kern w:val="0"/>
      <w:sz w:val="20"/>
      <w:szCs w:val="20"/>
    </w:rPr>
  </w:style>
  <w:style w:type="paragraph" w:customStyle="1" w:styleId="font5">
    <w:name w:val="font5"/>
    <w:basedOn w:val="afd"/>
    <w:qFormat/>
    <w:pPr>
      <w:widowControl/>
      <w:spacing w:before="100" w:beforeAutospacing="1" w:after="100" w:afterAutospacing="1" w:line="360" w:lineRule="auto"/>
      <w:jc w:val="left"/>
    </w:pPr>
    <w:rPr>
      <w:rFonts w:ascii="宋体" w:hAnsi="宋体" w:cs="宋体"/>
      <w:kern w:val="0"/>
      <w:sz w:val="18"/>
      <w:szCs w:val="18"/>
    </w:rPr>
  </w:style>
  <w:style w:type="table" w:customStyle="1" w:styleId="1d">
    <w:name w:val="网格型1"/>
    <w:basedOn w:val="aff"/>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3">
    <w:name w:val="标准书脚_奇数页"/>
    <w:qFormat/>
    <w:pPr>
      <w:spacing w:before="120"/>
      <w:ind w:right="198"/>
      <w:jc w:val="right"/>
    </w:pPr>
    <w:rPr>
      <w:rFonts w:ascii="宋体"/>
      <w:sz w:val="18"/>
      <w:szCs w:val="18"/>
    </w:rPr>
  </w:style>
  <w:style w:type="paragraph" w:customStyle="1" w:styleId="afffff4">
    <w:name w:val="标准书眉_奇数页"/>
    <w:next w:val="afd"/>
    <w:qFormat/>
    <w:pPr>
      <w:tabs>
        <w:tab w:val="center" w:pos="4154"/>
        <w:tab w:val="right" w:pos="8306"/>
      </w:tabs>
      <w:spacing w:after="220"/>
      <w:jc w:val="right"/>
    </w:pPr>
    <w:rPr>
      <w:rFonts w:ascii="黑体" w:eastAsia="黑体"/>
      <w:sz w:val="21"/>
      <w:szCs w:val="21"/>
    </w:rPr>
  </w:style>
  <w:style w:type="paragraph" w:customStyle="1" w:styleId="a9">
    <w:name w:val="列项——（一级）"/>
    <w:qFormat/>
    <w:pPr>
      <w:widowControl w:val="0"/>
      <w:numPr>
        <w:numId w:val="4"/>
      </w:numPr>
      <w:jc w:val="both"/>
    </w:pPr>
    <w:rPr>
      <w:rFonts w:ascii="宋体"/>
      <w:sz w:val="21"/>
    </w:rPr>
  </w:style>
  <w:style w:type="paragraph" w:customStyle="1" w:styleId="aa">
    <w:name w:val="列项●（二级）"/>
    <w:qFormat/>
    <w:pPr>
      <w:numPr>
        <w:ilvl w:val="1"/>
        <w:numId w:val="4"/>
      </w:numPr>
      <w:tabs>
        <w:tab w:val="left" w:pos="840"/>
      </w:tabs>
      <w:jc w:val="both"/>
    </w:pPr>
    <w:rPr>
      <w:rFonts w:ascii="宋体"/>
      <w:sz w:val="21"/>
    </w:rPr>
  </w:style>
  <w:style w:type="paragraph" w:customStyle="1" w:styleId="afffff5">
    <w:name w:val="目次、标准名称标题"/>
    <w:basedOn w:val="afd"/>
    <w:next w:val="af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5">
    <w:name w:val="示例"/>
    <w:next w:val="afffff6"/>
    <w:qFormat/>
    <w:pPr>
      <w:widowControl w:val="0"/>
      <w:numPr>
        <w:numId w:val="5"/>
      </w:numPr>
      <w:ind w:left="0"/>
      <w:jc w:val="both"/>
    </w:pPr>
    <w:rPr>
      <w:rFonts w:ascii="宋体"/>
      <w:sz w:val="18"/>
      <w:szCs w:val="18"/>
    </w:rPr>
  </w:style>
  <w:style w:type="paragraph" w:customStyle="1" w:styleId="afffff6">
    <w:name w:val="示例内容"/>
    <w:qFormat/>
    <w:pPr>
      <w:ind w:firstLineChars="200" w:firstLine="200"/>
    </w:pPr>
    <w:rPr>
      <w:rFonts w:ascii="宋体"/>
      <w:sz w:val="18"/>
      <w:szCs w:val="18"/>
    </w:rPr>
  </w:style>
  <w:style w:type="paragraph" w:customStyle="1" w:styleId="ad">
    <w:name w:val="数字编号列项（二级）"/>
    <w:qFormat/>
    <w:pPr>
      <w:numPr>
        <w:ilvl w:val="1"/>
        <w:numId w:val="6"/>
      </w:numPr>
      <w:jc w:val="both"/>
    </w:pPr>
    <w:rPr>
      <w:rFonts w:ascii="宋体"/>
      <w:sz w:val="21"/>
    </w:rPr>
  </w:style>
  <w:style w:type="paragraph" w:customStyle="1" w:styleId="ac">
    <w:name w:val="字母编号列项（一级）"/>
    <w:qFormat/>
    <w:pPr>
      <w:numPr>
        <w:numId w:val="6"/>
      </w:numPr>
      <w:tabs>
        <w:tab w:val="clear" w:pos="845"/>
        <w:tab w:val="left" w:pos="839"/>
      </w:tabs>
      <w:ind w:left="839"/>
      <w:jc w:val="both"/>
    </w:pPr>
    <w:rPr>
      <w:rFonts w:ascii="宋体"/>
      <w:sz w:val="21"/>
    </w:rPr>
  </w:style>
  <w:style w:type="paragraph" w:customStyle="1" w:styleId="ab">
    <w:name w:val="列项◆（三级）"/>
    <w:basedOn w:val="afd"/>
    <w:qFormat/>
    <w:pPr>
      <w:numPr>
        <w:ilvl w:val="2"/>
        <w:numId w:val="4"/>
      </w:numPr>
    </w:pPr>
    <w:rPr>
      <w:rFonts w:ascii="宋体"/>
      <w:szCs w:val="21"/>
    </w:rPr>
  </w:style>
  <w:style w:type="paragraph" w:customStyle="1" w:styleId="ae">
    <w:name w:val="编号列项（三级）"/>
    <w:qFormat/>
    <w:pPr>
      <w:numPr>
        <w:ilvl w:val="2"/>
        <w:numId w:val="6"/>
      </w:numPr>
    </w:pPr>
    <w:rPr>
      <w:rFonts w:ascii="宋体"/>
      <w:sz w:val="21"/>
    </w:rPr>
  </w:style>
  <w:style w:type="paragraph" w:customStyle="1" w:styleId="af1">
    <w:name w:val="示例×："/>
    <w:basedOn w:val="affffa"/>
    <w:qFormat/>
    <w:pPr>
      <w:numPr>
        <w:numId w:val="7"/>
      </w:numPr>
      <w:tabs>
        <w:tab w:val="clear" w:pos="567"/>
      </w:tabs>
      <w:spacing w:beforeLines="0" w:afterLines="0"/>
      <w:outlineLvl w:val="9"/>
    </w:pPr>
    <w:rPr>
      <w:rFonts w:ascii="宋体" w:eastAsia="宋体"/>
      <w:sz w:val="18"/>
      <w:szCs w:val="18"/>
    </w:rPr>
  </w:style>
  <w:style w:type="paragraph" w:customStyle="1" w:styleId="afffff7">
    <w:name w:val="二级无"/>
    <w:basedOn w:val="afffff0"/>
    <w:qFormat/>
    <w:pPr>
      <w:tabs>
        <w:tab w:val="clear" w:pos="340"/>
      </w:tabs>
      <w:ind w:left="426"/>
    </w:pPr>
    <w:rPr>
      <w:rFonts w:ascii="宋体" w:eastAsia="宋体"/>
      <w:szCs w:val="21"/>
    </w:rPr>
  </w:style>
  <w:style w:type="paragraph" w:customStyle="1" w:styleId="afffff8">
    <w:name w:val="注：（正文）"/>
    <w:basedOn w:val="affffb"/>
    <w:next w:val="afffe"/>
    <w:qFormat/>
    <w:pPr>
      <w:ind w:left="811" w:hanging="448"/>
    </w:pPr>
  </w:style>
  <w:style w:type="paragraph" w:customStyle="1" w:styleId="a6">
    <w:name w:val="注×：（正文）"/>
    <w:qFormat/>
    <w:pPr>
      <w:numPr>
        <w:numId w:val="8"/>
      </w:numPr>
      <w:jc w:val="both"/>
    </w:pPr>
    <w:rPr>
      <w:rFonts w:ascii="宋体"/>
      <w:sz w:val="18"/>
      <w:szCs w:val="18"/>
    </w:rPr>
  </w:style>
  <w:style w:type="paragraph" w:customStyle="1" w:styleId="afffff9">
    <w:name w:val="标准标志"/>
    <w:next w:val="afd"/>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a">
    <w:name w:val="标准称谓"/>
    <w:next w:val="afd"/>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b">
    <w:name w:val="标准书脚_偶数页"/>
    <w:qFormat/>
    <w:pPr>
      <w:spacing w:before="120"/>
      <w:ind w:left="221"/>
    </w:pPr>
    <w:rPr>
      <w:rFonts w:ascii="宋体"/>
      <w:sz w:val="18"/>
      <w:szCs w:val="18"/>
    </w:rPr>
  </w:style>
  <w:style w:type="paragraph" w:customStyle="1" w:styleId="afffffc">
    <w:name w:val="标准书眉一"/>
    <w:qFormat/>
    <w:pPr>
      <w:jc w:val="both"/>
    </w:pPr>
  </w:style>
  <w:style w:type="paragraph" w:customStyle="1" w:styleId="afffffd">
    <w:name w:val="参考文献"/>
    <w:basedOn w:val="afd"/>
    <w:next w:val="af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e">
    <w:name w:val="发布"/>
    <w:qFormat/>
    <w:rPr>
      <w:rFonts w:ascii="黑体" w:eastAsia="黑体"/>
      <w:spacing w:val="85"/>
      <w:w w:val="100"/>
      <w:position w:val="3"/>
      <w:sz w:val="28"/>
      <w:szCs w:val="28"/>
    </w:rPr>
  </w:style>
  <w:style w:type="paragraph" w:customStyle="1" w:styleId="affffff">
    <w:name w:val="发布部门"/>
    <w:next w:val="af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0">
    <w:name w:val="发布日期"/>
    <w:qFormat/>
    <w:pPr>
      <w:framePr w:w="3997" w:h="471" w:hRule="exact" w:vSpace="181" w:wrap="around" w:hAnchor="page" w:x="7089" w:y="14097" w:anchorLock="1"/>
    </w:pPr>
    <w:rPr>
      <w:rFonts w:eastAsia="黑体"/>
      <w:sz w:val="28"/>
    </w:rPr>
  </w:style>
  <w:style w:type="paragraph" w:customStyle="1" w:styleId="affffff1">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e">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2">
    <w:name w:val="封面标准英文名称"/>
    <w:basedOn w:val="affffc"/>
    <w:qFormat/>
    <w:pPr>
      <w:framePr w:wrap="around"/>
      <w:spacing w:before="370" w:line="400" w:lineRule="exact"/>
    </w:pPr>
    <w:rPr>
      <w:rFonts w:ascii="Times New Roman"/>
      <w:sz w:val="28"/>
      <w:szCs w:val="28"/>
    </w:rPr>
  </w:style>
  <w:style w:type="paragraph" w:customStyle="1" w:styleId="affffff3">
    <w:name w:val="封面一致性程度标识"/>
    <w:basedOn w:val="affffff2"/>
    <w:qFormat/>
    <w:pPr>
      <w:framePr w:wrap="around"/>
      <w:spacing w:before="440"/>
    </w:pPr>
    <w:rPr>
      <w:rFonts w:ascii="宋体" w:eastAsia="宋体"/>
    </w:rPr>
  </w:style>
  <w:style w:type="paragraph" w:customStyle="1" w:styleId="affffff4">
    <w:name w:val="封面标准文稿类别"/>
    <w:basedOn w:val="affffff3"/>
    <w:qFormat/>
    <w:pPr>
      <w:framePr w:wrap="around"/>
      <w:spacing w:after="160" w:line="240" w:lineRule="auto"/>
    </w:pPr>
    <w:rPr>
      <w:sz w:val="24"/>
    </w:rPr>
  </w:style>
  <w:style w:type="paragraph" w:customStyle="1" w:styleId="affffff5">
    <w:name w:val="封面标准文稿编辑信息"/>
    <w:basedOn w:val="affffff4"/>
    <w:qFormat/>
    <w:pPr>
      <w:framePr w:wrap="around"/>
      <w:spacing w:before="180" w:line="180" w:lineRule="exact"/>
    </w:pPr>
    <w:rPr>
      <w:sz w:val="21"/>
    </w:rPr>
  </w:style>
  <w:style w:type="paragraph" w:customStyle="1" w:styleId="affffff6">
    <w:name w:val="封面正文"/>
    <w:qFormat/>
    <w:pPr>
      <w:jc w:val="both"/>
    </w:pPr>
  </w:style>
  <w:style w:type="paragraph" w:customStyle="1" w:styleId="affffff7">
    <w:name w:val="附录标题"/>
    <w:basedOn w:val="afffe"/>
    <w:next w:val="afffe"/>
    <w:qFormat/>
    <w:pPr>
      <w:tabs>
        <w:tab w:val="center" w:pos="4201"/>
        <w:tab w:val="right" w:leader="dot" w:pos="9298"/>
      </w:tabs>
      <w:ind w:firstLineChars="0" w:firstLine="0"/>
      <w:jc w:val="center"/>
    </w:pPr>
    <w:rPr>
      <w:rFonts w:ascii="黑体" w:eastAsia="黑体"/>
    </w:rPr>
  </w:style>
  <w:style w:type="paragraph" w:customStyle="1" w:styleId="a1">
    <w:name w:val="附录二级无"/>
    <w:basedOn w:val="af7"/>
    <w:qFormat/>
    <w:pPr>
      <w:numPr>
        <w:numId w:val="9"/>
      </w:numPr>
      <w:spacing w:beforeLines="0" w:afterLines="0"/>
    </w:pPr>
    <w:rPr>
      <w:rFonts w:ascii="宋体" w:eastAsia="宋体"/>
      <w:szCs w:val="21"/>
    </w:rPr>
  </w:style>
  <w:style w:type="paragraph" w:customStyle="1" w:styleId="affffff8">
    <w:name w:val="附录公式"/>
    <w:basedOn w:val="afffe"/>
    <w:next w:val="afffe"/>
    <w:link w:val="Charf5"/>
    <w:qFormat/>
    <w:pPr>
      <w:tabs>
        <w:tab w:val="center" w:pos="4201"/>
        <w:tab w:val="right" w:leader="dot" w:pos="9298"/>
      </w:tabs>
      <w:ind w:firstLine="420"/>
    </w:pPr>
  </w:style>
  <w:style w:type="character" w:customStyle="1" w:styleId="Charf5">
    <w:name w:val="附录公式 Char"/>
    <w:basedOn w:val="Chard"/>
    <w:link w:val="affffff8"/>
    <w:qFormat/>
    <w:rPr>
      <w:rFonts w:ascii="宋体"/>
      <w:sz w:val="21"/>
      <w:lang w:val="en-US" w:eastAsia="zh-CN" w:bidi="ar-SA"/>
    </w:rPr>
  </w:style>
  <w:style w:type="paragraph" w:customStyle="1" w:styleId="affffff9">
    <w:name w:val="附录公式编号制表符"/>
    <w:basedOn w:val="afd"/>
    <w:next w:val="afffe"/>
    <w:qFormat/>
    <w:pPr>
      <w:widowControl/>
      <w:tabs>
        <w:tab w:val="center" w:pos="4201"/>
        <w:tab w:val="right" w:leader="dot" w:pos="9298"/>
      </w:tabs>
      <w:autoSpaceDE w:val="0"/>
      <w:autoSpaceDN w:val="0"/>
    </w:pPr>
    <w:rPr>
      <w:rFonts w:ascii="宋体"/>
      <w:kern w:val="0"/>
      <w:szCs w:val="20"/>
    </w:rPr>
  </w:style>
  <w:style w:type="paragraph" w:customStyle="1" w:styleId="a2">
    <w:name w:val="附录三级无"/>
    <w:basedOn w:val="af8"/>
    <w:qFormat/>
    <w:pPr>
      <w:numPr>
        <w:numId w:val="9"/>
      </w:numPr>
      <w:spacing w:beforeLines="0" w:afterLines="0"/>
    </w:pPr>
    <w:rPr>
      <w:rFonts w:ascii="宋体" w:eastAsia="宋体"/>
      <w:szCs w:val="21"/>
    </w:rPr>
  </w:style>
  <w:style w:type="paragraph" w:customStyle="1" w:styleId="afc">
    <w:name w:val="附录数字编号列项（二级）"/>
    <w:qFormat/>
    <w:pPr>
      <w:numPr>
        <w:ilvl w:val="1"/>
        <w:numId w:val="10"/>
      </w:numPr>
    </w:pPr>
    <w:rPr>
      <w:rFonts w:ascii="宋体"/>
      <w:sz w:val="21"/>
    </w:rPr>
  </w:style>
  <w:style w:type="paragraph" w:customStyle="1" w:styleId="a3">
    <w:name w:val="附录四级无"/>
    <w:basedOn w:val="af9"/>
    <w:qFormat/>
    <w:pPr>
      <w:numPr>
        <w:numId w:val="9"/>
      </w:numPr>
      <w:spacing w:beforeLines="0" w:afterLines="0"/>
    </w:pPr>
    <w:rPr>
      <w:rFonts w:ascii="宋体" w:eastAsia="宋体"/>
      <w:szCs w:val="21"/>
    </w:rPr>
  </w:style>
  <w:style w:type="paragraph" w:customStyle="1" w:styleId="a7">
    <w:name w:val="附录图标号"/>
    <w:basedOn w:val="afd"/>
    <w:qFormat/>
    <w:pPr>
      <w:keepNext/>
      <w:pageBreakBefore/>
      <w:widowControl/>
      <w:numPr>
        <w:numId w:val="11"/>
      </w:numPr>
      <w:spacing w:line="14" w:lineRule="exact"/>
      <w:ind w:left="0" w:firstLine="363"/>
      <w:jc w:val="center"/>
      <w:outlineLvl w:val="0"/>
    </w:pPr>
    <w:rPr>
      <w:color w:val="FFFFFF"/>
    </w:rPr>
  </w:style>
  <w:style w:type="paragraph" w:customStyle="1" w:styleId="a8">
    <w:name w:val="附录图标题"/>
    <w:basedOn w:val="afd"/>
    <w:next w:val="afffe"/>
    <w:qFormat/>
    <w:pPr>
      <w:numPr>
        <w:ilvl w:val="1"/>
        <w:numId w:val="11"/>
      </w:numPr>
      <w:tabs>
        <w:tab w:val="left" w:pos="363"/>
      </w:tabs>
      <w:spacing w:beforeLines="50" w:afterLines="50"/>
      <w:ind w:left="0" w:firstLine="0"/>
      <w:jc w:val="center"/>
    </w:pPr>
    <w:rPr>
      <w:rFonts w:ascii="黑体" w:eastAsia="黑体"/>
      <w:szCs w:val="21"/>
    </w:rPr>
  </w:style>
  <w:style w:type="paragraph" w:customStyle="1" w:styleId="a4">
    <w:name w:val="附录五级无"/>
    <w:basedOn w:val="afa"/>
    <w:qFormat/>
    <w:pPr>
      <w:numPr>
        <w:numId w:val="9"/>
      </w:numPr>
      <w:spacing w:beforeLines="0" w:afterLines="0"/>
    </w:pPr>
    <w:rPr>
      <w:rFonts w:ascii="宋体" w:eastAsia="宋体"/>
      <w:szCs w:val="21"/>
    </w:rPr>
  </w:style>
  <w:style w:type="paragraph" w:customStyle="1" w:styleId="a0">
    <w:name w:val="附录一级无"/>
    <w:basedOn w:val="af6"/>
    <w:qFormat/>
    <w:pPr>
      <w:numPr>
        <w:numId w:val="9"/>
      </w:numPr>
      <w:spacing w:beforeLines="0" w:afterLines="0"/>
    </w:pPr>
    <w:rPr>
      <w:rFonts w:ascii="宋体" w:eastAsia="宋体"/>
      <w:szCs w:val="21"/>
    </w:rPr>
  </w:style>
  <w:style w:type="paragraph" w:customStyle="1" w:styleId="afb">
    <w:name w:val="附录字母编号列项（一级）"/>
    <w:qFormat/>
    <w:pPr>
      <w:numPr>
        <w:numId w:val="10"/>
      </w:numPr>
    </w:pPr>
    <w:rPr>
      <w:rFonts w:ascii="宋体"/>
      <w:sz w:val="21"/>
    </w:rPr>
  </w:style>
  <w:style w:type="paragraph" w:customStyle="1" w:styleId="affffffa">
    <w:name w:val="列项说明"/>
    <w:basedOn w:val="afd"/>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b">
    <w:name w:val="列项说明数字编号"/>
    <w:qFormat/>
    <w:pPr>
      <w:ind w:leftChars="400" w:left="600" w:hangingChars="200" w:hanging="200"/>
    </w:pPr>
    <w:rPr>
      <w:rFonts w:ascii="宋体"/>
      <w:sz w:val="21"/>
    </w:rPr>
  </w:style>
  <w:style w:type="paragraph" w:customStyle="1" w:styleId="affffffc">
    <w:name w:val="目次、索引正文"/>
    <w:qFormat/>
    <w:pPr>
      <w:spacing w:line="320" w:lineRule="exact"/>
      <w:jc w:val="both"/>
    </w:pPr>
    <w:rPr>
      <w:rFonts w:ascii="宋体"/>
      <w:sz w:val="21"/>
    </w:rPr>
  </w:style>
  <w:style w:type="paragraph" w:customStyle="1" w:styleId="affffffd">
    <w:name w:val="其他标准标志"/>
    <w:basedOn w:val="afffff9"/>
    <w:qFormat/>
    <w:pPr>
      <w:framePr w:w="6101" w:wrap="around" w:vAnchor="page" w:hAnchor="page" w:x="4673" w:y="942"/>
    </w:pPr>
    <w:rPr>
      <w:w w:val="130"/>
    </w:rPr>
  </w:style>
  <w:style w:type="paragraph" w:customStyle="1" w:styleId="affffffe">
    <w:name w:val="其他标准称谓"/>
    <w:next w:val="afd"/>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
    <w:name w:val="其他发布部门"/>
    <w:basedOn w:val="affffff"/>
    <w:qFormat/>
    <w:pPr>
      <w:framePr w:wrap="around" w:y="15310"/>
      <w:spacing w:line="0" w:lineRule="atLeast"/>
    </w:pPr>
    <w:rPr>
      <w:rFonts w:ascii="黑体" w:eastAsia="黑体"/>
      <w:b w:val="0"/>
    </w:rPr>
  </w:style>
  <w:style w:type="paragraph" w:customStyle="1" w:styleId="afffffff0">
    <w:name w:val="三级无"/>
    <w:basedOn w:val="afffff"/>
    <w:qFormat/>
    <w:pPr>
      <w:tabs>
        <w:tab w:val="clear" w:pos="340"/>
        <w:tab w:val="clear" w:pos="453"/>
      </w:tabs>
    </w:pPr>
    <w:rPr>
      <w:rFonts w:ascii="宋体" w:eastAsia="宋体"/>
      <w:szCs w:val="21"/>
    </w:rPr>
  </w:style>
  <w:style w:type="paragraph" w:customStyle="1" w:styleId="afffffff1">
    <w:name w:val="实施日期"/>
    <w:basedOn w:val="affffff0"/>
    <w:qFormat/>
    <w:pPr>
      <w:framePr w:wrap="around" w:vAnchor="page" w:hAnchor="text"/>
      <w:jc w:val="right"/>
    </w:pPr>
  </w:style>
  <w:style w:type="paragraph" w:customStyle="1" w:styleId="afffffff2">
    <w:name w:val="示例后文字"/>
    <w:basedOn w:val="afffe"/>
    <w:next w:val="afffe"/>
    <w:qFormat/>
    <w:pPr>
      <w:tabs>
        <w:tab w:val="center" w:pos="4201"/>
        <w:tab w:val="right" w:leader="dot" w:pos="9298"/>
      </w:tabs>
      <w:ind w:firstLine="360"/>
    </w:pPr>
    <w:rPr>
      <w:sz w:val="18"/>
    </w:rPr>
  </w:style>
  <w:style w:type="paragraph" w:customStyle="1" w:styleId="afffffff3">
    <w:name w:val="首示例"/>
    <w:next w:val="afffe"/>
    <w:link w:val="Charf6"/>
    <w:qFormat/>
    <w:pPr>
      <w:tabs>
        <w:tab w:val="left" w:pos="360"/>
      </w:tabs>
      <w:ind w:left="833"/>
    </w:pPr>
    <w:rPr>
      <w:rFonts w:ascii="宋体" w:hAnsi="宋体"/>
      <w:kern w:val="2"/>
      <w:sz w:val="18"/>
      <w:szCs w:val="18"/>
    </w:rPr>
  </w:style>
  <w:style w:type="character" w:customStyle="1" w:styleId="Charf6">
    <w:name w:val="首示例 Char"/>
    <w:link w:val="afffffff3"/>
    <w:qFormat/>
    <w:rPr>
      <w:rFonts w:ascii="宋体" w:hAnsi="宋体"/>
      <w:kern w:val="2"/>
      <w:sz w:val="18"/>
      <w:szCs w:val="18"/>
    </w:rPr>
  </w:style>
  <w:style w:type="paragraph" w:customStyle="1" w:styleId="afffffff4">
    <w:name w:val="四级无"/>
    <w:basedOn w:val="affffe"/>
    <w:qFormat/>
    <w:pPr>
      <w:tabs>
        <w:tab w:val="clear" w:pos="340"/>
        <w:tab w:val="clear" w:pos="453"/>
      </w:tabs>
      <w:ind w:left="0" w:firstLine="0"/>
    </w:pPr>
    <w:rPr>
      <w:rFonts w:ascii="宋体" w:eastAsia="宋体"/>
      <w:szCs w:val="21"/>
    </w:rPr>
  </w:style>
  <w:style w:type="paragraph" w:customStyle="1" w:styleId="afffffff5">
    <w:name w:val="条文脚注"/>
    <w:basedOn w:val="afff2"/>
    <w:qFormat/>
    <w:pPr>
      <w:widowControl w:val="0"/>
      <w:spacing w:line="240" w:lineRule="auto"/>
      <w:jc w:val="both"/>
    </w:pPr>
    <w:rPr>
      <w:rFonts w:ascii="宋体"/>
      <w:kern w:val="2"/>
      <w:szCs w:val="18"/>
    </w:rPr>
  </w:style>
  <w:style w:type="paragraph" w:customStyle="1" w:styleId="afffffff6">
    <w:name w:val="图标脚注说明"/>
    <w:basedOn w:val="afffe"/>
    <w:qFormat/>
    <w:pPr>
      <w:tabs>
        <w:tab w:val="center" w:pos="4201"/>
        <w:tab w:val="right" w:leader="dot" w:pos="9298"/>
      </w:tabs>
      <w:ind w:left="840" w:firstLineChars="0" w:hanging="420"/>
    </w:pPr>
    <w:rPr>
      <w:sz w:val="18"/>
      <w:szCs w:val="18"/>
    </w:rPr>
  </w:style>
  <w:style w:type="paragraph" w:customStyle="1" w:styleId="af">
    <w:name w:val="图表脚注说明"/>
    <w:basedOn w:val="afd"/>
    <w:qFormat/>
    <w:pPr>
      <w:numPr>
        <w:numId w:val="12"/>
      </w:numPr>
    </w:pPr>
    <w:rPr>
      <w:rFonts w:ascii="宋体"/>
      <w:sz w:val="18"/>
      <w:szCs w:val="18"/>
    </w:rPr>
  </w:style>
  <w:style w:type="paragraph" w:customStyle="1" w:styleId="afffffff7">
    <w:name w:val="图的脚注"/>
    <w:next w:val="afffe"/>
    <w:qFormat/>
    <w:pPr>
      <w:widowControl w:val="0"/>
      <w:ind w:leftChars="200" w:left="840" w:hangingChars="200" w:hanging="420"/>
      <w:jc w:val="both"/>
    </w:pPr>
    <w:rPr>
      <w:rFonts w:ascii="宋体"/>
      <w:sz w:val="18"/>
    </w:rPr>
  </w:style>
  <w:style w:type="table" w:customStyle="1" w:styleId="28">
    <w:name w:val="网格型2"/>
    <w:basedOn w:val="aff"/>
    <w:qFormat/>
    <w:pPr>
      <w:numPr>
        <w:numId w:val="13"/>
      </w:numPr>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尾注文本 Char"/>
    <w:link w:val="affb"/>
    <w:qFormat/>
    <w:rPr>
      <w:kern w:val="2"/>
      <w:sz w:val="21"/>
      <w:szCs w:val="24"/>
    </w:rPr>
  </w:style>
  <w:style w:type="paragraph" w:customStyle="1" w:styleId="af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9">
    <w:name w:val="五级无"/>
    <w:basedOn w:val="affffd"/>
    <w:qFormat/>
    <w:pPr>
      <w:tabs>
        <w:tab w:val="clear" w:pos="340"/>
        <w:tab w:val="clear" w:pos="453"/>
      </w:tabs>
    </w:pPr>
    <w:rPr>
      <w:rFonts w:ascii="宋体" w:eastAsia="宋体"/>
      <w:szCs w:val="21"/>
    </w:rPr>
  </w:style>
  <w:style w:type="paragraph" w:customStyle="1" w:styleId="afffffffa">
    <w:name w:val="一级无"/>
    <w:basedOn w:val="affff1"/>
    <w:qFormat/>
    <w:pPr>
      <w:tabs>
        <w:tab w:val="clear" w:pos="340"/>
      </w:tabs>
    </w:pPr>
    <w:rPr>
      <w:rFonts w:ascii="宋体" w:eastAsia="宋体"/>
      <w:szCs w:val="21"/>
    </w:rPr>
  </w:style>
  <w:style w:type="paragraph" w:customStyle="1" w:styleId="1f">
    <w:name w:val="1"/>
    <w:qFormat/>
    <w:pPr>
      <w:widowControl w:val="0"/>
      <w:jc w:val="both"/>
    </w:pPr>
    <w:rPr>
      <w:kern w:val="2"/>
      <w:sz w:val="21"/>
      <w:szCs w:val="24"/>
    </w:rPr>
  </w:style>
  <w:style w:type="paragraph" w:customStyle="1" w:styleId="afffffffb">
    <w:name w:val="正文公式编号制表符"/>
    <w:basedOn w:val="afffe"/>
    <w:next w:val="afffe"/>
    <w:qFormat/>
    <w:pPr>
      <w:tabs>
        <w:tab w:val="center" w:pos="4201"/>
        <w:tab w:val="right" w:leader="dot" w:pos="9298"/>
      </w:tabs>
      <w:ind w:firstLineChars="0" w:firstLine="0"/>
    </w:pPr>
  </w:style>
  <w:style w:type="paragraph" w:customStyle="1" w:styleId="afffffffc">
    <w:name w:val="正文图标题"/>
    <w:next w:val="afffe"/>
    <w:qFormat/>
    <w:pPr>
      <w:tabs>
        <w:tab w:val="left" w:pos="360"/>
        <w:tab w:val="left" w:pos="839"/>
      </w:tabs>
      <w:spacing w:beforeLines="50" w:afterLines="50"/>
      <w:ind w:left="839" w:hanging="419"/>
      <w:jc w:val="center"/>
    </w:pPr>
    <w:rPr>
      <w:rFonts w:ascii="黑体" w:eastAsia="黑体"/>
      <w:sz w:val="21"/>
    </w:rPr>
  </w:style>
  <w:style w:type="paragraph" w:customStyle="1" w:styleId="afffffffd">
    <w:name w:val="终结线"/>
    <w:basedOn w:val="afd"/>
    <w:qFormat/>
    <w:pPr>
      <w:framePr w:hSpace="181" w:vSpace="181" w:wrap="around" w:vAnchor="text" w:hAnchor="margin" w:xAlign="center" w:y="285"/>
    </w:pPr>
  </w:style>
  <w:style w:type="paragraph" w:customStyle="1" w:styleId="af0">
    <w:name w:val="其他发布日期"/>
    <w:basedOn w:val="affffff0"/>
    <w:qFormat/>
    <w:pPr>
      <w:framePr w:wrap="around" w:vAnchor="page" w:hAnchor="text" w:x="1419"/>
      <w:numPr>
        <w:numId w:val="14"/>
      </w:numPr>
      <w:ind w:left="0"/>
    </w:pPr>
  </w:style>
  <w:style w:type="paragraph" w:customStyle="1" w:styleId="afffffffe">
    <w:name w:val="其他实施日期"/>
    <w:basedOn w:val="afffffff1"/>
    <w:qFormat/>
    <w:pPr>
      <w:framePr w:wrap="around"/>
    </w:pPr>
  </w:style>
  <w:style w:type="paragraph" w:customStyle="1" w:styleId="29">
    <w:name w:val="封面标准名称2"/>
    <w:basedOn w:val="affffc"/>
    <w:qFormat/>
    <w:pPr>
      <w:framePr w:wrap="around" w:y="4469"/>
      <w:spacing w:beforeLines="630"/>
    </w:pPr>
  </w:style>
  <w:style w:type="paragraph" w:customStyle="1" w:styleId="2a">
    <w:name w:val="封面标准英文名称2"/>
    <w:basedOn w:val="affffff2"/>
    <w:qFormat/>
    <w:pPr>
      <w:framePr w:wrap="around" w:y="4469"/>
    </w:pPr>
  </w:style>
  <w:style w:type="paragraph" w:customStyle="1" w:styleId="2b">
    <w:name w:val="封面一致性程度标识2"/>
    <w:basedOn w:val="affffff3"/>
    <w:qFormat/>
    <w:pPr>
      <w:framePr w:wrap="around" w:y="4469"/>
    </w:pPr>
  </w:style>
  <w:style w:type="paragraph" w:customStyle="1" w:styleId="2c">
    <w:name w:val="封面标准文稿类别2"/>
    <w:basedOn w:val="affffff4"/>
    <w:qFormat/>
    <w:pPr>
      <w:framePr w:wrap="around" w:y="4469"/>
    </w:pPr>
  </w:style>
  <w:style w:type="paragraph" w:customStyle="1" w:styleId="2d">
    <w:name w:val="封面标准文稿编辑信息2"/>
    <w:basedOn w:val="affffff5"/>
    <w:qFormat/>
    <w:pPr>
      <w:framePr w:wrap="around" w:y="4469"/>
    </w:pPr>
  </w:style>
  <w:style w:type="paragraph" w:customStyle="1" w:styleId="p15">
    <w:name w:val="p15"/>
    <w:basedOn w:val="afd"/>
    <w:qFormat/>
    <w:pPr>
      <w:widowControl/>
    </w:pPr>
    <w:rPr>
      <w:kern w:val="0"/>
      <w:szCs w:val="20"/>
    </w:rPr>
  </w:style>
  <w:style w:type="character" w:customStyle="1" w:styleId="Charf4">
    <w:name w:val="二级条标题 Char"/>
    <w:basedOn w:val="Charf0"/>
    <w:link w:val="afffff0"/>
    <w:qFormat/>
    <w:rPr>
      <w:rFonts w:eastAsia="黑体"/>
      <w:sz w:val="21"/>
      <w:szCs w:val="22"/>
    </w:rPr>
  </w:style>
  <w:style w:type="character" w:customStyle="1" w:styleId="Charc">
    <w:name w:val="正文表标题 Char"/>
    <w:link w:val="affff"/>
    <w:qFormat/>
    <w:rPr>
      <w:rFonts w:ascii="黑体" w:eastAsia="黑体"/>
      <w:sz w:val="21"/>
    </w:rPr>
  </w:style>
  <w:style w:type="character" w:customStyle="1" w:styleId="sh141">
    <w:name w:val="sh141"/>
    <w:qFormat/>
    <w:rPr>
      <w:color w:val="2B2B2B"/>
      <w:sz w:val="21"/>
      <w:szCs w:val="21"/>
    </w:rPr>
  </w:style>
  <w:style w:type="character" w:styleId="affffffff">
    <w:name w:val="Placeholder Text"/>
    <w:basedOn w:val="afe"/>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191122">
      <w:bodyDiv w:val="1"/>
      <w:marLeft w:val="0"/>
      <w:marRight w:val="0"/>
      <w:marTop w:val="0"/>
      <w:marBottom w:val="0"/>
      <w:divBdr>
        <w:top w:val="none" w:sz="0" w:space="0" w:color="auto"/>
        <w:left w:val="none" w:sz="0" w:space="0" w:color="auto"/>
        <w:bottom w:val="none" w:sz="0" w:space="0" w:color="auto"/>
        <w:right w:val="none" w:sz="0" w:space="0" w:color="auto"/>
      </w:divBdr>
      <w:divsChild>
        <w:div w:id="364672329">
          <w:marLeft w:val="0"/>
          <w:marRight w:val="0"/>
          <w:marTop w:val="0"/>
          <w:marBottom w:val="0"/>
          <w:divBdr>
            <w:top w:val="none" w:sz="0" w:space="0" w:color="auto"/>
            <w:left w:val="none" w:sz="0" w:space="0" w:color="auto"/>
            <w:bottom w:val="none" w:sz="0" w:space="0" w:color="auto"/>
            <w:right w:val="none" w:sz="0" w:space="0" w:color="auto"/>
          </w:divBdr>
        </w:div>
      </w:divsChild>
    </w:div>
    <w:div w:id="674529172">
      <w:bodyDiv w:val="1"/>
      <w:marLeft w:val="0"/>
      <w:marRight w:val="0"/>
      <w:marTop w:val="0"/>
      <w:marBottom w:val="0"/>
      <w:divBdr>
        <w:top w:val="none" w:sz="0" w:space="0" w:color="auto"/>
        <w:left w:val="none" w:sz="0" w:space="0" w:color="auto"/>
        <w:bottom w:val="none" w:sz="0" w:space="0" w:color="auto"/>
        <w:right w:val="none" w:sz="0" w:space="0" w:color="auto"/>
      </w:divBdr>
      <w:divsChild>
        <w:div w:id="172109438">
          <w:marLeft w:val="0"/>
          <w:marRight w:val="0"/>
          <w:marTop w:val="0"/>
          <w:marBottom w:val="0"/>
          <w:divBdr>
            <w:top w:val="none" w:sz="0" w:space="0" w:color="auto"/>
            <w:left w:val="none" w:sz="0" w:space="0" w:color="auto"/>
            <w:bottom w:val="none" w:sz="0" w:space="0" w:color="auto"/>
            <w:right w:val="none" w:sz="0" w:space="0" w:color="auto"/>
          </w:divBdr>
        </w:div>
      </w:divsChild>
    </w:div>
    <w:div w:id="1365979871">
      <w:bodyDiv w:val="1"/>
      <w:marLeft w:val="0"/>
      <w:marRight w:val="0"/>
      <w:marTop w:val="0"/>
      <w:marBottom w:val="0"/>
      <w:divBdr>
        <w:top w:val="none" w:sz="0" w:space="0" w:color="auto"/>
        <w:left w:val="none" w:sz="0" w:space="0" w:color="auto"/>
        <w:bottom w:val="none" w:sz="0" w:space="0" w:color="auto"/>
        <w:right w:val="none" w:sz="0" w:space="0" w:color="auto"/>
      </w:divBdr>
      <w:divsChild>
        <w:div w:id="1644433074">
          <w:marLeft w:val="0"/>
          <w:marRight w:val="0"/>
          <w:marTop w:val="0"/>
          <w:marBottom w:val="0"/>
          <w:divBdr>
            <w:top w:val="none" w:sz="0" w:space="0" w:color="auto"/>
            <w:left w:val="none" w:sz="0" w:space="0" w:color="auto"/>
            <w:bottom w:val="none" w:sz="0" w:space="0" w:color="auto"/>
            <w:right w:val="none" w:sz="0" w:space="0" w:color="auto"/>
          </w:divBdr>
        </w:div>
      </w:divsChild>
    </w:div>
    <w:div w:id="1800489186">
      <w:bodyDiv w:val="1"/>
      <w:marLeft w:val="0"/>
      <w:marRight w:val="0"/>
      <w:marTop w:val="0"/>
      <w:marBottom w:val="0"/>
      <w:divBdr>
        <w:top w:val="none" w:sz="0" w:space="0" w:color="auto"/>
        <w:left w:val="none" w:sz="0" w:space="0" w:color="auto"/>
        <w:bottom w:val="none" w:sz="0" w:space="0" w:color="auto"/>
        <w:right w:val="none" w:sz="0" w:space="0" w:color="auto"/>
      </w:divBdr>
      <w:divsChild>
        <w:div w:id="1601403869">
          <w:marLeft w:val="0"/>
          <w:marRight w:val="0"/>
          <w:marTop w:val="0"/>
          <w:marBottom w:val="0"/>
          <w:divBdr>
            <w:top w:val="none" w:sz="0" w:space="0" w:color="auto"/>
            <w:left w:val="none" w:sz="0" w:space="0" w:color="auto"/>
            <w:bottom w:val="none" w:sz="0" w:space="0" w:color="auto"/>
            <w:right w:val="none" w:sz="0" w:space="0" w:color="auto"/>
          </w:divBdr>
        </w:div>
      </w:divsChild>
    </w:div>
    <w:div w:id="1981113879">
      <w:bodyDiv w:val="1"/>
      <w:marLeft w:val="0"/>
      <w:marRight w:val="0"/>
      <w:marTop w:val="0"/>
      <w:marBottom w:val="0"/>
      <w:divBdr>
        <w:top w:val="none" w:sz="0" w:space="0" w:color="auto"/>
        <w:left w:val="none" w:sz="0" w:space="0" w:color="auto"/>
        <w:bottom w:val="none" w:sz="0" w:space="0" w:color="auto"/>
        <w:right w:val="none" w:sz="0" w:space="0" w:color="auto"/>
      </w:divBdr>
      <w:divsChild>
        <w:div w:id="10106623">
          <w:marLeft w:val="0"/>
          <w:marRight w:val="0"/>
          <w:marTop w:val="0"/>
          <w:marBottom w:val="0"/>
          <w:divBdr>
            <w:top w:val="none" w:sz="0" w:space="0" w:color="auto"/>
            <w:left w:val="none" w:sz="0" w:space="0" w:color="auto"/>
            <w:bottom w:val="none" w:sz="0" w:space="0" w:color="auto"/>
            <w:right w:val="none" w:sz="0" w:space="0" w:color="auto"/>
          </w:divBdr>
        </w:div>
      </w:divsChild>
    </w:div>
    <w:div w:id="2082871389">
      <w:bodyDiv w:val="1"/>
      <w:marLeft w:val="0"/>
      <w:marRight w:val="0"/>
      <w:marTop w:val="0"/>
      <w:marBottom w:val="0"/>
      <w:divBdr>
        <w:top w:val="none" w:sz="0" w:space="0" w:color="auto"/>
        <w:left w:val="none" w:sz="0" w:space="0" w:color="auto"/>
        <w:bottom w:val="none" w:sz="0" w:space="0" w:color="auto"/>
        <w:right w:val="none" w:sz="0" w:space="0" w:color="auto"/>
      </w:divBdr>
      <w:divsChild>
        <w:div w:id="14293511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47"/>
    <customShpInfo spid="_x0000_s1046"/>
    <customShpInfo spid="_x0000_s1045"/>
    <customShpInfo spid="_x0000_s1028"/>
    <customShpInfo spid="_x0000_s1029"/>
    <customShpInfo spid="_x0000_s1030"/>
    <customShpInfo spid="_x0000_s1052"/>
    <customShpInfo spid="_x0000_s1057"/>
    <customShpInfo spid="_x0000_s1059"/>
    <customShpInfo spid="_x0000_s1060"/>
    <customShpInfo spid="_x0000_s1050"/>
    <customShpInfo spid="_x0000_s1051"/>
    <customShpInfo spid="_x0000_s1061"/>
    <customShpInfo spid="_x0000_s1039"/>
    <customShpInfo spid="_x0000_s1038"/>
    <customShpInfo spid="_x0000_s1036"/>
    <customShpInfo spid="_x0000_s1037"/>
    <customShpInfo spid="_x0000_s106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B4A1A-1FD7-44D3-94B6-5EC2F5BA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3573</TotalTime>
  <Pages>15</Pages>
  <Words>1937</Words>
  <Characters>11046</Characters>
  <Application>Microsoft Office Word</Application>
  <DocSecurity>0</DocSecurity>
  <Lines>92</Lines>
  <Paragraphs>25</Paragraphs>
  <ScaleCrop>false</ScaleCrop>
  <Company>Lenovo</Company>
  <LinksUpToDate>false</LinksUpToDate>
  <CharactersWithSpaces>12958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刘晶</cp:lastModifiedBy>
  <cp:revision>216</cp:revision>
  <cp:lastPrinted>2018-06-30T04:34:00Z</cp:lastPrinted>
  <dcterms:created xsi:type="dcterms:W3CDTF">2018-06-18T12:34:00Z</dcterms:created>
  <dcterms:modified xsi:type="dcterms:W3CDTF">2018-09-10T06:55:00Z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