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0A4" w:rsidRDefault="005770A4" w:rsidP="005455F3">
      <w:pPr>
        <w:jc w:val="left"/>
      </w:pPr>
    </w:p>
    <w:p w:rsidR="005770A4" w:rsidRPr="004B0B5F" w:rsidRDefault="005770A4" w:rsidP="00724868">
      <w:pPr>
        <w:ind w:firstLineChars="50" w:firstLine="180"/>
        <w:jc w:val="left"/>
        <w:rPr>
          <w:sz w:val="36"/>
          <w:szCs w:val="36"/>
        </w:rPr>
      </w:pPr>
      <w:r w:rsidRPr="004B0B5F">
        <w:rPr>
          <w:sz w:val="36"/>
          <w:szCs w:val="36"/>
        </w:rPr>
        <w:t xml:space="preserve">CECS </w:t>
      </w:r>
      <w:r w:rsidR="00C464F1" w:rsidRPr="004B0B5F">
        <w:rPr>
          <w:rFonts w:hint="eastAsia"/>
          <w:sz w:val="36"/>
          <w:szCs w:val="36"/>
        </w:rPr>
        <w:t xml:space="preserve">                    </w:t>
      </w:r>
      <w:r w:rsidR="00277B44" w:rsidRPr="004B0B5F">
        <w:rPr>
          <w:rFonts w:hint="eastAsia"/>
          <w:sz w:val="36"/>
          <w:szCs w:val="36"/>
        </w:rPr>
        <w:t xml:space="preserve"> </w:t>
      </w:r>
      <w:proofErr w:type="gramStart"/>
      <w:r w:rsidR="00277B44" w:rsidRPr="004B0B5F">
        <w:rPr>
          <w:rFonts w:ascii="Arial" w:hAnsi="Arial" w:cs="Arial"/>
          <w:sz w:val="36"/>
          <w:szCs w:val="36"/>
        </w:rPr>
        <w:t>CECS  XXX</w:t>
      </w:r>
      <w:proofErr w:type="gramEnd"/>
      <w:r w:rsidR="00277B44" w:rsidRPr="004B0B5F">
        <w:rPr>
          <w:rFonts w:ascii="Arial" w:hAnsi="Arial" w:cs="Arial"/>
          <w:sz w:val="36"/>
          <w:szCs w:val="36"/>
        </w:rPr>
        <w:t xml:space="preserve"> : 2019</w:t>
      </w:r>
    </w:p>
    <w:p w:rsidR="005770A4" w:rsidRPr="004B0B5F" w:rsidRDefault="00787353" w:rsidP="005455F3">
      <w:r>
        <w:rPr>
          <w:noProof/>
        </w:rPr>
        <w:pict>
          <v:line id="直接连接符 6" o:spid="_x0000_s1026" style="position:absolute;left:0;text-align:left;z-index:251660288;visibility:visible" from="-1.5pt,1.2pt" to="40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" strokecolor="black [3213]"/>
        </w:pict>
      </w:r>
    </w:p>
    <w:p w:rsidR="005770A4" w:rsidRPr="004B0B5F" w:rsidRDefault="005770A4" w:rsidP="005455F3"/>
    <w:p w:rsidR="005770A4" w:rsidRPr="004B0B5F" w:rsidRDefault="005770A4" w:rsidP="005455F3"/>
    <w:p w:rsidR="005770A4" w:rsidRPr="004B0B5F" w:rsidRDefault="005770A4" w:rsidP="005455F3"/>
    <w:p w:rsidR="005770A4" w:rsidRPr="004B0B5F" w:rsidRDefault="005770A4" w:rsidP="005455F3">
      <w:pPr>
        <w:jc w:val="center"/>
        <w:rPr>
          <w:sz w:val="24"/>
          <w:szCs w:val="24"/>
        </w:rPr>
      </w:pPr>
    </w:p>
    <w:p w:rsidR="005770A4" w:rsidRPr="004B0B5F" w:rsidRDefault="005770A4" w:rsidP="005455F3">
      <w:pPr>
        <w:jc w:val="center"/>
        <w:rPr>
          <w:sz w:val="24"/>
          <w:szCs w:val="24"/>
        </w:rPr>
      </w:pPr>
    </w:p>
    <w:p w:rsidR="005770A4" w:rsidRPr="004B0B5F" w:rsidRDefault="005770A4" w:rsidP="005455F3">
      <w:pPr>
        <w:jc w:val="center"/>
        <w:rPr>
          <w:sz w:val="28"/>
          <w:szCs w:val="28"/>
        </w:rPr>
      </w:pPr>
      <w:r w:rsidRPr="004B0B5F">
        <w:rPr>
          <w:rFonts w:hint="eastAsia"/>
          <w:sz w:val="28"/>
          <w:szCs w:val="28"/>
        </w:rPr>
        <w:t>中国工程建设标准</w:t>
      </w:r>
      <w:r w:rsidR="00724868" w:rsidRPr="004B0B5F">
        <w:rPr>
          <w:rFonts w:hint="eastAsia"/>
          <w:sz w:val="28"/>
          <w:szCs w:val="28"/>
        </w:rPr>
        <w:t>化协会标准</w:t>
      </w:r>
    </w:p>
    <w:p w:rsidR="005770A4" w:rsidRPr="004B0B5F" w:rsidRDefault="005770A4" w:rsidP="005455F3">
      <w:pPr>
        <w:jc w:val="center"/>
        <w:rPr>
          <w:sz w:val="24"/>
          <w:szCs w:val="24"/>
        </w:rPr>
      </w:pPr>
    </w:p>
    <w:p w:rsidR="005770A4" w:rsidRPr="004B0B5F" w:rsidRDefault="005770A4" w:rsidP="005455F3">
      <w:pPr>
        <w:jc w:val="center"/>
        <w:rPr>
          <w:b/>
          <w:bCs/>
          <w:sz w:val="48"/>
          <w:szCs w:val="48"/>
        </w:rPr>
      </w:pPr>
      <w:r w:rsidRPr="004B0B5F">
        <w:rPr>
          <w:rFonts w:hint="eastAsia"/>
          <w:b/>
          <w:bCs/>
          <w:sz w:val="48"/>
          <w:szCs w:val="48"/>
        </w:rPr>
        <w:t>钢结构中心支撑框架设计标准</w:t>
      </w:r>
    </w:p>
    <w:p w:rsidR="005770A4" w:rsidRPr="004B0B5F" w:rsidRDefault="005770A4" w:rsidP="005455F3">
      <w:pPr>
        <w:jc w:val="center"/>
        <w:rPr>
          <w:bCs/>
          <w:sz w:val="24"/>
          <w:szCs w:val="30"/>
        </w:rPr>
      </w:pPr>
    </w:p>
    <w:p w:rsidR="005770A4" w:rsidRPr="004B0B5F" w:rsidRDefault="00C63E86" w:rsidP="005455F3">
      <w:pPr>
        <w:jc w:val="center"/>
        <w:rPr>
          <w:b/>
          <w:bCs/>
          <w:sz w:val="32"/>
          <w:szCs w:val="32"/>
        </w:rPr>
      </w:pPr>
      <w:r w:rsidRPr="004B0B5F">
        <w:rPr>
          <w:rFonts w:hint="eastAsia"/>
          <w:b/>
          <w:bCs/>
          <w:sz w:val="32"/>
          <w:szCs w:val="32"/>
        </w:rPr>
        <w:t>（征求意见稿）</w:t>
      </w:r>
    </w:p>
    <w:p w:rsidR="005770A4" w:rsidRPr="004B0B5F" w:rsidRDefault="005770A4" w:rsidP="005455F3">
      <w:pPr>
        <w:jc w:val="center"/>
        <w:rPr>
          <w:sz w:val="24"/>
          <w:szCs w:val="24"/>
        </w:rPr>
      </w:pPr>
      <w:r w:rsidRPr="004B0B5F">
        <w:rPr>
          <w:sz w:val="24"/>
          <w:szCs w:val="24"/>
        </w:rPr>
        <w:t xml:space="preserve">Design standard for </w:t>
      </w:r>
      <w:r w:rsidR="00624D5B" w:rsidRPr="004B0B5F">
        <w:rPr>
          <w:rFonts w:hint="eastAsia"/>
          <w:sz w:val="24"/>
          <w:szCs w:val="24"/>
        </w:rPr>
        <w:t>s</w:t>
      </w:r>
      <w:r w:rsidRPr="004B0B5F">
        <w:rPr>
          <w:sz w:val="24"/>
          <w:szCs w:val="24"/>
        </w:rPr>
        <w:t xml:space="preserve">teel </w:t>
      </w:r>
      <w:r w:rsidR="00D20F8A" w:rsidRPr="004B0B5F">
        <w:rPr>
          <w:rFonts w:hint="eastAsia"/>
          <w:sz w:val="24"/>
          <w:szCs w:val="24"/>
        </w:rPr>
        <w:t xml:space="preserve">concentrically braced </w:t>
      </w:r>
      <w:r w:rsidRPr="004B0B5F">
        <w:rPr>
          <w:sz w:val="24"/>
          <w:szCs w:val="24"/>
        </w:rPr>
        <w:t>frame</w:t>
      </w:r>
      <w:r w:rsidR="00624D5B" w:rsidRPr="004B0B5F">
        <w:rPr>
          <w:rFonts w:hint="eastAsia"/>
          <w:sz w:val="24"/>
          <w:szCs w:val="24"/>
        </w:rPr>
        <w:t>s</w:t>
      </w: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5455F3">
      <w:pPr>
        <w:jc w:val="center"/>
        <w:rPr>
          <w:szCs w:val="21"/>
        </w:rPr>
      </w:pPr>
    </w:p>
    <w:p w:rsidR="005770A4" w:rsidRPr="004B0B5F" w:rsidRDefault="005770A4" w:rsidP="00AC37BE">
      <w:pPr>
        <w:jc w:val="center"/>
        <w:rPr>
          <w:sz w:val="28"/>
          <w:szCs w:val="28"/>
        </w:rPr>
      </w:pPr>
      <w:r w:rsidRPr="004B0B5F">
        <w:rPr>
          <w:sz w:val="24"/>
          <w:szCs w:val="24"/>
        </w:rPr>
        <w:t>XXXX</w:t>
      </w:r>
      <w:r w:rsidRPr="004B0B5F">
        <w:rPr>
          <w:rFonts w:hint="eastAsia"/>
          <w:sz w:val="24"/>
          <w:szCs w:val="24"/>
        </w:rPr>
        <w:t>出版社</w:t>
      </w:r>
    </w:p>
    <w:p w:rsidR="005770A4" w:rsidRPr="004B0B5F" w:rsidRDefault="005770A4" w:rsidP="005455F3">
      <w:pPr>
        <w:jc w:val="center"/>
        <w:rPr>
          <w:sz w:val="28"/>
          <w:szCs w:val="28"/>
        </w:rPr>
      </w:pPr>
    </w:p>
    <w:p w:rsidR="00AC37BE" w:rsidRPr="004B0B5F" w:rsidRDefault="00AC37BE" w:rsidP="005455F3">
      <w:pPr>
        <w:jc w:val="center"/>
        <w:rPr>
          <w:sz w:val="24"/>
          <w:szCs w:val="24"/>
        </w:rPr>
        <w:sectPr w:rsidR="00AC37BE" w:rsidRPr="004B0B5F" w:rsidSect="000845FD">
          <w:footerReference w:type="first" r:id="rId8"/>
          <w:pgSz w:w="11906" w:h="16838"/>
          <w:pgMar w:top="1440" w:right="1800" w:bottom="1440" w:left="1800" w:header="851" w:footer="992" w:gutter="0"/>
          <w:cols w:space="425"/>
          <w:docGrid w:type="lines" w:linePitch="312"/>
        </w:sectPr>
      </w:pPr>
    </w:p>
    <w:p w:rsidR="00C562A4" w:rsidRDefault="00C562A4" w:rsidP="005455F3">
      <w:pPr>
        <w:jc w:val="center"/>
        <w:rPr>
          <w:b/>
          <w:sz w:val="24"/>
          <w:szCs w:val="24"/>
        </w:rPr>
      </w:pPr>
    </w:p>
    <w:p w:rsidR="005770A4" w:rsidRPr="004B0B5F" w:rsidRDefault="005770A4" w:rsidP="005455F3">
      <w:pPr>
        <w:jc w:val="center"/>
        <w:rPr>
          <w:b/>
          <w:sz w:val="24"/>
          <w:szCs w:val="24"/>
        </w:rPr>
      </w:pPr>
      <w:r w:rsidRPr="004B0B5F">
        <w:rPr>
          <w:rFonts w:hint="eastAsia"/>
          <w:b/>
          <w:sz w:val="24"/>
          <w:szCs w:val="24"/>
        </w:rPr>
        <w:t>前</w:t>
      </w:r>
      <w:r w:rsidRPr="004B0B5F">
        <w:rPr>
          <w:b/>
          <w:sz w:val="24"/>
          <w:szCs w:val="24"/>
        </w:rPr>
        <w:t xml:space="preserve">  </w:t>
      </w:r>
      <w:r w:rsidRPr="004B0B5F">
        <w:rPr>
          <w:rFonts w:hint="eastAsia"/>
          <w:b/>
          <w:sz w:val="24"/>
          <w:szCs w:val="24"/>
        </w:rPr>
        <w:t>言</w:t>
      </w:r>
    </w:p>
    <w:p w:rsidR="00263ACB" w:rsidRPr="004B0B5F" w:rsidRDefault="00263ACB" w:rsidP="005455F3">
      <w:pPr>
        <w:jc w:val="center"/>
        <w:rPr>
          <w:szCs w:val="21"/>
        </w:rPr>
      </w:pPr>
    </w:p>
    <w:p w:rsidR="00074BCB" w:rsidRPr="004B0B5F" w:rsidRDefault="00074BCB" w:rsidP="00074BCB">
      <w:pPr>
        <w:spacing w:line="276" w:lineRule="auto"/>
        <w:ind w:firstLineChars="200" w:firstLine="420"/>
        <w:rPr>
          <w:rFonts w:ascii="Arial" w:hAnsi="Arial" w:cs="Arial"/>
          <w:szCs w:val="21"/>
        </w:rPr>
      </w:pPr>
      <w:r w:rsidRPr="004B0B5F">
        <w:rPr>
          <w:rFonts w:hint="eastAsia"/>
          <w:szCs w:val="21"/>
        </w:rPr>
        <w:t>根据中国工程建设标准化协会</w:t>
      </w:r>
      <w:r w:rsidRPr="004B0B5F">
        <w:rPr>
          <w:rFonts w:ascii="宋体" w:hAnsi="宋体" w:hint="eastAsia"/>
          <w:szCs w:val="21"/>
        </w:rPr>
        <w:t>《</w:t>
      </w:r>
      <w:r w:rsidRPr="004B0B5F">
        <w:rPr>
          <w:rFonts w:hint="eastAsia"/>
          <w:szCs w:val="21"/>
        </w:rPr>
        <w:t>关于印发</w:t>
      </w:r>
      <w:r w:rsidRPr="004B0B5F">
        <w:rPr>
          <w:rFonts w:ascii="宋体" w:hAnsi="宋体"/>
          <w:szCs w:val="21"/>
        </w:rPr>
        <w:t>&lt;</w:t>
      </w:r>
      <w:r w:rsidRPr="004B0B5F">
        <w:rPr>
          <w:rFonts w:ascii="Arial" w:hAnsi="Arial" w:cs="Arial"/>
          <w:szCs w:val="21"/>
        </w:rPr>
        <w:t>2017</w:t>
      </w:r>
      <w:r w:rsidRPr="004B0B5F">
        <w:rPr>
          <w:rFonts w:ascii="Arial" w:hAnsi="Arial" w:cs="Arial" w:hint="eastAsia"/>
          <w:szCs w:val="21"/>
        </w:rPr>
        <w:t>年第一批工程建设协会标准制定、修改计划</w:t>
      </w:r>
      <w:r w:rsidRPr="004B0B5F">
        <w:rPr>
          <w:rFonts w:ascii="Arial" w:hAnsi="Arial" w:cs="Arial"/>
          <w:szCs w:val="21"/>
        </w:rPr>
        <w:t>&gt;</w:t>
      </w:r>
      <w:r w:rsidRPr="004B0B5F">
        <w:rPr>
          <w:rFonts w:ascii="Arial" w:hAnsi="Arial" w:cs="Arial" w:hint="eastAsia"/>
          <w:szCs w:val="21"/>
        </w:rPr>
        <w:t>的通知</w:t>
      </w:r>
      <w:r w:rsidR="000C31F5" w:rsidRPr="004B0B5F">
        <w:rPr>
          <w:rFonts w:ascii="Arial" w:hAnsi="Arial" w:cs="Arial" w:hint="eastAsia"/>
          <w:szCs w:val="21"/>
        </w:rPr>
        <w:t>》</w:t>
      </w:r>
      <w:r w:rsidRPr="004B0B5F">
        <w:rPr>
          <w:rFonts w:ascii="Arial" w:hAnsi="Arial" w:cs="Arial" w:hint="eastAsia"/>
          <w:szCs w:val="21"/>
        </w:rPr>
        <w:t>（建标协字［</w:t>
      </w:r>
      <w:r w:rsidRPr="004B0B5F">
        <w:rPr>
          <w:rFonts w:ascii="Arial" w:hAnsi="Arial" w:cs="Arial"/>
          <w:szCs w:val="21"/>
        </w:rPr>
        <w:t>2017</w:t>
      </w:r>
      <w:r w:rsidRPr="004B0B5F">
        <w:rPr>
          <w:rFonts w:ascii="Arial" w:hAnsi="Arial" w:cs="Arial" w:hint="eastAsia"/>
          <w:szCs w:val="21"/>
        </w:rPr>
        <w:t>］</w:t>
      </w:r>
      <w:r w:rsidRPr="004B0B5F">
        <w:rPr>
          <w:rFonts w:ascii="Arial" w:hAnsi="Arial" w:cs="Arial"/>
          <w:szCs w:val="21"/>
        </w:rPr>
        <w:t>014</w:t>
      </w:r>
      <w:r w:rsidRPr="004B0B5F">
        <w:rPr>
          <w:rFonts w:ascii="Arial" w:hAnsi="Arial" w:cs="Arial" w:hint="eastAsia"/>
          <w:szCs w:val="21"/>
        </w:rPr>
        <w:t>号）的要求，制定本标准。</w:t>
      </w:r>
    </w:p>
    <w:p w:rsidR="00074BCB" w:rsidRPr="004B0B5F" w:rsidRDefault="00074BCB" w:rsidP="00074BCB">
      <w:pPr>
        <w:spacing w:line="276" w:lineRule="auto"/>
        <w:ind w:firstLineChars="200" w:firstLine="420"/>
        <w:rPr>
          <w:szCs w:val="21"/>
        </w:rPr>
      </w:pPr>
      <w:r w:rsidRPr="004B0B5F">
        <w:rPr>
          <w:rFonts w:hint="eastAsia"/>
          <w:szCs w:val="21"/>
        </w:rPr>
        <w:t>本标准的主要内容是：总则、术语和符号、基本设计规定、作用与作用效应组合、结构分析、构件设计、连接设计、制造与安装。</w:t>
      </w:r>
    </w:p>
    <w:p w:rsidR="00074BCB" w:rsidRPr="004B0B5F" w:rsidRDefault="00074BCB" w:rsidP="00074BCB">
      <w:pPr>
        <w:spacing w:line="276" w:lineRule="auto"/>
        <w:ind w:firstLineChars="200" w:firstLine="420"/>
        <w:rPr>
          <w:color w:val="000000"/>
          <w:szCs w:val="21"/>
        </w:rPr>
      </w:pPr>
      <w:r w:rsidRPr="004B0B5F">
        <w:rPr>
          <w:rFonts w:hint="eastAsia"/>
          <w:szCs w:val="21"/>
        </w:rPr>
        <w:t>本标准由中国工程建设标准化协会抗震专业委员会归口管理，由东北电力设计院有限公司负责具体技术内容的解释。在</w:t>
      </w:r>
      <w:r w:rsidR="00133B40">
        <w:rPr>
          <w:rFonts w:hint="eastAsia"/>
          <w:szCs w:val="21"/>
        </w:rPr>
        <w:t>执行</w:t>
      </w:r>
      <w:r w:rsidRPr="004B0B5F">
        <w:rPr>
          <w:rFonts w:hint="eastAsia"/>
          <w:szCs w:val="21"/>
        </w:rPr>
        <w:t>过程中如</w:t>
      </w:r>
      <w:r w:rsidR="00133B40">
        <w:rPr>
          <w:rFonts w:hint="eastAsia"/>
          <w:szCs w:val="21"/>
        </w:rPr>
        <w:t>有意见</w:t>
      </w:r>
      <w:r w:rsidR="00133B40">
        <w:rPr>
          <w:szCs w:val="21"/>
        </w:rPr>
        <w:t>和建议</w:t>
      </w:r>
      <w:r w:rsidRPr="004B0B5F">
        <w:rPr>
          <w:rFonts w:hint="eastAsia"/>
          <w:szCs w:val="21"/>
        </w:rPr>
        <w:t>，请寄</w:t>
      </w:r>
      <w:r w:rsidR="00133B40">
        <w:rPr>
          <w:rFonts w:hint="eastAsia"/>
          <w:szCs w:val="21"/>
        </w:rPr>
        <w:t>送</w:t>
      </w:r>
      <w:r w:rsidRPr="004B0B5F">
        <w:rPr>
          <w:rFonts w:hint="eastAsia"/>
          <w:szCs w:val="21"/>
        </w:rPr>
        <w:t>东北电力设计院</w:t>
      </w:r>
      <w:r w:rsidR="00133B40">
        <w:rPr>
          <w:rFonts w:hint="eastAsia"/>
          <w:szCs w:val="21"/>
        </w:rPr>
        <w:t>有限</w:t>
      </w:r>
      <w:r w:rsidR="00133B40">
        <w:rPr>
          <w:szCs w:val="21"/>
        </w:rPr>
        <w:t>公司</w:t>
      </w:r>
      <w:r w:rsidRPr="004B0B5F">
        <w:rPr>
          <w:rFonts w:hint="eastAsia"/>
          <w:color w:val="000000"/>
          <w:szCs w:val="21"/>
        </w:rPr>
        <w:t>土建结构室</w:t>
      </w:r>
      <w:r w:rsidR="00133B40">
        <w:rPr>
          <w:rFonts w:hint="eastAsia"/>
          <w:color w:val="000000"/>
          <w:szCs w:val="21"/>
        </w:rPr>
        <w:t>（地址</w:t>
      </w:r>
      <w:r w:rsidR="00133B40">
        <w:rPr>
          <w:color w:val="000000"/>
          <w:szCs w:val="21"/>
        </w:rPr>
        <w:t>：长春市人民大街</w:t>
      </w:r>
      <w:r w:rsidR="00133B40">
        <w:rPr>
          <w:rFonts w:hint="eastAsia"/>
          <w:color w:val="000000"/>
          <w:szCs w:val="21"/>
        </w:rPr>
        <w:t>4368</w:t>
      </w:r>
      <w:r w:rsidR="00133B40">
        <w:rPr>
          <w:rFonts w:hint="eastAsia"/>
          <w:color w:val="000000"/>
          <w:szCs w:val="21"/>
        </w:rPr>
        <w:t>号</w:t>
      </w:r>
      <w:r w:rsidR="00133B40">
        <w:rPr>
          <w:color w:val="000000"/>
          <w:szCs w:val="21"/>
        </w:rPr>
        <w:t>，</w:t>
      </w:r>
      <w:r w:rsidR="00133B40">
        <w:rPr>
          <w:rFonts w:hint="eastAsia"/>
          <w:color w:val="000000"/>
          <w:szCs w:val="21"/>
        </w:rPr>
        <w:t>邮政编码</w:t>
      </w:r>
      <w:r w:rsidRPr="004B0B5F">
        <w:rPr>
          <w:rFonts w:hint="eastAsia"/>
          <w:color w:val="000000"/>
          <w:szCs w:val="21"/>
        </w:rPr>
        <w:t>：</w:t>
      </w:r>
      <w:r w:rsidRPr="004B0B5F">
        <w:rPr>
          <w:rFonts w:ascii="Arial" w:hAnsi="Arial" w:cs="Arial"/>
          <w:color w:val="000000"/>
          <w:szCs w:val="21"/>
        </w:rPr>
        <w:t>130021</w:t>
      </w:r>
      <w:r w:rsidRPr="004B0B5F">
        <w:rPr>
          <w:rFonts w:hint="eastAsia"/>
          <w:color w:val="000000"/>
          <w:szCs w:val="21"/>
        </w:rPr>
        <w:t>）。</w:t>
      </w:r>
    </w:p>
    <w:p w:rsidR="00074BCB" w:rsidRPr="004B0B5F" w:rsidRDefault="00074BCB" w:rsidP="00074BCB">
      <w:pPr>
        <w:rPr>
          <w:szCs w:val="21"/>
        </w:rPr>
      </w:pPr>
    </w:p>
    <w:p w:rsidR="00074BCB" w:rsidRPr="004B0B5F" w:rsidRDefault="00074BCB" w:rsidP="00074BCB">
      <w:pPr>
        <w:rPr>
          <w:szCs w:val="21"/>
        </w:rPr>
      </w:pPr>
      <w:r w:rsidRPr="004B0B5F">
        <w:rPr>
          <w:rFonts w:hint="eastAsia"/>
          <w:szCs w:val="21"/>
        </w:rPr>
        <w:t>主编单位：中国电力工程顾问集团东北电力设计院有限公司</w:t>
      </w:r>
    </w:p>
    <w:p w:rsidR="00074BCB" w:rsidRPr="004B0B5F" w:rsidRDefault="00074BCB" w:rsidP="00074BCB">
      <w:pPr>
        <w:ind w:firstLineChars="500" w:firstLine="1050"/>
        <w:rPr>
          <w:szCs w:val="21"/>
        </w:rPr>
      </w:pPr>
      <w:r w:rsidRPr="004B0B5F">
        <w:rPr>
          <w:rFonts w:hint="eastAsia"/>
          <w:szCs w:val="21"/>
        </w:rPr>
        <w:t>哈尔滨工业大学</w:t>
      </w:r>
    </w:p>
    <w:p w:rsidR="00074BCB" w:rsidRPr="004B0B5F" w:rsidRDefault="00074BCB" w:rsidP="00074BCB">
      <w:pPr>
        <w:ind w:firstLineChars="500" w:firstLine="1050"/>
        <w:rPr>
          <w:szCs w:val="21"/>
        </w:rPr>
      </w:pPr>
      <w:r w:rsidRPr="004B0B5F">
        <w:rPr>
          <w:rFonts w:hint="eastAsia"/>
          <w:szCs w:val="21"/>
        </w:rPr>
        <w:t>中国电力工程有限公司</w:t>
      </w:r>
    </w:p>
    <w:p w:rsidR="00074BCB" w:rsidRPr="004B0B5F" w:rsidRDefault="00074BCB" w:rsidP="00074BCB">
      <w:pPr>
        <w:rPr>
          <w:szCs w:val="21"/>
        </w:rPr>
      </w:pPr>
      <w:r w:rsidRPr="004B0B5F">
        <w:rPr>
          <w:rFonts w:hint="eastAsia"/>
          <w:szCs w:val="21"/>
        </w:rPr>
        <w:t>参编单位：西安建筑科技大学</w:t>
      </w:r>
    </w:p>
    <w:p w:rsidR="00074BCB" w:rsidRPr="004B0B5F" w:rsidRDefault="00074BCB" w:rsidP="00074BCB">
      <w:pPr>
        <w:ind w:firstLineChars="500" w:firstLine="1050"/>
        <w:rPr>
          <w:szCs w:val="21"/>
        </w:rPr>
      </w:pPr>
      <w:r w:rsidRPr="004B0B5F">
        <w:rPr>
          <w:rFonts w:hint="eastAsia"/>
          <w:szCs w:val="21"/>
        </w:rPr>
        <w:t>河北科技大学</w:t>
      </w:r>
    </w:p>
    <w:p w:rsidR="00074BCB" w:rsidRPr="004B0B5F" w:rsidRDefault="00074BCB" w:rsidP="00074BCB">
      <w:pPr>
        <w:ind w:firstLineChars="500" w:firstLine="1050"/>
        <w:rPr>
          <w:szCs w:val="21"/>
        </w:rPr>
      </w:pPr>
      <w:r w:rsidRPr="004B0B5F">
        <w:rPr>
          <w:rFonts w:hint="eastAsia"/>
          <w:szCs w:val="21"/>
        </w:rPr>
        <w:t>广西大学</w:t>
      </w:r>
    </w:p>
    <w:p w:rsidR="00074BCB" w:rsidRPr="004B0B5F" w:rsidRDefault="00074BCB" w:rsidP="00074BCB">
      <w:pPr>
        <w:ind w:firstLineChars="500" w:firstLine="1050"/>
        <w:rPr>
          <w:szCs w:val="21"/>
        </w:rPr>
      </w:pPr>
      <w:r w:rsidRPr="004B0B5F">
        <w:rPr>
          <w:rFonts w:hint="eastAsia"/>
          <w:szCs w:val="21"/>
        </w:rPr>
        <w:t>清华大学</w:t>
      </w:r>
    </w:p>
    <w:p w:rsidR="00074BCB" w:rsidRPr="004B0B5F" w:rsidRDefault="00074BCB" w:rsidP="00074BCB">
      <w:pPr>
        <w:ind w:firstLineChars="500" w:firstLine="1050"/>
        <w:rPr>
          <w:szCs w:val="21"/>
        </w:rPr>
      </w:pPr>
      <w:r w:rsidRPr="004B0B5F">
        <w:rPr>
          <w:rFonts w:hint="eastAsia"/>
          <w:szCs w:val="21"/>
        </w:rPr>
        <w:t>同济大学</w:t>
      </w:r>
    </w:p>
    <w:p w:rsidR="00074BCB" w:rsidRPr="004B0B5F" w:rsidRDefault="00074BCB" w:rsidP="00074BCB">
      <w:pPr>
        <w:ind w:firstLineChars="500" w:firstLine="1050"/>
        <w:rPr>
          <w:szCs w:val="21"/>
        </w:rPr>
      </w:pPr>
      <w:r w:rsidRPr="004B0B5F">
        <w:rPr>
          <w:rFonts w:hint="eastAsia"/>
          <w:szCs w:val="21"/>
        </w:rPr>
        <w:t>青岛东方铁塔股份有限公司</w:t>
      </w:r>
    </w:p>
    <w:p w:rsidR="00074BCB" w:rsidRPr="004B0B5F" w:rsidRDefault="00074BCB" w:rsidP="00074BCB">
      <w:pPr>
        <w:ind w:firstLineChars="500" w:firstLine="1050"/>
        <w:rPr>
          <w:szCs w:val="21"/>
        </w:rPr>
      </w:pPr>
      <w:r w:rsidRPr="004B0B5F">
        <w:rPr>
          <w:rFonts w:hint="eastAsia"/>
          <w:szCs w:val="21"/>
        </w:rPr>
        <w:t>中国建筑设计院有限公司</w:t>
      </w:r>
    </w:p>
    <w:p w:rsidR="00074BCB" w:rsidRPr="004B0B5F" w:rsidRDefault="00074BCB" w:rsidP="00074BCB">
      <w:pPr>
        <w:rPr>
          <w:szCs w:val="21"/>
        </w:rPr>
      </w:pPr>
    </w:p>
    <w:p w:rsidR="000C31F5" w:rsidRPr="007945C7" w:rsidRDefault="00074BCB" w:rsidP="000C31F5">
      <w:pPr>
        <w:rPr>
          <w:color w:val="FF6600"/>
          <w:szCs w:val="21"/>
        </w:rPr>
      </w:pPr>
      <w:r w:rsidRPr="004B0B5F">
        <w:rPr>
          <w:rFonts w:hint="eastAsia"/>
          <w:szCs w:val="21"/>
        </w:rPr>
        <w:t>主要起草人：</w:t>
      </w:r>
      <w:r w:rsidR="000C31F5" w:rsidRPr="007945C7">
        <w:rPr>
          <w:color w:val="FF6600"/>
          <w:szCs w:val="21"/>
        </w:rPr>
        <w:t xml:space="preserve"> </w:t>
      </w:r>
    </w:p>
    <w:p w:rsidR="00074BCB" w:rsidRPr="007945C7" w:rsidRDefault="00074BCB" w:rsidP="007945C7">
      <w:pPr>
        <w:ind w:firstLineChars="600" w:firstLine="1260"/>
        <w:rPr>
          <w:color w:val="FF6600"/>
          <w:szCs w:val="21"/>
        </w:rPr>
      </w:pPr>
    </w:p>
    <w:p w:rsidR="00074BCB" w:rsidRPr="004B0B5F" w:rsidRDefault="00074BCB" w:rsidP="00074BCB">
      <w:pPr>
        <w:rPr>
          <w:szCs w:val="21"/>
        </w:rPr>
      </w:pPr>
    </w:p>
    <w:p w:rsidR="00074BCB" w:rsidRPr="00C34B09" w:rsidRDefault="00074BCB" w:rsidP="00074BCB">
      <w:pPr>
        <w:rPr>
          <w:szCs w:val="21"/>
        </w:rPr>
      </w:pPr>
    </w:p>
    <w:p w:rsidR="005770A4" w:rsidRPr="004B0B5F" w:rsidRDefault="005770A4" w:rsidP="00074BCB">
      <w:pPr>
        <w:jc w:val="right"/>
        <w:rPr>
          <w:rFonts w:ascii="Arial" w:hAnsi="Arial" w:cs="Arial"/>
          <w:b/>
          <w:szCs w:val="21"/>
        </w:rPr>
      </w:pPr>
    </w:p>
    <w:p w:rsidR="00AC37BE" w:rsidRPr="004B0B5F" w:rsidRDefault="00AC37BE" w:rsidP="005455F3">
      <w:pPr>
        <w:rPr>
          <w:szCs w:val="21"/>
        </w:rPr>
        <w:sectPr w:rsidR="00AC37BE" w:rsidRPr="004B0B5F" w:rsidSect="00984840">
          <w:footerReference w:type="default" r:id="rId9"/>
          <w:pgSz w:w="11906" w:h="16838"/>
          <w:pgMar w:top="1440" w:right="1800" w:bottom="1440" w:left="1800" w:header="851" w:footer="992" w:gutter="0"/>
          <w:pgNumType w:start="1"/>
          <w:cols w:space="425"/>
          <w:docGrid w:type="lines" w:linePitch="312"/>
        </w:sectPr>
      </w:pPr>
    </w:p>
    <w:p w:rsidR="005770A4" w:rsidRPr="004B0B5F" w:rsidRDefault="005770A4" w:rsidP="005455F3">
      <w:pPr>
        <w:jc w:val="center"/>
        <w:rPr>
          <w:b/>
          <w:sz w:val="24"/>
          <w:szCs w:val="24"/>
        </w:rPr>
      </w:pPr>
      <w:r w:rsidRPr="004B0B5F">
        <w:rPr>
          <w:rFonts w:hint="eastAsia"/>
          <w:b/>
          <w:sz w:val="24"/>
          <w:szCs w:val="24"/>
        </w:rPr>
        <w:lastRenderedPageBreak/>
        <w:t>目</w:t>
      </w:r>
      <w:r w:rsidRPr="004B0B5F">
        <w:rPr>
          <w:b/>
          <w:sz w:val="24"/>
          <w:szCs w:val="24"/>
        </w:rPr>
        <w:t xml:space="preserve">    </w:t>
      </w:r>
      <w:r w:rsidRPr="004B0B5F">
        <w:rPr>
          <w:rFonts w:hint="eastAsia"/>
          <w:b/>
          <w:sz w:val="24"/>
          <w:szCs w:val="24"/>
        </w:rPr>
        <w:t>次</w:t>
      </w:r>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r w:rsidRPr="00787353">
        <w:rPr>
          <w:rFonts w:ascii="Arial" w:eastAsiaTheme="minorEastAsia" w:hAnsi="Arial" w:cs="Arial"/>
          <w:b w:val="0"/>
          <w:sz w:val="21"/>
          <w:szCs w:val="21"/>
        </w:rPr>
        <w:fldChar w:fldCharType="begin"/>
      </w:r>
      <w:r w:rsidR="008F4177" w:rsidRPr="00CF6C23">
        <w:rPr>
          <w:rFonts w:ascii="Arial" w:eastAsiaTheme="minorEastAsia" w:hAnsi="Arial" w:cs="Arial"/>
          <w:b w:val="0"/>
          <w:sz w:val="21"/>
          <w:szCs w:val="21"/>
        </w:rPr>
        <w:instrText xml:space="preserve"> TOC \o "1-3" \h \z \u </w:instrText>
      </w:r>
      <w:r w:rsidRPr="00787353">
        <w:rPr>
          <w:rFonts w:ascii="Arial" w:eastAsiaTheme="minorEastAsia" w:hAnsi="Arial" w:cs="Arial"/>
          <w:b w:val="0"/>
          <w:sz w:val="21"/>
          <w:szCs w:val="21"/>
        </w:rPr>
        <w:fldChar w:fldCharType="separate"/>
      </w:r>
      <w:hyperlink w:anchor="_Toc533490552" w:history="1">
        <w:r w:rsidR="00B32DFE" w:rsidRPr="007679D3">
          <w:rPr>
            <w:rStyle w:val="af0"/>
            <w:rFonts w:ascii="Arial" w:hAnsi="Arial" w:cs="Arial"/>
            <w:b w:val="0"/>
            <w:noProof/>
            <w:sz w:val="21"/>
            <w:szCs w:val="21"/>
          </w:rPr>
          <w:t xml:space="preserve">1  </w:t>
        </w:r>
        <w:r w:rsidR="00B32DFE" w:rsidRPr="007679D3">
          <w:rPr>
            <w:rStyle w:val="af0"/>
            <w:rFonts w:ascii="Arial" w:hAnsi="Arial" w:cs="Arial"/>
            <w:b w:val="0"/>
            <w:noProof/>
            <w:sz w:val="21"/>
            <w:szCs w:val="21"/>
          </w:rPr>
          <w:t>总</w:t>
        </w:r>
        <w:r w:rsidR="00B32DFE" w:rsidRPr="007679D3">
          <w:rPr>
            <w:rStyle w:val="af0"/>
            <w:rFonts w:ascii="Arial" w:hAnsi="Arial" w:cs="Arial"/>
            <w:b w:val="0"/>
            <w:noProof/>
            <w:sz w:val="21"/>
            <w:szCs w:val="21"/>
          </w:rPr>
          <w:t xml:space="preserve">  </w:t>
        </w:r>
        <w:r w:rsidR="00B32DFE" w:rsidRPr="007679D3">
          <w:rPr>
            <w:rStyle w:val="af0"/>
            <w:rFonts w:ascii="Arial" w:hAnsi="Arial" w:cs="Arial"/>
            <w:b w:val="0"/>
            <w:noProof/>
            <w:sz w:val="21"/>
            <w:szCs w:val="21"/>
          </w:rPr>
          <w:t>则</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_Toc533490552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1</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53" w:history="1">
        <w:r w:rsidR="00B32DFE" w:rsidRPr="007679D3">
          <w:rPr>
            <w:rStyle w:val="af0"/>
            <w:rFonts w:ascii="Arial" w:hAnsi="Arial" w:cs="Arial"/>
            <w:b w:val="0"/>
            <w:noProof/>
            <w:sz w:val="21"/>
            <w:szCs w:val="21"/>
          </w:rPr>
          <w:t xml:space="preserve">2  </w:t>
        </w:r>
        <w:r w:rsidR="00B32DFE" w:rsidRPr="007679D3">
          <w:rPr>
            <w:rStyle w:val="af0"/>
            <w:rFonts w:ascii="Arial" w:hAnsi="Arial" w:cs="Arial"/>
            <w:b w:val="0"/>
            <w:noProof/>
            <w:sz w:val="21"/>
            <w:szCs w:val="21"/>
          </w:rPr>
          <w:t>术语和符号</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_Toc533490553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2</w:t>
        </w:r>
        <w:r w:rsidRPr="007679D3">
          <w:rPr>
            <w:rFonts w:ascii="Arial" w:hAnsi="Arial" w:cs="Arial"/>
            <w:b w:val="0"/>
            <w:noProof/>
            <w:webHidden/>
            <w:sz w:val="21"/>
            <w:szCs w:val="21"/>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54" w:history="1">
        <w:r w:rsidR="00B32DFE" w:rsidRPr="007679D3">
          <w:rPr>
            <w:rStyle w:val="af0"/>
            <w:rFonts w:ascii="Arial" w:hAnsi="Arial" w:cs="Arial"/>
            <w:noProof/>
            <w:sz w:val="21"/>
            <w:szCs w:val="21"/>
          </w:rPr>
          <w:t xml:space="preserve">2.1  </w:t>
        </w:r>
        <w:r w:rsidR="00B32DFE" w:rsidRPr="007679D3">
          <w:rPr>
            <w:rStyle w:val="af0"/>
            <w:rFonts w:ascii="Arial" w:hAnsi="Arial" w:cs="Arial"/>
            <w:noProof/>
            <w:sz w:val="21"/>
            <w:szCs w:val="21"/>
          </w:rPr>
          <w:t>术语</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_Toc533490554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2</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55" w:history="1">
        <w:r w:rsidR="00B32DFE" w:rsidRPr="007679D3">
          <w:rPr>
            <w:rStyle w:val="af0"/>
            <w:rFonts w:ascii="Arial" w:hAnsi="Arial" w:cs="Arial"/>
            <w:noProof/>
            <w:sz w:val="21"/>
            <w:szCs w:val="21"/>
          </w:rPr>
          <w:t xml:space="preserve">2.2  </w:t>
        </w:r>
        <w:r w:rsidR="00B32DFE" w:rsidRPr="007679D3">
          <w:rPr>
            <w:rStyle w:val="af0"/>
            <w:rFonts w:ascii="Arial" w:hAnsi="Arial" w:cs="Arial"/>
            <w:noProof/>
            <w:sz w:val="21"/>
            <w:szCs w:val="21"/>
          </w:rPr>
          <w:t>符号</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_Toc533490555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2</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56" w:history="1">
        <w:r w:rsidR="00B32DFE" w:rsidRPr="007679D3">
          <w:rPr>
            <w:rStyle w:val="af0"/>
            <w:rFonts w:ascii="Arial" w:hAnsi="Arial" w:cs="Arial"/>
            <w:b w:val="0"/>
            <w:noProof/>
            <w:sz w:val="21"/>
            <w:szCs w:val="21"/>
          </w:rPr>
          <w:t xml:space="preserve">3  </w:t>
        </w:r>
        <w:r w:rsidR="00B32DFE" w:rsidRPr="007679D3">
          <w:rPr>
            <w:rStyle w:val="af0"/>
            <w:rFonts w:ascii="Arial" w:hAnsi="Arial" w:cs="Arial"/>
            <w:b w:val="0"/>
            <w:noProof/>
            <w:sz w:val="21"/>
            <w:szCs w:val="21"/>
          </w:rPr>
          <w:t>基本规定</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_Toc533490556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6</w:t>
        </w:r>
        <w:r w:rsidRPr="007679D3">
          <w:rPr>
            <w:rFonts w:ascii="Arial" w:hAnsi="Arial" w:cs="Arial"/>
            <w:b w:val="0"/>
            <w:noProof/>
            <w:webHidden/>
            <w:sz w:val="21"/>
            <w:szCs w:val="21"/>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57" w:history="1">
        <w:r w:rsidR="00B32DFE" w:rsidRPr="007679D3">
          <w:rPr>
            <w:rStyle w:val="af0"/>
            <w:rFonts w:ascii="Arial" w:hAnsi="Arial" w:cs="Arial"/>
            <w:noProof/>
            <w:sz w:val="21"/>
            <w:szCs w:val="21"/>
          </w:rPr>
          <w:t xml:space="preserve">3.1  </w:t>
        </w:r>
        <w:r w:rsidR="00B32DFE" w:rsidRPr="007679D3">
          <w:rPr>
            <w:rStyle w:val="af0"/>
            <w:rFonts w:ascii="Arial" w:hAnsi="Arial" w:cs="Arial"/>
            <w:noProof/>
            <w:sz w:val="21"/>
            <w:szCs w:val="21"/>
          </w:rPr>
          <w:t>一般规定</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_Toc533490557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6</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58" w:history="1">
        <w:r w:rsidR="00B32DFE" w:rsidRPr="007679D3">
          <w:rPr>
            <w:rStyle w:val="af0"/>
            <w:rFonts w:ascii="Arial" w:hAnsi="Arial" w:cs="Arial"/>
            <w:noProof/>
            <w:sz w:val="21"/>
            <w:szCs w:val="21"/>
          </w:rPr>
          <w:t xml:space="preserve">3.2  </w:t>
        </w:r>
        <w:r w:rsidR="00B32DFE" w:rsidRPr="007679D3">
          <w:rPr>
            <w:rStyle w:val="af0"/>
            <w:rFonts w:ascii="Arial" w:hAnsi="Arial" w:cs="Arial"/>
            <w:noProof/>
            <w:sz w:val="21"/>
            <w:szCs w:val="21"/>
          </w:rPr>
          <w:t>结构布置及规则性</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_Toc533490558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6</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59" w:history="1">
        <w:r w:rsidR="00B32DFE" w:rsidRPr="007679D3">
          <w:rPr>
            <w:rStyle w:val="af0"/>
            <w:rFonts w:ascii="Arial" w:hAnsi="Arial" w:cs="Arial"/>
            <w:noProof/>
            <w:sz w:val="21"/>
            <w:szCs w:val="21"/>
          </w:rPr>
          <w:t xml:space="preserve">3.3  </w:t>
        </w:r>
        <w:r w:rsidR="00B32DFE" w:rsidRPr="007679D3">
          <w:rPr>
            <w:rStyle w:val="af0"/>
            <w:rFonts w:ascii="Arial" w:hAnsi="Arial" w:cs="Arial"/>
            <w:noProof/>
            <w:sz w:val="21"/>
            <w:szCs w:val="21"/>
          </w:rPr>
          <w:t>材料要求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_Toc533490559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8</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60" w:history="1">
        <w:r w:rsidR="00B32DFE" w:rsidRPr="007679D3">
          <w:rPr>
            <w:rStyle w:val="af0"/>
            <w:rFonts w:ascii="Arial" w:hAnsi="Arial" w:cs="Arial"/>
            <w:noProof/>
            <w:sz w:val="21"/>
            <w:szCs w:val="21"/>
          </w:rPr>
          <w:t xml:space="preserve">3.4  </w:t>
        </w:r>
        <w:r w:rsidR="00B32DFE" w:rsidRPr="007679D3">
          <w:rPr>
            <w:rStyle w:val="af0"/>
            <w:rFonts w:ascii="Arial" w:hAnsi="Arial" w:cs="Arial"/>
            <w:noProof/>
            <w:sz w:val="21"/>
            <w:szCs w:val="21"/>
          </w:rPr>
          <w:t>地基和基础</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_Toc533490560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8</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61" w:history="1">
        <w:r w:rsidR="00B32DFE" w:rsidRPr="007679D3">
          <w:rPr>
            <w:rStyle w:val="af0"/>
            <w:rFonts w:ascii="Arial" w:hAnsi="Arial" w:cs="Arial"/>
            <w:noProof/>
            <w:sz w:val="21"/>
            <w:szCs w:val="21"/>
          </w:rPr>
          <w:t xml:space="preserve">3.5  </w:t>
        </w:r>
        <w:r w:rsidR="00B32DFE" w:rsidRPr="007679D3">
          <w:rPr>
            <w:rStyle w:val="af0"/>
            <w:rFonts w:ascii="Arial" w:hAnsi="Arial" w:cs="Arial"/>
            <w:noProof/>
            <w:sz w:val="21"/>
            <w:szCs w:val="21"/>
          </w:rPr>
          <w:t>设计要求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_Toc533490561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8</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62" w:history="1">
        <w:r w:rsidR="00B32DFE" w:rsidRPr="007679D3">
          <w:rPr>
            <w:rStyle w:val="af0"/>
            <w:rFonts w:ascii="Arial" w:hAnsi="Arial" w:cs="Arial"/>
            <w:noProof/>
            <w:sz w:val="21"/>
            <w:szCs w:val="21"/>
          </w:rPr>
          <w:t xml:space="preserve">3.6  </w:t>
        </w:r>
        <w:r w:rsidR="00B32DFE" w:rsidRPr="007679D3">
          <w:rPr>
            <w:rStyle w:val="af0"/>
            <w:rFonts w:ascii="Arial" w:hAnsi="Arial" w:cs="Arial"/>
            <w:noProof/>
            <w:sz w:val="21"/>
            <w:szCs w:val="21"/>
          </w:rPr>
          <w:t>钢结构设计图和说明</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_Toc533490562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10</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63" w:history="1">
        <w:r w:rsidR="00B32DFE" w:rsidRPr="007679D3">
          <w:rPr>
            <w:rStyle w:val="af0"/>
            <w:rFonts w:ascii="Arial" w:hAnsi="Arial" w:cs="Arial"/>
            <w:b w:val="0"/>
            <w:noProof/>
            <w:sz w:val="21"/>
            <w:szCs w:val="21"/>
          </w:rPr>
          <w:t xml:space="preserve">4  </w:t>
        </w:r>
        <w:r w:rsidR="00B32DFE" w:rsidRPr="007679D3">
          <w:rPr>
            <w:rStyle w:val="af0"/>
            <w:rFonts w:ascii="Arial" w:hAnsi="Arial" w:cs="Arial"/>
            <w:b w:val="0"/>
            <w:noProof/>
            <w:sz w:val="21"/>
            <w:szCs w:val="21"/>
          </w:rPr>
          <w:t>作用与作用效应组合</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_Toc533490563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11</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64" w:history="1">
        <w:r w:rsidR="00B32DFE" w:rsidRPr="007679D3">
          <w:rPr>
            <w:rStyle w:val="af0"/>
            <w:rFonts w:ascii="Arial" w:hAnsi="Arial" w:cs="Arial"/>
            <w:b w:val="0"/>
            <w:noProof/>
            <w:sz w:val="21"/>
            <w:szCs w:val="21"/>
          </w:rPr>
          <w:t xml:space="preserve">5  </w:t>
        </w:r>
        <w:r w:rsidR="00B32DFE" w:rsidRPr="007679D3">
          <w:rPr>
            <w:rStyle w:val="af0"/>
            <w:rFonts w:ascii="Arial" w:hAnsi="Arial" w:cs="Arial"/>
            <w:b w:val="0"/>
            <w:noProof/>
            <w:sz w:val="21"/>
            <w:szCs w:val="21"/>
          </w:rPr>
          <w:t>结构分析</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_Toc533490564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14</w:t>
        </w:r>
        <w:r w:rsidRPr="007679D3">
          <w:rPr>
            <w:rFonts w:ascii="Arial" w:hAnsi="Arial" w:cs="Arial"/>
            <w:b w:val="0"/>
            <w:noProof/>
            <w:webHidden/>
            <w:sz w:val="21"/>
            <w:szCs w:val="21"/>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65" w:history="1">
        <w:r w:rsidR="00B32DFE" w:rsidRPr="007679D3">
          <w:rPr>
            <w:rStyle w:val="af0"/>
            <w:rFonts w:ascii="Arial" w:hAnsi="Arial" w:cs="Arial"/>
            <w:noProof/>
            <w:sz w:val="21"/>
            <w:szCs w:val="21"/>
          </w:rPr>
          <w:t xml:space="preserve">5.1  </w:t>
        </w:r>
        <w:r w:rsidR="00B32DFE" w:rsidRPr="007679D3">
          <w:rPr>
            <w:rStyle w:val="af0"/>
            <w:rFonts w:ascii="Arial" w:hAnsi="Arial" w:cs="Arial"/>
            <w:noProof/>
            <w:sz w:val="21"/>
            <w:szCs w:val="21"/>
          </w:rPr>
          <w:t>一般规定</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_Toc533490565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14</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66" w:history="1">
        <w:r w:rsidR="00B32DFE" w:rsidRPr="007679D3">
          <w:rPr>
            <w:rStyle w:val="af0"/>
            <w:rFonts w:ascii="Arial" w:hAnsi="Arial" w:cs="Arial"/>
            <w:noProof/>
            <w:sz w:val="21"/>
            <w:szCs w:val="21"/>
          </w:rPr>
          <w:t xml:space="preserve">5.2  </w:t>
        </w:r>
        <w:r w:rsidR="00B32DFE" w:rsidRPr="007679D3">
          <w:rPr>
            <w:rStyle w:val="af0"/>
            <w:rFonts w:ascii="Arial" w:hAnsi="Arial" w:cs="Arial"/>
            <w:noProof/>
            <w:sz w:val="21"/>
            <w:szCs w:val="21"/>
          </w:rPr>
          <w:t>弹性分析</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_Toc533490566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15</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67" w:history="1">
        <w:r w:rsidR="00B32DFE" w:rsidRPr="007679D3">
          <w:rPr>
            <w:rStyle w:val="af0"/>
            <w:rFonts w:ascii="Arial" w:hAnsi="Arial" w:cs="Arial"/>
            <w:noProof/>
            <w:sz w:val="21"/>
            <w:szCs w:val="21"/>
          </w:rPr>
          <w:t xml:space="preserve">5.3  </w:t>
        </w:r>
        <w:r w:rsidR="00B32DFE" w:rsidRPr="007679D3">
          <w:rPr>
            <w:rStyle w:val="af0"/>
            <w:rFonts w:ascii="Arial" w:hAnsi="Arial" w:cs="Arial"/>
            <w:noProof/>
            <w:sz w:val="21"/>
            <w:szCs w:val="21"/>
          </w:rPr>
          <w:t>弹塑性分析</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_Toc533490567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15</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68" w:history="1">
        <w:r w:rsidR="00B32DFE" w:rsidRPr="007679D3">
          <w:rPr>
            <w:rStyle w:val="af0"/>
            <w:rFonts w:ascii="Arial" w:hAnsi="Arial" w:cs="Arial"/>
            <w:b w:val="0"/>
            <w:noProof/>
            <w:sz w:val="21"/>
            <w:szCs w:val="21"/>
          </w:rPr>
          <w:t xml:space="preserve">6  </w:t>
        </w:r>
        <w:r w:rsidR="00B32DFE" w:rsidRPr="007679D3">
          <w:rPr>
            <w:rStyle w:val="af0"/>
            <w:rFonts w:ascii="Arial" w:hAnsi="Arial" w:cs="Arial"/>
            <w:b w:val="0"/>
            <w:noProof/>
            <w:sz w:val="21"/>
            <w:szCs w:val="21"/>
          </w:rPr>
          <w:t>构件设计</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_Toc533490568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16</w:t>
        </w:r>
        <w:r w:rsidRPr="007679D3">
          <w:rPr>
            <w:rFonts w:ascii="Arial" w:hAnsi="Arial" w:cs="Arial"/>
            <w:b w:val="0"/>
            <w:noProof/>
            <w:webHidden/>
            <w:sz w:val="21"/>
            <w:szCs w:val="21"/>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69" w:history="1">
        <w:r w:rsidR="00B32DFE" w:rsidRPr="007679D3">
          <w:rPr>
            <w:rStyle w:val="af0"/>
            <w:rFonts w:ascii="Arial" w:hAnsi="Arial" w:cs="Arial"/>
            <w:noProof/>
            <w:sz w:val="21"/>
            <w:szCs w:val="21"/>
          </w:rPr>
          <w:t xml:space="preserve">6.1  </w:t>
        </w:r>
        <w:r w:rsidR="00B32DFE" w:rsidRPr="007679D3">
          <w:rPr>
            <w:rStyle w:val="af0"/>
            <w:rFonts w:ascii="Arial" w:hAnsi="Arial" w:cs="Arial"/>
            <w:noProof/>
            <w:sz w:val="21"/>
            <w:szCs w:val="21"/>
          </w:rPr>
          <w:t>构造要求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_Toc533490569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16</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70" w:history="1">
        <w:r w:rsidR="00B32DFE" w:rsidRPr="007679D3">
          <w:rPr>
            <w:rStyle w:val="af0"/>
            <w:rFonts w:ascii="Arial" w:hAnsi="Arial" w:cs="Arial"/>
            <w:noProof/>
            <w:sz w:val="21"/>
            <w:szCs w:val="21"/>
          </w:rPr>
          <w:t xml:space="preserve">6.2  </w:t>
        </w:r>
        <w:r w:rsidR="00B32DFE" w:rsidRPr="007679D3">
          <w:rPr>
            <w:rStyle w:val="af0"/>
            <w:rFonts w:ascii="Arial" w:hAnsi="Arial" w:cs="Arial"/>
            <w:noProof/>
            <w:sz w:val="21"/>
            <w:szCs w:val="21"/>
          </w:rPr>
          <w:t>构件计算</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_Toc533490570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17</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71" w:history="1">
        <w:r w:rsidR="00B32DFE" w:rsidRPr="007679D3">
          <w:rPr>
            <w:rStyle w:val="af0"/>
            <w:rFonts w:ascii="Arial" w:hAnsi="Arial" w:cs="Arial"/>
            <w:b w:val="0"/>
            <w:noProof/>
            <w:sz w:val="21"/>
            <w:szCs w:val="21"/>
          </w:rPr>
          <w:t xml:space="preserve">7  </w:t>
        </w:r>
        <w:r w:rsidR="00B32DFE" w:rsidRPr="007679D3">
          <w:rPr>
            <w:rStyle w:val="af0"/>
            <w:rFonts w:ascii="Arial" w:hAnsi="Arial" w:cs="Arial"/>
            <w:b w:val="0"/>
            <w:noProof/>
            <w:sz w:val="21"/>
            <w:szCs w:val="21"/>
          </w:rPr>
          <w:t>连接与节点设计</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_Toc533490571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19</w:t>
        </w:r>
        <w:r w:rsidRPr="007679D3">
          <w:rPr>
            <w:rFonts w:ascii="Arial" w:hAnsi="Arial" w:cs="Arial"/>
            <w:b w:val="0"/>
            <w:noProof/>
            <w:webHidden/>
            <w:sz w:val="21"/>
            <w:szCs w:val="21"/>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72" w:history="1">
        <w:r w:rsidR="00B32DFE" w:rsidRPr="007679D3">
          <w:rPr>
            <w:rStyle w:val="af0"/>
            <w:rFonts w:ascii="Arial" w:hAnsi="Arial" w:cs="Arial"/>
            <w:noProof/>
            <w:sz w:val="21"/>
            <w:szCs w:val="21"/>
          </w:rPr>
          <w:t xml:space="preserve">7.1  </w:t>
        </w:r>
        <w:r w:rsidR="00B32DFE" w:rsidRPr="007679D3">
          <w:rPr>
            <w:rStyle w:val="af0"/>
            <w:rFonts w:ascii="Arial" w:hAnsi="Arial" w:cs="Arial"/>
            <w:noProof/>
            <w:sz w:val="21"/>
            <w:szCs w:val="21"/>
          </w:rPr>
          <w:t>构造要求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_Toc533490572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19</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73" w:history="1">
        <w:r w:rsidR="00B32DFE" w:rsidRPr="007679D3">
          <w:rPr>
            <w:rStyle w:val="af0"/>
            <w:rFonts w:ascii="Arial" w:hAnsi="Arial" w:cs="Arial"/>
            <w:noProof/>
            <w:sz w:val="21"/>
            <w:szCs w:val="21"/>
          </w:rPr>
          <w:t xml:space="preserve">7.2  </w:t>
        </w:r>
        <w:r w:rsidR="00B32DFE" w:rsidRPr="007679D3">
          <w:rPr>
            <w:rStyle w:val="af0"/>
            <w:rFonts w:ascii="Arial" w:hAnsi="Arial" w:cs="Arial"/>
            <w:noProof/>
            <w:sz w:val="21"/>
            <w:szCs w:val="21"/>
          </w:rPr>
          <w:t>计算</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_Toc533490573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21</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74" w:history="1">
        <w:r w:rsidR="00B32DFE" w:rsidRPr="007679D3">
          <w:rPr>
            <w:rStyle w:val="af0"/>
            <w:rFonts w:ascii="Arial" w:hAnsi="Arial" w:cs="Arial"/>
            <w:b w:val="0"/>
            <w:noProof/>
            <w:sz w:val="21"/>
            <w:szCs w:val="21"/>
          </w:rPr>
          <w:t xml:space="preserve">8  </w:t>
        </w:r>
        <w:r w:rsidR="00B32DFE" w:rsidRPr="007679D3">
          <w:rPr>
            <w:rStyle w:val="af0"/>
            <w:rFonts w:ascii="Arial" w:hAnsi="Arial" w:cs="Arial"/>
            <w:b w:val="0"/>
            <w:noProof/>
            <w:sz w:val="21"/>
            <w:szCs w:val="21"/>
          </w:rPr>
          <w:t>制作和安装</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_Toc533490574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26</w:t>
        </w:r>
        <w:r w:rsidRPr="007679D3">
          <w:rPr>
            <w:rFonts w:ascii="Arial" w:hAnsi="Arial" w:cs="Arial"/>
            <w:b w:val="0"/>
            <w:noProof/>
            <w:webHidden/>
            <w:sz w:val="21"/>
            <w:szCs w:val="21"/>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75" w:history="1">
        <w:r w:rsidR="00B32DFE" w:rsidRPr="007679D3">
          <w:rPr>
            <w:rStyle w:val="af0"/>
            <w:rFonts w:ascii="Arial" w:hAnsi="Arial" w:cs="Arial"/>
            <w:noProof/>
            <w:sz w:val="21"/>
            <w:szCs w:val="21"/>
          </w:rPr>
          <w:t xml:space="preserve">8.1  </w:t>
        </w:r>
        <w:r w:rsidR="00B32DFE" w:rsidRPr="007679D3">
          <w:rPr>
            <w:rStyle w:val="af0"/>
            <w:rFonts w:ascii="Arial" w:hAnsi="Arial" w:cs="Arial"/>
            <w:noProof/>
            <w:sz w:val="21"/>
            <w:szCs w:val="21"/>
          </w:rPr>
          <w:t>一般规定</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_Toc533490575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26</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76" w:history="1">
        <w:r w:rsidR="00B32DFE" w:rsidRPr="007679D3">
          <w:rPr>
            <w:rStyle w:val="af0"/>
            <w:rFonts w:ascii="Arial" w:hAnsi="Arial" w:cs="Arial"/>
            <w:noProof/>
            <w:sz w:val="21"/>
            <w:szCs w:val="21"/>
          </w:rPr>
          <w:t xml:space="preserve">8.2  </w:t>
        </w:r>
        <w:r w:rsidR="00B32DFE" w:rsidRPr="007679D3">
          <w:rPr>
            <w:rStyle w:val="af0"/>
            <w:rFonts w:ascii="Arial" w:hAnsi="Arial" w:cs="Arial"/>
            <w:noProof/>
            <w:sz w:val="21"/>
            <w:szCs w:val="21"/>
          </w:rPr>
          <w:t>制作图和安装图</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_Toc533490576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26</w:t>
        </w:r>
        <w:r w:rsidRPr="007679D3">
          <w:rPr>
            <w:rFonts w:ascii="Arial" w:hAnsi="Arial" w:cs="Arial"/>
            <w:noProof/>
            <w:webHidden/>
          </w:rPr>
          <w:fldChar w:fldCharType="end"/>
        </w:r>
      </w:hyperlink>
    </w:p>
    <w:p w:rsidR="00B32DFE" w:rsidRPr="007679D3" w:rsidRDefault="00787353" w:rsidP="00B32DFE">
      <w:pPr>
        <w:pStyle w:val="21"/>
        <w:spacing w:line="300" w:lineRule="exact"/>
        <w:rPr>
          <w:rFonts w:ascii="Arial" w:eastAsiaTheme="minorEastAsia" w:hAnsi="Arial" w:cs="Arial"/>
          <w:noProof/>
        </w:rPr>
      </w:pPr>
      <w:hyperlink w:anchor="_Toc533490577" w:history="1">
        <w:r w:rsidR="00B32DFE" w:rsidRPr="007679D3">
          <w:rPr>
            <w:rStyle w:val="af0"/>
            <w:rFonts w:ascii="Arial" w:hAnsi="Arial" w:cs="Arial"/>
            <w:noProof/>
            <w:sz w:val="21"/>
            <w:szCs w:val="21"/>
          </w:rPr>
          <w:t xml:space="preserve">8.3  </w:t>
        </w:r>
        <w:r w:rsidR="00B32DFE" w:rsidRPr="007679D3">
          <w:rPr>
            <w:rStyle w:val="af0"/>
            <w:rFonts w:ascii="Arial" w:hAnsi="Arial" w:cs="Arial"/>
            <w:noProof/>
            <w:sz w:val="21"/>
            <w:szCs w:val="21"/>
          </w:rPr>
          <w:t>制作和安装的特别要求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_Toc533490577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26</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78"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A  </w:t>
        </w:r>
        <w:r w:rsidR="00B32DFE" w:rsidRPr="007679D3">
          <w:rPr>
            <w:rStyle w:val="af0"/>
            <w:rFonts w:ascii="Arial" w:hAnsi="Arial" w:cs="Arial"/>
            <w:b w:val="0"/>
            <w:noProof/>
            <w:sz w:val="21"/>
            <w:szCs w:val="21"/>
          </w:rPr>
          <w:t>多层道普通和特殊中心支撑框架设计规定</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_Toc533490578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28</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79"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B  </w:t>
        </w:r>
        <w:r w:rsidR="00B32DFE" w:rsidRPr="007679D3">
          <w:rPr>
            <w:rStyle w:val="af0"/>
            <w:rFonts w:ascii="Arial" w:hAnsi="Arial" w:cs="Arial"/>
            <w:b w:val="0"/>
            <w:noProof/>
            <w:sz w:val="21"/>
            <w:szCs w:val="21"/>
          </w:rPr>
          <w:t>多阶柱计算长度系数</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_Toc533490579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30</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80"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C  H</w:t>
        </w:r>
        <w:r w:rsidR="00B32DFE" w:rsidRPr="007679D3">
          <w:rPr>
            <w:rStyle w:val="af0"/>
            <w:rFonts w:ascii="Arial" w:hAnsi="Arial" w:cs="Arial"/>
            <w:b w:val="0"/>
            <w:noProof/>
            <w:sz w:val="21"/>
            <w:szCs w:val="21"/>
          </w:rPr>
          <w:t>形截面垂直支撑的节点连接设计</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_Toc533490580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39</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81"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D  </w:t>
        </w:r>
        <w:r w:rsidR="00B32DFE" w:rsidRPr="007679D3">
          <w:rPr>
            <w:rStyle w:val="af0"/>
            <w:rFonts w:ascii="Arial" w:hAnsi="Arial" w:cs="Arial"/>
            <w:b w:val="0"/>
            <w:noProof/>
            <w:sz w:val="21"/>
            <w:szCs w:val="21"/>
          </w:rPr>
          <w:t>特殊中心支撑框架体系支撑节点板的面外转动距离</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_Toc533490581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41</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82"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E  </w:t>
        </w:r>
        <w:r w:rsidR="00B32DFE" w:rsidRPr="007679D3">
          <w:rPr>
            <w:rStyle w:val="af0"/>
            <w:rFonts w:ascii="Arial" w:hAnsi="Arial" w:cs="Arial"/>
            <w:b w:val="0"/>
            <w:noProof/>
            <w:sz w:val="21"/>
            <w:szCs w:val="21"/>
          </w:rPr>
          <w:t>垂直支撑节点板计算要求</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_Toc533490582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43</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83" w:history="1">
        <w:r w:rsidR="00B32DFE" w:rsidRPr="007679D3">
          <w:rPr>
            <w:rStyle w:val="af0"/>
            <w:rFonts w:ascii="Arial" w:hAnsi="Arial" w:cs="Arial"/>
            <w:b w:val="0"/>
            <w:noProof/>
            <w:sz w:val="21"/>
            <w:szCs w:val="21"/>
          </w:rPr>
          <w:t>本标准用词说明</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_Toc533490583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45</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300" w:lineRule="exact"/>
        <w:rPr>
          <w:rFonts w:ascii="Arial" w:eastAsiaTheme="minorEastAsia" w:hAnsi="Arial" w:cs="Arial"/>
          <w:b w:val="0"/>
          <w:bCs w:val="0"/>
          <w:caps w:val="0"/>
          <w:noProof/>
          <w:sz w:val="21"/>
          <w:szCs w:val="21"/>
        </w:rPr>
      </w:pPr>
      <w:hyperlink w:anchor="_Toc533490584" w:history="1">
        <w:r w:rsidR="00B32DFE" w:rsidRPr="007679D3">
          <w:rPr>
            <w:rStyle w:val="af0"/>
            <w:rFonts w:ascii="Arial" w:hAnsi="Arial" w:cs="Arial"/>
            <w:b w:val="0"/>
            <w:noProof/>
            <w:sz w:val="21"/>
            <w:szCs w:val="21"/>
          </w:rPr>
          <w:t>引用标准名录</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_Toc533490584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46</w:t>
        </w:r>
        <w:r w:rsidRPr="007679D3">
          <w:rPr>
            <w:rFonts w:ascii="Arial" w:hAnsi="Arial" w:cs="Arial"/>
            <w:b w:val="0"/>
            <w:noProof/>
            <w:webHidden/>
            <w:sz w:val="21"/>
            <w:szCs w:val="21"/>
          </w:rPr>
          <w:fldChar w:fldCharType="end"/>
        </w:r>
      </w:hyperlink>
    </w:p>
    <w:p w:rsidR="00B32DFE" w:rsidRDefault="00BB7877" w:rsidP="00B32DFE">
      <w:pPr>
        <w:pStyle w:val="11"/>
        <w:tabs>
          <w:tab w:val="right" w:leader="dot" w:pos="8302"/>
        </w:tabs>
        <w:spacing w:line="300" w:lineRule="exact"/>
        <w:rPr>
          <w:rFonts w:eastAsiaTheme="minorEastAsia" w:cstheme="minorBidi"/>
          <w:b w:val="0"/>
          <w:bCs w:val="0"/>
          <w:caps w:val="0"/>
          <w:noProof/>
          <w:sz w:val="21"/>
          <w:szCs w:val="22"/>
        </w:rPr>
      </w:pPr>
      <w:r w:rsidRPr="007679D3">
        <w:rPr>
          <w:rStyle w:val="af0"/>
          <w:rFonts w:ascii="Arial" w:hAnsi="Arial" w:cs="Arial"/>
          <w:b w:val="0"/>
          <w:noProof/>
          <w:color w:val="000000" w:themeColor="text1"/>
          <w:sz w:val="21"/>
          <w:szCs w:val="21"/>
          <w:u w:val="none"/>
        </w:rPr>
        <w:t>附：</w:t>
      </w:r>
      <w:hyperlink w:anchor="_Toc533490585" w:history="1">
        <w:r w:rsidR="00B32DFE" w:rsidRPr="007679D3">
          <w:rPr>
            <w:rStyle w:val="af0"/>
            <w:rFonts w:ascii="Arial" w:hAnsi="Arial" w:cs="Arial"/>
            <w:b w:val="0"/>
            <w:noProof/>
            <w:sz w:val="21"/>
            <w:szCs w:val="21"/>
          </w:rPr>
          <w:t>条</w:t>
        </w:r>
        <w:r w:rsidR="00B32DFE" w:rsidRPr="007679D3">
          <w:rPr>
            <w:rStyle w:val="af0"/>
            <w:rFonts w:ascii="Arial" w:hAnsi="Arial" w:cs="Arial"/>
            <w:b w:val="0"/>
            <w:noProof/>
            <w:sz w:val="21"/>
            <w:szCs w:val="21"/>
          </w:rPr>
          <w:t xml:space="preserve"> </w:t>
        </w:r>
        <w:r w:rsidR="00B32DFE" w:rsidRPr="007679D3">
          <w:rPr>
            <w:rStyle w:val="af0"/>
            <w:rFonts w:ascii="Arial" w:hAnsi="Arial" w:cs="Arial"/>
            <w:b w:val="0"/>
            <w:noProof/>
            <w:sz w:val="21"/>
            <w:szCs w:val="21"/>
          </w:rPr>
          <w:t>文</w:t>
        </w:r>
        <w:r w:rsidR="00B32DFE" w:rsidRPr="007679D3">
          <w:rPr>
            <w:rStyle w:val="af0"/>
            <w:rFonts w:ascii="Arial" w:hAnsi="Arial" w:cs="Arial"/>
            <w:b w:val="0"/>
            <w:noProof/>
            <w:sz w:val="21"/>
            <w:szCs w:val="21"/>
          </w:rPr>
          <w:t xml:space="preserve"> </w:t>
        </w:r>
        <w:r w:rsidR="00B32DFE" w:rsidRPr="007679D3">
          <w:rPr>
            <w:rStyle w:val="af0"/>
            <w:rFonts w:ascii="Arial" w:hAnsi="Arial" w:cs="Arial"/>
            <w:b w:val="0"/>
            <w:noProof/>
            <w:sz w:val="21"/>
            <w:szCs w:val="21"/>
          </w:rPr>
          <w:t>说</w:t>
        </w:r>
        <w:r w:rsidR="00B32DFE" w:rsidRPr="007679D3">
          <w:rPr>
            <w:rStyle w:val="af0"/>
            <w:rFonts w:ascii="Arial" w:hAnsi="Arial" w:cs="Arial"/>
            <w:b w:val="0"/>
            <w:noProof/>
            <w:sz w:val="21"/>
            <w:szCs w:val="21"/>
          </w:rPr>
          <w:t xml:space="preserve"> </w:t>
        </w:r>
        <w:r w:rsidR="00B32DFE" w:rsidRPr="007679D3">
          <w:rPr>
            <w:rStyle w:val="af0"/>
            <w:rFonts w:ascii="Arial" w:hAnsi="Arial" w:cs="Arial"/>
            <w:b w:val="0"/>
            <w:noProof/>
            <w:sz w:val="21"/>
            <w:szCs w:val="21"/>
          </w:rPr>
          <w:t>明</w:t>
        </w:r>
        <w:r w:rsidR="00B32DFE" w:rsidRPr="007679D3">
          <w:rPr>
            <w:rFonts w:ascii="Arial" w:hAnsi="Arial" w:cs="Arial"/>
            <w:b w:val="0"/>
            <w:noProof/>
            <w:webHidden/>
            <w:sz w:val="21"/>
            <w:szCs w:val="21"/>
          </w:rPr>
          <w:tab/>
        </w:r>
        <w:r w:rsidR="00787353"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_Toc533490585 \h </w:instrText>
        </w:r>
        <w:r w:rsidR="00787353" w:rsidRPr="007679D3">
          <w:rPr>
            <w:rFonts w:ascii="Arial" w:hAnsi="Arial" w:cs="Arial"/>
            <w:b w:val="0"/>
            <w:noProof/>
            <w:webHidden/>
            <w:sz w:val="21"/>
            <w:szCs w:val="21"/>
          </w:rPr>
        </w:r>
        <w:r w:rsidR="00787353"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48</w:t>
        </w:r>
        <w:r w:rsidR="00787353" w:rsidRPr="007679D3">
          <w:rPr>
            <w:rFonts w:ascii="Arial" w:hAnsi="Arial" w:cs="Arial"/>
            <w:b w:val="0"/>
            <w:noProof/>
            <w:webHidden/>
            <w:sz w:val="21"/>
            <w:szCs w:val="21"/>
          </w:rPr>
          <w:fldChar w:fldCharType="end"/>
        </w:r>
      </w:hyperlink>
    </w:p>
    <w:p w:rsidR="00975D75" w:rsidRDefault="00787353" w:rsidP="00CF6C23">
      <w:pPr>
        <w:spacing w:line="276" w:lineRule="auto"/>
        <w:jc w:val="left"/>
        <w:rPr>
          <w:rFonts w:ascii="Arial" w:eastAsiaTheme="minorEastAsia" w:hAnsi="Arial" w:cs="Arial"/>
          <w:szCs w:val="21"/>
        </w:rPr>
        <w:sectPr w:rsidR="00975D75" w:rsidSect="002C1437">
          <w:footerReference w:type="default" r:id="rId10"/>
          <w:pgSz w:w="11906" w:h="16838" w:code="9"/>
          <w:pgMar w:top="1440" w:right="1797" w:bottom="1440" w:left="1797" w:header="851" w:footer="992" w:gutter="0"/>
          <w:pgNumType w:start="1"/>
          <w:cols w:space="425"/>
          <w:docGrid w:linePitch="312"/>
        </w:sectPr>
      </w:pPr>
      <w:r w:rsidRPr="00CF6C23">
        <w:rPr>
          <w:rFonts w:ascii="Arial" w:eastAsiaTheme="minorEastAsia" w:hAnsi="Arial" w:cs="Arial"/>
          <w:szCs w:val="21"/>
        </w:rPr>
        <w:fldChar w:fldCharType="end"/>
      </w:r>
    </w:p>
    <w:p w:rsidR="005770A4" w:rsidRPr="00567B9B" w:rsidRDefault="00975D75" w:rsidP="00975D75">
      <w:pPr>
        <w:spacing w:line="276" w:lineRule="auto"/>
        <w:jc w:val="center"/>
        <w:rPr>
          <w:rFonts w:asciiTheme="minorHAnsi" w:hAnsiTheme="minorHAnsi" w:cs="Arial"/>
          <w:sz w:val="32"/>
          <w:szCs w:val="32"/>
        </w:rPr>
      </w:pPr>
      <w:r w:rsidRPr="00567B9B">
        <w:rPr>
          <w:rFonts w:asciiTheme="minorHAnsi" w:hAnsiTheme="minorHAnsi" w:cs="Arial"/>
          <w:sz w:val="32"/>
          <w:szCs w:val="32"/>
        </w:rPr>
        <w:lastRenderedPageBreak/>
        <w:t>Contents</w:t>
      </w:r>
    </w:p>
    <w:p w:rsidR="00975D75" w:rsidRPr="00567B9B" w:rsidRDefault="00975D75"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sidRPr="00567B9B">
        <w:rPr>
          <w:rFonts w:asciiTheme="minorHAnsi" w:hAnsiTheme="minorHAnsi" w:cs="Arial"/>
          <w:sz w:val="22"/>
        </w:rPr>
        <w:t>1  General</w:t>
      </w:r>
      <w:proofErr w:type="gramEnd"/>
      <w:r w:rsidRPr="00567B9B">
        <w:rPr>
          <w:rFonts w:asciiTheme="minorHAnsi" w:hAnsiTheme="minorHAnsi" w:cs="Arial"/>
          <w:sz w:val="22"/>
        </w:rPr>
        <w:t xml:space="preserve">  ……………………………………………</w:t>
      </w:r>
      <w:r w:rsidR="008C55DA">
        <w:rPr>
          <w:rFonts w:asciiTheme="minorHAnsi" w:hAnsiTheme="minorHAnsi" w:cs="Arial"/>
          <w:sz w:val="22"/>
        </w:rPr>
        <w:t>…………………………..</w:t>
      </w:r>
      <w:r w:rsidRPr="00567B9B">
        <w:rPr>
          <w:rFonts w:asciiTheme="minorHAnsi" w:hAnsiTheme="minorHAnsi" w:cs="Arial"/>
          <w:sz w:val="22"/>
        </w:rPr>
        <w:t>…………………………</w:t>
      </w:r>
      <w:r w:rsidR="007060EA">
        <w:rPr>
          <w:rFonts w:asciiTheme="minorHAnsi" w:hAnsiTheme="minorHAnsi" w:cs="Arial"/>
          <w:sz w:val="22"/>
        </w:rPr>
        <w:t xml:space="preserve">  </w:t>
      </w:r>
      <w:r w:rsidRPr="00567B9B">
        <w:rPr>
          <w:rFonts w:asciiTheme="minorHAnsi" w:hAnsiTheme="minorHAnsi" w:cs="Arial"/>
          <w:sz w:val="22"/>
        </w:rPr>
        <w:t>1</w:t>
      </w:r>
    </w:p>
    <w:p w:rsidR="00975D75" w:rsidRPr="00567B9B" w:rsidRDefault="00975D75"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sidRPr="00567B9B">
        <w:rPr>
          <w:rFonts w:asciiTheme="minorHAnsi" w:hAnsiTheme="minorHAnsi" w:cs="Arial"/>
          <w:sz w:val="22"/>
        </w:rPr>
        <w:t>2  Terms</w:t>
      </w:r>
      <w:proofErr w:type="gramEnd"/>
      <w:r w:rsidRPr="00567B9B">
        <w:rPr>
          <w:rFonts w:asciiTheme="minorHAnsi" w:hAnsiTheme="minorHAnsi" w:cs="Arial"/>
          <w:sz w:val="22"/>
        </w:rPr>
        <w:t xml:space="preserve"> and Symbols  ……………..…………</w:t>
      </w:r>
      <w:r w:rsidR="008C55DA">
        <w:rPr>
          <w:rFonts w:asciiTheme="minorHAnsi" w:hAnsiTheme="minorHAnsi" w:cs="Arial"/>
          <w:sz w:val="22"/>
        </w:rPr>
        <w:t>……………………..</w:t>
      </w:r>
      <w:r w:rsidRPr="00567B9B">
        <w:rPr>
          <w:rFonts w:asciiTheme="minorHAnsi" w:hAnsiTheme="minorHAnsi" w:cs="Arial"/>
          <w:sz w:val="22"/>
        </w:rPr>
        <w:t>……………….………………</w:t>
      </w:r>
      <w:r w:rsidR="007060EA">
        <w:rPr>
          <w:rFonts w:asciiTheme="minorHAnsi" w:hAnsiTheme="minorHAnsi" w:cs="Arial"/>
          <w:sz w:val="22"/>
        </w:rPr>
        <w:t xml:space="preserve">.  </w:t>
      </w:r>
      <w:r w:rsidRPr="00567B9B">
        <w:rPr>
          <w:rFonts w:asciiTheme="minorHAnsi" w:hAnsiTheme="minorHAnsi" w:cs="Arial"/>
          <w:sz w:val="22"/>
        </w:rPr>
        <w:t>2</w:t>
      </w:r>
    </w:p>
    <w:p w:rsidR="00975D75" w:rsidRPr="00567B9B" w:rsidRDefault="00975D75" w:rsidP="00F56DD7">
      <w:pPr>
        <w:spacing w:line="276" w:lineRule="auto"/>
        <w:ind w:firstLineChars="100" w:firstLine="220"/>
        <w:jc w:val="left"/>
        <w:rPr>
          <w:rFonts w:asciiTheme="minorHAnsi" w:hAnsiTheme="minorHAnsi" w:cs="Arial"/>
          <w:sz w:val="22"/>
        </w:rPr>
      </w:pPr>
      <w:proofErr w:type="gramStart"/>
      <w:r w:rsidRPr="00567B9B">
        <w:rPr>
          <w:rFonts w:asciiTheme="minorHAnsi" w:hAnsiTheme="minorHAnsi" w:cs="Arial"/>
          <w:sz w:val="22"/>
        </w:rPr>
        <w:t>2.1  Terms</w:t>
      </w:r>
      <w:proofErr w:type="gramEnd"/>
      <w:r w:rsidRPr="00567B9B">
        <w:rPr>
          <w:rFonts w:asciiTheme="minorHAnsi" w:hAnsiTheme="minorHAnsi" w:cs="Arial"/>
          <w:sz w:val="22"/>
        </w:rPr>
        <w:t xml:space="preserve">  ……………………………….………………………</w:t>
      </w:r>
      <w:r w:rsidR="008C55DA">
        <w:rPr>
          <w:rFonts w:asciiTheme="minorHAnsi" w:hAnsiTheme="minorHAnsi" w:cs="Arial"/>
          <w:sz w:val="22"/>
        </w:rPr>
        <w:t>……………………………</w:t>
      </w:r>
      <w:r w:rsidRPr="00567B9B">
        <w:rPr>
          <w:rFonts w:asciiTheme="minorHAnsi" w:hAnsiTheme="minorHAnsi" w:cs="Arial"/>
          <w:sz w:val="22"/>
        </w:rPr>
        <w:t>…………………..…</w:t>
      </w:r>
      <w:r w:rsidR="007060EA">
        <w:rPr>
          <w:rFonts w:asciiTheme="minorHAnsi" w:hAnsiTheme="minorHAnsi" w:cs="Arial"/>
          <w:sz w:val="22"/>
        </w:rPr>
        <w:t xml:space="preserve">.  </w:t>
      </w:r>
      <w:r w:rsidRPr="00567B9B">
        <w:rPr>
          <w:rFonts w:asciiTheme="minorHAnsi" w:hAnsiTheme="minorHAnsi" w:cs="Arial"/>
          <w:sz w:val="22"/>
        </w:rPr>
        <w:t>2</w:t>
      </w:r>
    </w:p>
    <w:p w:rsidR="00975D75" w:rsidRPr="00567B9B" w:rsidRDefault="00975D75" w:rsidP="00F56DD7">
      <w:pPr>
        <w:spacing w:line="276" w:lineRule="auto"/>
        <w:ind w:firstLineChars="100" w:firstLine="220"/>
        <w:jc w:val="left"/>
        <w:rPr>
          <w:rFonts w:asciiTheme="minorHAnsi" w:hAnsiTheme="minorHAnsi" w:cs="Arial"/>
          <w:sz w:val="22"/>
        </w:rPr>
      </w:pPr>
      <w:proofErr w:type="gramStart"/>
      <w:r w:rsidRPr="00567B9B">
        <w:rPr>
          <w:rFonts w:asciiTheme="minorHAnsi" w:hAnsiTheme="minorHAnsi" w:cs="Arial"/>
          <w:sz w:val="22"/>
        </w:rPr>
        <w:t>2.2  Symbols</w:t>
      </w:r>
      <w:proofErr w:type="gramEnd"/>
      <w:r w:rsidRPr="00567B9B">
        <w:rPr>
          <w:rFonts w:asciiTheme="minorHAnsi" w:hAnsiTheme="minorHAnsi" w:cs="Arial"/>
          <w:sz w:val="22"/>
        </w:rPr>
        <w:t xml:space="preserve">  ………………………………………………..……………</w:t>
      </w:r>
      <w:r w:rsidR="008C55DA">
        <w:rPr>
          <w:rFonts w:asciiTheme="minorHAnsi" w:hAnsiTheme="minorHAnsi" w:cs="Arial"/>
          <w:sz w:val="22"/>
        </w:rPr>
        <w:t>…………………………..</w:t>
      </w:r>
      <w:r w:rsidR="007060EA">
        <w:rPr>
          <w:rFonts w:asciiTheme="minorHAnsi" w:hAnsiTheme="minorHAnsi" w:cs="Arial"/>
          <w:sz w:val="22"/>
        </w:rPr>
        <w:t xml:space="preserve">…………..…  </w:t>
      </w:r>
      <w:r w:rsidRPr="00567B9B">
        <w:rPr>
          <w:rFonts w:asciiTheme="minorHAnsi" w:hAnsiTheme="minorHAnsi" w:cs="Arial"/>
          <w:sz w:val="22"/>
        </w:rPr>
        <w:t>2</w:t>
      </w:r>
    </w:p>
    <w:p w:rsidR="00975D75" w:rsidRPr="00567B9B" w:rsidRDefault="00A11444"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sidRPr="00567B9B">
        <w:rPr>
          <w:rFonts w:asciiTheme="minorHAnsi" w:hAnsiTheme="minorHAnsi" w:cs="Arial"/>
          <w:sz w:val="22"/>
        </w:rPr>
        <w:t>3  Basic</w:t>
      </w:r>
      <w:proofErr w:type="gramEnd"/>
      <w:r w:rsidRPr="00567B9B">
        <w:rPr>
          <w:rFonts w:asciiTheme="minorHAnsi" w:hAnsiTheme="minorHAnsi" w:cs="Arial"/>
          <w:sz w:val="22"/>
        </w:rPr>
        <w:t xml:space="preserve"> Requirements of </w:t>
      </w:r>
      <w:r w:rsidR="00567B9B" w:rsidRPr="00567B9B">
        <w:rPr>
          <w:rFonts w:asciiTheme="minorHAnsi" w:hAnsiTheme="minorHAnsi" w:cs="Arial"/>
          <w:sz w:val="22"/>
        </w:rPr>
        <w:t>Design for steel concentrically braced frames</w:t>
      </w:r>
      <w:r w:rsidR="008C55DA">
        <w:rPr>
          <w:rFonts w:asciiTheme="minorHAnsi" w:hAnsiTheme="minorHAnsi" w:cs="Arial"/>
          <w:sz w:val="22"/>
        </w:rPr>
        <w:t xml:space="preserve">  </w:t>
      </w:r>
      <w:r w:rsidRPr="00567B9B">
        <w:rPr>
          <w:rFonts w:asciiTheme="minorHAnsi" w:hAnsiTheme="minorHAnsi" w:cs="Arial"/>
          <w:sz w:val="22"/>
        </w:rPr>
        <w:t>……</w:t>
      </w:r>
      <w:r w:rsidR="007060EA">
        <w:rPr>
          <w:rFonts w:asciiTheme="minorHAnsi" w:hAnsiTheme="minorHAnsi" w:cs="Arial"/>
          <w:sz w:val="22"/>
        </w:rPr>
        <w:t xml:space="preserve">…  </w:t>
      </w:r>
      <w:r w:rsidR="00567B9B" w:rsidRPr="00567B9B">
        <w:rPr>
          <w:rFonts w:asciiTheme="minorHAnsi" w:hAnsiTheme="minorHAnsi" w:cs="Arial"/>
          <w:sz w:val="22"/>
        </w:rPr>
        <w:t>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3</w:t>
      </w:r>
      <w:r w:rsidRPr="00567B9B">
        <w:rPr>
          <w:rFonts w:asciiTheme="minorHAnsi" w:hAnsiTheme="minorHAnsi" w:cs="Arial"/>
          <w:sz w:val="22"/>
        </w:rPr>
        <w:t xml:space="preserve">.1  </w:t>
      </w:r>
      <w:r w:rsidR="008C55DA">
        <w:rPr>
          <w:rFonts w:hint="eastAsia"/>
        </w:rPr>
        <w:t>General</w:t>
      </w:r>
      <w:proofErr w:type="gramEnd"/>
      <w:r w:rsidR="008C55DA">
        <w:rPr>
          <w:rFonts w:hint="eastAsia"/>
        </w:rPr>
        <w:t xml:space="preserve"> Requirements</w:t>
      </w:r>
      <w:r w:rsidRPr="00567B9B">
        <w:rPr>
          <w:rFonts w:asciiTheme="minorHAnsi" w:hAnsiTheme="minorHAnsi" w:cs="Arial"/>
          <w:sz w:val="22"/>
        </w:rPr>
        <w:t xml:space="preserve">  ……………………………….…………………………………………..…</w:t>
      </w:r>
      <w:r w:rsidR="00AF4208">
        <w:rPr>
          <w:rFonts w:asciiTheme="minorHAnsi" w:hAnsiTheme="minorHAnsi" w:cs="Arial"/>
          <w:sz w:val="22"/>
        </w:rPr>
        <w:t>…….  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3</w:t>
      </w:r>
      <w:r w:rsidRPr="00567B9B">
        <w:rPr>
          <w:rFonts w:asciiTheme="minorHAnsi" w:hAnsiTheme="minorHAnsi" w:cs="Arial"/>
          <w:sz w:val="22"/>
        </w:rPr>
        <w:t>.</w:t>
      </w:r>
      <w:r>
        <w:rPr>
          <w:rFonts w:asciiTheme="minorHAnsi" w:hAnsiTheme="minorHAnsi" w:cs="Arial"/>
          <w:sz w:val="22"/>
        </w:rPr>
        <w:t>2</w:t>
      </w:r>
      <w:r w:rsidRPr="00567B9B">
        <w:rPr>
          <w:rFonts w:asciiTheme="minorHAnsi" w:hAnsiTheme="minorHAnsi" w:cs="Arial"/>
          <w:sz w:val="22"/>
        </w:rPr>
        <w:t xml:space="preserve">  </w:t>
      </w:r>
      <w:r w:rsidR="008C55DA">
        <w:rPr>
          <w:rFonts w:hint="eastAsia"/>
        </w:rPr>
        <w:t>Structural</w:t>
      </w:r>
      <w:proofErr w:type="gramEnd"/>
      <w:r w:rsidR="008C55DA">
        <w:rPr>
          <w:rFonts w:hint="eastAsia"/>
        </w:rPr>
        <w:t xml:space="preserve"> Layout and Regularities</w:t>
      </w:r>
      <w:r w:rsidRPr="00567B9B">
        <w:rPr>
          <w:rFonts w:asciiTheme="minorHAnsi" w:hAnsiTheme="minorHAnsi" w:cs="Arial"/>
          <w:sz w:val="22"/>
        </w:rPr>
        <w:t xml:space="preserve">  ………………………………………………………………..…</w:t>
      </w:r>
      <w:r w:rsidR="00AF4208">
        <w:rPr>
          <w:rFonts w:asciiTheme="minorHAnsi" w:hAnsiTheme="minorHAnsi" w:cs="Arial"/>
          <w:sz w:val="22"/>
        </w:rPr>
        <w:t>.  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3</w:t>
      </w:r>
      <w:r w:rsidRPr="00567B9B">
        <w:rPr>
          <w:rFonts w:asciiTheme="minorHAnsi" w:hAnsiTheme="minorHAnsi" w:cs="Arial"/>
          <w:sz w:val="22"/>
        </w:rPr>
        <w:t>.</w:t>
      </w:r>
      <w:r>
        <w:rPr>
          <w:rFonts w:asciiTheme="minorHAnsi" w:hAnsiTheme="minorHAnsi" w:cs="Arial"/>
          <w:sz w:val="22"/>
        </w:rPr>
        <w:t>3</w:t>
      </w:r>
      <w:r w:rsidRPr="00567B9B">
        <w:rPr>
          <w:rFonts w:asciiTheme="minorHAnsi" w:hAnsiTheme="minorHAnsi" w:cs="Arial"/>
          <w:sz w:val="22"/>
        </w:rPr>
        <w:t xml:space="preserve">  </w:t>
      </w:r>
      <w:r w:rsidR="008C55DA">
        <w:rPr>
          <w:rFonts w:hint="eastAsia"/>
        </w:rPr>
        <w:t>Material</w:t>
      </w:r>
      <w:proofErr w:type="gramEnd"/>
      <w:r w:rsidR="008C55DA">
        <w:rPr>
          <w:rFonts w:hint="eastAsia"/>
        </w:rPr>
        <w:t xml:space="preserve"> Requirements</w:t>
      </w:r>
      <w:r w:rsidRPr="00567B9B">
        <w:rPr>
          <w:rFonts w:asciiTheme="minorHAnsi" w:hAnsiTheme="minorHAnsi" w:cs="Arial"/>
          <w:sz w:val="22"/>
        </w:rPr>
        <w:t xml:space="preserve">  ……………………………….…………………………………………..……</w:t>
      </w:r>
      <w:r w:rsidR="00AF4208">
        <w:rPr>
          <w:rFonts w:asciiTheme="minorHAnsi" w:hAnsiTheme="minorHAnsi" w:cs="Arial"/>
          <w:sz w:val="22"/>
        </w:rPr>
        <w:t>…  8</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3</w:t>
      </w:r>
      <w:r w:rsidRPr="00567B9B">
        <w:rPr>
          <w:rFonts w:asciiTheme="minorHAnsi" w:hAnsiTheme="minorHAnsi" w:cs="Arial"/>
          <w:sz w:val="22"/>
        </w:rPr>
        <w:t>.</w:t>
      </w:r>
      <w:r>
        <w:rPr>
          <w:rFonts w:asciiTheme="minorHAnsi" w:hAnsiTheme="minorHAnsi" w:cs="Arial"/>
          <w:sz w:val="22"/>
        </w:rPr>
        <w:t>4</w:t>
      </w:r>
      <w:r w:rsidRPr="00567B9B">
        <w:rPr>
          <w:rFonts w:asciiTheme="minorHAnsi" w:hAnsiTheme="minorHAnsi" w:cs="Arial"/>
          <w:sz w:val="22"/>
        </w:rPr>
        <w:t xml:space="preserve">  </w:t>
      </w:r>
      <w:r w:rsidR="008C55DA">
        <w:rPr>
          <w:rFonts w:hint="eastAsia"/>
        </w:rPr>
        <w:t>Soil</w:t>
      </w:r>
      <w:proofErr w:type="gramEnd"/>
      <w:r w:rsidR="008C55DA">
        <w:rPr>
          <w:rFonts w:hint="eastAsia"/>
        </w:rPr>
        <w:t xml:space="preserve"> and Foundations</w:t>
      </w:r>
      <w:r w:rsidRPr="00567B9B">
        <w:rPr>
          <w:rFonts w:asciiTheme="minorHAnsi" w:hAnsiTheme="minorHAnsi" w:cs="Arial"/>
          <w:sz w:val="22"/>
        </w:rPr>
        <w:t xml:space="preserve">  ……………………………….…………………………………………..……</w:t>
      </w:r>
      <w:r w:rsidR="00AF4208">
        <w:rPr>
          <w:rFonts w:asciiTheme="minorHAnsi" w:hAnsiTheme="minorHAnsi" w:cs="Arial"/>
          <w:sz w:val="22"/>
        </w:rPr>
        <w:t>……</w:t>
      </w:r>
      <w:r w:rsidR="00E777B0">
        <w:rPr>
          <w:rFonts w:asciiTheme="minorHAnsi" w:hAnsiTheme="minorHAnsi" w:cs="Arial"/>
          <w:sz w:val="22"/>
        </w:rPr>
        <w:t>.</w:t>
      </w:r>
      <w:r w:rsidR="00AF4208">
        <w:rPr>
          <w:rFonts w:asciiTheme="minorHAnsi" w:hAnsiTheme="minorHAnsi" w:cs="Arial"/>
          <w:sz w:val="22"/>
        </w:rPr>
        <w:t xml:space="preserve">  8</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3</w:t>
      </w:r>
      <w:r w:rsidRPr="00567B9B">
        <w:rPr>
          <w:rFonts w:asciiTheme="minorHAnsi" w:hAnsiTheme="minorHAnsi" w:cs="Arial"/>
          <w:sz w:val="22"/>
        </w:rPr>
        <w:t>.</w:t>
      </w:r>
      <w:r>
        <w:rPr>
          <w:rFonts w:asciiTheme="minorHAnsi" w:hAnsiTheme="minorHAnsi" w:cs="Arial"/>
          <w:sz w:val="22"/>
        </w:rPr>
        <w:t>5</w:t>
      </w:r>
      <w:r w:rsidRPr="00567B9B">
        <w:rPr>
          <w:rFonts w:asciiTheme="minorHAnsi" w:hAnsiTheme="minorHAnsi" w:cs="Arial"/>
          <w:sz w:val="22"/>
        </w:rPr>
        <w:t xml:space="preserve">  </w:t>
      </w:r>
      <w:r w:rsidR="008C55DA">
        <w:rPr>
          <w:rFonts w:hint="eastAsia"/>
        </w:rPr>
        <w:t>Design</w:t>
      </w:r>
      <w:proofErr w:type="gramEnd"/>
      <w:r w:rsidR="008C55DA">
        <w:rPr>
          <w:rFonts w:hint="eastAsia"/>
        </w:rPr>
        <w:t xml:space="preserve"> Requirements</w:t>
      </w:r>
      <w:r w:rsidRPr="00567B9B">
        <w:rPr>
          <w:rFonts w:asciiTheme="minorHAnsi" w:hAnsiTheme="minorHAnsi" w:cs="Arial"/>
          <w:sz w:val="22"/>
        </w:rPr>
        <w:t xml:space="preserve">  ……………………………….…………………………………………..……</w:t>
      </w:r>
      <w:r w:rsidR="00AF4208">
        <w:rPr>
          <w:rFonts w:asciiTheme="minorHAnsi" w:hAnsiTheme="minorHAnsi" w:cs="Arial"/>
          <w:sz w:val="22"/>
        </w:rPr>
        <w:t>……  8</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3</w:t>
      </w:r>
      <w:r w:rsidRPr="00567B9B">
        <w:rPr>
          <w:rFonts w:asciiTheme="minorHAnsi" w:hAnsiTheme="minorHAnsi" w:cs="Arial"/>
          <w:sz w:val="22"/>
        </w:rPr>
        <w:t>.</w:t>
      </w:r>
      <w:r>
        <w:rPr>
          <w:rFonts w:asciiTheme="minorHAnsi" w:hAnsiTheme="minorHAnsi" w:cs="Arial"/>
          <w:sz w:val="22"/>
        </w:rPr>
        <w:t>6</w:t>
      </w:r>
      <w:r w:rsidRPr="00567B9B">
        <w:rPr>
          <w:rFonts w:asciiTheme="minorHAnsi" w:hAnsiTheme="minorHAnsi" w:cs="Arial"/>
          <w:sz w:val="22"/>
        </w:rPr>
        <w:t xml:space="preserve">  </w:t>
      </w:r>
      <w:r w:rsidR="008C55DA">
        <w:rPr>
          <w:rFonts w:hint="eastAsia"/>
        </w:rPr>
        <w:t>Design</w:t>
      </w:r>
      <w:proofErr w:type="gramEnd"/>
      <w:r w:rsidR="008C55DA">
        <w:rPr>
          <w:rFonts w:hint="eastAsia"/>
        </w:rPr>
        <w:t xml:space="preserve"> drawing and Specifications of Steel Structure</w:t>
      </w:r>
      <w:r w:rsidRPr="00567B9B">
        <w:rPr>
          <w:rFonts w:asciiTheme="minorHAnsi" w:hAnsiTheme="minorHAnsi" w:cs="Arial"/>
          <w:sz w:val="22"/>
        </w:rPr>
        <w:t xml:space="preserve">  ………………………..……</w:t>
      </w:r>
      <w:r w:rsidR="00AF4208">
        <w:rPr>
          <w:rFonts w:asciiTheme="minorHAnsi" w:hAnsiTheme="minorHAnsi" w:cs="Arial"/>
          <w:sz w:val="22"/>
        </w:rPr>
        <w:t>…………  10</w:t>
      </w:r>
    </w:p>
    <w:p w:rsidR="00567B9B" w:rsidRPr="00567B9B" w:rsidRDefault="00567B9B"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Pr>
          <w:rFonts w:asciiTheme="minorHAnsi" w:hAnsiTheme="minorHAnsi" w:cs="Arial"/>
          <w:sz w:val="22"/>
        </w:rPr>
        <w:t>4</w:t>
      </w:r>
      <w:r w:rsidRPr="00567B9B">
        <w:rPr>
          <w:rFonts w:asciiTheme="minorHAnsi" w:hAnsiTheme="minorHAnsi" w:cs="Arial"/>
          <w:sz w:val="22"/>
        </w:rPr>
        <w:t xml:space="preserve">  </w:t>
      </w:r>
      <w:r w:rsidR="008C55DA">
        <w:rPr>
          <w:rFonts w:hint="eastAsia"/>
        </w:rPr>
        <w:t>Loads</w:t>
      </w:r>
      <w:proofErr w:type="gramEnd"/>
      <w:r w:rsidR="008C55DA">
        <w:rPr>
          <w:rFonts w:hint="eastAsia"/>
        </w:rPr>
        <w:t xml:space="preserve"> and Load Combinations</w:t>
      </w:r>
      <w:r w:rsidR="00AF4208">
        <w:t xml:space="preserve">  </w:t>
      </w:r>
      <w:r w:rsidRPr="00567B9B">
        <w:rPr>
          <w:rFonts w:asciiTheme="minorHAnsi" w:hAnsiTheme="minorHAnsi" w:cs="Arial"/>
          <w:sz w:val="22"/>
        </w:rPr>
        <w:t>…</w:t>
      </w:r>
      <w:r w:rsidR="00AF4208">
        <w:rPr>
          <w:rFonts w:asciiTheme="minorHAnsi" w:hAnsiTheme="minorHAnsi" w:cs="Arial"/>
          <w:sz w:val="22"/>
        </w:rPr>
        <w:t>……………………………………………………………</w:t>
      </w:r>
      <w:r w:rsidRPr="00567B9B">
        <w:rPr>
          <w:rFonts w:asciiTheme="minorHAnsi" w:hAnsiTheme="minorHAnsi" w:cs="Arial"/>
          <w:sz w:val="22"/>
        </w:rPr>
        <w:t>…..</w:t>
      </w:r>
      <w:r w:rsidR="00AF4208">
        <w:rPr>
          <w:rFonts w:asciiTheme="minorHAnsi" w:hAnsiTheme="minorHAnsi" w:cs="Arial"/>
          <w:sz w:val="22"/>
        </w:rPr>
        <w:t xml:space="preserve">  11</w:t>
      </w:r>
    </w:p>
    <w:p w:rsidR="00567B9B" w:rsidRPr="00567B9B" w:rsidRDefault="00567B9B"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Pr>
          <w:rFonts w:asciiTheme="minorHAnsi" w:hAnsiTheme="minorHAnsi" w:cs="Arial"/>
          <w:sz w:val="22"/>
        </w:rPr>
        <w:t>5</w:t>
      </w:r>
      <w:r w:rsidRPr="00567B9B">
        <w:rPr>
          <w:rFonts w:asciiTheme="minorHAnsi" w:hAnsiTheme="minorHAnsi" w:cs="Arial"/>
          <w:sz w:val="22"/>
        </w:rPr>
        <w:t xml:space="preserve">  </w:t>
      </w:r>
      <w:r w:rsidR="008C55DA">
        <w:rPr>
          <w:rFonts w:hint="eastAsia"/>
        </w:rPr>
        <w:t>Structural</w:t>
      </w:r>
      <w:proofErr w:type="gramEnd"/>
      <w:r w:rsidR="008C55DA">
        <w:rPr>
          <w:rFonts w:hint="eastAsia"/>
        </w:rPr>
        <w:t xml:space="preserve"> Analysis</w:t>
      </w:r>
      <w:r w:rsidR="00AF4208">
        <w:t xml:space="preserve">  </w:t>
      </w:r>
      <w:r w:rsidRPr="00567B9B">
        <w:rPr>
          <w:rFonts w:asciiTheme="minorHAnsi" w:hAnsiTheme="minorHAnsi" w:cs="Arial"/>
          <w:sz w:val="22"/>
        </w:rPr>
        <w:t>……</w:t>
      </w:r>
      <w:r w:rsidR="00AF4208">
        <w:rPr>
          <w:rFonts w:asciiTheme="minorHAnsi" w:hAnsiTheme="minorHAnsi" w:cs="Arial"/>
          <w:sz w:val="22"/>
        </w:rPr>
        <w:t>…………………………………………………………………………….</w:t>
      </w:r>
      <w:r w:rsidRPr="00567B9B">
        <w:rPr>
          <w:rFonts w:asciiTheme="minorHAnsi" w:hAnsiTheme="minorHAnsi" w:cs="Arial"/>
          <w:sz w:val="22"/>
        </w:rPr>
        <w:t>..</w:t>
      </w:r>
      <w:r w:rsidR="00AF4208">
        <w:rPr>
          <w:rFonts w:asciiTheme="minorHAnsi" w:hAnsiTheme="minorHAnsi" w:cs="Arial"/>
          <w:sz w:val="22"/>
        </w:rPr>
        <w:t xml:space="preserve">  14</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5</w:t>
      </w:r>
      <w:r w:rsidRPr="00567B9B">
        <w:rPr>
          <w:rFonts w:asciiTheme="minorHAnsi" w:hAnsiTheme="minorHAnsi" w:cs="Arial"/>
          <w:sz w:val="22"/>
        </w:rPr>
        <w:t xml:space="preserve">.1  </w:t>
      </w:r>
      <w:r w:rsidR="008C55DA">
        <w:rPr>
          <w:rFonts w:hint="eastAsia"/>
        </w:rPr>
        <w:t>General</w:t>
      </w:r>
      <w:proofErr w:type="gramEnd"/>
      <w:r w:rsidR="008C55DA">
        <w:rPr>
          <w:rFonts w:hint="eastAsia"/>
        </w:rPr>
        <w:t xml:space="preserve"> Requirements</w:t>
      </w:r>
      <w:r w:rsidRPr="00567B9B">
        <w:rPr>
          <w:rFonts w:asciiTheme="minorHAnsi" w:hAnsiTheme="minorHAnsi" w:cs="Arial"/>
          <w:sz w:val="22"/>
        </w:rPr>
        <w:t xml:space="preserve">  ……………………………….…………………………………………..……</w:t>
      </w:r>
      <w:r w:rsidR="00AF4208">
        <w:rPr>
          <w:rFonts w:asciiTheme="minorHAnsi" w:hAnsiTheme="minorHAnsi" w:cs="Arial"/>
          <w:sz w:val="22"/>
        </w:rPr>
        <w:t>…</w:t>
      </w:r>
      <w:r w:rsidR="00E777B0">
        <w:rPr>
          <w:rFonts w:asciiTheme="minorHAnsi" w:hAnsiTheme="minorHAnsi" w:cs="Arial"/>
          <w:sz w:val="22"/>
        </w:rPr>
        <w:t>.</w:t>
      </w:r>
      <w:r w:rsidR="00AF4208">
        <w:rPr>
          <w:rFonts w:asciiTheme="minorHAnsi" w:hAnsiTheme="minorHAnsi" w:cs="Arial"/>
          <w:sz w:val="22"/>
        </w:rPr>
        <w:t xml:space="preserve">  14</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5</w:t>
      </w:r>
      <w:r w:rsidRPr="00567B9B">
        <w:rPr>
          <w:rFonts w:asciiTheme="minorHAnsi" w:hAnsiTheme="minorHAnsi" w:cs="Arial"/>
          <w:sz w:val="22"/>
        </w:rPr>
        <w:t>.</w:t>
      </w:r>
      <w:r>
        <w:rPr>
          <w:rFonts w:asciiTheme="minorHAnsi" w:hAnsiTheme="minorHAnsi" w:cs="Arial"/>
          <w:sz w:val="22"/>
        </w:rPr>
        <w:t>2</w:t>
      </w:r>
      <w:r w:rsidRPr="00567B9B">
        <w:rPr>
          <w:rFonts w:asciiTheme="minorHAnsi" w:hAnsiTheme="minorHAnsi" w:cs="Arial"/>
          <w:sz w:val="22"/>
        </w:rPr>
        <w:t xml:space="preserve">  </w:t>
      </w:r>
      <w:r w:rsidR="008C55DA">
        <w:rPr>
          <w:rFonts w:hint="eastAsia"/>
        </w:rPr>
        <w:t>Elastic</w:t>
      </w:r>
      <w:proofErr w:type="gramEnd"/>
      <w:r w:rsidR="008C55DA">
        <w:rPr>
          <w:rFonts w:hint="eastAsia"/>
        </w:rPr>
        <w:t xml:space="preserve"> Analysis</w:t>
      </w:r>
      <w:r w:rsidRPr="00567B9B">
        <w:rPr>
          <w:rFonts w:asciiTheme="minorHAnsi" w:hAnsiTheme="minorHAnsi" w:cs="Arial"/>
          <w:sz w:val="22"/>
        </w:rPr>
        <w:t xml:space="preserve">  ……………………………….…………………………………………..……</w:t>
      </w:r>
      <w:r w:rsidR="00AF4208">
        <w:rPr>
          <w:rFonts w:asciiTheme="minorHAnsi" w:hAnsiTheme="minorHAnsi" w:cs="Arial"/>
          <w:sz w:val="22"/>
        </w:rPr>
        <w:t>…………….  15</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5</w:t>
      </w:r>
      <w:r w:rsidRPr="00567B9B">
        <w:rPr>
          <w:rFonts w:asciiTheme="minorHAnsi" w:hAnsiTheme="minorHAnsi" w:cs="Arial"/>
          <w:sz w:val="22"/>
        </w:rPr>
        <w:t>.</w:t>
      </w:r>
      <w:r>
        <w:rPr>
          <w:rFonts w:asciiTheme="minorHAnsi" w:hAnsiTheme="minorHAnsi" w:cs="Arial"/>
          <w:sz w:val="22"/>
        </w:rPr>
        <w:t>3</w:t>
      </w:r>
      <w:r w:rsidRPr="00567B9B">
        <w:rPr>
          <w:rFonts w:asciiTheme="minorHAnsi" w:hAnsiTheme="minorHAnsi" w:cs="Arial"/>
          <w:sz w:val="22"/>
        </w:rPr>
        <w:t xml:space="preserve">  </w:t>
      </w:r>
      <w:r w:rsidR="008C55DA">
        <w:rPr>
          <w:rFonts w:hint="eastAsia"/>
        </w:rPr>
        <w:t>Inelastic</w:t>
      </w:r>
      <w:proofErr w:type="gramEnd"/>
      <w:r w:rsidR="008C55DA">
        <w:rPr>
          <w:rFonts w:hint="eastAsia"/>
        </w:rPr>
        <w:t xml:space="preserve"> Analysis</w:t>
      </w:r>
      <w:r w:rsidRPr="00567B9B">
        <w:rPr>
          <w:rFonts w:asciiTheme="minorHAnsi" w:hAnsiTheme="minorHAnsi" w:cs="Arial"/>
          <w:sz w:val="22"/>
        </w:rPr>
        <w:t xml:space="preserve">  ……………………………….…………………………………………..……</w:t>
      </w:r>
      <w:r w:rsidR="00AF4208">
        <w:rPr>
          <w:rFonts w:asciiTheme="minorHAnsi" w:hAnsiTheme="minorHAnsi" w:cs="Arial"/>
          <w:sz w:val="22"/>
        </w:rPr>
        <w:t>………….  15</w:t>
      </w:r>
    </w:p>
    <w:p w:rsidR="00567B9B" w:rsidRPr="00567B9B" w:rsidRDefault="00567B9B"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Pr>
          <w:rFonts w:asciiTheme="minorHAnsi" w:hAnsiTheme="minorHAnsi" w:cs="Arial"/>
          <w:sz w:val="22"/>
        </w:rPr>
        <w:t>6</w:t>
      </w:r>
      <w:r w:rsidRPr="00567B9B">
        <w:rPr>
          <w:rFonts w:asciiTheme="minorHAnsi" w:hAnsiTheme="minorHAnsi" w:cs="Arial"/>
          <w:sz w:val="22"/>
        </w:rPr>
        <w:t xml:space="preserve">  </w:t>
      </w:r>
      <w:r w:rsidR="008C55DA">
        <w:rPr>
          <w:rFonts w:hint="eastAsia"/>
        </w:rPr>
        <w:t>Members</w:t>
      </w:r>
      <w:proofErr w:type="gramEnd"/>
      <w:r w:rsidR="00AF4208">
        <w:t xml:space="preserve"> </w:t>
      </w:r>
      <w:r w:rsidR="00E23933" w:rsidRPr="00567B9B">
        <w:rPr>
          <w:rFonts w:asciiTheme="minorHAnsi" w:hAnsiTheme="minorHAnsi" w:cs="Arial"/>
          <w:sz w:val="22"/>
        </w:rPr>
        <w:t>Design</w:t>
      </w:r>
      <w:r w:rsidR="00AF4208">
        <w:t xml:space="preserve">  </w:t>
      </w:r>
      <w:r w:rsidRPr="00567B9B">
        <w:rPr>
          <w:rFonts w:asciiTheme="minorHAnsi" w:hAnsiTheme="minorHAnsi" w:cs="Arial"/>
          <w:sz w:val="22"/>
        </w:rPr>
        <w:t>……</w:t>
      </w:r>
      <w:r w:rsidR="00E23933">
        <w:rPr>
          <w:rFonts w:asciiTheme="minorHAnsi" w:hAnsiTheme="minorHAnsi" w:cs="Arial"/>
          <w:sz w:val="22"/>
        </w:rPr>
        <w:t>………………………………………………………………………………..  1</w:t>
      </w:r>
      <w:r w:rsidRPr="00567B9B">
        <w:rPr>
          <w:rFonts w:asciiTheme="minorHAnsi" w:hAnsiTheme="minorHAnsi" w:cs="Arial"/>
          <w:sz w:val="22"/>
        </w:rPr>
        <w:t>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6</w:t>
      </w:r>
      <w:r w:rsidRPr="00567B9B">
        <w:rPr>
          <w:rFonts w:asciiTheme="minorHAnsi" w:hAnsiTheme="minorHAnsi" w:cs="Arial"/>
          <w:sz w:val="22"/>
        </w:rPr>
        <w:t xml:space="preserve">.1  </w:t>
      </w:r>
      <w:r w:rsidR="008C55DA">
        <w:rPr>
          <w:rFonts w:hint="eastAsia"/>
        </w:rPr>
        <w:t>Detailing</w:t>
      </w:r>
      <w:proofErr w:type="gramEnd"/>
      <w:r w:rsidR="008C55DA">
        <w:rPr>
          <w:rFonts w:hint="eastAsia"/>
        </w:rPr>
        <w:t xml:space="preserve"> requirements</w:t>
      </w:r>
      <w:r w:rsidRPr="00567B9B">
        <w:rPr>
          <w:rFonts w:asciiTheme="minorHAnsi" w:hAnsiTheme="minorHAnsi" w:cs="Arial"/>
          <w:sz w:val="22"/>
        </w:rPr>
        <w:t xml:space="preserve">  ……………………………….…………………………………………..……</w:t>
      </w:r>
      <w:r w:rsidR="00E777B0">
        <w:rPr>
          <w:rFonts w:asciiTheme="minorHAnsi" w:hAnsiTheme="minorHAnsi" w:cs="Arial"/>
          <w:sz w:val="22"/>
        </w:rPr>
        <w:t>..</w:t>
      </w:r>
      <w:r w:rsidR="00E23933">
        <w:rPr>
          <w:rFonts w:asciiTheme="minorHAnsi" w:hAnsiTheme="minorHAnsi" w:cs="Arial"/>
          <w:sz w:val="22"/>
        </w:rPr>
        <w:t xml:space="preserve">  16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6</w:t>
      </w:r>
      <w:r w:rsidRPr="00567B9B">
        <w:rPr>
          <w:rFonts w:asciiTheme="minorHAnsi" w:hAnsiTheme="minorHAnsi" w:cs="Arial"/>
          <w:sz w:val="22"/>
        </w:rPr>
        <w:t>.</w:t>
      </w:r>
      <w:r>
        <w:rPr>
          <w:rFonts w:asciiTheme="minorHAnsi" w:hAnsiTheme="minorHAnsi" w:cs="Arial"/>
          <w:sz w:val="22"/>
        </w:rPr>
        <w:t>2</w:t>
      </w:r>
      <w:r w:rsidRPr="00567B9B">
        <w:rPr>
          <w:rFonts w:asciiTheme="minorHAnsi" w:hAnsiTheme="minorHAnsi" w:cs="Arial"/>
          <w:sz w:val="22"/>
        </w:rPr>
        <w:t xml:space="preserve">  </w:t>
      </w:r>
      <w:r w:rsidR="008C55DA">
        <w:rPr>
          <w:rFonts w:hint="eastAsia"/>
        </w:rPr>
        <w:t>Member</w:t>
      </w:r>
      <w:proofErr w:type="gramEnd"/>
      <w:r w:rsidR="008C55DA">
        <w:rPr>
          <w:rFonts w:hint="eastAsia"/>
        </w:rPr>
        <w:t xml:space="preserve"> Analysis</w:t>
      </w:r>
      <w:r w:rsidRPr="00567B9B">
        <w:rPr>
          <w:rFonts w:asciiTheme="minorHAnsi" w:hAnsiTheme="minorHAnsi" w:cs="Arial"/>
          <w:sz w:val="22"/>
        </w:rPr>
        <w:t xml:space="preserve">  ……………………………….…………………………………………..……</w:t>
      </w:r>
      <w:r w:rsidR="00E23933">
        <w:rPr>
          <w:rFonts w:asciiTheme="minorHAnsi" w:hAnsiTheme="minorHAnsi" w:cs="Arial"/>
          <w:sz w:val="22"/>
        </w:rPr>
        <w:t>…………  17</w:t>
      </w:r>
    </w:p>
    <w:p w:rsidR="00567B9B" w:rsidRPr="00567B9B" w:rsidRDefault="00567B9B"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Pr>
          <w:rFonts w:asciiTheme="minorHAnsi" w:hAnsiTheme="minorHAnsi" w:cs="Arial"/>
          <w:sz w:val="22"/>
        </w:rPr>
        <w:t>7</w:t>
      </w:r>
      <w:r w:rsidRPr="00567B9B">
        <w:rPr>
          <w:rFonts w:asciiTheme="minorHAnsi" w:hAnsiTheme="minorHAnsi" w:cs="Arial"/>
          <w:sz w:val="22"/>
        </w:rPr>
        <w:t xml:space="preserve">  </w:t>
      </w:r>
      <w:r w:rsidR="008C55DA">
        <w:rPr>
          <w:rFonts w:hint="eastAsia"/>
        </w:rPr>
        <w:t>Connections</w:t>
      </w:r>
      <w:proofErr w:type="gramEnd"/>
      <w:r w:rsidR="008C55DA">
        <w:rPr>
          <w:rFonts w:hint="eastAsia"/>
        </w:rPr>
        <w:t xml:space="preserve"> and Joints</w:t>
      </w:r>
      <w:r w:rsidR="00E23933">
        <w:t xml:space="preserve">  </w:t>
      </w:r>
      <w:r w:rsidRPr="00567B9B">
        <w:rPr>
          <w:rFonts w:asciiTheme="minorHAnsi" w:hAnsiTheme="minorHAnsi" w:cs="Arial"/>
          <w:sz w:val="22"/>
        </w:rPr>
        <w:t>……</w:t>
      </w:r>
      <w:r w:rsidR="00E23933">
        <w:rPr>
          <w:rFonts w:asciiTheme="minorHAnsi" w:hAnsiTheme="minorHAnsi" w:cs="Arial"/>
          <w:sz w:val="22"/>
        </w:rPr>
        <w:t>……………………………………………………………………….</w:t>
      </w:r>
      <w:r w:rsidR="00E777B0">
        <w:rPr>
          <w:rFonts w:asciiTheme="minorHAnsi" w:hAnsiTheme="minorHAnsi" w:cs="Arial"/>
          <w:sz w:val="22"/>
        </w:rPr>
        <w:t>.</w:t>
      </w:r>
      <w:r w:rsidR="00E23933">
        <w:rPr>
          <w:rFonts w:asciiTheme="minorHAnsi" w:hAnsiTheme="minorHAnsi" w:cs="Arial"/>
          <w:sz w:val="22"/>
        </w:rPr>
        <w:t xml:space="preserve">  19</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7</w:t>
      </w:r>
      <w:r w:rsidRPr="00567B9B">
        <w:rPr>
          <w:rFonts w:asciiTheme="minorHAnsi" w:hAnsiTheme="minorHAnsi" w:cs="Arial"/>
          <w:sz w:val="22"/>
        </w:rPr>
        <w:t xml:space="preserve">.1  </w:t>
      </w:r>
      <w:r w:rsidR="008C55DA">
        <w:rPr>
          <w:rFonts w:hint="eastAsia"/>
        </w:rPr>
        <w:t>Detailing</w:t>
      </w:r>
      <w:proofErr w:type="gramEnd"/>
      <w:r w:rsidR="008C55DA">
        <w:rPr>
          <w:rFonts w:hint="eastAsia"/>
        </w:rPr>
        <w:t xml:space="preserve"> requirements</w:t>
      </w:r>
      <w:r w:rsidRPr="00567B9B">
        <w:rPr>
          <w:rFonts w:asciiTheme="minorHAnsi" w:hAnsiTheme="minorHAnsi" w:cs="Arial"/>
          <w:sz w:val="22"/>
        </w:rPr>
        <w:t xml:space="preserve">  ……………………………….…………………………………………..……</w:t>
      </w:r>
      <w:r w:rsidR="00E777B0">
        <w:rPr>
          <w:rFonts w:asciiTheme="minorHAnsi" w:hAnsiTheme="minorHAnsi" w:cs="Arial"/>
          <w:sz w:val="22"/>
        </w:rPr>
        <w:t>…</w:t>
      </w:r>
      <w:r w:rsidR="00E23933">
        <w:rPr>
          <w:rFonts w:asciiTheme="minorHAnsi" w:hAnsiTheme="minorHAnsi" w:cs="Arial"/>
          <w:sz w:val="22"/>
        </w:rPr>
        <w:t xml:space="preserve">  19</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7</w:t>
      </w:r>
      <w:r w:rsidRPr="00567B9B">
        <w:rPr>
          <w:rFonts w:asciiTheme="minorHAnsi" w:hAnsiTheme="minorHAnsi" w:cs="Arial"/>
          <w:sz w:val="22"/>
        </w:rPr>
        <w:t>.</w:t>
      </w:r>
      <w:r>
        <w:rPr>
          <w:rFonts w:asciiTheme="minorHAnsi" w:hAnsiTheme="minorHAnsi" w:cs="Arial"/>
          <w:sz w:val="22"/>
        </w:rPr>
        <w:t>2</w:t>
      </w:r>
      <w:r w:rsidRPr="00567B9B">
        <w:rPr>
          <w:rFonts w:asciiTheme="minorHAnsi" w:hAnsiTheme="minorHAnsi" w:cs="Arial"/>
          <w:sz w:val="22"/>
        </w:rPr>
        <w:t xml:space="preserve">  </w:t>
      </w:r>
      <w:r w:rsidR="008C55DA">
        <w:rPr>
          <w:rFonts w:hint="eastAsia"/>
        </w:rPr>
        <w:t>Calculations</w:t>
      </w:r>
      <w:proofErr w:type="gramEnd"/>
      <w:r w:rsidRPr="00567B9B">
        <w:rPr>
          <w:rFonts w:asciiTheme="minorHAnsi" w:hAnsiTheme="minorHAnsi" w:cs="Arial"/>
          <w:sz w:val="22"/>
        </w:rPr>
        <w:t xml:space="preserve">  ……………………………….…………………………………………..……</w:t>
      </w:r>
      <w:r w:rsidR="00E23933">
        <w:rPr>
          <w:rFonts w:asciiTheme="minorHAnsi" w:hAnsiTheme="minorHAnsi" w:cs="Arial"/>
          <w:sz w:val="22"/>
        </w:rPr>
        <w:t>………………</w:t>
      </w:r>
      <w:r w:rsidR="00E777B0">
        <w:rPr>
          <w:rFonts w:asciiTheme="minorHAnsi" w:hAnsiTheme="minorHAnsi" w:cs="Arial"/>
          <w:sz w:val="22"/>
        </w:rPr>
        <w:t>…</w:t>
      </w:r>
      <w:r w:rsidR="00E23933">
        <w:rPr>
          <w:rFonts w:asciiTheme="minorHAnsi" w:hAnsiTheme="minorHAnsi" w:cs="Arial"/>
          <w:sz w:val="22"/>
        </w:rPr>
        <w:t xml:space="preserve">  </w:t>
      </w:r>
      <w:r w:rsidRPr="00567B9B">
        <w:rPr>
          <w:rFonts w:asciiTheme="minorHAnsi" w:hAnsiTheme="minorHAnsi" w:cs="Arial"/>
          <w:sz w:val="22"/>
        </w:rPr>
        <w:t>2</w:t>
      </w:r>
      <w:r w:rsidR="00E23933">
        <w:rPr>
          <w:rFonts w:asciiTheme="minorHAnsi" w:hAnsiTheme="minorHAnsi" w:cs="Arial"/>
          <w:sz w:val="22"/>
        </w:rPr>
        <w:t>1</w:t>
      </w:r>
    </w:p>
    <w:p w:rsidR="00567B9B" w:rsidRPr="00567B9B" w:rsidRDefault="00567B9B" w:rsidP="00F56DD7">
      <w:pPr>
        <w:spacing w:line="276" w:lineRule="auto"/>
        <w:jc w:val="left"/>
        <w:rPr>
          <w:rFonts w:asciiTheme="minorHAnsi" w:hAnsiTheme="minorHAnsi" w:cs="Arial"/>
          <w:sz w:val="22"/>
        </w:rPr>
      </w:pPr>
      <w:r w:rsidRPr="00567B9B">
        <w:rPr>
          <w:rFonts w:asciiTheme="minorHAnsi" w:hAnsiTheme="minorHAnsi" w:cs="Arial"/>
          <w:sz w:val="22"/>
        </w:rPr>
        <w:t xml:space="preserve">Chapter </w:t>
      </w:r>
      <w:proofErr w:type="gramStart"/>
      <w:r>
        <w:rPr>
          <w:rFonts w:asciiTheme="minorHAnsi" w:hAnsiTheme="minorHAnsi" w:cs="Arial"/>
          <w:sz w:val="22"/>
        </w:rPr>
        <w:t>8</w:t>
      </w:r>
      <w:r w:rsidRPr="00567B9B">
        <w:rPr>
          <w:rFonts w:asciiTheme="minorHAnsi" w:hAnsiTheme="minorHAnsi" w:cs="Arial"/>
          <w:sz w:val="22"/>
        </w:rPr>
        <w:t xml:space="preserve">  </w:t>
      </w:r>
      <w:r w:rsidR="008C55DA">
        <w:rPr>
          <w:rFonts w:hint="eastAsia"/>
        </w:rPr>
        <w:t>Fabrication</w:t>
      </w:r>
      <w:proofErr w:type="gramEnd"/>
      <w:r w:rsidR="008C55DA">
        <w:rPr>
          <w:rFonts w:hint="eastAsia"/>
        </w:rPr>
        <w:t xml:space="preserve"> and Erection</w:t>
      </w:r>
      <w:r w:rsidR="00E23933">
        <w:t xml:space="preserve">  </w:t>
      </w:r>
      <w:r w:rsidRPr="00567B9B">
        <w:rPr>
          <w:rFonts w:asciiTheme="minorHAnsi" w:hAnsiTheme="minorHAnsi" w:cs="Arial"/>
          <w:sz w:val="22"/>
        </w:rPr>
        <w:t>……</w:t>
      </w:r>
      <w:r w:rsidR="00E23933">
        <w:rPr>
          <w:rFonts w:asciiTheme="minorHAnsi" w:hAnsiTheme="minorHAnsi" w:cs="Arial"/>
          <w:sz w:val="22"/>
        </w:rPr>
        <w:t>…………………………………………………………………..</w:t>
      </w:r>
      <w:r w:rsidRPr="00567B9B">
        <w:rPr>
          <w:rFonts w:asciiTheme="minorHAnsi" w:hAnsiTheme="minorHAnsi" w:cs="Arial"/>
          <w:sz w:val="22"/>
        </w:rPr>
        <w:t>..</w:t>
      </w:r>
      <w:r w:rsidR="00E777B0">
        <w:rPr>
          <w:rFonts w:asciiTheme="minorHAnsi" w:hAnsiTheme="minorHAnsi" w:cs="Arial"/>
          <w:sz w:val="22"/>
        </w:rPr>
        <w:t>.</w:t>
      </w:r>
      <w:r w:rsidR="00E23933">
        <w:rPr>
          <w:rFonts w:asciiTheme="minorHAnsi" w:hAnsiTheme="minorHAnsi" w:cs="Arial"/>
          <w:sz w:val="22"/>
        </w:rPr>
        <w:t xml:space="preserve">  2</w:t>
      </w:r>
      <w:r w:rsidRPr="00567B9B">
        <w:rPr>
          <w:rFonts w:asciiTheme="minorHAnsi" w:hAnsiTheme="minorHAnsi" w:cs="Arial"/>
          <w:sz w:val="22"/>
        </w:rPr>
        <w:t>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8</w:t>
      </w:r>
      <w:r w:rsidRPr="00567B9B">
        <w:rPr>
          <w:rFonts w:asciiTheme="minorHAnsi" w:hAnsiTheme="minorHAnsi" w:cs="Arial"/>
          <w:sz w:val="22"/>
        </w:rPr>
        <w:t xml:space="preserve">.1  </w:t>
      </w:r>
      <w:r w:rsidR="008C55DA">
        <w:rPr>
          <w:rFonts w:hint="eastAsia"/>
        </w:rPr>
        <w:t>General</w:t>
      </w:r>
      <w:proofErr w:type="gramEnd"/>
      <w:r w:rsidR="008C55DA">
        <w:rPr>
          <w:rFonts w:hint="eastAsia"/>
        </w:rPr>
        <w:t xml:space="preserve"> Requirements</w:t>
      </w:r>
      <w:r w:rsidRPr="00567B9B">
        <w:rPr>
          <w:rFonts w:asciiTheme="minorHAnsi" w:hAnsiTheme="minorHAnsi" w:cs="Arial"/>
          <w:sz w:val="22"/>
        </w:rPr>
        <w:t xml:space="preserve">  ……………………………….…………………………………………..……</w:t>
      </w:r>
      <w:r w:rsidR="00E23933">
        <w:rPr>
          <w:rFonts w:asciiTheme="minorHAnsi" w:hAnsiTheme="minorHAnsi" w:cs="Arial"/>
          <w:sz w:val="22"/>
        </w:rPr>
        <w:t>…</w:t>
      </w:r>
      <w:r w:rsidR="00E777B0">
        <w:rPr>
          <w:rFonts w:asciiTheme="minorHAnsi" w:hAnsiTheme="minorHAnsi" w:cs="Arial"/>
          <w:sz w:val="22"/>
        </w:rPr>
        <w:t>.</w:t>
      </w:r>
      <w:r w:rsidR="00E23933">
        <w:rPr>
          <w:rFonts w:asciiTheme="minorHAnsi" w:hAnsiTheme="minorHAnsi" w:cs="Arial"/>
          <w:sz w:val="22"/>
        </w:rPr>
        <w:t xml:space="preserve">  </w:t>
      </w:r>
      <w:r w:rsidRPr="00567B9B">
        <w:rPr>
          <w:rFonts w:asciiTheme="minorHAnsi" w:hAnsiTheme="minorHAnsi" w:cs="Arial"/>
          <w:sz w:val="22"/>
        </w:rPr>
        <w:t>2</w:t>
      </w:r>
      <w:r w:rsidR="00E23933">
        <w:rPr>
          <w:rFonts w:asciiTheme="minorHAnsi" w:hAnsiTheme="minorHAnsi" w:cs="Arial"/>
          <w:sz w:val="22"/>
        </w:rPr>
        <w:t>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8</w:t>
      </w:r>
      <w:r w:rsidRPr="00567B9B">
        <w:rPr>
          <w:rFonts w:asciiTheme="minorHAnsi" w:hAnsiTheme="minorHAnsi" w:cs="Arial"/>
          <w:sz w:val="22"/>
        </w:rPr>
        <w:t>.</w:t>
      </w:r>
      <w:r>
        <w:rPr>
          <w:rFonts w:asciiTheme="minorHAnsi" w:hAnsiTheme="minorHAnsi" w:cs="Arial"/>
          <w:sz w:val="22"/>
        </w:rPr>
        <w:t>2</w:t>
      </w:r>
      <w:r w:rsidRPr="00567B9B">
        <w:rPr>
          <w:rFonts w:asciiTheme="minorHAnsi" w:hAnsiTheme="minorHAnsi" w:cs="Arial"/>
          <w:sz w:val="22"/>
        </w:rPr>
        <w:t xml:space="preserve">  </w:t>
      </w:r>
      <w:r w:rsidR="008C55DA">
        <w:rPr>
          <w:rFonts w:hint="eastAsia"/>
        </w:rPr>
        <w:t>Fabrication</w:t>
      </w:r>
      <w:proofErr w:type="gramEnd"/>
      <w:r w:rsidR="008C55DA">
        <w:rPr>
          <w:rFonts w:hint="eastAsia"/>
        </w:rPr>
        <w:t xml:space="preserve"> and Erection drawings</w:t>
      </w:r>
      <w:r w:rsidRPr="00567B9B">
        <w:rPr>
          <w:rFonts w:asciiTheme="minorHAnsi" w:hAnsiTheme="minorHAnsi" w:cs="Arial"/>
          <w:sz w:val="22"/>
        </w:rPr>
        <w:t xml:space="preserve">  …………………….……………………………………………</w:t>
      </w:r>
      <w:r w:rsidR="00E777B0">
        <w:rPr>
          <w:rFonts w:asciiTheme="minorHAnsi" w:hAnsiTheme="minorHAnsi" w:cs="Arial"/>
          <w:sz w:val="22"/>
        </w:rPr>
        <w:t>.</w:t>
      </w:r>
      <w:r w:rsidRPr="00567B9B">
        <w:rPr>
          <w:rFonts w:asciiTheme="minorHAnsi" w:hAnsiTheme="minorHAnsi" w:cs="Arial"/>
          <w:sz w:val="22"/>
        </w:rPr>
        <w:t>.</w:t>
      </w:r>
      <w:r w:rsidR="00E23933">
        <w:rPr>
          <w:rFonts w:asciiTheme="minorHAnsi" w:hAnsiTheme="minorHAnsi" w:cs="Arial"/>
          <w:sz w:val="22"/>
        </w:rPr>
        <w:t xml:space="preserve">  </w:t>
      </w:r>
      <w:r w:rsidRPr="00567B9B">
        <w:rPr>
          <w:rFonts w:asciiTheme="minorHAnsi" w:hAnsiTheme="minorHAnsi" w:cs="Arial"/>
          <w:sz w:val="22"/>
        </w:rPr>
        <w:t>2</w:t>
      </w:r>
      <w:r w:rsidR="00E23933">
        <w:rPr>
          <w:rFonts w:asciiTheme="minorHAnsi" w:hAnsiTheme="minorHAnsi" w:cs="Arial"/>
          <w:sz w:val="22"/>
        </w:rPr>
        <w:t>6</w:t>
      </w:r>
    </w:p>
    <w:p w:rsidR="00567B9B" w:rsidRDefault="00567B9B" w:rsidP="00F56DD7">
      <w:pPr>
        <w:spacing w:line="276" w:lineRule="auto"/>
        <w:ind w:firstLineChars="100" w:firstLine="220"/>
        <w:jc w:val="left"/>
        <w:rPr>
          <w:rFonts w:asciiTheme="minorHAnsi" w:hAnsiTheme="minorHAnsi" w:cs="Arial"/>
          <w:sz w:val="22"/>
        </w:rPr>
      </w:pPr>
      <w:proofErr w:type="gramStart"/>
      <w:r>
        <w:rPr>
          <w:rFonts w:asciiTheme="minorHAnsi" w:hAnsiTheme="minorHAnsi" w:cs="Arial"/>
          <w:sz w:val="22"/>
        </w:rPr>
        <w:t>8</w:t>
      </w:r>
      <w:r w:rsidRPr="00567B9B">
        <w:rPr>
          <w:rFonts w:asciiTheme="minorHAnsi" w:hAnsiTheme="minorHAnsi" w:cs="Arial"/>
          <w:sz w:val="22"/>
        </w:rPr>
        <w:t>.</w:t>
      </w:r>
      <w:r>
        <w:rPr>
          <w:rFonts w:asciiTheme="minorHAnsi" w:hAnsiTheme="minorHAnsi" w:cs="Arial"/>
          <w:sz w:val="22"/>
        </w:rPr>
        <w:t>3</w:t>
      </w:r>
      <w:r w:rsidRPr="00567B9B">
        <w:rPr>
          <w:rFonts w:asciiTheme="minorHAnsi" w:hAnsiTheme="minorHAnsi" w:cs="Arial"/>
          <w:sz w:val="22"/>
        </w:rPr>
        <w:t xml:space="preserve">  </w:t>
      </w:r>
      <w:r w:rsidR="008C55DA">
        <w:rPr>
          <w:rFonts w:hint="eastAsia"/>
        </w:rPr>
        <w:t>Special</w:t>
      </w:r>
      <w:proofErr w:type="gramEnd"/>
      <w:r w:rsidR="008C55DA">
        <w:rPr>
          <w:rFonts w:hint="eastAsia"/>
        </w:rPr>
        <w:t xml:space="preserve"> Requirements for Fabrication and Erection</w:t>
      </w:r>
      <w:r w:rsidRPr="00567B9B">
        <w:rPr>
          <w:rFonts w:asciiTheme="minorHAnsi" w:hAnsiTheme="minorHAnsi" w:cs="Arial"/>
          <w:sz w:val="22"/>
        </w:rPr>
        <w:t xml:space="preserve">  ……………………………….…………</w:t>
      </w:r>
      <w:r w:rsidR="00E777B0">
        <w:rPr>
          <w:rFonts w:asciiTheme="minorHAnsi" w:hAnsiTheme="minorHAnsi" w:cs="Arial"/>
          <w:sz w:val="22"/>
        </w:rPr>
        <w:t>.</w:t>
      </w:r>
      <w:r w:rsidRPr="00567B9B">
        <w:rPr>
          <w:rFonts w:asciiTheme="minorHAnsi" w:hAnsiTheme="minorHAnsi" w:cs="Arial"/>
          <w:sz w:val="22"/>
        </w:rPr>
        <w:t>.</w:t>
      </w:r>
      <w:r w:rsidR="00E23933">
        <w:rPr>
          <w:rFonts w:asciiTheme="minorHAnsi" w:hAnsiTheme="minorHAnsi" w:cs="Arial"/>
          <w:sz w:val="22"/>
        </w:rPr>
        <w:t xml:space="preserve">  </w:t>
      </w:r>
      <w:r w:rsidRPr="00567B9B">
        <w:rPr>
          <w:rFonts w:asciiTheme="minorHAnsi" w:hAnsiTheme="minorHAnsi" w:cs="Arial"/>
          <w:sz w:val="22"/>
        </w:rPr>
        <w:t>2</w:t>
      </w:r>
      <w:r w:rsidR="00E23933">
        <w:rPr>
          <w:rFonts w:asciiTheme="minorHAnsi" w:hAnsiTheme="minorHAnsi" w:cs="Arial"/>
          <w:sz w:val="22"/>
        </w:rPr>
        <w:t>6</w:t>
      </w:r>
    </w:p>
    <w:p w:rsidR="00567B9B" w:rsidRPr="00567B9B" w:rsidRDefault="00567B9B" w:rsidP="00F56DD7">
      <w:pPr>
        <w:spacing w:line="276" w:lineRule="auto"/>
        <w:ind w:left="1232" w:hangingChars="560" w:hanging="1232"/>
        <w:jc w:val="left"/>
        <w:rPr>
          <w:rFonts w:asciiTheme="minorHAnsi" w:hAnsiTheme="minorHAnsi" w:cs="Arial"/>
          <w:sz w:val="22"/>
        </w:rPr>
      </w:pPr>
      <w:r>
        <w:rPr>
          <w:rFonts w:asciiTheme="minorHAnsi" w:hAnsiTheme="minorHAnsi" w:cs="Arial"/>
          <w:sz w:val="22"/>
        </w:rPr>
        <w:t xml:space="preserve">Appendix </w:t>
      </w:r>
      <w:proofErr w:type="gramStart"/>
      <w:r>
        <w:rPr>
          <w:rFonts w:asciiTheme="minorHAnsi" w:hAnsiTheme="minorHAnsi" w:cs="Arial"/>
          <w:sz w:val="22"/>
        </w:rPr>
        <w:t>A</w:t>
      </w:r>
      <w:r w:rsidRPr="00567B9B">
        <w:rPr>
          <w:rFonts w:asciiTheme="minorHAnsi" w:hAnsiTheme="minorHAnsi" w:cs="Arial"/>
          <w:sz w:val="22"/>
        </w:rPr>
        <w:t xml:space="preserve">  </w:t>
      </w:r>
      <w:r w:rsidR="00F56DD7">
        <w:rPr>
          <w:rFonts w:asciiTheme="minorHAnsi" w:hAnsiTheme="minorHAnsi" w:cs="Arial"/>
          <w:sz w:val="22"/>
        </w:rPr>
        <w:t>Design</w:t>
      </w:r>
      <w:proofErr w:type="gramEnd"/>
      <w:r w:rsidR="00F56DD7">
        <w:rPr>
          <w:rFonts w:asciiTheme="minorHAnsi" w:hAnsiTheme="minorHAnsi" w:cs="Arial"/>
          <w:sz w:val="22"/>
        </w:rPr>
        <w:t xml:space="preserve"> </w:t>
      </w:r>
      <w:r w:rsidR="00F56DD7">
        <w:rPr>
          <w:rFonts w:hint="eastAsia"/>
        </w:rPr>
        <w:t>Requirements</w:t>
      </w:r>
      <w:r w:rsidR="00F56DD7">
        <w:rPr>
          <w:rFonts w:asciiTheme="minorHAnsi" w:hAnsiTheme="minorHAnsi" w:cs="Arial"/>
          <w:sz w:val="22"/>
        </w:rPr>
        <w:t xml:space="preserve"> for </w:t>
      </w:r>
      <w:r w:rsidR="00F56DD7">
        <w:rPr>
          <w:rFonts w:hint="eastAsia"/>
        </w:rPr>
        <w:t>Multi-story ordinary and special concentrically Braced Frames</w:t>
      </w:r>
      <w:r w:rsidR="00E23933">
        <w:rPr>
          <w:rFonts w:asciiTheme="minorHAnsi" w:hAnsiTheme="minorHAnsi" w:cs="Arial"/>
          <w:sz w:val="22"/>
        </w:rPr>
        <w:t xml:space="preserve">  </w:t>
      </w:r>
      <w:r w:rsidRPr="00567B9B">
        <w:rPr>
          <w:rFonts w:asciiTheme="minorHAnsi" w:hAnsiTheme="minorHAnsi" w:cs="Arial"/>
          <w:sz w:val="22"/>
        </w:rPr>
        <w:t>…</w:t>
      </w:r>
      <w:r w:rsidR="00F56DD7">
        <w:rPr>
          <w:rFonts w:asciiTheme="minorHAnsi" w:hAnsiTheme="minorHAnsi" w:cs="Arial"/>
          <w:sz w:val="22"/>
        </w:rPr>
        <w:t>……………………………………………………………………………………………..</w:t>
      </w:r>
      <w:r w:rsidRPr="00567B9B">
        <w:rPr>
          <w:rFonts w:asciiTheme="minorHAnsi" w:hAnsiTheme="minorHAnsi" w:cs="Arial"/>
          <w:sz w:val="22"/>
        </w:rPr>
        <w:t>..</w:t>
      </w:r>
      <w:r w:rsidR="00E23933">
        <w:rPr>
          <w:rFonts w:asciiTheme="minorHAnsi" w:hAnsiTheme="minorHAnsi" w:cs="Arial"/>
          <w:sz w:val="22"/>
        </w:rPr>
        <w:t xml:space="preserve">  28</w:t>
      </w:r>
    </w:p>
    <w:p w:rsidR="00567B9B" w:rsidRPr="00567B9B" w:rsidRDefault="00567B9B" w:rsidP="00F56DD7">
      <w:pPr>
        <w:spacing w:line="276" w:lineRule="auto"/>
        <w:jc w:val="left"/>
        <w:rPr>
          <w:rFonts w:asciiTheme="minorHAnsi" w:hAnsiTheme="minorHAnsi" w:cs="Arial"/>
          <w:sz w:val="22"/>
        </w:rPr>
      </w:pPr>
      <w:r>
        <w:rPr>
          <w:rFonts w:asciiTheme="minorHAnsi" w:hAnsiTheme="minorHAnsi" w:cs="Arial"/>
          <w:sz w:val="22"/>
        </w:rPr>
        <w:t xml:space="preserve">Appendix </w:t>
      </w:r>
      <w:proofErr w:type="gramStart"/>
      <w:r>
        <w:rPr>
          <w:rFonts w:asciiTheme="minorHAnsi" w:hAnsiTheme="minorHAnsi" w:cs="Arial"/>
          <w:sz w:val="22"/>
        </w:rPr>
        <w:t>B</w:t>
      </w:r>
      <w:r w:rsidRPr="00567B9B">
        <w:rPr>
          <w:rFonts w:asciiTheme="minorHAnsi" w:hAnsiTheme="minorHAnsi" w:cs="Arial"/>
          <w:sz w:val="22"/>
        </w:rPr>
        <w:t xml:space="preserve">  </w:t>
      </w:r>
      <w:r w:rsidR="00F56DD7">
        <w:rPr>
          <w:rFonts w:hint="eastAsia"/>
        </w:rPr>
        <w:t>Effective</w:t>
      </w:r>
      <w:proofErr w:type="gramEnd"/>
      <w:r w:rsidR="00F56DD7">
        <w:rPr>
          <w:rFonts w:hint="eastAsia"/>
        </w:rPr>
        <w:t xml:space="preserve"> length factor for multi-stage columns</w:t>
      </w:r>
      <w:r w:rsidR="00557140">
        <w:rPr>
          <w:rFonts w:asciiTheme="minorHAnsi" w:hAnsiTheme="minorHAnsi" w:cs="Arial"/>
          <w:sz w:val="22"/>
        </w:rPr>
        <w:t xml:space="preserve">  </w:t>
      </w:r>
      <w:r w:rsidRPr="00567B9B">
        <w:rPr>
          <w:rFonts w:asciiTheme="minorHAnsi" w:hAnsiTheme="minorHAnsi" w:cs="Arial"/>
          <w:sz w:val="22"/>
        </w:rPr>
        <w:t>…</w:t>
      </w:r>
      <w:r w:rsidR="00F56DD7">
        <w:rPr>
          <w:rFonts w:asciiTheme="minorHAnsi" w:hAnsiTheme="minorHAnsi" w:cs="Arial"/>
          <w:sz w:val="22"/>
        </w:rPr>
        <w:t>……………………………………</w:t>
      </w:r>
      <w:r w:rsidRPr="00567B9B">
        <w:rPr>
          <w:rFonts w:asciiTheme="minorHAnsi" w:hAnsiTheme="minorHAnsi" w:cs="Arial"/>
          <w:sz w:val="22"/>
        </w:rPr>
        <w:t>..</w:t>
      </w:r>
      <w:r w:rsidR="00557140">
        <w:rPr>
          <w:rFonts w:asciiTheme="minorHAnsi" w:hAnsiTheme="minorHAnsi" w:cs="Arial"/>
          <w:sz w:val="22"/>
        </w:rPr>
        <w:t xml:space="preserve">  30</w:t>
      </w:r>
    </w:p>
    <w:p w:rsidR="00567B9B" w:rsidRPr="00567B9B" w:rsidRDefault="00567B9B" w:rsidP="00F56DD7">
      <w:pPr>
        <w:spacing w:line="276" w:lineRule="auto"/>
        <w:jc w:val="left"/>
        <w:rPr>
          <w:rFonts w:asciiTheme="minorHAnsi" w:hAnsiTheme="minorHAnsi" w:cs="Arial"/>
          <w:sz w:val="22"/>
        </w:rPr>
      </w:pPr>
      <w:r>
        <w:rPr>
          <w:rFonts w:asciiTheme="minorHAnsi" w:hAnsiTheme="minorHAnsi" w:cs="Arial"/>
          <w:sz w:val="22"/>
        </w:rPr>
        <w:t xml:space="preserve">Appendix </w:t>
      </w:r>
      <w:proofErr w:type="gramStart"/>
      <w:r>
        <w:rPr>
          <w:rFonts w:asciiTheme="minorHAnsi" w:hAnsiTheme="minorHAnsi" w:cs="Arial"/>
          <w:sz w:val="22"/>
        </w:rPr>
        <w:t>C</w:t>
      </w:r>
      <w:r w:rsidRPr="00567B9B">
        <w:rPr>
          <w:rFonts w:asciiTheme="minorHAnsi" w:hAnsiTheme="minorHAnsi" w:cs="Arial"/>
          <w:sz w:val="22"/>
        </w:rPr>
        <w:t xml:space="preserve">  </w:t>
      </w:r>
      <w:r w:rsidR="00F56DD7">
        <w:rPr>
          <w:rFonts w:hint="eastAsia"/>
        </w:rPr>
        <w:t>Connection</w:t>
      </w:r>
      <w:proofErr w:type="gramEnd"/>
      <w:r w:rsidR="00F56DD7">
        <w:rPr>
          <w:rFonts w:hint="eastAsia"/>
        </w:rPr>
        <w:t xml:space="preserve"> Design of H-section vertical bracing</w:t>
      </w:r>
      <w:r w:rsidR="00557140">
        <w:rPr>
          <w:rFonts w:asciiTheme="minorHAnsi" w:hAnsiTheme="minorHAnsi" w:cs="Arial"/>
          <w:sz w:val="22"/>
        </w:rPr>
        <w:t xml:space="preserve">  </w:t>
      </w:r>
      <w:r w:rsidR="00F56DD7">
        <w:rPr>
          <w:rFonts w:asciiTheme="minorHAnsi" w:hAnsiTheme="minorHAnsi" w:cs="Arial"/>
          <w:sz w:val="22"/>
        </w:rPr>
        <w:t>………………………………….</w:t>
      </w:r>
      <w:r w:rsidRPr="00567B9B">
        <w:rPr>
          <w:rFonts w:asciiTheme="minorHAnsi" w:hAnsiTheme="minorHAnsi" w:cs="Arial"/>
          <w:sz w:val="22"/>
        </w:rPr>
        <w:t>…..</w:t>
      </w:r>
      <w:r w:rsidR="00557140">
        <w:rPr>
          <w:rFonts w:asciiTheme="minorHAnsi" w:hAnsiTheme="minorHAnsi" w:cs="Arial"/>
          <w:sz w:val="22"/>
        </w:rPr>
        <w:t xml:space="preserve">  39</w:t>
      </w:r>
    </w:p>
    <w:p w:rsidR="00567B9B" w:rsidRPr="00567B9B" w:rsidRDefault="00567B9B" w:rsidP="00F56DD7">
      <w:pPr>
        <w:spacing w:line="276" w:lineRule="auto"/>
        <w:ind w:left="1258" w:hangingChars="572" w:hanging="1258"/>
        <w:jc w:val="left"/>
        <w:rPr>
          <w:rFonts w:asciiTheme="minorHAnsi" w:hAnsiTheme="minorHAnsi" w:cs="Arial"/>
          <w:sz w:val="22"/>
        </w:rPr>
      </w:pPr>
      <w:r>
        <w:rPr>
          <w:rFonts w:asciiTheme="minorHAnsi" w:hAnsiTheme="minorHAnsi" w:cs="Arial"/>
          <w:sz w:val="22"/>
        </w:rPr>
        <w:t xml:space="preserve">Appendix </w:t>
      </w:r>
      <w:proofErr w:type="gramStart"/>
      <w:r>
        <w:rPr>
          <w:rFonts w:asciiTheme="minorHAnsi" w:hAnsiTheme="minorHAnsi" w:cs="Arial"/>
          <w:sz w:val="22"/>
        </w:rPr>
        <w:t>D</w:t>
      </w:r>
      <w:r w:rsidRPr="00567B9B">
        <w:rPr>
          <w:rFonts w:asciiTheme="minorHAnsi" w:hAnsiTheme="minorHAnsi" w:cs="Arial"/>
          <w:sz w:val="22"/>
        </w:rPr>
        <w:t xml:space="preserve">  </w:t>
      </w:r>
      <w:r w:rsidR="00F56DD7">
        <w:rPr>
          <w:rFonts w:hint="eastAsia"/>
        </w:rPr>
        <w:t>Out</w:t>
      </w:r>
      <w:proofErr w:type="gramEnd"/>
      <w:r w:rsidR="00F56DD7">
        <w:rPr>
          <w:rFonts w:hint="eastAsia"/>
        </w:rPr>
        <w:t>-of-plane rotational displacement of gusset plate of bracing of special concentrically braced frames</w:t>
      </w:r>
      <w:r w:rsidR="00557140">
        <w:rPr>
          <w:rFonts w:asciiTheme="minorHAnsi" w:hAnsiTheme="minorHAnsi" w:cs="Arial"/>
          <w:sz w:val="22"/>
        </w:rPr>
        <w:t xml:space="preserve">  </w:t>
      </w:r>
      <w:r w:rsidRPr="00567B9B">
        <w:rPr>
          <w:rFonts w:asciiTheme="minorHAnsi" w:hAnsiTheme="minorHAnsi" w:cs="Arial"/>
          <w:sz w:val="22"/>
        </w:rPr>
        <w:t>…</w:t>
      </w:r>
      <w:r w:rsidR="00F56DD7">
        <w:rPr>
          <w:rFonts w:asciiTheme="minorHAnsi" w:hAnsiTheme="minorHAnsi" w:cs="Arial"/>
          <w:sz w:val="22"/>
        </w:rPr>
        <w:t>………………………………………………………..…..</w:t>
      </w:r>
      <w:r w:rsidRPr="00567B9B">
        <w:rPr>
          <w:rFonts w:asciiTheme="minorHAnsi" w:hAnsiTheme="minorHAnsi" w:cs="Arial"/>
          <w:sz w:val="22"/>
        </w:rPr>
        <w:t>..</w:t>
      </w:r>
      <w:r w:rsidR="00557140">
        <w:rPr>
          <w:rFonts w:asciiTheme="minorHAnsi" w:hAnsiTheme="minorHAnsi" w:cs="Arial"/>
          <w:sz w:val="22"/>
        </w:rPr>
        <w:t xml:space="preserve">  41</w:t>
      </w:r>
    </w:p>
    <w:p w:rsidR="00567B9B" w:rsidRPr="00567B9B" w:rsidRDefault="00567B9B" w:rsidP="00F56DD7">
      <w:pPr>
        <w:spacing w:line="276" w:lineRule="auto"/>
        <w:jc w:val="left"/>
        <w:rPr>
          <w:rFonts w:asciiTheme="minorHAnsi" w:hAnsiTheme="minorHAnsi" w:cs="Arial"/>
          <w:sz w:val="22"/>
        </w:rPr>
      </w:pPr>
      <w:r>
        <w:rPr>
          <w:rFonts w:asciiTheme="minorHAnsi" w:hAnsiTheme="minorHAnsi" w:cs="Arial"/>
          <w:sz w:val="22"/>
        </w:rPr>
        <w:t xml:space="preserve">Appendix </w:t>
      </w:r>
      <w:proofErr w:type="gramStart"/>
      <w:r>
        <w:rPr>
          <w:rFonts w:asciiTheme="minorHAnsi" w:hAnsiTheme="minorHAnsi" w:cs="Arial"/>
          <w:sz w:val="22"/>
        </w:rPr>
        <w:t>E</w:t>
      </w:r>
      <w:r w:rsidRPr="00567B9B">
        <w:rPr>
          <w:rFonts w:asciiTheme="minorHAnsi" w:hAnsiTheme="minorHAnsi" w:cs="Arial"/>
          <w:sz w:val="22"/>
        </w:rPr>
        <w:t xml:space="preserve">  </w:t>
      </w:r>
      <w:r w:rsidR="00F56DD7">
        <w:rPr>
          <w:rFonts w:hint="eastAsia"/>
        </w:rPr>
        <w:t>Analysis</w:t>
      </w:r>
      <w:proofErr w:type="gramEnd"/>
      <w:r w:rsidR="00F56DD7">
        <w:rPr>
          <w:rFonts w:hint="eastAsia"/>
        </w:rPr>
        <w:t xml:space="preserve"> requirements for gusset plate of vertical bracing</w:t>
      </w:r>
      <w:r w:rsidR="00557140">
        <w:rPr>
          <w:rFonts w:asciiTheme="minorHAnsi" w:hAnsiTheme="minorHAnsi" w:cs="Arial"/>
          <w:sz w:val="22"/>
        </w:rPr>
        <w:t xml:space="preserve">  </w:t>
      </w:r>
      <w:r w:rsidRPr="00567B9B">
        <w:rPr>
          <w:rFonts w:asciiTheme="minorHAnsi" w:hAnsiTheme="minorHAnsi" w:cs="Arial"/>
          <w:sz w:val="22"/>
        </w:rPr>
        <w:t>…</w:t>
      </w:r>
      <w:r w:rsidR="00F56DD7">
        <w:rPr>
          <w:rFonts w:asciiTheme="minorHAnsi" w:hAnsiTheme="minorHAnsi" w:cs="Arial"/>
          <w:sz w:val="22"/>
        </w:rPr>
        <w:t>……………………</w:t>
      </w:r>
      <w:r w:rsidR="00E777B0">
        <w:rPr>
          <w:rFonts w:asciiTheme="minorHAnsi" w:hAnsiTheme="minorHAnsi" w:cs="Arial"/>
          <w:sz w:val="22"/>
        </w:rPr>
        <w:t>…</w:t>
      </w:r>
      <w:r w:rsidR="00557140">
        <w:rPr>
          <w:rFonts w:asciiTheme="minorHAnsi" w:hAnsiTheme="minorHAnsi" w:cs="Arial"/>
          <w:sz w:val="22"/>
        </w:rPr>
        <w:t xml:space="preserve">  43</w:t>
      </w:r>
    </w:p>
    <w:p w:rsidR="00567B9B" w:rsidRPr="00567B9B" w:rsidRDefault="00567B9B" w:rsidP="00F56DD7">
      <w:pPr>
        <w:spacing w:line="276" w:lineRule="auto"/>
        <w:jc w:val="left"/>
        <w:rPr>
          <w:rFonts w:asciiTheme="minorHAnsi" w:hAnsiTheme="minorHAnsi" w:cs="Arial"/>
          <w:sz w:val="22"/>
        </w:rPr>
      </w:pPr>
      <w:r>
        <w:rPr>
          <w:rFonts w:asciiTheme="minorHAnsi" w:hAnsiTheme="minorHAnsi" w:cs="Arial"/>
          <w:sz w:val="22"/>
        </w:rPr>
        <w:t xml:space="preserve">Explanation of Wording in This </w:t>
      </w:r>
      <w:proofErr w:type="gramStart"/>
      <w:r>
        <w:rPr>
          <w:rFonts w:asciiTheme="minorHAnsi" w:hAnsiTheme="minorHAnsi" w:cs="Arial"/>
          <w:sz w:val="22"/>
        </w:rPr>
        <w:t xml:space="preserve">Code  </w:t>
      </w:r>
      <w:r w:rsidRPr="00567B9B">
        <w:rPr>
          <w:rFonts w:asciiTheme="minorHAnsi" w:hAnsiTheme="minorHAnsi" w:cs="Arial"/>
          <w:sz w:val="22"/>
        </w:rPr>
        <w:t>…</w:t>
      </w:r>
      <w:proofErr w:type="gramEnd"/>
      <w:r w:rsidRPr="00567B9B">
        <w:rPr>
          <w:rFonts w:asciiTheme="minorHAnsi" w:hAnsiTheme="minorHAnsi" w:cs="Arial"/>
          <w:sz w:val="22"/>
        </w:rPr>
        <w:t>…</w:t>
      </w:r>
      <w:r>
        <w:rPr>
          <w:rFonts w:asciiTheme="minorHAnsi" w:hAnsiTheme="minorHAnsi" w:cs="Arial"/>
          <w:sz w:val="22"/>
        </w:rPr>
        <w:t>……………………………………………………</w:t>
      </w:r>
      <w:r w:rsidR="00557140">
        <w:rPr>
          <w:rFonts w:asciiTheme="minorHAnsi" w:hAnsiTheme="minorHAnsi" w:cs="Arial"/>
          <w:sz w:val="22"/>
        </w:rPr>
        <w:t>……</w:t>
      </w:r>
      <w:r>
        <w:rPr>
          <w:rFonts w:asciiTheme="minorHAnsi" w:hAnsiTheme="minorHAnsi" w:cs="Arial"/>
          <w:sz w:val="22"/>
        </w:rPr>
        <w:t>…………</w:t>
      </w:r>
      <w:r w:rsidR="00557140">
        <w:rPr>
          <w:rFonts w:asciiTheme="minorHAnsi" w:hAnsiTheme="minorHAnsi" w:cs="Arial"/>
          <w:sz w:val="22"/>
        </w:rPr>
        <w:t>.</w:t>
      </w:r>
      <w:r>
        <w:rPr>
          <w:rFonts w:asciiTheme="minorHAnsi" w:hAnsiTheme="minorHAnsi" w:cs="Arial"/>
          <w:sz w:val="22"/>
        </w:rPr>
        <w:t xml:space="preserve">  </w:t>
      </w:r>
      <w:r w:rsidR="00557140">
        <w:rPr>
          <w:rFonts w:asciiTheme="minorHAnsi" w:hAnsiTheme="minorHAnsi" w:cs="Arial"/>
          <w:sz w:val="22"/>
        </w:rPr>
        <w:t>45</w:t>
      </w:r>
    </w:p>
    <w:p w:rsidR="00567B9B" w:rsidRPr="00567B9B" w:rsidRDefault="00567B9B" w:rsidP="00F56DD7">
      <w:pPr>
        <w:spacing w:line="276" w:lineRule="auto"/>
        <w:jc w:val="left"/>
        <w:rPr>
          <w:rFonts w:asciiTheme="minorHAnsi" w:hAnsiTheme="minorHAnsi" w:cs="Arial"/>
          <w:sz w:val="22"/>
        </w:rPr>
      </w:pPr>
      <w:r>
        <w:rPr>
          <w:rFonts w:asciiTheme="minorHAnsi" w:hAnsiTheme="minorHAnsi" w:cs="Arial"/>
          <w:sz w:val="22"/>
        </w:rPr>
        <w:t xml:space="preserve">List of Quoted </w:t>
      </w:r>
      <w:proofErr w:type="gramStart"/>
      <w:r>
        <w:rPr>
          <w:rFonts w:asciiTheme="minorHAnsi" w:hAnsiTheme="minorHAnsi" w:cs="Arial"/>
          <w:sz w:val="22"/>
        </w:rPr>
        <w:t xml:space="preserve">Standards  </w:t>
      </w:r>
      <w:r w:rsidRPr="00567B9B">
        <w:rPr>
          <w:rFonts w:asciiTheme="minorHAnsi" w:hAnsiTheme="minorHAnsi" w:cs="Arial"/>
          <w:sz w:val="22"/>
        </w:rPr>
        <w:t>…</w:t>
      </w:r>
      <w:proofErr w:type="gramEnd"/>
      <w:r w:rsidRPr="00567B9B">
        <w:rPr>
          <w:rFonts w:asciiTheme="minorHAnsi" w:hAnsiTheme="minorHAnsi" w:cs="Arial"/>
          <w:sz w:val="22"/>
        </w:rPr>
        <w:t>…</w:t>
      </w:r>
      <w:r>
        <w:rPr>
          <w:rFonts w:asciiTheme="minorHAnsi" w:hAnsiTheme="minorHAnsi" w:cs="Arial"/>
          <w:sz w:val="22"/>
        </w:rPr>
        <w:t>…………………………………………</w:t>
      </w:r>
      <w:r w:rsidR="00557140">
        <w:rPr>
          <w:rFonts w:asciiTheme="minorHAnsi" w:hAnsiTheme="minorHAnsi" w:cs="Arial"/>
          <w:sz w:val="22"/>
        </w:rPr>
        <w:t>……………………..</w:t>
      </w:r>
      <w:r>
        <w:rPr>
          <w:rFonts w:asciiTheme="minorHAnsi" w:hAnsiTheme="minorHAnsi" w:cs="Arial"/>
          <w:sz w:val="22"/>
        </w:rPr>
        <w:t>…………………</w:t>
      </w:r>
      <w:r w:rsidR="00557140">
        <w:rPr>
          <w:rFonts w:asciiTheme="minorHAnsi" w:hAnsiTheme="minorHAnsi" w:cs="Arial"/>
          <w:sz w:val="22"/>
        </w:rPr>
        <w:t>.</w:t>
      </w:r>
      <w:r>
        <w:rPr>
          <w:rFonts w:asciiTheme="minorHAnsi" w:hAnsiTheme="minorHAnsi" w:cs="Arial"/>
          <w:sz w:val="22"/>
        </w:rPr>
        <w:t xml:space="preserve">…  </w:t>
      </w:r>
      <w:r w:rsidR="00557140">
        <w:rPr>
          <w:rFonts w:asciiTheme="minorHAnsi" w:hAnsiTheme="minorHAnsi" w:cs="Arial"/>
          <w:sz w:val="22"/>
        </w:rPr>
        <w:t>4</w:t>
      </w:r>
      <w:r w:rsidRPr="00567B9B">
        <w:rPr>
          <w:rFonts w:asciiTheme="minorHAnsi" w:hAnsiTheme="minorHAnsi" w:cs="Arial"/>
          <w:sz w:val="22"/>
        </w:rPr>
        <w:t>6</w:t>
      </w:r>
    </w:p>
    <w:p w:rsidR="00567B9B" w:rsidRPr="00567B9B" w:rsidRDefault="00567B9B" w:rsidP="00F56DD7">
      <w:pPr>
        <w:spacing w:line="276" w:lineRule="auto"/>
        <w:jc w:val="left"/>
        <w:rPr>
          <w:rFonts w:asciiTheme="minorHAnsi" w:hAnsiTheme="minorHAnsi" w:cs="Arial"/>
          <w:sz w:val="22"/>
        </w:rPr>
      </w:pPr>
      <w:r>
        <w:rPr>
          <w:rFonts w:asciiTheme="minorHAnsi" w:hAnsiTheme="minorHAnsi" w:cs="Arial"/>
          <w:sz w:val="22"/>
        </w:rPr>
        <w:t xml:space="preserve">Addition: Explanation of </w:t>
      </w:r>
      <w:proofErr w:type="gramStart"/>
      <w:r>
        <w:rPr>
          <w:rFonts w:asciiTheme="minorHAnsi" w:hAnsiTheme="minorHAnsi" w:cs="Arial"/>
          <w:sz w:val="22"/>
        </w:rPr>
        <w:t xml:space="preserve">Provisions  </w:t>
      </w:r>
      <w:r w:rsidRPr="00567B9B">
        <w:rPr>
          <w:rFonts w:asciiTheme="minorHAnsi" w:hAnsiTheme="minorHAnsi" w:cs="Arial"/>
          <w:sz w:val="22"/>
        </w:rPr>
        <w:t>…</w:t>
      </w:r>
      <w:proofErr w:type="gramEnd"/>
      <w:r w:rsidRPr="00567B9B">
        <w:rPr>
          <w:rFonts w:asciiTheme="minorHAnsi" w:hAnsiTheme="minorHAnsi" w:cs="Arial"/>
          <w:sz w:val="22"/>
        </w:rPr>
        <w:t>…</w:t>
      </w:r>
      <w:r>
        <w:rPr>
          <w:rFonts w:asciiTheme="minorHAnsi" w:hAnsiTheme="minorHAnsi" w:cs="Arial"/>
          <w:sz w:val="22"/>
        </w:rPr>
        <w:t>………………………………………………………………</w:t>
      </w:r>
      <w:r w:rsidR="00557140">
        <w:rPr>
          <w:rFonts w:asciiTheme="minorHAnsi" w:hAnsiTheme="minorHAnsi" w:cs="Arial"/>
          <w:sz w:val="22"/>
        </w:rPr>
        <w:t>……...</w:t>
      </w:r>
      <w:r>
        <w:rPr>
          <w:rFonts w:asciiTheme="minorHAnsi" w:hAnsiTheme="minorHAnsi" w:cs="Arial"/>
          <w:sz w:val="22"/>
        </w:rPr>
        <w:t xml:space="preserve">  </w:t>
      </w:r>
      <w:r w:rsidR="00557140">
        <w:rPr>
          <w:rFonts w:asciiTheme="minorHAnsi" w:hAnsiTheme="minorHAnsi" w:cs="Arial"/>
          <w:sz w:val="22"/>
        </w:rPr>
        <w:t>48</w:t>
      </w:r>
    </w:p>
    <w:p w:rsidR="00567B9B" w:rsidRPr="00567B9B" w:rsidRDefault="00567B9B" w:rsidP="00567B9B">
      <w:pPr>
        <w:spacing w:line="276" w:lineRule="auto"/>
        <w:jc w:val="left"/>
        <w:rPr>
          <w:rFonts w:asciiTheme="minorHAnsi" w:hAnsiTheme="minorHAnsi" w:cs="Arial"/>
          <w:b/>
          <w:sz w:val="22"/>
        </w:rPr>
      </w:pPr>
    </w:p>
    <w:p w:rsidR="00567B9B" w:rsidRDefault="00567B9B" w:rsidP="00975D75">
      <w:pPr>
        <w:spacing w:line="276" w:lineRule="auto"/>
        <w:jc w:val="left"/>
        <w:rPr>
          <w:rFonts w:ascii="Arial" w:hAnsi="Arial" w:cs="Arial"/>
          <w:szCs w:val="21"/>
        </w:rPr>
      </w:pPr>
    </w:p>
    <w:p w:rsidR="00567B9B" w:rsidRPr="00567B9B" w:rsidRDefault="00567B9B" w:rsidP="00975D75">
      <w:pPr>
        <w:spacing w:line="276" w:lineRule="auto"/>
        <w:jc w:val="left"/>
        <w:rPr>
          <w:rFonts w:ascii="Arial" w:hAnsi="Arial" w:cs="Arial"/>
          <w:szCs w:val="21"/>
        </w:rPr>
      </w:pPr>
    </w:p>
    <w:p w:rsidR="00567B9B" w:rsidRDefault="00567B9B" w:rsidP="00975D75">
      <w:pPr>
        <w:spacing w:line="276" w:lineRule="auto"/>
        <w:jc w:val="left"/>
        <w:rPr>
          <w:rFonts w:ascii="Arial" w:hAnsi="Arial" w:cs="Arial"/>
          <w:szCs w:val="21"/>
        </w:rPr>
      </w:pPr>
    </w:p>
    <w:p w:rsidR="00567B9B" w:rsidRDefault="00567B9B" w:rsidP="00975D75">
      <w:pPr>
        <w:spacing w:line="276" w:lineRule="auto"/>
        <w:jc w:val="left"/>
        <w:rPr>
          <w:rFonts w:ascii="Arial" w:hAnsi="Arial" w:cs="Arial"/>
          <w:szCs w:val="21"/>
        </w:rPr>
      </w:pPr>
    </w:p>
    <w:p w:rsidR="00567B9B" w:rsidRDefault="00567B9B" w:rsidP="00975D75">
      <w:pPr>
        <w:spacing w:line="276" w:lineRule="auto"/>
        <w:jc w:val="left"/>
        <w:rPr>
          <w:rFonts w:ascii="Arial" w:hAnsi="Arial" w:cs="Arial"/>
          <w:szCs w:val="21"/>
        </w:rPr>
      </w:pPr>
    </w:p>
    <w:p w:rsidR="00567B9B" w:rsidRPr="00975D75" w:rsidRDefault="00567B9B" w:rsidP="00975D75">
      <w:pPr>
        <w:spacing w:line="276" w:lineRule="auto"/>
        <w:jc w:val="left"/>
        <w:rPr>
          <w:rFonts w:ascii="Arial" w:hAnsi="Arial" w:cs="Arial"/>
          <w:szCs w:val="21"/>
        </w:rPr>
      </w:pPr>
    </w:p>
    <w:p w:rsidR="008F4177" w:rsidRPr="00975D75" w:rsidRDefault="008F4177" w:rsidP="00975D75">
      <w:pPr>
        <w:spacing w:line="276" w:lineRule="auto"/>
        <w:rPr>
          <w:rFonts w:ascii="Arial" w:hAnsi="Arial" w:cs="Arial"/>
          <w:szCs w:val="21"/>
        </w:rPr>
        <w:sectPr w:rsidR="008F4177" w:rsidRPr="00975D75" w:rsidSect="003115F7">
          <w:pgSz w:w="11906" w:h="16838" w:code="9"/>
          <w:pgMar w:top="1440" w:right="1797" w:bottom="1440" w:left="1797" w:header="851" w:footer="992" w:gutter="0"/>
          <w:pgNumType w:start="2"/>
          <w:cols w:space="425"/>
          <w:docGrid w:linePitch="312"/>
        </w:sectPr>
      </w:pPr>
    </w:p>
    <w:p w:rsidR="005770A4" w:rsidRPr="004B0B5F" w:rsidRDefault="005770A4" w:rsidP="00984840">
      <w:pPr>
        <w:pStyle w:val="a3"/>
        <w:ind w:firstLineChars="0" w:firstLine="0"/>
        <w:jc w:val="center"/>
        <w:outlineLvl w:val="0"/>
        <w:rPr>
          <w:b/>
          <w:sz w:val="24"/>
          <w:szCs w:val="24"/>
        </w:rPr>
      </w:pPr>
      <w:bookmarkStart w:id="0" w:name="_Toc531970264"/>
      <w:bookmarkStart w:id="1" w:name="_Toc533490477"/>
      <w:bookmarkStart w:id="2" w:name="_Toc533490552"/>
      <w:r w:rsidRPr="004B0B5F">
        <w:rPr>
          <w:rFonts w:ascii="Arial" w:hAnsi="Arial" w:cs="Arial"/>
          <w:b/>
          <w:sz w:val="24"/>
          <w:szCs w:val="24"/>
        </w:rPr>
        <w:lastRenderedPageBreak/>
        <w:t>1</w:t>
      </w:r>
      <w:r w:rsidRPr="004B0B5F">
        <w:rPr>
          <w:b/>
          <w:sz w:val="24"/>
          <w:szCs w:val="24"/>
        </w:rPr>
        <w:t xml:space="preserve">  </w:t>
      </w:r>
      <w:r w:rsidRPr="004B0B5F">
        <w:rPr>
          <w:rFonts w:hint="eastAsia"/>
          <w:b/>
          <w:sz w:val="24"/>
          <w:szCs w:val="24"/>
        </w:rPr>
        <w:t>总</w:t>
      </w:r>
      <w:r w:rsidRPr="004B0B5F">
        <w:rPr>
          <w:b/>
          <w:sz w:val="24"/>
          <w:szCs w:val="24"/>
        </w:rPr>
        <w:t xml:space="preserve">  </w:t>
      </w:r>
      <w:r w:rsidRPr="004B0B5F">
        <w:rPr>
          <w:rFonts w:hint="eastAsia"/>
          <w:b/>
          <w:sz w:val="24"/>
          <w:szCs w:val="24"/>
        </w:rPr>
        <w:t>则</w:t>
      </w:r>
      <w:bookmarkEnd w:id="0"/>
      <w:bookmarkEnd w:id="1"/>
      <w:bookmarkEnd w:id="2"/>
    </w:p>
    <w:p w:rsidR="00DE051E" w:rsidRPr="004B0B5F" w:rsidRDefault="00DE051E" w:rsidP="00504D54">
      <w:pPr>
        <w:pStyle w:val="a3"/>
        <w:ind w:firstLineChars="0" w:firstLine="0"/>
        <w:jc w:val="center"/>
        <w:rPr>
          <w:b/>
          <w:sz w:val="24"/>
          <w:szCs w:val="24"/>
        </w:rPr>
      </w:pPr>
    </w:p>
    <w:p w:rsidR="00074BCB" w:rsidRPr="004B0B5F" w:rsidRDefault="00074BCB" w:rsidP="00854272">
      <w:pPr>
        <w:spacing w:line="276" w:lineRule="auto"/>
      </w:pPr>
      <w:smartTag w:uri="urn:schemas-microsoft-com:office:smarttags" w:element="chsdate">
        <w:smartTagPr>
          <w:attr w:name="Year" w:val="1899"/>
          <w:attr w:name="Month" w:val="12"/>
          <w:attr w:name="Day" w:val="30"/>
          <w:attr w:name="IsLunarDate" w:val="False"/>
          <w:attr w:name="IsROCDate" w:val="False"/>
        </w:smartTagPr>
        <w:r w:rsidRPr="004B0B5F">
          <w:rPr>
            <w:rFonts w:ascii="Arial" w:hAnsi="Arial" w:cs="Arial"/>
            <w:b/>
            <w:szCs w:val="21"/>
          </w:rPr>
          <w:t>1.0.1</w:t>
        </w:r>
      </w:smartTag>
      <w:r w:rsidRPr="004B0B5F">
        <w:rPr>
          <w:rFonts w:ascii="Arial" w:hAnsi="Arial" w:cs="Arial" w:hint="eastAsia"/>
          <w:b/>
          <w:szCs w:val="21"/>
        </w:rPr>
        <w:t xml:space="preserve">  </w:t>
      </w:r>
      <w:r w:rsidRPr="004B0B5F">
        <w:rPr>
          <w:rFonts w:hint="eastAsia"/>
        </w:rPr>
        <w:t>为在钢结构</w:t>
      </w:r>
      <w:r w:rsidRPr="004B0B5F">
        <w:rPr>
          <w:rFonts w:hint="eastAsia"/>
          <w:color w:val="000000"/>
        </w:rPr>
        <w:t>中心</w:t>
      </w:r>
      <w:r w:rsidRPr="004B0B5F">
        <w:rPr>
          <w:rFonts w:hint="eastAsia"/>
        </w:rPr>
        <w:t>支撑框架体系设计中贯彻执行国家的技术经济政策，做到技术先进、安全适用、经济合理、保证质量，制定本标准。</w:t>
      </w:r>
    </w:p>
    <w:p w:rsidR="00074BCB" w:rsidRPr="004B0B5F" w:rsidRDefault="00074BCB" w:rsidP="00854272">
      <w:pPr>
        <w:spacing w:line="276" w:lineRule="auto"/>
        <w:rPr>
          <w:rFonts w:ascii="Arial" w:hAnsi="Arial" w:cs="Arial"/>
          <w:b/>
          <w:szCs w:val="21"/>
        </w:rPr>
      </w:pPr>
    </w:p>
    <w:p w:rsidR="00074BCB" w:rsidRPr="004B0B5F" w:rsidRDefault="00074BCB" w:rsidP="00854272">
      <w:pPr>
        <w:spacing w:line="276" w:lineRule="auto"/>
      </w:pPr>
      <w:smartTag w:uri="urn:schemas-microsoft-com:office:smarttags" w:element="chsdate">
        <w:smartTagPr>
          <w:attr w:name="Year" w:val="1899"/>
          <w:attr w:name="Month" w:val="12"/>
          <w:attr w:name="Day" w:val="30"/>
          <w:attr w:name="IsLunarDate" w:val="False"/>
          <w:attr w:name="IsROCDate" w:val="False"/>
        </w:smartTagPr>
        <w:r w:rsidRPr="004B0B5F">
          <w:rPr>
            <w:rFonts w:ascii="Arial" w:hAnsi="Arial" w:cs="Arial"/>
            <w:b/>
            <w:szCs w:val="21"/>
          </w:rPr>
          <w:t>1.0.2</w:t>
        </w:r>
      </w:smartTag>
      <w:r w:rsidRPr="004B0B5F">
        <w:rPr>
          <w:rFonts w:ascii="Arial" w:hAnsi="Arial" w:cs="Arial" w:hint="eastAsia"/>
          <w:b/>
          <w:szCs w:val="21"/>
        </w:rPr>
        <w:t xml:space="preserve">  </w:t>
      </w:r>
      <w:r w:rsidRPr="004B0B5F">
        <w:rPr>
          <w:rFonts w:hint="eastAsia"/>
        </w:rPr>
        <w:t>本标准适用于工业与民用房屋和一般构筑物采用钢结构中心支撑框架体系的设计。</w:t>
      </w:r>
    </w:p>
    <w:p w:rsidR="00074BCB" w:rsidRPr="004B0B5F" w:rsidRDefault="00074BCB" w:rsidP="00854272">
      <w:pPr>
        <w:spacing w:line="276" w:lineRule="auto"/>
        <w:rPr>
          <w:rFonts w:ascii="Arial" w:hAnsi="Arial" w:cs="Arial"/>
          <w:b/>
          <w:szCs w:val="21"/>
        </w:rPr>
      </w:pPr>
    </w:p>
    <w:p w:rsidR="009951FA" w:rsidRPr="004B0B5F" w:rsidRDefault="00074BCB" w:rsidP="00854272">
      <w:pPr>
        <w:spacing w:line="276" w:lineRule="auto"/>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4B0B5F">
          <w:rPr>
            <w:rFonts w:ascii="Arial" w:hAnsi="Arial" w:cs="Arial"/>
            <w:b/>
            <w:szCs w:val="21"/>
          </w:rPr>
          <w:t>1.0.3</w:t>
        </w:r>
      </w:smartTag>
      <w:r w:rsidR="00145AC0" w:rsidRPr="004B0B5F">
        <w:rPr>
          <w:rFonts w:ascii="Arial" w:hAnsi="Arial" w:cs="Arial" w:hint="eastAsia"/>
          <w:b/>
          <w:szCs w:val="21"/>
        </w:rPr>
        <w:t xml:space="preserve">  </w:t>
      </w:r>
      <w:r w:rsidRPr="004B0B5F">
        <w:rPr>
          <w:rFonts w:hint="eastAsia"/>
        </w:rPr>
        <w:t>钢结构中心支撑框架结构设计除应符合本标准外，尚应符合国家现行有关标准的规定。</w:t>
      </w:r>
    </w:p>
    <w:p w:rsidR="009951FA" w:rsidRPr="004B0B5F" w:rsidRDefault="009951FA" w:rsidP="009951FA">
      <w:pPr>
        <w:rPr>
          <w:szCs w:val="21"/>
        </w:rPr>
      </w:pPr>
    </w:p>
    <w:p w:rsidR="005770A4" w:rsidRPr="004B0B5F" w:rsidRDefault="005770A4" w:rsidP="001C3546">
      <w:pPr>
        <w:rPr>
          <w:szCs w:val="21"/>
        </w:rPr>
      </w:pPr>
    </w:p>
    <w:p w:rsidR="005770A4" w:rsidRPr="004B0B5F" w:rsidRDefault="005770A4" w:rsidP="001C3546">
      <w:pPr>
        <w:rPr>
          <w:szCs w:val="21"/>
        </w:rPr>
      </w:pPr>
    </w:p>
    <w:p w:rsidR="005770A4" w:rsidRPr="004B0B5F" w:rsidRDefault="005770A4"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5F4FFD" w:rsidRPr="004B0B5F" w:rsidRDefault="005F4FFD" w:rsidP="001C3546">
      <w:pPr>
        <w:rPr>
          <w:szCs w:val="21"/>
        </w:rPr>
      </w:pPr>
    </w:p>
    <w:p w:rsidR="00AC37BE" w:rsidRPr="004B0B5F" w:rsidRDefault="00AC37BE" w:rsidP="001C3546">
      <w:pPr>
        <w:rPr>
          <w:szCs w:val="21"/>
        </w:rPr>
        <w:sectPr w:rsidR="00AC37BE" w:rsidRPr="004B0B5F" w:rsidSect="002C1437">
          <w:pgSz w:w="11906" w:h="16838" w:code="9"/>
          <w:pgMar w:top="1440" w:right="1797" w:bottom="1440" w:left="1797" w:header="851" w:footer="992" w:gutter="0"/>
          <w:pgNumType w:start="1"/>
          <w:cols w:space="425"/>
          <w:docGrid w:linePitch="312"/>
        </w:sectPr>
      </w:pPr>
    </w:p>
    <w:p w:rsidR="005770A4" w:rsidRPr="004B0B5F" w:rsidRDefault="005770A4" w:rsidP="00854272">
      <w:pPr>
        <w:spacing w:line="276" w:lineRule="auto"/>
        <w:jc w:val="center"/>
        <w:outlineLvl w:val="0"/>
        <w:rPr>
          <w:b/>
          <w:sz w:val="24"/>
          <w:szCs w:val="24"/>
        </w:rPr>
      </w:pPr>
      <w:bookmarkStart w:id="3" w:name="_Toc531970265"/>
      <w:bookmarkStart w:id="4" w:name="_Toc533490478"/>
      <w:bookmarkStart w:id="5" w:name="_Toc533490553"/>
      <w:r w:rsidRPr="004B0B5F">
        <w:rPr>
          <w:rFonts w:ascii="Arial" w:hAnsi="Arial" w:cs="Arial"/>
          <w:b/>
          <w:sz w:val="24"/>
          <w:szCs w:val="24"/>
        </w:rPr>
        <w:lastRenderedPageBreak/>
        <w:t>2</w:t>
      </w:r>
      <w:r w:rsidRPr="004B0B5F">
        <w:rPr>
          <w:b/>
          <w:sz w:val="24"/>
          <w:szCs w:val="24"/>
        </w:rPr>
        <w:t xml:space="preserve"> </w:t>
      </w:r>
      <w:r w:rsidR="00196692" w:rsidRPr="004B0B5F">
        <w:rPr>
          <w:rFonts w:hint="eastAsia"/>
          <w:b/>
          <w:sz w:val="24"/>
          <w:szCs w:val="24"/>
        </w:rPr>
        <w:t xml:space="preserve"> </w:t>
      </w:r>
      <w:r w:rsidRPr="004B0B5F">
        <w:rPr>
          <w:rFonts w:hint="eastAsia"/>
          <w:b/>
          <w:sz w:val="24"/>
          <w:szCs w:val="24"/>
        </w:rPr>
        <w:t>术语</w:t>
      </w:r>
      <w:r w:rsidR="00A9442A">
        <w:rPr>
          <w:rFonts w:hint="eastAsia"/>
          <w:b/>
          <w:sz w:val="24"/>
          <w:szCs w:val="24"/>
        </w:rPr>
        <w:t>和</w:t>
      </w:r>
      <w:r w:rsidRPr="004B0B5F">
        <w:rPr>
          <w:rFonts w:hint="eastAsia"/>
          <w:b/>
          <w:sz w:val="24"/>
          <w:szCs w:val="24"/>
        </w:rPr>
        <w:t>符号</w:t>
      </w:r>
      <w:bookmarkEnd w:id="3"/>
      <w:bookmarkEnd w:id="4"/>
      <w:bookmarkEnd w:id="5"/>
    </w:p>
    <w:p w:rsidR="005770A4" w:rsidRPr="004B0B5F" w:rsidRDefault="005770A4" w:rsidP="00854272">
      <w:pPr>
        <w:spacing w:line="276" w:lineRule="auto"/>
        <w:jc w:val="center"/>
        <w:outlineLvl w:val="1"/>
        <w:rPr>
          <w:b/>
          <w:szCs w:val="21"/>
        </w:rPr>
      </w:pPr>
      <w:bookmarkStart w:id="6" w:name="_Toc531970266"/>
      <w:bookmarkStart w:id="7" w:name="_Toc533490479"/>
      <w:bookmarkStart w:id="8" w:name="_Toc533490554"/>
      <w:r w:rsidRPr="004B0B5F">
        <w:rPr>
          <w:rFonts w:ascii="Arial" w:hAnsi="Arial" w:cs="Arial"/>
          <w:b/>
          <w:szCs w:val="21"/>
        </w:rPr>
        <w:t>2.1</w:t>
      </w:r>
      <w:r w:rsidRPr="004B0B5F">
        <w:rPr>
          <w:b/>
          <w:szCs w:val="21"/>
        </w:rPr>
        <w:t xml:space="preserve"> </w:t>
      </w:r>
      <w:r w:rsidR="00196692" w:rsidRPr="004B0B5F">
        <w:rPr>
          <w:rFonts w:hint="eastAsia"/>
          <w:b/>
          <w:szCs w:val="21"/>
        </w:rPr>
        <w:t xml:space="preserve"> </w:t>
      </w:r>
      <w:r w:rsidRPr="004B0B5F">
        <w:rPr>
          <w:rFonts w:hint="eastAsia"/>
          <w:b/>
          <w:szCs w:val="21"/>
        </w:rPr>
        <w:t>术语</w:t>
      </w:r>
      <w:bookmarkEnd w:id="6"/>
      <w:bookmarkEnd w:id="7"/>
      <w:bookmarkEnd w:id="8"/>
    </w:p>
    <w:p w:rsidR="00245AB3" w:rsidRPr="004B0B5F" w:rsidRDefault="00245AB3" w:rsidP="00854272">
      <w:pPr>
        <w:spacing w:line="276" w:lineRule="auto"/>
        <w:jc w:val="center"/>
        <w:rPr>
          <w:b/>
          <w:szCs w:val="21"/>
        </w:rPr>
      </w:pPr>
    </w:p>
    <w:p w:rsidR="00145AC0" w:rsidRPr="004B0B5F" w:rsidRDefault="00145AC0" w:rsidP="00854272">
      <w:pPr>
        <w:widowControl/>
        <w:spacing w:line="276" w:lineRule="auto"/>
        <w:jc w:val="left"/>
        <w:rPr>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Cs w:val="21"/>
          </w:rPr>
          <w:t>2.1.1</w:t>
        </w:r>
      </w:smartTag>
      <w:r w:rsidRPr="004B0B5F">
        <w:rPr>
          <w:rFonts w:ascii="Arial" w:hAnsi="Arial" w:cs="Arial" w:hint="eastAsia"/>
          <w:b/>
          <w:szCs w:val="21"/>
        </w:rPr>
        <w:t xml:space="preserve">  </w:t>
      </w:r>
      <w:r w:rsidRPr="004B0B5F">
        <w:rPr>
          <w:rFonts w:hint="eastAsia"/>
          <w:szCs w:val="21"/>
        </w:rPr>
        <w:t>中心支撑框架</w:t>
      </w:r>
      <w:r w:rsidRPr="004B0B5F">
        <w:rPr>
          <w:rFonts w:ascii="Arial" w:hAnsi="Arial" w:cs="Arial"/>
          <w:szCs w:val="21"/>
        </w:rPr>
        <w:t>concentrically braced frame</w:t>
      </w:r>
    </w:p>
    <w:p w:rsidR="00145AC0" w:rsidRPr="004B0B5F" w:rsidRDefault="00145AC0" w:rsidP="00854272">
      <w:pPr>
        <w:spacing w:line="276" w:lineRule="auto"/>
        <w:ind w:firstLineChars="200" w:firstLine="420"/>
        <w:rPr>
          <w:szCs w:val="21"/>
        </w:rPr>
      </w:pPr>
      <w:r w:rsidRPr="004B0B5F">
        <w:rPr>
          <w:rFonts w:hint="eastAsia"/>
          <w:szCs w:val="21"/>
        </w:rPr>
        <w:t>支撑与框架梁</w:t>
      </w:r>
      <w:r w:rsidR="008F1FF3" w:rsidRPr="004B0B5F">
        <w:rPr>
          <w:rFonts w:hint="eastAsia"/>
          <w:szCs w:val="21"/>
        </w:rPr>
        <w:t>、</w:t>
      </w:r>
      <w:proofErr w:type="gramStart"/>
      <w:r w:rsidRPr="004B0B5F">
        <w:rPr>
          <w:rFonts w:hint="eastAsia"/>
          <w:szCs w:val="21"/>
        </w:rPr>
        <w:t>柱汇交于</w:t>
      </w:r>
      <w:proofErr w:type="gramEnd"/>
      <w:r w:rsidRPr="004B0B5F">
        <w:rPr>
          <w:rFonts w:hint="eastAsia"/>
          <w:szCs w:val="21"/>
        </w:rPr>
        <w:t>一点，</w:t>
      </w:r>
      <w:r w:rsidR="008F1FF3" w:rsidRPr="004B0B5F">
        <w:rPr>
          <w:rFonts w:hint="eastAsia"/>
          <w:szCs w:val="21"/>
        </w:rPr>
        <w:t>抗侧力构件主要承受轴力的</w:t>
      </w:r>
      <w:r w:rsidR="005A5F5A">
        <w:rPr>
          <w:rFonts w:hint="eastAsia"/>
          <w:szCs w:val="21"/>
        </w:rPr>
        <w:t>支撑</w:t>
      </w:r>
      <w:r w:rsidR="000167C5">
        <w:rPr>
          <w:rFonts w:hint="eastAsia"/>
          <w:szCs w:val="21"/>
        </w:rPr>
        <w:t>框架</w:t>
      </w:r>
      <w:r w:rsidRPr="004B0B5F">
        <w:rPr>
          <w:rFonts w:hint="eastAsia"/>
          <w:szCs w:val="21"/>
        </w:rPr>
        <w:t>。</w:t>
      </w:r>
    </w:p>
    <w:p w:rsidR="00145AC0" w:rsidRPr="004B0B5F" w:rsidRDefault="00145AC0" w:rsidP="00854272">
      <w:pPr>
        <w:spacing w:line="276" w:lineRule="auto"/>
        <w:rPr>
          <w:rFonts w:ascii="Arial" w:hAnsi="Arial" w:cs="Arial"/>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Cs w:val="21"/>
          </w:rPr>
          <w:t>2.1.2</w:t>
        </w:r>
      </w:smartTag>
      <w:r w:rsidRPr="004B0B5F">
        <w:rPr>
          <w:rFonts w:ascii="Arial" w:hAnsi="Arial" w:cs="Arial" w:hint="eastAsia"/>
          <w:b/>
          <w:szCs w:val="21"/>
        </w:rPr>
        <w:t xml:space="preserve">  </w:t>
      </w:r>
      <w:r w:rsidRPr="004B0B5F">
        <w:rPr>
          <w:rFonts w:hint="eastAsia"/>
          <w:szCs w:val="21"/>
        </w:rPr>
        <w:t>普通中心支撑框架</w:t>
      </w:r>
      <w:r w:rsidRPr="004B0B5F">
        <w:rPr>
          <w:rFonts w:ascii="Arial" w:hAnsi="Arial" w:cs="Arial"/>
          <w:szCs w:val="21"/>
        </w:rPr>
        <w:t>ordinary concentrically braced frame</w:t>
      </w:r>
    </w:p>
    <w:p w:rsidR="00145AC0" w:rsidRPr="004B0B5F" w:rsidRDefault="00145AC0" w:rsidP="00854272">
      <w:pPr>
        <w:spacing w:line="276" w:lineRule="auto"/>
        <w:rPr>
          <w:szCs w:val="21"/>
        </w:rPr>
      </w:pPr>
      <w:r w:rsidRPr="004B0B5F">
        <w:rPr>
          <w:rFonts w:hint="eastAsia"/>
          <w:szCs w:val="21"/>
        </w:rPr>
        <w:t xml:space="preserve">    </w:t>
      </w:r>
      <w:r w:rsidR="005A5F5A">
        <w:rPr>
          <w:rFonts w:hint="eastAsia"/>
          <w:szCs w:val="21"/>
        </w:rPr>
        <w:t>符合</w:t>
      </w:r>
      <w:r w:rsidR="005A5F5A">
        <w:rPr>
          <w:szCs w:val="21"/>
        </w:rPr>
        <w:t>本标准规定，</w:t>
      </w:r>
      <w:r w:rsidR="007A6680" w:rsidRPr="004B0B5F">
        <w:rPr>
          <w:rFonts w:hint="eastAsia"/>
          <w:szCs w:val="21"/>
        </w:rPr>
        <w:t>构件及其连接</w:t>
      </w:r>
      <w:r w:rsidRPr="004B0B5F">
        <w:rPr>
          <w:rFonts w:hint="eastAsia"/>
          <w:szCs w:val="21"/>
        </w:rPr>
        <w:t>具有有限的塑性变形能力</w:t>
      </w:r>
      <w:r w:rsidRPr="004B0B5F">
        <w:rPr>
          <w:rFonts w:hint="eastAsia"/>
          <w:color w:val="000000"/>
          <w:szCs w:val="21"/>
        </w:rPr>
        <w:t>的中心支撑框架。</w:t>
      </w:r>
    </w:p>
    <w:p w:rsidR="00145AC0" w:rsidRPr="004B0B5F" w:rsidRDefault="00145AC0" w:rsidP="00854272">
      <w:pPr>
        <w:spacing w:line="276"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Cs w:val="21"/>
          </w:rPr>
          <w:t>2.1.3</w:t>
        </w:r>
      </w:smartTag>
      <w:r w:rsidRPr="004B0B5F">
        <w:rPr>
          <w:rFonts w:ascii="Arial" w:hAnsi="Arial" w:cs="Arial" w:hint="eastAsia"/>
          <w:b/>
          <w:szCs w:val="21"/>
        </w:rPr>
        <w:t xml:space="preserve">  </w:t>
      </w:r>
      <w:r w:rsidRPr="004B0B5F">
        <w:rPr>
          <w:rFonts w:hint="eastAsia"/>
          <w:szCs w:val="21"/>
        </w:rPr>
        <w:t>特殊中心支撑框架</w:t>
      </w:r>
      <w:r w:rsidRPr="004B0B5F">
        <w:rPr>
          <w:rFonts w:ascii="Arial" w:hAnsi="Arial" w:cs="Arial"/>
          <w:szCs w:val="21"/>
        </w:rPr>
        <w:t>special concentrically braced frame</w:t>
      </w:r>
    </w:p>
    <w:p w:rsidR="00145AC0" w:rsidRPr="004B0B5F" w:rsidRDefault="00145AC0" w:rsidP="00854272">
      <w:pPr>
        <w:spacing w:line="276" w:lineRule="auto"/>
        <w:rPr>
          <w:szCs w:val="21"/>
        </w:rPr>
      </w:pPr>
      <w:r w:rsidRPr="004B0B5F">
        <w:rPr>
          <w:rFonts w:hint="eastAsia"/>
          <w:szCs w:val="21"/>
        </w:rPr>
        <w:t xml:space="preserve">    </w:t>
      </w:r>
      <w:r w:rsidR="005A5F5A">
        <w:rPr>
          <w:rFonts w:hint="eastAsia"/>
          <w:szCs w:val="21"/>
        </w:rPr>
        <w:t>符合</w:t>
      </w:r>
      <w:r w:rsidR="005A5F5A">
        <w:rPr>
          <w:szCs w:val="21"/>
        </w:rPr>
        <w:t>本标准规定，</w:t>
      </w:r>
      <w:r w:rsidRPr="004B0B5F">
        <w:rPr>
          <w:rFonts w:hint="eastAsia"/>
          <w:color w:val="000000"/>
          <w:szCs w:val="21"/>
        </w:rPr>
        <w:t>通过支撑的受拉屈服和受压屈曲，</w:t>
      </w:r>
      <w:r w:rsidR="007A6680" w:rsidRPr="004B0B5F">
        <w:rPr>
          <w:rFonts w:hint="eastAsia"/>
          <w:szCs w:val="21"/>
        </w:rPr>
        <w:t>构件及其连接</w:t>
      </w:r>
      <w:r w:rsidRPr="004B0B5F">
        <w:rPr>
          <w:rFonts w:hint="eastAsia"/>
          <w:color w:val="000000"/>
          <w:szCs w:val="21"/>
        </w:rPr>
        <w:t>能够提供</w:t>
      </w:r>
      <w:r w:rsidRPr="004B0B5F">
        <w:rPr>
          <w:rFonts w:hint="eastAsia"/>
          <w:szCs w:val="21"/>
        </w:rPr>
        <w:t>足够的塑性变形能力</w:t>
      </w:r>
      <w:r w:rsidRPr="004B0B5F">
        <w:rPr>
          <w:rFonts w:hint="eastAsia"/>
          <w:color w:val="000000"/>
          <w:szCs w:val="21"/>
        </w:rPr>
        <w:t>的中心支撑框架。</w:t>
      </w:r>
    </w:p>
    <w:p w:rsidR="00145AC0" w:rsidRPr="004B0B5F" w:rsidRDefault="00145AC0" w:rsidP="00854272">
      <w:pPr>
        <w:spacing w:line="276"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Cs w:val="21"/>
          </w:rPr>
          <w:t>2.1.4</w:t>
        </w:r>
      </w:smartTag>
      <w:r w:rsidRPr="004B0B5F">
        <w:rPr>
          <w:rFonts w:ascii="Arial" w:hAnsi="Arial" w:cs="Arial" w:hint="eastAsia"/>
          <w:b/>
          <w:szCs w:val="21"/>
        </w:rPr>
        <w:t xml:space="preserve">  </w:t>
      </w:r>
      <w:r w:rsidRPr="004B0B5F">
        <w:rPr>
          <w:rFonts w:hint="eastAsia"/>
          <w:szCs w:val="21"/>
        </w:rPr>
        <w:t>工作线</w:t>
      </w:r>
      <w:r w:rsidRPr="004B0B5F">
        <w:rPr>
          <w:rFonts w:ascii="Arial" w:hAnsi="Arial" w:cs="Arial"/>
          <w:szCs w:val="21"/>
        </w:rPr>
        <w:t>work line</w:t>
      </w:r>
    </w:p>
    <w:p w:rsidR="00145AC0" w:rsidRPr="004B0B5F" w:rsidRDefault="008F1FF3" w:rsidP="00854272">
      <w:pPr>
        <w:spacing w:line="276" w:lineRule="auto"/>
        <w:ind w:firstLineChars="200" w:firstLine="420"/>
        <w:rPr>
          <w:szCs w:val="21"/>
        </w:rPr>
      </w:pPr>
      <w:r w:rsidRPr="004B0B5F">
        <w:rPr>
          <w:rFonts w:hint="eastAsia"/>
        </w:rPr>
        <w:t>设计图中对抗侧力体系每一个构件指定的代表其位置</w:t>
      </w:r>
      <w:r w:rsidR="00CA1E73" w:rsidRPr="004B0B5F">
        <w:rPr>
          <w:rFonts w:hint="eastAsia"/>
        </w:rPr>
        <w:t>且</w:t>
      </w:r>
      <w:r w:rsidRPr="004B0B5F">
        <w:rPr>
          <w:rFonts w:hint="eastAsia"/>
        </w:rPr>
        <w:t>平行于构件中心线的一条线。</w:t>
      </w:r>
    </w:p>
    <w:p w:rsidR="00145AC0" w:rsidRPr="004B0B5F" w:rsidRDefault="00145AC0" w:rsidP="00854272">
      <w:pPr>
        <w:spacing w:line="276"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Cs w:val="21"/>
          </w:rPr>
          <w:t>2.1.5</w:t>
        </w:r>
        <w:r w:rsidR="00E56431" w:rsidRPr="004B0B5F">
          <w:rPr>
            <w:rFonts w:ascii="Arial" w:hAnsi="Arial" w:cs="Arial"/>
            <w:b/>
            <w:szCs w:val="21"/>
          </w:rPr>
          <w:t xml:space="preserve">  </w:t>
        </w:r>
      </w:smartTag>
      <w:r w:rsidRPr="004B0B5F">
        <w:rPr>
          <w:rFonts w:hint="eastAsia"/>
          <w:szCs w:val="21"/>
        </w:rPr>
        <w:t>工作点</w:t>
      </w:r>
      <w:r w:rsidRPr="004B0B5F">
        <w:rPr>
          <w:rFonts w:ascii="Arial" w:hAnsi="Arial" w:cs="Arial"/>
          <w:szCs w:val="21"/>
        </w:rPr>
        <w:t>work point</w:t>
      </w:r>
    </w:p>
    <w:p w:rsidR="00145AC0" w:rsidRPr="004B0B5F" w:rsidRDefault="00145AC0" w:rsidP="00854272">
      <w:pPr>
        <w:spacing w:line="276" w:lineRule="auto"/>
        <w:rPr>
          <w:szCs w:val="21"/>
        </w:rPr>
      </w:pPr>
      <w:r w:rsidRPr="004B0B5F">
        <w:rPr>
          <w:rFonts w:hint="eastAsia"/>
          <w:szCs w:val="21"/>
        </w:rPr>
        <w:t xml:space="preserve">    </w:t>
      </w:r>
      <w:r w:rsidR="008F1FF3" w:rsidRPr="004B0B5F">
        <w:rPr>
          <w:rFonts w:hint="eastAsia"/>
          <w:szCs w:val="21"/>
        </w:rPr>
        <w:t>构件工作线的汇交点。</w:t>
      </w:r>
    </w:p>
    <w:p w:rsidR="00145AC0" w:rsidRPr="004B0B5F" w:rsidRDefault="00145AC0" w:rsidP="00854272">
      <w:pPr>
        <w:spacing w:line="276"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Cs w:val="21"/>
          </w:rPr>
          <w:t>2.1.6</w:t>
        </w:r>
      </w:smartTag>
      <w:r w:rsidRPr="004B0B5F">
        <w:rPr>
          <w:rFonts w:ascii="Arial" w:hAnsi="Arial" w:cs="Arial" w:hint="eastAsia"/>
          <w:b/>
          <w:szCs w:val="21"/>
        </w:rPr>
        <w:t xml:space="preserve">  </w:t>
      </w:r>
      <w:r w:rsidRPr="004B0B5F">
        <w:rPr>
          <w:rFonts w:hint="eastAsia"/>
          <w:szCs w:val="21"/>
        </w:rPr>
        <w:t>保护区</w:t>
      </w:r>
      <w:r w:rsidRPr="004B0B5F">
        <w:rPr>
          <w:rFonts w:ascii="Arial" w:hAnsi="Arial" w:cs="Arial"/>
          <w:szCs w:val="21"/>
        </w:rPr>
        <w:t>protected zone</w:t>
      </w:r>
    </w:p>
    <w:p w:rsidR="00145AC0" w:rsidRPr="004B0B5F" w:rsidRDefault="00145AC0" w:rsidP="00854272">
      <w:pPr>
        <w:spacing w:line="276" w:lineRule="auto"/>
        <w:rPr>
          <w:szCs w:val="21"/>
        </w:rPr>
      </w:pPr>
      <w:r w:rsidRPr="004B0B5F">
        <w:rPr>
          <w:rFonts w:hint="eastAsia"/>
          <w:szCs w:val="21"/>
        </w:rPr>
        <w:t xml:space="preserve">    </w:t>
      </w:r>
      <w:r w:rsidRPr="004B0B5F">
        <w:rPr>
          <w:rFonts w:hint="eastAsia"/>
          <w:szCs w:val="21"/>
        </w:rPr>
        <w:t>对构件和连接在制作和附着物方面提出某些限制的区域。</w:t>
      </w:r>
    </w:p>
    <w:p w:rsidR="00145AC0" w:rsidRPr="004B0B5F" w:rsidRDefault="00145AC0" w:rsidP="00854272">
      <w:pPr>
        <w:spacing w:line="276"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Cs w:val="21"/>
          </w:rPr>
          <w:t>2.1.7</w:t>
        </w:r>
      </w:smartTag>
      <w:r w:rsidRPr="004B0B5F">
        <w:rPr>
          <w:rFonts w:ascii="Arial" w:hAnsi="Arial" w:cs="Arial" w:hint="eastAsia"/>
          <w:b/>
          <w:szCs w:val="21"/>
        </w:rPr>
        <w:t xml:space="preserve">  </w:t>
      </w:r>
      <w:r w:rsidRPr="004B0B5F">
        <w:rPr>
          <w:rFonts w:hint="eastAsia"/>
          <w:szCs w:val="21"/>
        </w:rPr>
        <w:t>关键焊缝</w:t>
      </w:r>
      <w:r w:rsidRPr="004B0B5F">
        <w:rPr>
          <w:rFonts w:ascii="Arial" w:hAnsi="Arial" w:cs="Arial"/>
          <w:szCs w:val="21"/>
        </w:rPr>
        <w:t>critical weld</w:t>
      </w:r>
    </w:p>
    <w:p w:rsidR="008F1FF3" w:rsidRPr="004B0B5F" w:rsidRDefault="00145AC0" w:rsidP="00854272">
      <w:pPr>
        <w:spacing w:line="276" w:lineRule="auto"/>
        <w:rPr>
          <w:szCs w:val="21"/>
        </w:rPr>
      </w:pPr>
      <w:r w:rsidRPr="004B0B5F">
        <w:rPr>
          <w:rFonts w:hint="eastAsia"/>
          <w:szCs w:val="21"/>
        </w:rPr>
        <w:t xml:space="preserve">    </w:t>
      </w:r>
      <w:r w:rsidR="008F1FF3" w:rsidRPr="004B0B5F">
        <w:rPr>
          <w:rFonts w:hint="eastAsia"/>
        </w:rPr>
        <w:t>本标准指定的对焊接工艺及抗冲击韧性有较高要求的焊缝。</w:t>
      </w:r>
    </w:p>
    <w:p w:rsidR="00132D3B" w:rsidRPr="004B0B5F" w:rsidRDefault="00132D3B" w:rsidP="00854272">
      <w:pPr>
        <w:spacing w:line="276" w:lineRule="auto"/>
      </w:pPr>
      <w:r w:rsidRPr="004B0B5F">
        <w:rPr>
          <w:rFonts w:ascii="Arial" w:hAnsi="Arial" w:cs="Arial"/>
          <w:b/>
          <w:szCs w:val="21"/>
        </w:rPr>
        <w:t>2.1.</w:t>
      </w:r>
      <w:r w:rsidRPr="004B0B5F">
        <w:rPr>
          <w:rFonts w:ascii="Arial" w:hAnsi="Arial" w:cs="Arial" w:hint="eastAsia"/>
          <w:b/>
          <w:szCs w:val="21"/>
        </w:rPr>
        <w:t>8</w:t>
      </w:r>
      <w:r w:rsidR="00E56431" w:rsidRPr="004B0B5F">
        <w:rPr>
          <w:rFonts w:ascii="Arial" w:hAnsi="Arial" w:cs="Arial"/>
          <w:b/>
          <w:szCs w:val="21"/>
        </w:rPr>
        <w:t xml:space="preserve">  </w:t>
      </w:r>
      <w:r w:rsidRPr="004B0B5F">
        <w:rPr>
          <w:rFonts w:hint="eastAsia"/>
        </w:rPr>
        <w:t>横隔</w:t>
      </w:r>
      <w:r w:rsidRPr="004B0B5F">
        <w:rPr>
          <w:rFonts w:hint="eastAsia"/>
        </w:rPr>
        <w:t>Diaphragm</w:t>
      </w:r>
    </w:p>
    <w:p w:rsidR="00132D3B" w:rsidRPr="004B0B5F" w:rsidRDefault="00132D3B" w:rsidP="00854272">
      <w:pPr>
        <w:spacing w:line="276" w:lineRule="auto"/>
        <w:ind w:firstLine="420"/>
      </w:pPr>
      <w:r w:rsidRPr="004B0B5F">
        <w:rPr>
          <w:rFonts w:hint="eastAsia"/>
        </w:rPr>
        <w:t>具有将侧向力传递至</w:t>
      </w:r>
      <w:r w:rsidR="00CA1E73" w:rsidRPr="004B0B5F">
        <w:rPr>
          <w:rFonts w:hint="eastAsia"/>
        </w:rPr>
        <w:t>结构抗</w:t>
      </w:r>
      <w:r w:rsidR="00CA1E73" w:rsidRPr="004B0B5F">
        <w:t>侧力体系</w:t>
      </w:r>
      <w:r w:rsidR="00FB735E" w:rsidRPr="004B0B5F">
        <w:rPr>
          <w:rFonts w:hint="eastAsia"/>
        </w:rPr>
        <w:t>竖向</w:t>
      </w:r>
      <w:r w:rsidR="00FB735E" w:rsidRPr="004B0B5F">
        <w:t>部分</w:t>
      </w:r>
      <w:r w:rsidRPr="004B0B5F">
        <w:rPr>
          <w:rFonts w:hint="eastAsia"/>
        </w:rPr>
        <w:t>的屋面、楼面或其他</w:t>
      </w:r>
      <w:r w:rsidR="00FB735E" w:rsidRPr="004B0B5F">
        <w:rPr>
          <w:rFonts w:hint="eastAsia"/>
        </w:rPr>
        <w:t>隔板</w:t>
      </w:r>
      <w:r w:rsidRPr="004B0B5F">
        <w:rPr>
          <w:rFonts w:hint="eastAsia"/>
        </w:rPr>
        <w:t>，或</w:t>
      </w:r>
      <w:r w:rsidR="00CA1E73" w:rsidRPr="004B0B5F">
        <w:rPr>
          <w:rFonts w:hint="eastAsia"/>
        </w:rPr>
        <w:t>水平</w:t>
      </w:r>
      <w:r w:rsidRPr="004B0B5F">
        <w:rPr>
          <w:rFonts w:hint="eastAsia"/>
        </w:rPr>
        <w:t>支撑系统。</w:t>
      </w:r>
    </w:p>
    <w:p w:rsidR="00132D3B" w:rsidRPr="004B0B5F" w:rsidRDefault="00132D3B" w:rsidP="00854272">
      <w:pPr>
        <w:spacing w:line="276" w:lineRule="auto"/>
      </w:pPr>
      <w:r w:rsidRPr="004B0B5F">
        <w:rPr>
          <w:rFonts w:ascii="Arial" w:hAnsi="Arial" w:cs="Arial"/>
          <w:b/>
          <w:szCs w:val="21"/>
        </w:rPr>
        <w:t>2.1.</w:t>
      </w:r>
      <w:r w:rsidRPr="004B0B5F">
        <w:rPr>
          <w:rFonts w:ascii="Arial" w:hAnsi="Arial" w:cs="Arial" w:hint="eastAsia"/>
          <w:b/>
          <w:szCs w:val="21"/>
        </w:rPr>
        <w:t>9</w:t>
      </w:r>
      <w:r w:rsidR="00E56431" w:rsidRPr="004B0B5F">
        <w:rPr>
          <w:rFonts w:ascii="Arial" w:hAnsi="Arial" w:cs="Arial"/>
          <w:b/>
          <w:szCs w:val="21"/>
        </w:rPr>
        <w:t xml:space="preserve">  </w:t>
      </w:r>
      <w:r w:rsidRPr="004B0B5F">
        <w:rPr>
          <w:rFonts w:hint="eastAsia"/>
        </w:rPr>
        <w:t>V</w:t>
      </w:r>
      <w:r w:rsidR="009E4FD1" w:rsidRPr="004B0B5F">
        <w:rPr>
          <w:rFonts w:hint="eastAsia"/>
        </w:rPr>
        <w:t>形</w:t>
      </w:r>
      <w:r w:rsidRPr="004B0B5F">
        <w:rPr>
          <w:rFonts w:hint="eastAsia"/>
        </w:rPr>
        <w:t>支撑框架</w:t>
      </w:r>
      <w:r w:rsidRPr="004B0B5F">
        <w:rPr>
          <w:rFonts w:hint="eastAsia"/>
        </w:rPr>
        <w:t>V-braced frame</w:t>
      </w:r>
    </w:p>
    <w:p w:rsidR="00132D3B" w:rsidRPr="004B0B5F" w:rsidRDefault="00FB735E" w:rsidP="00854272">
      <w:pPr>
        <w:spacing w:line="276" w:lineRule="auto"/>
        <w:ind w:firstLineChars="200" w:firstLine="420"/>
      </w:pPr>
      <w:r w:rsidRPr="004B0B5F">
        <w:rPr>
          <w:rFonts w:hint="eastAsia"/>
        </w:rPr>
        <w:t>位于梁上或梁下的一对汇交于</w:t>
      </w:r>
      <w:proofErr w:type="gramStart"/>
      <w:r w:rsidRPr="004B0B5F">
        <w:rPr>
          <w:rFonts w:hint="eastAsia"/>
        </w:rPr>
        <w:t>梁跨内的</w:t>
      </w:r>
      <w:proofErr w:type="gramEnd"/>
      <w:r w:rsidRPr="004B0B5F">
        <w:rPr>
          <w:rFonts w:hint="eastAsia"/>
        </w:rPr>
        <w:t>支撑与梁、柱组成的中心支撑框架</w:t>
      </w:r>
      <w:r w:rsidR="00132D3B" w:rsidRPr="004B0B5F">
        <w:rPr>
          <w:rFonts w:hint="eastAsia"/>
        </w:rPr>
        <w:t>。支撑位于梁下的体系也可称作“</w:t>
      </w:r>
      <w:r w:rsidR="00967F46" w:rsidRPr="004B0B5F">
        <w:rPr>
          <w:rFonts w:hint="eastAsia"/>
        </w:rPr>
        <w:t>倒</w:t>
      </w:r>
      <w:r w:rsidR="00132D3B" w:rsidRPr="004B0B5F">
        <w:rPr>
          <w:rFonts w:hint="eastAsia"/>
        </w:rPr>
        <w:t>V</w:t>
      </w:r>
      <w:r w:rsidR="009E4FD1" w:rsidRPr="004B0B5F">
        <w:rPr>
          <w:rFonts w:hint="eastAsia"/>
        </w:rPr>
        <w:t>形</w:t>
      </w:r>
      <w:r w:rsidR="00132D3B" w:rsidRPr="004B0B5F">
        <w:rPr>
          <w:rFonts w:hint="eastAsia"/>
        </w:rPr>
        <w:t>支撑框架”。</w:t>
      </w:r>
    </w:p>
    <w:p w:rsidR="00132D3B" w:rsidRPr="004B0B5F" w:rsidRDefault="00132D3B" w:rsidP="00854272">
      <w:pPr>
        <w:spacing w:line="276" w:lineRule="auto"/>
      </w:pPr>
      <w:r w:rsidRPr="004B0B5F">
        <w:rPr>
          <w:rFonts w:ascii="Arial" w:hAnsi="Arial" w:cs="Arial"/>
          <w:b/>
          <w:szCs w:val="21"/>
        </w:rPr>
        <w:t>2.1.</w:t>
      </w:r>
      <w:r w:rsidRPr="004B0B5F">
        <w:rPr>
          <w:rFonts w:ascii="Arial" w:hAnsi="Arial" w:cs="Arial" w:hint="eastAsia"/>
          <w:b/>
          <w:szCs w:val="21"/>
        </w:rPr>
        <w:t>10</w:t>
      </w:r>
      <w:r w:rsidR="00E56431" w:rsidRPr="004B0B5F">
        <w:rPr>
          <w:rFonts w:ascii="Arial" w:hAnsi="Arial" w:cs="Arial"/>
          <w:b/>
          <w:szCs w:val="21"/>
        </w:rPr>
        <w:t xml:space="preserve">  </w:t>
      </w:r>
      <w:proofErr w:type="gramStart"/>
      <w:r w:rsidRPr="004B0B5F">
        <w:rPr>
          <w:rFonts w:hint="eastAsia"/>
        </w:rPr>
        <w:t>系梁</w:t>
      </w:r>
      <w:proofErr w:type="gramEnd"/>
      <w:r w:rsidRPr="004B0B5F">
        <w:rPr>
          <w:rFonts w:hint="eastAsia"/>
        </w:rPr>
        <w:t>Collector beam</w:t>
      </w:r>
    </w:p>
    <w:p w:rsidR="00132D3B" w:rsidRPr="004B0B5F" w:rsidRDefault="00132D3B" w:rsidP="00854272">
      <w:pPr>
        <w:spacing w:line="276" w:lineRule="auto"/>
        <w:ind w:firstLine="420"/>
      </w:pPr>
      <w:r w:rsidRPr="004B0B5F">
        <w:rPr>
          <w:rFonts w:ascii="Arial" w:hAnsi="Arial" w:cs="Arial" w:hint="eastAsia"/>
          <w:szCs w:val="21"/>
        </w:rPr>
        <w:t>在</w:t>
      </w:r>
      <w:r w:rsidRPr="004B0B5F">
        <w:rPr>
          <w:rFonts w:hint="eastAsia"/>
        </w:rPr>
        <w:t>抗侧力体系</w:t>
      </w:r>
      <w:r w:rsidR="00FB735E" w:rsidRPr="004B0B5F">
        <w:rPr>
          <w:rFonts w:hint="eastAsia"/>
        </w:rPr>
        <w:t>的竖向抗侧力部分</w:t>
      </w:r>
      <w:r w:rsidRPr="004B0B5F">
        <w:rPr>
          <w:rFonts w:hint="eastAsia"/>
        </w:rPr>
        <w:t>之间，用于传递</w:t>
      </w:r>
      <w:r w:rsidR="00CA1E73" w:rsidRPr="004B0B5F">
        <w:rPr>
          <w:rFonts w:hint="eastAsia"/>
        </w:rPr>
        <w:t>水平力</w:t>
      </w:r>
      <w:r w:rsidRPr="004B0B5F">
        <w:rPr>
          <w:rFonts w:hint="eastAsia"/>
        </w:rPr>
        <w:t>并承受竖向荷载的梁。</w:t>
      </w:r>
    </w:p>
    <w:p w:rsidR="00132D3B" w:rsidRPr="004B0B5F" w:rsidRDefault="00132D3B" w:rsidP="00854272">
      <w:pPr>
        <w:spacing w:line="276" w:lineRule="auto"/>
      </w:pPr>
      <w:r w:rsidRPr="004B0B5F">
        <w:rPr>
          <w:rFonts w:ascii="Arial" w:hAnsi="Arial" w:cs="Arial"/>
          <w:b/>
          <w:szCs w:val="21"/>
        </w:rPr>
        <w:t>2.1.</w:t>
      </w:r>
      <w:r w:rsidRPr="004B0B5F">
        <w:rPr>
          <w:rFonts w:ascii="Arial" w:hAnsi="Arial" w:cs="Arial" w:hint="eastAsia"/>
          <w:b/>
          <w:szCs w:val="21"/>
        </w:rPr>
        <w:t xml:space="preserve">11 </w:t>
      </w:r>
      <w:r w:rsidR="00E56431" w:rsidRPr="004B0B5F">
        <w:rPr>
          <w:rFonts w:ascii="Arial" w:hAnsi="Arial" w:cs="Arial"/>
          <w:b/>
          <w:szCs w:val="21"/>
        </w:rPr>
        <w:t xml:space="preserve"> </w:t>
      </w:r>
      <w:r w:rsidR="00F5601A" w:rsidRPr="004B0B5F">
        <w:rPr>
          <w:rFonts w:hint="eastAsia"/>
        </w:rPr>
        <w:t>多层道</w:t>
      </w:r>
      <w:r w:rsidR="005A0A50" w:rsidRPr="004B0B5F">
        <w:rPr>
          <w:rFonts w:hint="eastAsia"/>
        </w:rPr>
        <w:t>中心</w:t>
      </w:r>
      <w:r w:rsidRPr="004B0B5F">
        <w:rPr>
          <w:rFonts w:hint="eastAsia"/>
        </w:rPr>
        <w:t>支撑框架</w:t>
      </w:r>
      <w:r w:rsidRPr="004B0B5F">
        <w:rPr>
          <w:rFonts w:hint="eastAsia"/>
        </w:rPr>
        <w:t>Multi-tiered braced frame</w:t>
      </w:r>
    </w:p>
    <w:p w:rsidR="00132D3B" w:rsidRPr="004B0B5F" w:rsidRDefault="00132D3B" w:rsidP="00854272">
      <w:pPr>
        <w:spacing w:line="276" w:lineRule="auto"/>
        <w:ind w:firstLine="420"/>
      </w:pPr>
      <w:r w:rsidRPr="004B0B5F">
        <w:rPr>
          <w:rFonts w:hint="eastAsia"/>
        </w:rPr>
        <w:t>在横隔之间或平面外</w:t>
      </w:r>
      <w:r w:rsidR="00CA1E73" w:rsidRPr="004B0B5F">
        <w:rPr>
          <w:rFonts w:hint="eastAsia"/>
        </w:rPr>
        <w:t>相邻支承点</w:t>
      </w:r>
      <w:r w:rsidRPr="004B0B5F">
        <w:rPr>
          <w:rFonts w:hint="eastAsia"/>
        </w:rPr>
        <w:t>之间，</w:t>
      </w:r>
      <w:r w:rsidR="00CA1E73" w:rsidRPr="004B0B5F">
        <w:rPr>
          <w:rFonts w:hint="eastAsia"/>
        </w:rPr>
        <w:t>设置</w:t>
      </w:r>
      <w:r w:rsidRPr="004B0B5F">
        <w:rPr>
          <w:rFonts w:hint="eastAsia"/>
        </w:rPr>
        <w:t>二道或超过二道支撑的</w:t>
      </w:r>
      <w:r w:rsidR="005A0A50" w:rsidRPr="004B0B5F">
        <w:rPr>
          <w:rFonts w:hint="eastAsia"/>
        </w:rPr>
        <w:t>中心</w:t>
      </w:r>
      <w:r w:rsidRPr="004B0B5F">
        <w:rPr>
          <w:rFonts w:hint="eastAsia"/>
        </w:rPr>
        <w:t>支撑框架。</w:t>
      </w:r>
    </w:p>
    <w:p w:rsidR="00132D3B" w:rsidRPr="004B0B5F" w:rsidRDefault="00132D3B" w:rsidP="00854272">
      <w:pPr>
        <w:spacing w:line="276" w:lineRule="auto"/>
      </w:pPr>
      <w:r w:rsidRPr="004B0B5F">
        <w:rPr>
          <w:rFonts w:ascii="Arial" w:hAnsi="Arial" w:cs="Arial"/>
          <w:b/>
          <w:szCs w:val="21"/>
        </w:rPr>
        <w:t>2.1.</w:t>
      </w:r>
      <w:r w:rsidRPr="004B0B5F">
        <w:rPr>
          <w:rFonts w:ascii="Arial" w:hAnsi="Arial" w:cs="Arial" w:hint="eastAsia"/>
          <w:b/>
          <w:szCs w:val="21"/>
        </w:rPr>
        <w:t>12</w:t>
      </w:r>
      <w:r w:rsidR="00E56431" w:rsidRPr="004B0B5F">
        <w:rPr>
          <w:rFonts w:ascii="Arial" w:hAnsi="Arial" w:cs="Arial"/>
          <w:b/>
          <w:szCs w:val="21"/>
        </w:rPr>
        <w:t xml:space="preserve">  </w:t>
      </w:r>
      <w:r w:rsidRPr="004B0B5F">
        <w:rPr>
          <w:rFonts w:hint="eastAsia"/>
        </w:rPr>
        <w:t>撑杆</w:t>
      </w:r>
      <w:r w:rsidRPr="004B0B5F">
        <w:rPr>
          <w:rFonts w:hint="eastAsia"/>
        </w:rPr>
        <w:t>Strut</w:t>
      </w:r>
    </w:p>
    <w:p w:rsidR="00132D3B" w:rsidRPr="004B0B5F" w:rsidRDefault="00132D3B" w:rsidP="00854272">
      <w:pPr>
        <w:spacing w:line="276" w:lineRule="auto"/>
        <w:ind w:firstLine="420"/>
      </w:pPr>
      <w:r w:rsidRPr="004B0B5F">
        <w:rPr>
          <w:rFonts w:hint="eastAsia"/>
        </w:rPr>
        <w:t>在</w:t>
      </w:r>
      <w:r w:rsidR="00F5601A" w:rsidRPr="004B0B5F">
        <w:rPr>
          <w:rFonts w:hint="eastAsia"/>
        </w:rPr>
        <w:t>多层道</w:t>
      </w:r>
      <w:r w:rsidRPr="004B0B5F">
        <w:rPr>
          <w:rFonts w:hint="eastAsia"/>
        </w:rPr>
        <w:t>支撑框架中，将支撑在柱上的连接点相互连接的水平构件。</w:t>
      </w:r>
    </w:p>
    <w:p w:rsidR="00132D3B" w:rsidRPr="004B0B5F" w:rsidRDefault="00132D3B" w:rsidP="00054883">
      <w:pPr>
        <w:spacing w:line="276" w:lineRule="auto"/>
      </w:pPr>
      <w:r w:rsidRPr="004B0B5F">
        <w:rPr>
          <w:rFonts w:ascii="Arial" w:hAnsi="Arial" w:cs="Arial"/>
          <w:b/>
          <w:szCs w:val="21"/>
        </w:rPr>
        <w:t>2.1.</w:t>
      </w:r>
      <w:r w:rsidRPr="004B0B5F">
        <w:rPr>
          <w:rFonts w:ascii="Arial" w:hAnsi="Arial" w:cs="Arial" w:hint="eastAsia"/>
          <w:b/>
          <w:szCs w:val="21"/>
        </w:rPr>
        <w:t>13</w:t>
      </w:r>
      <w:r w:rsidR="00E56431" w:rsidRPr="004B0B5F">
        <w:rPr>
          <w:rFonts w:ascii="Arial" w:hAnsi="Arial" w:cs="Arial"/>
          <w:b/>
          <w:szCs w:val="21"/>
        </w:rPr>
        <w:t xml:space="preserve">  </w:t>
      </w:r>
      <w:r w:rsidRPr="004B0B5F">
        <w:rPr>
          <w:rFonts w:hint="eastAsia"/>
        </w:rPr>
        <w:t>系杆</w:t>
      </w:r>
      <w:r w:rsidRPr="004B0B5F">
        <w:rPr>
          <w:rFonts w:hint="eastAsia"/>
        </w:rPr>
        <w:t>Drag strut</w:t>
      </w:r>
    </w:p>
    <w:p w:rsidR="002A1AFE" w:rsidRPr="004B0B5F" w:rsidRDefault="00185B3D" w:rsidP="00854272">
      <w:pPr>
        <w:spacing w:line="276" w:lineRule="auto"/>
        <w:ind w:firstLineChars="200" w:firstLine="420"/>
        <w:rPr>
          <w:szCs w:val="21"/>
        </w:rPr>
      </w:pPr>
      <w:r w:rsidRPr="004B0B5F">
        <w:rPr>
          <w:rFonts w:hint="eastAsia"/>
        </w:rPr>
        <w:t>在</w:t>
      </w:r>
      <w:r w:rsidR="00F5601A" w:rsidRPr="004B0B5F">
        <w:rPr>
          <w:rFonts w:hint="eastAsia"/>
        </w:rPr>
        <w:t>多层道</w:t>
      </w:r>
      <w:r w:rsidRPr="004B0B5F">
        <w:rPr>
          <w:rFonts w:hint="eastAsia"/>
        </w:rPr>
        <w:t>支撑框架中，</w:t>
      </w:r>
      <w:r w:rsidR="002170FD" w:rsidRPr="004B0B5F">
        <w:rPr>
          <w:rFonts w:hint="eastAsia"/>
        </w:rPr>
        <w:t>横</w:t>
      </w:r>
      <w:proofErr w:type="gramStart"/>
      <w:r w:rsidR="002170FD" w:rsidRPr="004B0B5F">
        <w:rPr>
          <w:rFonts w:hint="eastAsia"/>
        </w:rPr>
        <w:t>隔之间</w:t>
      </w:r>
      <w:proofErr w:type="gramEnd"/>
      <w:r w:rsidR="002170FD" w:rsidRPr="004B0B5F">
        <w:rPr>
          <w:rFonts w:hint="eastAsia"/>
        </w:rPr>
        <w:t>连接抗侧力体系的竖向部分并传递水平力的构件。</w:t>
      </w:r>
    </w:p>
    <w:p w:rsidR="005770A4" w:rsidRPr="004B0B5F" w:rsidRDefault="005770A4" w:rsidP="00854272">
      <w:pPr>
        <w:spacing w:line="276" w:lineRule="auto"/>
        <w:rPr>
          <w:szCs w:val="21"/>
        </w:rPr>
      </w:pPr>
    </w:p>
    <w:p w:rsidR="005770A4" w:rsidRPr="00C5541C" w:rsidRDefault="005770A4" w:rsidP="00854272">
      <w:pPr>
        <w:spacing w:line="276" w:lineRule="auto"/>
        <w:jc w:val="center"/>
        <w:outlineLvl w:val="1"/>
        <w:rPr>
          <w:rFonts w:ascii="Arial" w:hAnsi="Arial" w:cs="Arial"/>
          <w:b/>
          <w:szCs w:val="21"/>
        </w:rPr>
      </w:pPr>
      <w:bookmarkStart w:id="9" w:name="_Toc531970267"/>
      <w:bookmarkStart w:id="10" w:name="_Toc533490480"/>
      <w:bookmarkStart w:id="11" w:name="_Toc533490555"/>
      <w:r w:rsidRPr="004B0B5F">
        <w:rPr>
          <w:rFonts w:ascii="Arial" w:hAnsi="Arial" w:cs="Arial"/>
          <w:b/>
          <w:szCs w:val="21"/>
        </w:rPr>
        <w:t>2.2</w:t>
      </w:r>
      <w:r w:rsidR="00196692" w:rsidRPr="004B0B5F">
        <w:rPr>
          <w:rFonts w:ascii="Arial" w:hAnsi="Arial" w:cs="Arial" w:hint="eastAsia"/>
          <w:b/>
          <w:szCs w:val="21"/>
        </w:rPr>
        <w:t xml:space="preserve"> </w:t>
      </w:r>
      <w:r w:rsidRPr="00C5541C">
        <w:rPr>
          <w:rFonts w:ascii="Arial" w:hAnsi="Arial" w:cs="Arial"/>
          <w:b/>
          <w:szCs w:val="21"/>
        </w:rPr>
        <w:t xml:space="preserve"> </w:t>
      </w:r>
      <w:r w:rsidRPr="00C5541C">
        <w:rPr>
          <w:rFonts w:ascii="Arial" w:hAnsi="Arial" w:cs="Arial" w:hint="eastAsia"/>
          <w:b/>
          <w:szCs w:val="21"/>
        </w:rPr>
        <w:t>符号</w:t>
      </w:r>
      <w:bookmarkEnd w:id="9"/>
      <w:bookmarkEnd w:id="10"/>
      <w:bookmarkEnd w:id="11"/>
    </w:p>
    <w:p w:rsidR="00783C4B" w:rsidRPr="004B0B5F" w:rsidRDefault="00783C4B" w:rsidP="00854272">
      <w:pPr>
        <w:spacing w:line="276" w:lineRule="auto"/>
        <w:rPr>
          <w:rFonts w:ascii="Arial" w:hAnsi="Arial" w:cs="Arial"/>
          <w:color w:val="333333"/>
          <w:szCs w:val="21"/>
          <w:shd w:val="clear" w:color="auto" w:fill="FFFFFF"/>
        </w:rPr>
      </w:pPr>
      <w:r w:rsidRPr="004B0B5F">
        <w:rPr>
          <w:rFonts w:ascii="Arial" w:hAnsi="Arial" w:cs="Arial"/>
          <w:b/>
          <w:color w:val="333333"/>
          <w:szCs w:val="21"/>
          <w:shd w:val="clear" w:color="auto" w:fill="FFFFFF"/>
        </w:rPr>
        <w:t xml:space="preserve">2.2.1 </w:t>
      </w:r>
      <w:r w:rsidRPr="004B0B5F">
        <w:rPr>
          <w:rFonts w:ascii="Arial" w:hAnsi="Arial" w:cs="Arial"/>
          <w:color w:val="333333"/>
          <w:szCs w:val="21"/>
          <w:shd w:val="clear" w:color="auto" w:fill="FFFFFF"/>
        </w:rPr>
        <w:t xml:space="preserve"> </w:t>
      </w:r>
      <w:r w:rsidRPr="004B0B5F">
        <w:rPr>
          <w:rFonts w:ascii="Arial" w:hAnsi="Arial" w:cs="Arial" w:hint="eastAsia"/>
          <w:color w:val="333333"/>
          <w:szCs w:val="21"/>
          <w:shd w:val="clear" w:color="auto" w:fill="FFFFFF"/>
        </w:rPr>
        <w:t>作用、作用效应</w:t>
      </w:r>
      <w:r w:rsidRPr="004B0B5F">
        <w:rPr>
          <w:rFonts w:ascii="Arial" w:hAnsi="Arial" w:cs="Arial" w:hint="eastAsia"/>
          <w:color w:val="000000" w:themeColor="text1"/>
          <w:szCs w:val="21"/>
          <w:shd w:val="clear" w:color="auto" w:fill="FFFFFF"/>
        </w:rPr>
        <w:t>和承载力</w:t>
      </w:r>
    </w:p>
    <w:p w:rsidR="00783C4B" w:rsidRPr="004B0B5F" w:rsidRDefault="00783C4B" w:rsidP="00E45FC1">
      <w:pPr>
        <w:spacing w:line="276" w:lineRule="auto"/>
        <w:ind w:firstLineChars="566" w:firstLine="1189"/>
        <w:rPr>
          <w:rFonts w:ascii="Arial" w:hAnsi="Arial" w:cs="Arial"/>
        </w:rPr>
      </w:pPr>
      <w:r w:rsidRPr="004B0B5F">
        <w:rPr>
          <w:rFonts w:ascii="Arial" w:hAnsi="Arial" w:cs="Arial"/>
          <w:i/>
        </w:rPr>
        <w:t>V</w:t>
      </w:r>
      <w:r w:rsidRPr="004B0B5F">
        <w:rPr>
          <w:rFonts w:ascii="Arial" w:hAnsi="Arial" w:cs="Arial"/>
          <w:i/>
          <w:vertAlign w:val="subscript"/>
        </w:rPr>
        <w:t>i</w:t>
      </w:r>
      <w:r w:rsidRPr="004B0B5F">
        <w:rPr>
          <w:rFonts w:ascii="Arial" w:hAnsi="Arial" w:cs="Arial"/>
        </w:rPr>
        <w:t>，</w:t>
      </w:r>
      <w:r w:rsidRPr="004B0B5F">
        <w:rPr>
          <w:rFonts w:ascii="Arial" w:hAnsi="Arial" w:cs="Arial"/>
          <w:i/>
        </w:rPr>
        <w:t>V</w:t>
      </w:r>
      <w:r w:rsidRPr="004B0B5F">
        <w:rPr>
          <w:rFonts w:ascii="Arial" w:hAnsi="Arial" w:cs="Arial"/>
          <w:vertAlign w:val="subscript"/>
        </w:rPr>
        <w:t>i+1</w:t>
      </w:r>
      <w:r w:rsidR="00AF776E">
        <w:rPr>
          <w:rFonts w:ascii="Arial" w:hAnsi="Arial" w:cs="Arial"/>
          <w:vertAlign w:val="subscript"/>
        </w:rPr>
        <w:t xml:space="preserve"> </w:t>
      </w:r>
      <w:r w:rsidRPr="004B0B5F">
        <w:rPr>
          <w:rFonts w:ascii="Arial" w:hAnsi="Arial" w:cs="Arial"/>
        </w:rPr>
        <w:t>——</w:t>
      </w:r>
      <w:r w:rsidRPr="004B0B5F">
        <w:rPr>
          <w:rFonts w:ascii="Arial" w:hAnsi="Arial" w:cs="Arial"/>
        </w:rPr>
        <w:t>第</w:t>
      </w:r>
      <w:r w:rsidRPr="004B0B5F">
        <w:rPr>
          <w:rFonts w:ascii="Arial" w:hAnsi="Arial" w:cs="Arial"/>
          <w:i/>
        </w:rPr>
        <w:t>i</w:t>
      </w:r>
      <w:r w:rsidRPr="004B0B5F">
        <w:rPr>
          <w:rFonts w:ascii="Arial" w:hAnsi="Arial" w:cs="Arial"/>
        </w:rPr>
        <w:t>层和第</w:t>
      </w:r>
      <w:r w:rsidRPr="004B0B5F">
        <w:rPr>
          <w:rFonts w:ascii="Arial" w:hAnsi="Arial" w:cs="Arial"/>
          <w:i/>
        </w:rPr>
        <w:t>i</w:t>
      </w:r>
      <w:r w:rsidRPr="004B0B5F">
        <w:rPr>
          <w:rFonts w:ascii="Arial" w:hAnsi="Arial" w:cs="Arial"/>
        </w:rPr>
        <w:t>+1</w:t>
      </w:r>
      <w:r w:rsidRPr="004B0B5F">
        <w:rPr>
          <w:rFonts w:ascii="Arial" w:hAnsi="Arial" w:cs="Arial"/>
        </w:rPr>
        <w:t>层的地震剪力标准值</w:t>
      </w:r>
      <w:r w:rsidRPr="004B0B5F">
        <w:rPr>
          <w:rFonts w:ascii="Arial" w:hAnsi="Arial" w:cs="Arial" w:hint="eastAsia"/>
        </w:rPr>
        <w:t>；</w:t>
      </w:r>
    </w:p>
    <w:p w:rsidR="00956CFC" w:rsidRDefault="00783C4B" w:rsidP="00E45FC1">
      <w:pPr>
        <w:spacing w:line="276" w:lineRule="auto"/>
        <w:ind w:leftChars="433" w:left="909" w:firstLineChars="367" w:firstLine="771"/>
        <w:rPr>
          <w:rFonts w:ascii="Arial" w:hAnsi="Arial" w:cs="Arial"/>
        </w:rPr>
      </w:pPr>
      <w:r w:rsidRPr="004B0B5F">
        <w:rPr>
          <w:rFonts w:ascii="Arial" w:eastAsiaTheme="minorEastAsia" w:hAnsi="Arial" w:cs="Arial"/>
          <w:i/>
        </w:rPr>
        <w:t>S</w:t>
      </w:r>
      <w:r w:rsidRPr="004B0B5F">
        <w:rPr>
          <w:rFonts w:ascii="Arial" w:hAnsi="Arial" w:cs="Arial"/>
          <w:vertAlign w:val="subscript"/>
        </w:rPr>
        <w:t>d</w:t>
      </w:r>
      <w:r w:rsidR="00AF776E">
        <w:rPr>
          <w:rFonts w:ascii="Arial" w:hAnsi="Arial" w:cs="Arial"/>
          <w:vertAlign w:val="subscript"/>
        </w:rPr>
        <w:t xml:space="preserve"> </w:t>
      </w:r>
      <w:r w:rsidRPr="004B0B5F">
        <w:rPr>
          <w:rFonts w:ascii="Arial" w:hAnsi="Arial" w:cs="Arial"/>
        </w:rPr>
        <w:t>——</w:t>
      </w:r>
      <w:r w:rsidRPr="004B0B5F">
        <w:rPr>
          <w:rFonts w:ascii="Arial" w:hAnsi="Arial" w:cs="Arial"/>
        </w:rPr>
        <w:t>组合的作用效应设计值；</w:t>
      </w:r>
    </w:p>
    <w:p w:rsidR="00783C4B" w:rsidRPr="00956CFC" w:rsidRDefault="00783C4B" w:rsidP="00E45FC1">
      <w:pPr>
        <w:spacing w:line="276" w:lineRule="auto"/>
        <w:ind w:leftChars="433" w:left="909" w:firstLineChars="367" w:firstLine="771"/>
        <w:rPr>
          <w:rFonts w:ascii="Arial" w:hAnsi="Arial" w:cs="Arial"/>
        </w:rPr>
      </w:pPr>
      <w:r w:rsidRPr="004B0B5F">
        <w:rPr>
          <w:rFonts w:ascii="Arial" w:eastAsiaTheme="minorEastAsia" w:hAnsi="Arial" w:cs="Arial"/>
          <w:i/>
        </w:rPr>
        <w:t>R</w:t>
      </w:r>
      <w:r w:rsidRPr="004B0B5F">
        <w:rPr>
          <w:rFonts w:ascii="Arial" w:hAnsi="Arial" w:cs="Arial"/>
          <w:vertAlign w:val="subscript"/>
        </w:rPr>
        <w:t>d</w:t>
      </w:r>
      <w:r w:rsidR="00AF776E">
        <w:rPr>
          <w:rFonts w:ascii="Arial" w:hAnsi="Arial" w:cs="Arial"/>
          <w:vertAlign w:val="subscript"/>
        </w:rPr>
        <w:t xml:space="preserve"> </w:t>
      </w:r>
      <w:r w:rsidRPr="004B0B5F">
        <w:rPr>
          <w:rFonts w:ascii="Arial" w:hAnsi="Arial" w:cs="Arial"/>
        </w:rPr>
        <w:t>——</w:t>
      </w:r>
      <w:r w:rsidRPr="004B0B5F">
        <w:rPr>
          <w:rFonts w:hint="eastAsia"/>
        </w:rPr>
        <w:t>构件承载力设计值；</w:t>
      </w:r>
    </w:p>
    <w:p w:rsidR="00783C4B" w:rsidRPr="004B0B5F" w:rsidRDefault="00783C4B" w:rsidP="00E45FC1">
      <w:pPr>
        <w:spacing w:line="276" w:lineRule="auto"/>
        <w:ind w:firstLineChars="13" w:firstLine="27"/>
        <w:jc w:val="left"/>
      </w:pPr>
      <w:r w:rsidRPr="004B0B5F">
        <w:rPr>
          <w:rFonts w:ascii="Arial" w:hAnsi="Arial" w:cs="Arial"/>
          <w:i/>
        </w:rPr>
        <w:t>S</w:t>
      </w:r>
      <w:r w:rsidRPr="004B0B5F">
        <w:rPr>
          <w:rFonts w:ascii="Arial" w:hAnsi="Arial" w:cs="Arial"/>
          <w:vertAlign w:val="subscript"/>
        </w:rPr>
        <w:t>Gk</w:t>
      </w:r>
      <w:r w:rsidRPr="004B0B5F">
        <w:rPr>
          <w:rFonts w:ascii="Arial" w:hAnsi="Arial" w:cs="Arial" w:hint="eastAsia"/>
        </w:rPr>
        <w:t>、</w:t>
      </w:r>
      <w:r w:rsidRPr="004B0B5F">
        <w:rPr>
          <w:rFonts w:ascii="Arial" w:hAnsi="Arial" w:cs="Arial"/>
          <w:i/>
        </w:rPr>
        <w:t>S</w:t>
      </w:r>
      <w:r w:rsidRPr="004B0B5F">
        <w:rPr>
          <w:rFonts w:ascii="Arial" w:hAnsi="Arial" w:cs="Arial"/>
          <w:vertAlign w:val="subscript"/>
        </w:rPr>
        <w:t>Qk</w:t>
      </w:r>
      <w:r w:rsidRPr="004B0B5F">
        <w:rPr>
          <w:rFonts w:ascii="Arial" w:hAnsi="Arial" w:cs="Arial" w:hint="eastAsia"/>
        </w:rPr>
        <w:t>、</w:t>
      </w:r>
      <w:r w:rsidRPr="004B0B5F">
        <w:rPr>
          <w:rFonts w:ascii="Arial" w:hAnsi="Arial" w:cs="Arial"/>
          <w:i/>
        </w:rPr>
        <w:t>S</w:t>
      </w:r>
      <w:r w:rsidRPr="004B0B5F">
        <w:rPr>
          <w:rFonts w:ascii="Arial" w:hAnsi="Arial" w:cs="Arial"/>
          <w:vertAlign w:val="subscript"/>
        </w:rPr>
        <w:t>Tk</w:t>
      </w:r>
      <w:r w:rsidRPr="004B0B5F">
        <w:rPr>
          <w:rFonts w:ascii="Arial" w:hAnsi="Arial" w:cs="Arial" w:hint="eastAsia"/>
        </w:rPr>
        <w:t>、</w:t>
      </w:r>
      <w:r w:rsidRPr="004B0B5F">
        <w:rPr>
          <w:rFonts w:ascii="Arial" w:hAnsi="Arial" w:cs="Arial"/>
          <w:i/>
        </w:rPr>
        <w:t>S</w:t>
      </w:r>
      <w:r w:rsidRPr="004B0B5F">
        <w:rPr>
          <w:rFonts w:ascii="Arial" w:hAnsi="Arial" w:cs="Arial"/>
          <w:vertAlign w:val="subscript"/>
        </w:rPr>
        <w:t>wk</w:t>
      </w:r>
      <w:r w:rsidR="00F416FD">
        <w:rPr>
          <w:rFonts w:ascii="Arial" w:hAnsi="Arial" w:cs="Arial"/>
          <w:vertAlign w:val="subscript"/>
        </w:rPr>
        <w:t xml:space="preserve"> </w:t>
      </w:r>
      <w:r w:rsidRPr="004B0B5F">
        <w:rPr>
          <w:rFonts w:ascii="Arial" w:hAnsi="Arial" w:cs="Arial"/>
        </w:rPr>
        <w:t>——</w:t>
      </w:r>
      <w:r w:rsidRPr="004B0B5F">
        <w:rPr>
          <w:rFonts w:hint="eastAsia"/>
        </w:rPr>
        <w:t>分别为永久荷载、楼面活荷载、温度作用、风荷载效应标准值；</w:t>
      </w:r>
    </w:p>
    <w:p w:rsidR="00783C4B" w:rsidRPr="004B0B5F" w:rsidRDefault="00783C4B" w:rsidP="00E45FC1">
      <w:pPr>
        <w:spacing w:line="276" w:lineRule="auto"/>
        <w:ind w:firstLineChars="742" w:firstLine="1558"/>
        <w:jc w:val="left"/>
      </w:pPr>
      <w:r w:rsidRPr="004B0B5F">
        <w:rPr>
          <w:rFonts w:ascii="Arial" w:hAnsi="Arial" w:cs="Arial"/>
          <w:i/>
        </w:rPr>
        <w:t>S</w:t>
      </w:r>
      <w:r w:rsidRPr="004B0B5F">
        <w:rPr>
          <w:rFonts w:ascii="Arial" w:hAnsi="Arial" w:cs="Arial"/>
          <w:vertAlign w:val="subscript"/>
        </w:rPr>
        <w:t>GE</w:t>
      </w:r>
      <w:r w:rsidR="00B669F5">
        <w:rPr>
          <w:rFonts w:ascii="Arial" w:hAnsi="Arial" w:cs="Arial"/>
          <w:vertAlign w:val="subscript"/>
        </w:rPr>
        <w:t xml:space="preserve"> </w:t>
      </w:r>
      <w:r w:rsidRPr="004B0B5F">
        <w:rPr>
          <w:rFonts w:ascii="Arial" w:hAnsi="Arial" w:cs="Arial"/>
        </w:rPr>
        <w:t>——</w:t>
      </w:r>
      <w:r w:rsidRPr="004B0B5F">
        <w:rPr>
          <w:rFonts w:hint="eastAsia"/>
        </w:rPr>
        <w:t>重力荷载代表值的效应；</w:t>
      </w:r>
    </w:p>
    <w:p w:rsidR="00783C4B" w:rsidRPr="004B0B5F" w:rsidRDefault="00783C4B" w:rsidP="00E45FC1">
      <w:pPr>
        <w:spacing w:line="276" w:lineRule="auto"/>
        <w:ind w:firstLineChars="726" w:firstLine="1525"/>
      </w:pPr>
      <w:r w:rsidRPr="004B0B5F">
        <w:rPr>
          <w:rFonts w:ascii="Arial" w:hAnsi="Arial" w:cs="Arial"/>
          <w:i/>
        </w:rPr>
        <w:t>S</w:t>
      </w:r>
      <w:r w:rsidRPr="004B0B5F">
        <w:rPr>
          <w:rFonts w:ascii="Arial" w:hAnsi="Arial" w:cs="Arial"/>
          <w:vertAlign w:val="subscript"/>
        </w:rPr>
        <w:t>Ehk</w:t>
      </w:r>
      <w:r w:rsidR="00AF776E">
        <w:rPr>
          <w:rFonts w:ascii="Arial" w:hAnsi="Arial" w:cs="Arial"/>
          <w:vertAlign w:val="subscript"/>
        </w:rPr>
        <w:t xml:space="preserve"> </w:t>
      </w:r>
      <w:r w:rsidRPr="004B0B5F">
        <w:rPr>
          <w:rFonts w:ascii="Arial" w:hAnsi="Arial" w:cs="Arial"/>
        </w:rPr>
        <w:t>——</w:t>
      </w:r>
      <w:r w:rsidRPr="004B0B5F">
        <w:rPr>
          <w:rFonts w:hint="eastAsia"/>
        </w:rPr>
        <w:t>水平地震作用标准值的效应；</w:t>
      </w:r>
    </w:p>
    <w:p w:rsidR="00783C4B" w:rsidRPr="004B0B5F" w:rsidRDefault="00783C4B" w:rsidP="00E45FC1">
      <w:pPr>
        <w:spacing w:line="276" w:lineRule="auto"/>
        <w:ind w:firstLineChars="733" w:firstLine="1539"/>
      </w:pPr>
      <w:r w:rsidRPr="004B0B5F">
        <w:rPr>
          <w:rFonts w:ascii="Arial" w:hAnsi="Arial" w:cs="Arial"/>
          <w:i/>
        </w:rPr>
        <w:t>S</w:t>
      </w:r>
      <w:r w:rsidRPr="004B0B5F">
        <w:rPr>
          <w:rFonts w:ascii="Arial" w:hAnsi="Arial" w:cs="Arial"/>
          <w:vertAlign w:val="subscript"/>
        </w:rPr>
        <w:t>Evk</w:t>
      </w:r>
      <w:r w:rsidR="00AF776E">
        <w:rPr>
          <w:rFonts w:ascii="Arial" w:hAnsi="Arial" w:cs="Arial"/>
          <w:vertAlign w:val="subscript"/>
        </w:rPr>
        <w:t xml:space="preserve"> </w:t>
      </w:r>
      <w:r w:rsidRPr="004B0B5F">
        <w:rPr>
          <w:rFonts w:ascii="Arial" w:hAnsi="Arial" w:cs="Arial"/>
        </w:rPr>
        <w:t>——</w:t>
      </w:r>
      <w:r w:rsidRPr="004B0B5F">
        <w:rPr>
          <w:rFonts w:hint="eastAsia"/>
        </w:rPr>
        <w:t>竖向地震作用标准值的效应；</w:t>
      </w:r>
    </w:p>
    <w:p w:rsidR="00783C4B" w:rsidRPr="004B0B5F" w:rsidRDefault="00783C4B" w:rsidP="00E45FC1">
      <w:pPr>
        <w:spacing w:line="276" w:lineRule="auto"/>
        <w:ind w:firstLineChars="810" w:firstLine="1701"/>
      </w:pPr>
      <w:r w:rsidRPr="004B0B5F">
        <w:rPr>
          <w:rFonts w:ascii="Arial" w:hAnsi="Arial" w:cs="Arial"/>
          <w:i/>
        </w:rPr>
        <w:t>G</w:t>
      </w:r>
      <w:r w:rsidRPr="004B0B5F">
        <w:rPr>
          <w:rFonts w:ascii="Arial" w:hAnsi="Arial" w:cs="Arial"/>
          <w:vertAlign w:val="subscript"/>
        </w:rPr>
        <w:t>i</w:t>
      </w:r>
      <w:r w:rsidR="00AF776E">
        <w:rPr>
          <w:rFonts w:ascii="Arial" w:hAnsi="Arial" w:cs="Arial"/>
          <w:vertAlign w:val="subscript"/>
        </w:rPr>
        <w:t xml:space="preserve"> </w:t>
      </w:r>
      <w:r w:rsidRPr="004B0B5F">
        <w:rPr>
          <w:rFonts w:ascii="Arial" w:hAnsi="Arial" w:cs="Arial"/>
        </w:rPr>
        <w:t>——</w:t>
      </w:r>
      <w:r w:rsidRPr="004B0B5F">
        <w:rPr>
          <w:rFonts w:hint="eastAsia"/>
        </w:rPr>
        <w:t>第</w:t>
      </w:r>
      <w:r w:rsidRPr="004B0B5F">
        <w:rPr>
          <w:i/>
        </w:rPr>
        <w:t>i</w:t>
      </w:r>
      <w:r w:rsidRPr="004B0B5F">
        <w:rPr>
          <w:rFonts w:hint="eastAsia"/>
        </w:rPr>
        <w:t>楼层重力荷载设计值；</w:t>
      </w:r>
    </w:p>
    <w:p w:rsidR="00783C4B" w:rsidRPr="004B0B5F" w:rsidRDefault="00956CFC" w:rsidP="00E45FC1">
      <w:pPr>
        <w:spacing w:line="276" w:lineRule="auto"/>
        <w:ind w:leftChars="500" w:left="1050" w:firstLineChars="320" w:firstLine="672"/>
      </w:pPr>
      <w:r w:rsidRPr="00956CFC">
        <w:rPr>
          <w:rFonts w:ascii="Arial" w:hAnsi="Arial" w:cs="Arial"/>
          <w:i/>
          <w:color w:val="000000"/>
          <w:szCs w:val="21"/>
        </w:rPr>
        <w:t>N</w:t>
      </w:r>
      <w:r w:rsidR="00AF776E">
        <w:rPr>
          <w:rFonts w:ascii="Arial" w:hAnsi="Arial" w:cs="Arial"/>
          <w:i/>
          <w:color w:val="000000"/>
          <w:szCs w:val="21"/>
        </w:rPr>
        <w:t xml:space="preserve"> </w:t>
      </w:r>
      <w:r w:rsidR="00783C4B" w:rsidRPr="004B0B5F">
        <w:rPr>
          <w:rFonts w:ascii="Arial" w:hAnsi="Arial" w:cs="Arial"/>
          <w:color w:val="000000"/>
          <w:szCs w:val="21"/>
        </w:rPr>
        <w:t>——</w:t>
      </w:r>
      <w:r w:rsidR="00783C4B" w:rsidRPr="004B0B5F">
        <w:rPr>
          <w:rFonts w:ascii="Arial" w:hAnsi="Arial" w:cs="Arial" w:hint="eastAsia"/>
          <w:color w:val="000000"/>
          <w:szCs w:val="21"/>
        </w:rPr>
        <w:t>柱、</w:t>
      </w:r>
      <w:r w:rsidR="00783C4B" w:rsidRPr="004B0B5F">
        <w:rPr>
          <w:rFonts w:ascii="宋体" w:hAnsi="宋体" w:hint="eastAsia"/>
          <w:color w:val="000000"/>
          <w:szCs w:val="21"/>
        </w:rPr>
        <w:t>支撑</w:t>
      </w:r>
      <w:r w:rsidR="00783C4B" w:rsidRPr="004B0B5F">
        <w:rPr>
          <w:rFonts w:ascii="Arial" w:hAnsi="Arial" w:cs="Arial" w:hint="eastAsia"/>
          <w:kern w:val="0"/>
        </w:rPr>
        <w:t>杆件</w:t>
      </w:r>
      <w:r w:rsidR="00783C4B" w:rsidRPr="004B0B5F">
        <w:rPr>
          <w:rFonts w:ascii="宋体" w:hAnsi="宋体" w:hint="eastAsia"/>
          <w:color w:val="000000"/>
          <w:szCs w:val="21"/>
        </w:rPr>
        <w:t>的</w:t>
      </w:r>
      <w:proofErr w:type="gramStart"/>
      <w:r w:rsidR="00783C4B" w:rsidRPr="004B0B5F">
        <w:rPr>
          <w:rFonts w:ascii="宋体" w:hAnsi="宋体" w:hint="eastAsia"/>
          <w:color w:val="000000"/>
          <w:szCs w:val="21"/>
        </w:rPr>
        <w:t>轴压力</w:t>
      </w:r>
      <w:proofErr w:type="gramEnd"/>
      <w:r w:rsidR="00783C4B" w:rsidRPr="004B0B5F">
        <w:rPr>
          <w:rFonts w:ascii="宋体" w:hAnsi="宋体" w:hint="eastAsia"/>
          <w:color w:val="000000"/>
          <w:szCs w:val="21"/>
        </w:rPr>
        <w:t>设计值；</w:t>
      </w:r>
    </w:p>
    <w:p w:rsidR="00783C4B" w:rsidRPr="004B0B5F" w:rsidRDefault="00783C4B" w:rsidP="00E45FC1">
      <w:pPr>
        <w:spacing w:line="276" w:lineRule="auto"/>
        <w:ind w:firstLineChars="793" w:firstLine="1665"/>
      </w:pPr>
      <w:r w:rsidRPr="004B0B5F">
        <w:rPr>
          <w:rFonts w:ascii="Arial" w:hAnsi="Arial" w:cs="Arial"/>
          <w:i/>
        </w:rPr>
        <w:lastRenderedPageBreak/>
        <w:t>N</w:t>
      </w:r>
      <w:r w:rsidRPr="004B0B5F">
        <w:rPr>
          <w:rFonts w:ascii="Arial" w:hAnsi="Arial" w:cs="Arial"/>
          <w:vertAlign w:val="subscript"/>
        </w:rPr>
        <w:t>u</w:t>
      </w:r>
      <w:r w:rsidR="00AF776E">
        <w:rPr>
          <w:rFonts w:ascii="Arial" w:hAnsi="Arial" w:cs="Arial"/>
          <w:vertAlign w:val="subscript"/>
        </w:rPr>
        <w:t xml:space="preserve"> </w:t>
      </w:r>
      <w:r w:rsidRPr="004B0B5F">
        <w:rPr>
          <w:rFonts w:ascii="Arial" w:hAnsi="Arial" w:cs="Arial"/>
        </w:rPr>
        <w:t>——</w:t>
      </w:r>
      <w:r w:rsidRPr="004B0B5F">
        <w:rPr>
          <w:rFonts w:hint="eastAsia"/>
        </w:rPr>
        <w:t>对接焊缝受拉极限承载力；</w:t>
      </w:r>
    </w:p>
    <w:p w:rsidR="00783C4B" w:rsidRPr="004B0B5F" w:rsidRDefault="00783C4B" w:rsidP="00E45FC1">
      <w:pPr>
        <w:spacing w:line="276" w:lineRule="auto"/>
        <w:ind w:firstLineChars="806" w:firstLine="1693"/>
      </w:pPr>
      <w:r w:rsidRPr="004B0B5F">
        <w:rPr>
          <w:rFonts w:ascii="Arial" w:hAnsi="Arial" w:cs="Arial"/>
          <w:i/>
        </w:rPr>
        <w:t>V</w:t>
      </w:r>
      <w:r w:rsidRPr="004B0B5F">
        <w:rPr>
          <w:rFonts w:ascii="Arial" w:hAnsi="Arial" w:cs="Arial"/>
          <w:vertAlign w:val="subscript"/>
        </w:rPr>
        <w:t>u</w:t>
      </w:r>
      <w:r w:rsidR="00AF776E">
        <w:rPr>
          <w:rFonts w:ascii="Arial" w:hAnsi="Arial" w:cs="Arial"/>
          <w:vertAlign w:val="subscript"/>
        </w:rPr>
        <w:t xml:space="preserve"> </w:t>
      </w:r>
      <w:r w:rsidRPr="004B0B5F">
        <w:rPr>
          <w:rFonts w:ascii="Arial" w:hAnsi="Arial" w:cs="Arial"/>
        </w:rPr>
        <w:t>——</w:t>
      </w:r>
      <w:r w:rsidRPr="004B0B5F">
        <w:rPr>
          <w:rFonts w:hint="eastAsia"/>
        </w:rPr>
        <w:t>对接</w:t>
      </w:r>
      <w:proofErr w:type="gramStart"/>
      <w:r w:rsidRPr="004B0B5F">
        <w:rPr>
          <w:rFonts w:hint="eastAsia"/>
        </w:rPr>
        <w:t>焊缝受剪极限</w:t>
      </w:r>
      <w:proofErr w:type="gramEnd"/>
      <w:r w:rsidRPr="004B0B5F">
        <w:rPr>
          <w:rFonts w:hint="eastAsia"/>
        </w:rPr>
        <w:t>承载力；</w:t>
      </w:r>
    </w:p>
    <w:p w:rsidR="00783C4B" w:rsidRPr="004B0B5F" w:rsidRDefault="00783C4B" w:rsidP="00E45FC1">
      <w:pPr>
        <w:spacing w:line="276" w:lineRule="auto"/>
        <w:ind w:firstLineChars="800" w:firstLine="1680"/>
      </w:pPr>
      <w:r w:rsidRPr="004B0B5F">
        <w:rPr>
          <w:position w:val="-12"/>
        </w:rPr>
        <w:object w:dxaOrig="260" w:dyaOrig="380">
          <v:shape id="_x0000_i1025" type="#_x0000_t75" style="width:12.9pt;height:19.7pt" o:ole="">
            <v:imagedata r:id="rId11" o:title=""/>
          </v:shape>
          <o:OLEObject Type="Embed" ProgID="Equation.DSMT4" ShapeID="_x0000_i1025" DrawAspect="Content" ObjectID="_1608018948" r:id="rId12"/>
        </w:object>
      </w:r>
      <w:r w:rsidRPr="004B0B5F">
        <w:rPr>
          <w:rFonts w:ascii="Arial" w:hAnsi="Arial" w:cs="Arial"/>
        </w:rPr>
        <w:t>——</w:t>
      </w:r>
      <w:r w:rsidRPr="004B0B5F">
        <w:rPr>
          <w:rFonts w:hint="eastAsia"/>
        </w:rPr>
        <w:t>角焊缝受拉、受压</w:t>
      </w:r>
      <w:proofErr w:type="gramStart"/>
      <w:r w:rsidRPr="004B0B5F">
        <w:rPr>
          <w:rFonts w:hint="eastAsia"/>
        </w:rPr>
        <w:t>和受剪极限</w:t>
      </w:r>
      <w:proofErr w:type="gramEnd"/>
      <w:r w:rsidRPr="004B0B5F">
        <w:rPr>
          <w:rFonts w:hint="eastAsia"/>
        </w:rPr>
        <w:t>承载力；</w:t>
      </w:r>
    </w:p>
    <w:p w:rsidR="00783C4B" w:rsidRPr="004B0B5F" w:rsidRDefault="00783C4B" w:rsidP="00E45FC1">
      <w:pPr>
        <w:spacing w:line="276" w:lineRule="auto"/>
        <w:ind w:leftChars="453" w:left="2123" w:hangingChars="558" w:hanging="1172"/>
      </w:pPr>
      <w:r w:rsidRPr="004B0B5F">
        <w:rPr>
          <w:position w:val="-12"/>
        </w:rPr>
        <w:object w:dxaOrig="400" w:dyaOrig="380">
          <v:shape id="_x0000_i1026" type="#_x0000_t75" style="width:19.7pt;height:18.35pt" o:ole="">
            <v:imagedata r:id="rId13" o:title=""/>
          </v:shape>
          <o:OLEObject Type="Embed" ProgID="Equation.3" ShapeID="_x0000_i1026" DrawAspect="Content" ObjectID="_1608018949" r:id="rId14"/>
        </w:object>
      </w:r>
      <w:r w:rsidRPr="004B0B5F">
        <w:rPr>
          <w:rFonts w:hint="eastAsia"/>
          <w:position w:val="-14"/>
        </w:rPr>
        <w:t>、</w:t>
      </w:r>
      <w:r w:rsidRPr="004B0B5F">
        <w:rPr>
          <w:position w:val="-12"/>
        </w:rPr>
        <w:object w:dxaOrig="400" w:dyaOrig="380">
          <v:shape id="_x0000_i1027" type="#_x0000_t75" style="width:19.7pt;height:18.35pt" o:ole="">
            <v:imagedata r:id="rId15" o:title=""/>
          </v:shape>
          <o:OLEObject Type="Embed" ProgID="Equation.3" ShapeID="_x0000_i1027" DrawAspect="Content" ObjectID="_1608018950" r:id="rId16"/>
        </w:object>
      </w:r>
      <w:r w:rsidRPr="004B0B5F">
        <w:rPr>
          <w:rFonts w:ascii="Arial" w:hAnsi="Arial" w:cs="Arial"/>
        </w:rPr>
        <w:t>——</w:t>
      </w:r>
      <w:r w:rsidRPr="004B0B5F">
        <w:rPr>
          <w:rFonts w:ascii="Arial" w:hAnsi="Arial" w:cs="Arial" w:hint="eastAsia"/>
        </w:rPr>
        <w:t>分别为一个高强度螺栓的</w:t>
      </w:r>
      <w:proofErr w:type="gramStart"/>
      <w:r w:rsidRPr="004B0B5F">
        <w:rPr>
          <w:rFonts w:ascii="Arial" w:hAnsi="Arial" w:cs="Arial" w:hint="eastAsia"/>
        </w:rPr>
        <w:t>极限受剪承载力</w:t>
      </w:r>
      <w:proofErr w:type="gramEnd"/>
      <w:r w:rsidRPr="004B0B5F">
        <w:rPr>
          <w:rFonts w:ascii="Arial" w:hAnsi="Arial" w:cs="Arial" w:hint="eastAsia"/>
        </w:rPr>
        <w:t>和对应的板件极限承压承载力；</w:t>
      </w:r>
    </w:p>
    <w:p w:rsidR="00783C4B" w:rsidRPr="004B0B5F" w:rsidRDefault="00783C4B" w:rsidP="00E45FC1">
      <w:pPr>
        <w:spacing w:line="276" w:lineRule="auto"/>
        <w:ind w:firstLineChars="753" w:firstLine="1581"/>
      </w:pPr>
      <w:r w:rsidRPr="004B0B5F">
        <w:rPr>
          <w:position w:val="-12"/>
        </w:rPr>
        <w:object w:dxaOrig="380" w:dyaOrig="380">
          <v:shape id="_x0000_i1028" type="#_x0000_t75" style="width:18.35pt;height:18.35pt" o:ole="">
            <v:imagedata r:id="rId17" o:title=""/>
          </v:shape>
          <o:OLEObject Type="Embed" ProgID="Equation.3" ShapeID="_x0000_i1028" DrawAspect="Content" ObjectID="_1608018951" r:id="rId18"/>
        </w:object>
      </w:r>
      <w:r w:rsidRPr="004B0B5F">
        <w:rPr>
          <w:rFonts w:ascii="Arial" w:hAnsi="Arial" w:cs="Arial"/>
        </w:rPr>
        <w:t>——</w:t>
      </w:r>
      <w:r w:rsidRPr="004B0B5F">
        <w:rPr>
          <w:rFonts w:hint="eastAsia"/>
        </w:rPr>
        <w:t>螺纹处极限抗拉承载力；</w:t>
      </w:r>
    </w:p>
    <w:p w:rsidR="00783C4B" w:rsidRPr="004B0B5F" w:rsidRDefault="00783C4B" w:rsidP="00E45FC1">
      <w:pPr>
        <w:spacing w:line="276" w:lineRule="auto"/>
        <w:ind w:firstLineChars="606" w:firstLine="1273"/>
      </w:pPr>
      <w:r w:rsidRPr="004B0B5F">
        <w:rPr>
          <w:rFonts w:ascii="Arial" w:hAnsi="Arial" w:cs="Arial"/>
          <w:i/>
        </w:rPr>
        <w:t>N</w:t>
      </w:r>
      <w:r w:rsidRPr="004B0B5F">
        <w:rPr>
          <w:rFonts w:ascii="Arial" w:hAnsi="Arial" w:cs="Arial"/>
          <w:vertAlign w:val="subscript"/>
        </w:rPr>
        <w:t>t</w:t>
      </w:r>
      <w:r w:rsidRPr="004B0B5F">
        <w:rPr>
          <w:rFonts w:ascii="Arial" w:hAnsi="Arial" w:cs="Arial" w:hint="eastAsia"/>
        </w:rPr>
        <w:t>、</w:t>
      </w:r>
      <w:r w:rsidRPr="004B0B5F">
        <w:rPr>
          <w:rFonts w:ascii="Arial" w:hAnsi="Arial" w:cs="Arial"/>
          <w:i/>
        </w:rPr>
        <w:t>N</w:t>
      </w:r>
      <w:r w:rsidRPr="004B0B5F">
        <w:rPr>
          <w:rFonts w:ascii="Arial" w:hAnsi="Arial" w:cs="Arial"/>
          <w:vertAlign w:val="subscript"/>
        </w:rPr>
        <w:t>v</w:t>
      </w:r>
      <w:r w:rsidR="00AF776E">
        <w:rPr>
          <w:rFonts w:ascii="Arial" w:hAnsi="Arial" w:cs="Arial"/>
          <w:vertAlign w:val="subscript"/>
        </w:rPr>
        <w:t xml:space="preserve"> </w:t>
      </w:r>
      <w:r w:rsidRPr="004B0B5F">
        <w:rPr>
          <w:rFonts w:ascii="Arial" w:hAnsi="Arial" w:cs="Arial"/>
        </w:rPr>
        <w:t>——</w:t>
      </w:r>
      <w:r w:rsidRPr="004B0B5F">
        <w:rPr>
          <w:rFonts w:ascii="Arial" w:hAnsi="Arial" w:cs="Arial" w:hint="eastAsia"/>
        </w:rPr>
        <w:t>分别为一个高强度螺栓</w:t>
      </w:r>
      <w:r w:rsidRPr="004B0B5F">
        <w:rPr>
          <w:rFonts w:hint="eastAsia"/>
        </w:rPr>
        <w:t>所受的最大拉力和剪力；</w:t>
      </w:r>
    </w:p>
    <w:p w:rsidR="00783C4B" w:rsidRPr="004B0B5F" w:rsidRDefault="00783C4B" w:rsidP="00E45FC1">
      <w:pPr>
        <w:spacing w:line="276" w:lineRule="auto"/>
        <w:ind w:firstLineChars="793" w:firstLine="1665"/>
      </w:pPr>
      <w:r w:rsidRPr="004B0B5F">
        <w:rPr>
          <w:rFonts w:ascii="Arial" w:hAnsi="Arial" w:cs="Arial"/>
          <w:i/>
          <w:color w:val="000000"/>
          <w:szCs w:val="21"/>
        </w:rPr>
        <w:t>N</w:t>
      </w:r>
      <w:r w:rsidRPr="004B0B5F">
        <w:rPr>
          <w:rFonts w:ascii="Arial" w:hAnsi="Arial" w:cs="Arial"/>
          <w:color w:val="000000"/>
          <w:szCs w:val="21"/>
          <w:vertAlign w:val="subscript"/>
        </w:rPr>
        <w:t>1</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hint="eastAsia"/>
        </w:rPr>
        <w:t>节点板与梁</w:t>
      </w:r>
      <w:r w:rsidR="00D71CD4" w:rsidRPr="004B0B5F">
        <w:rPr>
          <w:rFonts w:hint="eastAsia"/>
        </w:rPr>
        <w:t>和</w:t>
      </w:r>
      <w:r w:rsidRPr="004B0B5F">
        <w:rPr>
          <w:rFonts w:hint="eastAsia"/>
        </w:rPr>
        <w:t>柱或框架梁连接承载力</w:t>
      </w:r>
      <w:r w:rsidRPr="004B0B5F">
        <w:rPr>
          <w:rFonts w:ascii="Arial" w:hAnsi="Arial" w:cs="Arial" w:hint="eastAsia"/>
          <w:color w:val="000000"/>
          <w:szCs w:val="21"/>
        </w:rPr>
        <w:t>；</w:t>
      </w:r>
    </w:p>
    <w:p w:rsidR="00783C4B" w:rsidRPr="004B0B5F" w:rsidRDefault="00783C4B" w:rsidP="00E45FC1">
      <w:pPr>
        <w:spacing w:line="276" w:lineRule="auto"/>
        <w:ind w:firstLineChars="800" w:firstLine="1680"/>
      </w:pPr>
      <w:r w:rsidRPr="004B0B5F">
        <w:rPr>
          <w:rFonts w:ascii="Arial" w:hAnsi="Arial" w:cs="Arial"/>
          <w:i/>
          <w:color w:val="000000"/>
          <w:szCs w:val="21"/>
        </w:rPr>
        <w:t>N</w:t>
      </w:r>
      <w:r w:rsidRPr="004B0B5F">
        <w:rPr>
          <w:rFonts w:ascii="Arial" w:hAnsi="Arial" w:cs="Arial"/>
          <w:color w:val="000000"/>
          <w:szCs w:val="21"/>
          <w:vertAlign w:val="subscript"/>
        </w:rPr>
        <w:t>2</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节点板与支撑连接承载力；</w:t>
      </w:r>
    </w:p>
    <w:p w:rsidR="00783C4B" w:rsidRPr="004B0B5F" w:rsidRDefault="00783C4B" w:rsidP="00E45FC1">
      <w:pPr>
        <w:spacing w:line="276" w:lineRule="auto"/>
        <w:ind w:firstLineChars="800" w:firstLine="1680"/>
        <w:rPr>
          <w:rFonts w:ascii="Arial" w:hAnsi="Arial" w:cs="Arial"/>
          <w:color w:val="000000"/>
          <w:szCs w:val="21"/>
        </w:rPr>
      </w:pPr>
      <w:r w:rsidRPr="004B0B5F">
        <w:rPr>
          <w:rFonts w:ascii="Arial" w:hAnsi="Arial" w:cs="Arial"/>
          <w:i/>
          <w:color w:val="000000"/>
          <w:szCs w:val="21"/>
        </w:rPr>
        <w:t>N</w:t>
      </w:r>
      <w:r w:rsidRPr="004B0B5F">
        <w:rPr>
          <w:rFonts w:ascii="Arial" w:hAnsi="Arial" w:cs="Arial"/>
          <w:color w:val="000000"/>
          <w:szCs w:val="21"/>
          <w:vertAlign w:val="subscript"/>
        </w:rPr>
        <w:t>3</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节点板强度和稳定承载力；</w:t>
      </w:r>
    </w:p>
    <w:p w:rsidR="00783C4B" w:rsidRPr="004B0B5F" w:rsidRDefault="00783C4B" w:rsidP="00E45FC1">
      <w:pPr>
        <w:spacing w:line="276" w:lineRule="auto"/>
        <w:ind w:firstLineChars="793" w:firstLine="1665"/>
      </w:pPr>
      <w:r w:rsidRPr="004B0B5F">
        <w:rPr>
          <w:rFonts w:ascii="Arial" w:hAnsi="Arial" w:cs="Arial"/>
          <w:i/>
          <w:color w:val="000000"/>
          <w:szCs w:val="21"/>
        </w:rPr>
        <w:t>N</w:t>
      </w:r>
      <w:r w:rsidRPr="004B0B5F">
        <w:rPr>
          <w:rFonts w:ascii="Arial" w:hAnsi="Arial" w:cs="Arial"/>
          <w:color w:val="000000"/>
          <w:szCs w:val="21"/>
          <w:vertAlign w:val="subscript"/>
        </w:rPr>
        <w:t>4</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hint="eastAsia"/>
        </w:rPr>
        <w:t>考虑连接系数的支撑屈服承载力</w:t>
      </w:r>
      <w:r w:rsidRPr="004B0B5F">
        <w:rPr>
          <w:rFonts w:ascii="Arial" w:hAnsi="Arial" w:cs="Arial" w:hint="eastAsia"/>
          <w:color w:val="000000"/>
          <w:szCs w:val="21"/>
        </w:rPr>
        <w:t>；</w:t>
      </w:r>
    </w:p>
    <w:p w:rsidR="00783C4B" w:rsidRPr="004B0B5F" w:rsidRDefault="00783C4B" w:rsidP="00E45FC1">
      <w:pPr>
        <w:spacing w:line="276" w:lineRule="auto"/>
        <w:ind w:firstLineChars="753" w:firstLine="1581"/>
      </w:pPr>
      <w:r w:rsidRPr="004B0B5F">
        <w:rPr>
          <w:rFonts w:ascii="Arial" w:hAnsi="Arial" w:cs="Arial"/>
          <w:i/>
          <w:color w:val="000000"/>
          <w:szCs w:val="21"/>
        </w:rPr>
        <w:t>M</w:t>
      </w:r>
      <w:r w:rsidRPr="004B0B5F">
        <w:rPr>
          <w:rFonts w:ascii="Arial" w:hAnsi="Arial" w:cs="Arial"/>
          <w:color w:val="000000"/>
          <w:szCs w:val="21"/>
          <w:vertAlign w:val="subscript"/>
        </w:rPr>
        <w:t>es</w:t>
      </w:r>
      <w:r w:rsidR="00AF776E">
        <w:rPr>
          <w:rFonts w:ascii="Arial" w:hAnsi="Arial" w:cs="Arial"/>
          <w:color w:val="000000"/>
          <w:szCs w:val="21"/>
          <w:vertAlign w:val="subscript"/>
        </w:rPr>
        <w:t xml:space="preserve"> </w:t>
      </w:r>
      <w:r w:rsidRPr="004B0B5F">
        <w:rPr>
          <w:rFonts w:ascii="Arial" w:hAnsi="Arial" w:cs="Arial"/>
          <w:color w:val="000000"/>
          <w:szCs w:val="21"/>
        </w:rPr>
        <w:t>——</w:t>
      </w:r>
      <w:proofErr w:type="gramStart"/>
      <w:r w:rsidRPr="004B0B5F">
        <w:rPr>
          <w:rFonts w:hint="eastAsia"/>
        </w:rPr>
        <w:t>螺栓群按承压型</w:t>
      </w:r>
      <w:proofErr w:type="gramEnd"/>
      <w:r w:rsidRPr="004B0B5F">
        <w:rPr>
          <w:rFonts w:hint="eastAsia"/>
        </w:rPr>
        <w:t>连接设计值计算所能承担的弯矩</w:t>
      </w:r>
      <w:r w:rsidRPr="004B0B5F">
        <w:rPr>
          <w:rFonts w:ascii="Arial" w:hAnsi="Arial" w:cs="Arial" w:hint="eastAsia"/>
          <w:color w:val="000000"/>
          <w:szCs w:val="21"/>
        </w:rPr>
        <w:t>；</w:t>
      </w:r>
    </w:p>
    <w:p w:rsidR="00783C4B" w:rsidRPr="004B0B5F" w:rsidRDefault="00783C4B" w:rsidP="00E45FC1">
      <w:pPr>
        <w:spacing w:line="276" w:lineRule="auto"/>
        <w:ind w:firstLineChars="766" w:firstLine="1609"/>
      </w:pPr>
      <w:r w:rsidRPr="004B0B5F">
        <w:rPr>
          <w:rFonts w:ascii="Arial" w:hAnsi="Arial" w:cs="Arial"/>
          <w:i/>
          <w:color w:val="000000"/>
          <w:szCs w:val="21"/>
        </w:rPr>
        <w:t>V</w:t>
      </w:r>
      <w:r w:rsidRPr="004B0B5F">
        <w:rPr>
          <w:rFonts w:ascii="Arial" w:hAnsi="Arial" w:cs="Arial"/>
          <w:color w:val="000000"/>
          <w:szCs w:val="21"/>
          <w:vertAlign w:val="subscript"/>
        </w:rPr>
        <w:t>es</w:t>
      </w:r>
      <w:r w:rsidR="00AF776E">
        <w:rPr>
          <w:rFonts w:ascii="Arial" w:hAnsi="Arial" w:cs="Arial"/>
          <w:color w:val="000000"/>
          <w:szCs w:val="21"/>
          <w:vertAlign w:val="subscript"/>
        </w:rPr>
        <w:t xml:space="preserve"> </w:t>
      </w:r>
      <w:r w:rsidRPr="004B0B5F">
        <w:rPr>
          <w:rFonts w:ascii="Arial" w:hAnsi="Arial" w:cs="Arial"/>
          <w:color w:val="000000"/>
          <w:szCs w:val="21"/>
        </w:rPr>
        <w:t>——</w:t>
      </w:r>
      <w:proofErr w:type="gramStart"/>
      <w:r w:rsidRPr="004B0B5F">
        <w:rPr>
          <w:rFonts w:hint="eastAsia"/>
        </w:rPr>
        <w:t>螺栓群按承压型</w:t>
      </w:r>
      <w:proofErr w:type="gramEnd"/>
      <w:r w:rsidRPr="004B0B5F">
        <w:rPr>
          <w:rFonts w:hint="eastAsia"/>
        </w:rPr>
        <w:t>连接设计值计算所能承担的剪力</w:t>
      </w:r>
      <w:r w:rsidRPr="004B0B5F">
        <w:rPr>
          <w:rFonts w:ascii="Arial" w:hAnsi="Arial" w:cs="Arial" w:hint="eastAsia"/>
          <w:color w:val="000000"/>
          <w:szCs w:val="21"/>
        </w:rPr>
        <w:t>；</w:t>
      </w:r>
    </w:p>
    <w:p w:rsidR="00783C4B" w:rsidRPr="004B0B5F" w:rsidRDefault="00783C4B" w:rsidP="00E45FC1">
      <w:pPr>
        <w:spacing w:line="276" w:lineRule="auto"/>
        <w:ind w:firstLineChars="626" w:firstLine="1315"/>
      </w:pPr>
      <w:r w:rsidRPr="004B0B5F">
        <w:rPr>
          <w:rFonts w:ascii="Arial" w:hAnsi="Arial" w:cs="Arial"/>
          <w:i/>
          <w:color w:val="000000"/>
          <w:szCs w:val="21"/>
        </w:rPr>
        <w:t>M</w:t>
      </w:r>
      <w:r w:rsidRPr="004B0B5F">
        <w:rPr>
          <w:rFonts w:ascii="Arial" w:hAnsi="Arial" w:cs="Arial"/>
          <w:color w:val="000000"/>
          <w:szCs w:val="21"/>
          <w:vertAlign w:val="subscript"/>
        </w:rPr>
        <w:t>pc,min</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相拼接的较小柱截面的</w:t>
      </w:r>
      <w:proofErr w:type="gramStart"/>
      <w:r w:rsidRPr="004B0B5F">
        <w:rPr>
          <w:rFonts w:ascii="Arial" w:hAnsi="Arial" w:cs="Arial" w:hint="eastAsia"/>
          <w:color w:val="000000"/>
          <w:szCs w:val="21"/>
        </w:rPr>
        <w:t>塑性受弯</w:t>
      </w:r>
      <w:r w:rsidRPr="004B0B5F">
        <w:rPr>
          <w:rFonts w:ascii="Arial" w:hAnsi="Arial" w:cs="Arial"/>
          <w:color w:val="000000"/>
          <w:szCs w:val="21"/>
        </w:rPr>
        <w:t>承载力</w:t>
      </w:r>
      <w:proofErr w:type="gramEnd"/>
      <w:r w:rsidRPr="004B0B5F">
        <w:rPr>
          <w:rFonts w:ascii="Arial" w:hAnsi="Arial" w:cs="Arial" w:hint="eastAsia"/>
          <w:color w:val="000000"/>
          <w:szCs w:val="21"/>
        </w:rPr>
        <w:t>；</w:t>
      </w:r>
      <w:r w:rsidRPr="004B0B5F">
        <w:rPr>
          <w:rFonts w:ascii="Arial" w:hAnsi="Arial" w:cs="Arial"/>
          <w:color w:val="000000"/>
          <w:position w:val="-10"/>
          <w:szCs w:val="21"/>
        </w:rPr>
        <w:object w:dxaOrig="180" w:dyaOrig="340">
          <v:shape id="_x0000_i1029" type="#_x0000_t75" style="width:8.85pt;height:18.35pt" o:ole="">
            <v:imagedata r:id="rId19" o:title=""/>
          </v:shape>
          <o:OLEObject Type="Embed" ProgID="Equation.3" ShapeID="_x0000_i1029" DrawAspect="Content" ObjectID="_1608018952" r:id="rId20"/>
        </w:object>
      </w:r>
    </w:p>
    <w:p w:rsidR="00783C4B" w:rsidRPr="004B0B5F" w:rsidRDefault="00783C4B" w:rsidP="00E45FC1">
      <w:pPr>
        <w:spacing w:line="276" w:lineRule="auto"/>
        <w:ind w:firstLineChars="753" w:firstLine="1581"/>
      </w:pPr>
      <w:r w:rsidRPr="004B0B5F">
        <w:rPr>
          <w:rFonts w:ascii="Arial" w:hAnsi="Arial" w:cs="Arial"/>
          <w:i/>
          <w:color w:val="000000"/>
          <w:szCs w:val="21"/>
        </w:rPr>
        <w:t>M</w:t>
      </w:r>
      <w:r w:rsidRPr="004B0B5F">
        <w:rPr>
          <w:rFonts w:ascii="Arial" w:hAnsi="Arial" w:cs="Arial"/>
          <w:color w:val="000000"/>
          <w:szCs w:val="21"/>
          <w:vertAlign w:val="subscript"/>
        </w:rPr>
        <w:t>pc</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拼接节点上方或下方柱子的塑性抗弯承载力；</w:t>
      </w:r>
    </w:p>
    <w:p w:rsidR="00783C4B" w:rsidRPr="004B0B5F" w:rsidRDefault="00783C4B" w:rsidP="00E45FC1">
      <w:pPr>
        <w:spacing w:line="276" w:lineRule="auto"/>
        <w:ind w:firstLineChars="820" w:firstLine="1722"/>
      </w:pPr>
      <w:r w:rsidRPr="004B0B5F">
        <w:rPr>
          <w:rFonts w:ascii="Arial" w:hAnsi="Arial" w:cs="Arial"/>
          <w:color w:val="000000"/>
          <w:position w:val="-6"/>
          <w:szCs w:val="21"/>
        </w:rPr>
        <w:object w:dxaOrig="240" w:dyaOrig="279">
          <v:shape id="_x0000_i1030" type="#_x0000_t75" style="width:10.85pt;height:13.6pt" o:ole="">
            <v:imagedata r:id="rId21" o:title=""/>
          </v:shape>
          <o:OLEObject Type="Embed" ProgID="Equation.3" ShapeID="_x0000_i1030" DrawAspect="Content" ObjectID="_1608018953" r:id="rId22"/>
        </w:object>
      </w:r>
      <w:r w:rsidRPr="004B0B5F">
        <w:rPr>
          <w:rFonts w:ascii="Arial" w:hAnsi="Arial" w:cs="Arial"/>
          <w:color w:val="000000"/>
          <w:szCs w:val="21"/>
        </w:rPr>
        <w:t>——</w:t>
      </w:r>
      <w:r w:rsidRPr="004B0B5F">
        <w:rPr>
          <w:rFonts w:ascii="Arial" w:hAnsi="Arial" w:cs="Arial" w:hint="eastAsia"/>
          <w:color w:val="000000"/>
          <w:szCs w:val="21"/>
        </w:rPr>
        <w:t>柱脚处的水平剪力；</w:t>
      </w:r>
    </w:p>
    <w:p w:rsidR="00783C4B" w:rsidRPr="004B0B5F" w:rsidRDefault="00783C4B" w:rsidP="00E45FC1">
      <w:pPr>
        <w:spacing w:line="276" w:lineRule="auto"/>
        <w:ind w:firstLineChars="800" w:firstLine="1680"/>
      </w:pPr>
      <w:r w:rsidRPr="004B0B5F">
        <w:rPr>
          <w:rFonts w:ascii="Arial" w:hAnsi="Arial" w:cs="Arial"/>
          <w:i/>
          <w:noProof/>
          <w:color w:val="000000"/>
          <w:szCs w:val="21"/>
        </w:rPr>
        <w:t>N</w:t>
      </w:r>
      <w:r w:rsidRPr="004B0B5F">
        <w:rPr>
          <w:rFonts w:ascii="Arial" w:hAnsi="Arial" w:cs="Arial"/>
          <w:i/>
          <w:noProof/>
          <w:color w:val="000000"/>
          <w:szCs w:val="21"/>
          <w:vertAlign w:val="subscript"/>
        </w:rPr>
        <w:t>0</w:t>
      </w:r>
      <w:r w:rsidR="00AF776E">
        <w:rPr>
          <w:rFonts w:ascii="Arial" w:hAnsi="Arial" w:cs="Arial"/>
          <w:i/>
          <w:noProof/>
          <w:color w:val="000000"/>
          <w:szCs w:val="21"/>
          <w:vertAlign w:val="subscript"/>
        </w:rPr>
        <w:t xml:space="preserve"> </w:t>
      </w:r>
      <w:r w:rsidRPr="004B0B5F">
        <w:rPr>
          <w:rFonts w:ascii="Arial" w:hAnsi="Arial" w:cs="Arial"/>
          <w:color w:val="000000"/>
          <w:szCs w:val="21"/>
        </w:rPr>
        <w:t>——</w:t>
      </w:r>
      <w:r w:rsidRPr="004B0B5F">
        <w:rPr>
          <w:rFonts w:ascii="Arial" w:hAnsi="Arial" w:cs="Arial" w:hint="eastAsia"/>
          <w:noProof/>
          <w:color w:val="000000"/>
          <w:szCs w:val="21"/>
        </w:rPr>
        <w:t>柱脚支座水平反力最大工况下支座的竖向反力；</w:t>
      </w:r>
    </w:p>
    <w:p w:rsidR="00783C4B" w:rsidRPr="004B0B5F" w:rsidRDefault="00783C4B" w:rsidP="00E45FC1">
      <w:pPr>
        <w:spacing w:line="276" w:lineRule="auto"/>
        <w:ind w:leftChars="550" w:left="1155" w:firstLineChars="223" w:firstLine="468"/>
      </w:pPr>
      <w:r w:rsidRPr="004B0B5F">
        <w:rPr>
          <w:rFonts w:ascii="Arial" w:hAnsi="Arial" w:cs="Arial"/>
          <w:color w:val="000000"/>
          <w:position w:val="-12"/>
          <w:szCs w:val="21"/>
        </w:rPr>
        <w:object w:dxaOrig="320" w:dyaOrig="380">
          <v:shape id="_x0000_i1031" type="#_x0000_t75" style="width:16.3pt;height:18.35pt" o:ole="">
            <v:imagedata r:id="rId23" o:title=""/>
          </v:shape>
          <o:OLEObject Type="Embed" ProgID="Equation.3" ShapeID="_x0000_i1031" DrawAspect="Content" ObjectID="_1608018954" r:id="rId24"/>
        </w:object>
      </w:r>
      <w:r w:rsidRPr="004B0B5F">
        <w:rPr>
          <w:rFonts w:ascii="Arial" w:hAnsi="Arial" w:cs="Arial"/>
          <w:color w:val="000000"/>
          <w:szCs w:val="21"/>
        </w:rPr>
        <w:t>——</w:t>
      </w:r>
      <w:r w:rsidRPr="004B0B5F">
        <w:rPr>
          <w:rFonts w:ascii="Arial" w:hAnsi="Arial" w:cs="Arial" w:hint="eastAsia"/>
          <w:color w:val="000000"/>
          <w:szCs w:val="21"/>
        </w:rPr>
        <w:t>柱脚剪力键</w:t>
      </w:r>
      <w:proofErr w:type="gramStart"/>
      <w:r w:rsidRPr="004B0B5F">
        <w:rPr>
          <w:rFonts w:ascii="Arial" w:hAnsi="Arial" w:cs="Arial" w:hint="eastAsia"/>
          <w:color w:val="000000"/>
          <w:szCs w:val="21"/>
        </w:rPr>
        <w:t>的抗剪极限</w:t>
      </w:r>
      <w:proofErr w:type="gramEnd"/>
      <w:r w:rsidRPr="004B0B5F">
        <w:rPr>
          <w:rFonts w:ascii="Arial" w:hAnsi="Arial" w:cs="Arial" w:hint="eastAsia"/>
          <w:color w:val="000000"/>
          <w:szCs w:val="21"/>
        </w:rPr>
        <w:t>承载力；</w:t>
      </w:r>
    </w:p>
    <w:p w:rsidR="00783C4B" w:rsidRPr="004B0B5F" w:rsidRDefault="00783C4B" w:rsidP="00E45FC1">
      <w:pPr>
        <w:snapToGrid w:val="0"/>
        <w:spacing w:line="276" w:lineRule="auto"/>
        <w:ind w:leftChars="483" w:left="1014" w:firstLineChars="283" w:firstLine="594"/>
        <w:rPr>
          <w:rFonts w:ascii="Arial" w:hAnsi="Arial" w:cs="Arial"/>
          <w:color w:val="000000"/>
          <w:szCs w:val="21"/>
        </w:rPr>
      </w:pPr>
      <w:r w:rsidRPr="004B0B5F">
        <w:rPr>
          <w:rFonts w:ascii="Arial" w:hAnsi="Arial" w:cs="Arial"/>
          <w:color w:val="000000"/>
          <w:position w:val="-12"/>
          <w:szCs w:val="21"/>
        </w:rPr>
        <w:object w:dxaOrig="360" w:dyaOrig="380">
          <v:shape id="_x0000_i1032" type="#_x0000_t75" style="width:17pt;height:18.35pt" o:ole="">
            <v:imagedata r:id="rId25" o:title=""/>
          </v:shape>
          <o:OLEObject Type="Embed" ProgID="Equation.3" ShapeID="_x0000_i1032" DrawAspect="Content" ObjectID="_1608018955" r:id="rId26"/>
        </w:object>
      </w:r>
      <w:r w:rsidRPr="004B0B5F">
        <w:rPr>
          <w:rFonts w:ascii="Arial" w:hAnsi="Arial" w:cs="Arial"/>
          <w:color w:val="000000"/>
          <w:szCs w:val="21"/>
        </w:rPr>
        <w:t>——</w:t>
      </w:r>
      <w:r w:rsidRPr="004B0B5F">
        <w:rPr>
          <w:rFonts w:ascii="Arial" w:hAnsi="Arial" w:cs="Arial" w:hint="eastAsia"/>
          <w:color w:val="000000"/>
          <w:szCs w:val="21"/>
        </w:rPr>
        <w:t>柱脚连接的抗拉或抗压极限承载力；</w:t>
      </w:r>
    </w:p>
    <w:p w:rsidR="00783C4B" w:rsidRPr="004B0B5F" w:rsidRDefault="00783C4B" w:rsidP="00E45FC1">
      <w:pPr>
        <w:spacing w:line="276" w:lineRule="auto"/>
        <w:ind w:firstLineChars="693" w:firstLine="1455"/>
      </w:pPr>
      <w:r w:rsidRPr="004B0B5F">
        <w:rPr>
          <w:rFonts w:ascii="Arial" w:hAnsi="Arial" w:cs="Arial"/>
          <w:color w:val="000000"/>
          <w:position w:val="-14"/>
          <w:szCs w:val="21"/>
        </w:rPr>
        <w:object w:dxaOrig="480" w:dyaOrig="400">
          <v:shape id="_x0000_i1033" type="#_x0000_t75" style="width:24.45pt;height:20.4pt" o:ole="">
            <v:imagedata r:id="rId27" o:title=""/>
          </v:shape>
          <o:OLEObject Type="Embed" ProgID="Equation.3" ShapeID="_x0000_i1033" DrawAspect="Content" ObjectID="_1608018956" r:id="rId28"/>
        </w:object>
      </w:r>
      <w:r w:rsidRPr="004B0B5F">
        <w:rPr>
          <w:rFonts w:ascii="Arial" w:hAnsi="Arial" w:cs="Arial"/>
          <w:color w:val="000000"/>
          <w:szCs w:val="21"/>
        </w:rPr>
        <w:t>——</w:t>
      </w:r>
      <w:r w:rsidRPr="004B0B5F">
        <w:rPr>
          <w:rFonts w:hint="eastAsia"/>
        </w:rPr>
        <w:t>底层柱</w:t>
      </w:r>
      <w:proofErr w:type="gramStart"/>
      <w:r w:rsidRPr="004B0B5F">
        <w:rPr>
          <w:rFonts w:ascii="Arial" w:hAnsi="Arial" w:cs="Arial" w:hint="eastAsia"/>
          <w:color w:val="000000"/>
          <w:szCs w:val="21"/>
        </w:rPr>
        <w:t>柱</w:t>
      </w:r>
      <w:proofErr w:type="gramEnd"/>
      <w:r w:rsidRPr="004B0B5F">
        <w:rPr>
          <w:rFonts w:ascii="Arial" w:hAnsi="Arial" w:cs="Arial" w:hint="eastAsia"/>
          <w:color w:val="000000"/>
          <w:szCs w:val="21"/>
        </w:rPr>
        <w:t>上端全截面屈服弯矩；</w:t>
      </w:r>
    </w:p>
    <w:p w:rsidR="00783C4B" w:rsidRPr="004B0B5F" w:rsidRDefault="00783C4B" w:rsidP="00E45FC1">
      <w:pPr>
        <w:snapToGrid w:val="0"/>
        <w:spacing w:line="276" w:lineRule="auto"/>
        <w:ind w:leftChars="675" w:left="1418" w:firstLineChars="18" w:firstLine="38"/>
        <w:rPr>
          <w:rFonts w:ascii="Arial" w:hAnsi="Arial" w:cs="Arial"/>
          <w:color w:val="000000"/>
          <w:szCs w:val="21"/>
        </w:rPr>
      </w:pPr>
      <w:r w:rsidRPr="004B0B5F">
        <w:rPr>
          <w:rFonts w:ascii="Arial" w:hAnsi="Arial" w:cs="Arial"/>
          <w:color w:val="000000"/>
          <w:position w:val="-12"/>
          <w:szCs w:val="21"/>
        </w:rPr>
        <w:object w:dxaOrig="520" w:dyaOrig="360">
          <v:shape id="_x0000_i1034" type="#_x0000_t75" style="width:24.45pt;height:17pt" o:ole="">
            <v:imagedata r:id="rId29" o:title=""/>
          </v:shape>
          <o:OLEObject Type="Embed" ProgID="Equation.3" ShapeID="_x0000_i1034" DrawAspect="Content" ObjectID="_1608018957" r:id="rId30"/>
        </w:object>
      </w:r>
      <w:r w:rsidRPr="004B0B5F">
        <w:rPr>
          <w:rFonts w:ascii="Arial" w:hAnsi="Arial" w:cs="Arial"/>
          <w:color w:val="000000"/>
          <w:szCs w:val="21"/>
        </w:rPr>
        <w:t>——</w:t>
      </w:r>
      <w:r w:rsidRPr="004B0B5F">
        <w:rPr>
          <w:rFonts w:ascii="Arial" w:hAnsi="Arial" w:cs="Arial" w:hint="eastAsia"/>
          <w:color w:val="000000"/>
          <w:szCs w:val="21"/>
        </w:rPr>
        <w:t>弹塑性时</w:t>
      </w:r>
      <w:proofErr w:type="gramStart"/>
      <w:r w:rsidRPr="004B0B5F">
        <w:rPr>
          <w:rFonts w:ascii="Arial" w:hAnsi="Arial" w:cs="Arial" w:hint="eastAsia"/>
          <w:color w:val="000000"/>
          <w:szCs w:val="21"/>
        </w:rPr>
        <w:t>程分析</w:t>
      </w:r>
      <w:proofErr w:type="gramEnd"/>
      <w:r w:rsidRPr="004B0B5F">
        <w:rPr>
          <w:rFonts w:ascii="Arial" w:hAnsi="Arial" w:cs="Arial" w:hint="eastAsia"/>
          <w:color w:val="000000"/>
          <w:szCs w:val="21"/>
        </w:rPr>
        <w:t>时的</w:t>
      </w:r>
      <w:r w:rsidRPr="004B0B5F">
        <w:rPr>
          <w:rFonts w:hint="eastAsia"/>
        </w:rPr>
        <w:t>柱脚</w:t>
      </w:r>
      <w:r w:rsidRPr="004B0B5F">
        <w:rPr>
          <w:rFonts w:ascii="Arial" w:hAnsi="Arial" w:cs="Arial" w:hint="eastAsia"/>
          <w:color w:val="000000"/>
          <w:szCs w:val="21"/>
        </w:rPr>
        <w:t>反力；</w:t>
      </w:r>
    </w:p>
    <w:p w:rsidR="00783C4B" w:rsidRPr="004B0B5F" w:rsidRDefault="00783C4B" w:rsidP="00E45FC1">
      <w:pPr>
        <w:spacing w:line="276" w:lineRule="auto"/>
        <w:ind w:firstLineChars="793" w:firstLine="1665"/>
      </w:pPr>
      <w:r w:rsidRPr="004B0B5F">
        <w:rPr>
          <w:rFonts w:ascii="Times New Roman" w:hAnsi="Times New Roman"/>
          <w:i/>
        </w:rPr>
        <w:t>M</w:t>
      </w:r>
      <w:r w:rsidRPr="004B0B5F">
        <w:rPr>
          <w:rFonts w:ascii="Times New Roman" w:hAnsi="Times New Roman"/>
          <w:vertAlign w:val="subscript"/>
        </w:rPr>
        <w:t>P</w:t>
      </w:r>
      <w:r w:rsidR="00AF776E">
        <w:rPr>
          <w:rFonts w:ascii="Times New Roman" w:hAnsi="Times New Roman"/>
          <w:vertAlign w:val="subscript"/>
        </w:rPr>
        <w:t xml:space="preserve"> </w:t>
      </w:r>
      <w:r w:rsidRPr="004B0B5F">
        <w:rPr>
          <w:rFonts w:ascii="Arial" w:hAnsi="Arial" w:cs="Arial"/>
          <w:szCs w:val="21"/>
        </w:rPr>
        <w:t>——</w:t>
      </w:r>
      <w:r w:rsidRPr="004B0B5F">
        <w:rPr>
          <w:rFonts w:ascii="Arial" w:hAnsi="Arial" w:cs="Arial" w:hint="eastAsia"/>
          <w:color w:val="000000"/>
          <w:szCs w:val="21"/>
        </w:rPr>
        <w:t>垂直</w:t>
      </w:r>
      <w:r w:rsidRPr="004B0B5F">
        <w:rPr>
          <w:rFonts w:ascii="Arial" w:hAnsi="Arial" w:cs="Arial"/>
          <w:color w:val="000000"/>
          <w:szCs w:val="21"/>
        </w:rPr>
        <w:t>支撑面外的塑性弯矩</w:t>
      </w:r>
      <w:r w:rsidRPr="004B0B5F">
        <w:rPr>
          <w:rFonts w:hint="eastAsia"/>
          <w:szCs w:val="21"/>
        </w:rPr>
        <w:t>；</w:t>
      </w:r>
    </w:p>
    <w:p w:rsidR="00783C4B" w:rsidRPr="004B0B5F" w:rsidRDefault="00783C4B" w:rsidP="007963CE">
      <w:pPr>
        <w:spacing w:beforeLines="50" w:line="276" w:lineRule="auto"/>
        <w:ind w:right="958" w:firstLineChars="800" w:firstLine="1680"/>
        <w:textAlignment w:val="center"/>
        <w:rPr>
          <w:szCs w:val="21"/>
        </w:rPr>
      </w:pPr>
      <w:r w:rsidRPr="004B0B5F">
        <w:rPr>
          <w:rFonts w:ascii="Times New Roman" w:hAnsi="Times New Roman"/>
          <w:i/>
        </w:rPr>
        <w:t>M</w:t>
      </w:r>
      <w:r w:rsidRPr="004B0B5F">
        <w:rPr>
          <w:rFonts w:ascii="Times New Roman" w:hAnsi="Times New Roman"/>
          <w:vertAlign w:val="subscript"/>
        </w:rPr>
        <w:t>r</w:t>
      </w:r>
      <w:r w:rsidR="00AF776E">
        <w:rPr>
          <w:rFonts w:ascii="Times New Roman" w:hAnsi="Times New Roman"/>
          <w:vertAlign w:val="subscript"/>
        </w:rPr>
        <w:t xml:space="preserve"> </w:t>
      </w:r>
      <w:r w:rsidRPr="004B0B5F">
        <w:rPr>
          <w:rFonts w:ascii="Arial" w:hAnsi="Arial" w:cs="Arial"/>
          <w:szCs w:val="21"/>
        </w:rPr>
        <w:t>——</w:t>
      </w:r>
      <w:r w:rsidRPr="004B0B5F">
        <w:rPr>
          <w:rFonts w:ascii="Arial" w:hAnsi="Arial" w:cs="Arial"/>
          <w:color w:val="000000"/>
          <w:szCs w:val="21"/>
        </w:rPr>
        <w:t>支撑连接抗弯承载力</w:t>
      </w:r>
      <w:r w:rsidRPr="004B0B5F">
        <w:rPr>
          <w:rFonts w:hint="eastAsia"/>
        </w:rPr>
        <w:t>。</w:t>
      </w:r>
    </w:p>
    <w:p w:rsidR="00783C4B" w:rsidRPr="004B0B5F" w:rsidRDefault="00783C4B" w:rsidP="00EF4F20">
      <w:pPr>
        <w:autoSpaceDE w:val="0"/>
        <w:autoSpaceDN w:val="0"/>
        <w:adjustRightInd w:val="0"/>
        <w:spacing w:line="276" w:lineRule="auto"/>
        <w:jc w:val="left"/>
        <w:rPr>
          <w:rFonts w:ascii="Arial" w:hAnsi="Arial" w:cs="Arial"/>
          <w:color w:val="333333"/>
          <w:szCs w:val="21"/>
          <w:shd w:val="clear" w:color="auto" w:fill="FFFFFF"/>
        </w:rPr>
      </w:pPr>
    </w:p>
    <w:p w:rsidR="00F739DD" w:rsidRPr="004B0B5F" w:rsidRDefault="00783C4B" w:rsidP="00EF4F20">
      <w:pPr>
        <w:autoSpaceDE w:val="0"/>
        <w:autoSpaceDN w:val="0"/>
        <w:adjustRightInd w:val="0"/>
        <w:spacing w:line="276" w:lineRule="auto"/>
        <w:jc w:val="left"/>
        <w:rPr>
          <w:rFonts w:ascii="Arial" w:hAnsi="Arial" w:cs="Arial"/>
          <w:color w:val="333333"/>
          <w:szCs w:val="21"/>
          <w:shd w:val="clear" w:color="auto" w:fill="FFFFFF"/>
        </w:rPr>
      </w:pPr>
      <w:r w:rsidRPr="004B0B5F">
        <w:rPr>
          <w:rFonts w:ascii="Arial" w:hAnsi="Arial" w:cs="Arial"/>
          <w:b/>
          <w:color w:val="333333"/>
          <w:szCs w:val="21"/>
          <w:shd w:val="clear" w:color="auto" w:fill="FFFFFF"/>
        </w:rPr>
        <w:t>2.2.2</w:t>
      </w:r>
      <w:r w:rsidRPr="004B0B5F">
        <w:rPr>
          <w:rFonts w:ascii="Arial" w:hAnsi="Arial" w:cs="Arial"/>
          <w:color w:val="333333"/>
          <w:szCs w:val="21"/>
          <w:shd w:val="clear" w:color="auto" w:fill="FFFFFF"/>
        </w:rPr>
        <w:t xml:space="preserve"> </w:t>
      </w:r>
      <w:r w:rsidRPr="004B0B5F">
        <w:rPr>
          <w:rFonts w:ascii="Arial" w:hAnsi="Arial" w:cs="Arial" w:hint="eastAsia"/>
          <w:color w:val="333333"/>
          <w:szCs w:val="21"/>
          <w:shd w:val="clear" w:color="auto" w:fill="FFFFFF"/>
        </w:rPr>
        <w:t xml:space="preserve"> </w:t>
      </w:r>
      <w:r w:rsidRPr="004B0B5F">
        <w:rPr>
          <w:rFonts w:ascii="Arial" w:hAnsi="Arial" w:cs="Arial" w:hint="eastAsia"/>
          <w:color w:val="333333"/>
          <w:szCs w:val="21"/>
          <w:shd w:val="clear" w:color="auto" w:fill="FFFFFF"/>
        </w:rPr>
        <w:t>材料、</w:t>
      </w:r>
      <w:r w:rsidRPr="004B0B5F">
        <w:rPr>
          <w:rFonts w:ascii="Arial" w:hAnsi="Arial" w:cs="Arial" w:hint="eastAsia"/>
          <w:color w:val="000000" w:themeColor="text1"/>
          <w:szCs w:val="21"/>
          <w:shd w:val="clear" w:color="auto" w:fill="FFFFFF"/>
        </w:rPr>
        <w:t>力学性能</w:t>
      </w:r>
      <w:r w:rsidRPr="004B0B5F">
        <w:rPr>
          <w:rFonts w:ascii="Arial" w:hAnsi="Arial" w:cs="Arial" w:hint="eastAsia"/>
          <w:color w:val="333333"/>
          <w:szCs w:val="21"/>
          <w:shd w:val="clear" w:color="auto" w:fill="FFFFFF"/>
        </w:rPr>
        <w:t>指标</w:t>
      </w:r>
    </w:p>
    <w:p w:rsidR="00D71CD4" w:rsidRPr="004B0B5F" w:rsidRDefault="00D71CD4" w:rsidP="00EF4F20">
      <w:pPr>
        <w:autoSpaceDE w:val="0"/>
        <w:autoSpaceDN w:val="0"/>
        <w:adjustRightInd w:val="0"/>
        <w:spacing w:line="276" w:lineRule="auto"/>
        <w:ind w:firstLineChars="826" w:firstLine="1735"/>
        <w:jc w:val="left"/>
        <w:rPr>
          <w:rFonts w:ascii="Arial" w:hAnsi="Arial" w:cs="Arial"/>
          <w:color w:val="333333"/>
          <w:szCs w:val="21"/>
          <w:shd w:val="clear" w:color="auto" w:fill="FFFFFF"/>
        </w:rPr>
      </w:pPr>
      <w:r w:rsidRPr="004B0B5F">
        <w:rPr>
          <w:rFonts w:ascii="Arial" w:hAnsi="Arial" w:cs="Arial"/>
          <w:i/>
          <w:color w:val="333333"/>
          <w:szCs w:val="21"/>
          <w:shd w:val="clear" w:color="auto" w:fill="FFFFFF"/>
        </w:rPr>
        <w:t>E</w:t>
      </w:r>
      <w:r w:rsidR="00AF776E">
        <w:rPr>
          <w:rFonts w:ascii="Arial" w:hAnsi="Arial" w:cs="Arial"/>
          <w:i/>
          <w:color w:val="333333"/>
          <w:szCs w:val="21"/>
          <w:shd w:val="clear" w:color="auto" w:fill="FFFFFF"/>
        </w:rPr>
        <w:t xml:space="preserve"> </w:t>
      </w:r>
      <w:r w:rsidRPr="004B0B5F">
        <w:rPr>
          <w:rFonts w:ascii="Arial" w:hAnsi="Arial" w:cs="Arial"/>
          <w:color w:val="000000"/>
          <w:szCs w:val="21"/>
        </w:rPr>
        <w:t>——</w:t>
      </w:r>
      <w:r w:rsidRPr="004B0B5F">
        <w:rPr>
          <w:rFonts w:ascii="Arial" w:hAnsi="Arial" w:cs="Arial"/>
          <w:color w:val="333333"/>
          <w:szCs w:val="21"/>
          <w:shd w:val="clear" w:color="auto" w:fill="FFFFFF"/>
        </w:rPr>
        <w:t>弹性模量；</w:t>
      </w:r>
    </w:p>
    <w:p w:rsidR="00D71CD4" w:rsidRPr="004B0B5F" w:rsidRDefault="00D71CD4" w:rsidP="00EF4F20">
      <w:pPr>
        <w:autoSpaceDE w:val="0"/>
        <w:autoSpaceDN w:val="0"/>
        <w:adjustRightInd w:val="0"/>
        <w:spacing w:line="276" w:lineRule="auto"/>
        <w:ind w:firstLineChars="820" w:firstLine="1722"/>
        <w:jc w:val="left"/>
        <w:rPr>
          <w:rFonts w:ascii="Arial" w:hAnsi="Arial" w:cs="Arial"/>
          <w:szCs w:val="21"/>
          <w:vertAlign w:val="subscript"/>
        </w:rPr>
      </w:pPr>
      <w:r w:rsidRPr="004B0B5F">
        <w:rPr>
          <w:rFonts w:ascii="Arial" w:hAnsi="Arial" w:cs="Arial"/>
          <w:i/>
          <w:szCs w:val="21"/>
        </w:rPr>
        <w:t>E</w:t>
      </w:r>
      <w:r w:rsidRPr="004B0B5F">
        <w:rPr>
          <w:rFonts w:ascii="Arial" w:hAnsi="Arial" w:cs="Arial"/>
          <w:szCs w:val="21"/>
          <w:vertAlign w:val="subscript"/>
        </w:rPr>
        <w:t xml:space="preserve">t </w:t>
      </w:r>
      <w:r w:rsidRPr="004B0B5F">
        <w:rPr>
          <w:rFonts w:ascii="Arial" w:hAnsi="Arial" w:cs="Arial"/>
          <w:color w:val="000000"/>
          <w:szCs w:val="21"/>
        </w:rPr>
        <w:t>——</w:t>
      </w:r>
      <w:r w:rsidRPr="004B0B5F">
        <w:rPr>
          <w:rFonts w:ascii="Arial" w:hAnsi="Arial" w:cs="Arial"/>
          <w:szCs w:val="21"/>
        </w:rPr>
        <w:t>钢材的切线模量；</w:t>
      </w:r>
      <w:r w:rsidRPr="004B0B5F">
        <w:rPr>
          <w:rFonts w:ascii="Arial" w:hAnsi="Arial" w:cs="Arial"/>
          <w:szCs w:val="21"/>
          <w:vertAlign w:val="subscript"/>
        </w:rPr>
        <w:t xml:space="preserve"> </w:t>
      </w:r>
    </w:p>
    <w:p w:rsidR="00783C4B" w:rsidRPr="004B0B5F" w:rsidRDefault="005A3D04" w:rsidP="005A3D04">
      <w:pPr>
        <w:autoSpaceDE w:val="0"/>
        <w:autoSpaceDN w:val="0"/>
        <w:adjustRightInd w:val="0"/>
        <w:spacing w:line="276" w:lineRule="auto"/>
        <w:ind w:firstLineChars="813" w:firstLine="1707"/>
        <w:jc w:val="left"/>
        <w:rPr>
          <w:rFonts w:ascii="Arial" w:hAnsi="Arial" w:cs="Arial"/>
          <w:color w:val="333333"/>
          <w:szCs w:val="21"/>
          <w:shd w:val="clear" w:color="auto" w:fill="FFFFFF"/>
        </w:rPr>
      </w:pPr>
      <w:r w:rsidRPr="005A3D04">
        <w:rPr>
          <w:rFonts w:ascii="Consolas" w:eastAsiaTheme="minorEastAsia" w:hAnsi="Consolas" w:cs="Consolas"/>
          <w:i/>
          <w:noProof/>
          <w:color w:val="000000"/>
          <w:szCs w:val="21"/>
        </w:rPr>
        <w:t>f</w:t>
      </w:r>
      <w:r>
        <w:rPr>
          <w:rFonts w:ascii="Arial" w:hAnsi="Arial" w:cs="Arial"/>
          <w:noProof/>
          <w:color w:val="000000"/>
          <w:szCs w:val="21"/>
          <w:vertAlign w:val="subscript"/>
        </w:rPr>
        <w:t>y</w:t>
      </w:r>
      <w:r w:rsidR="00783C4B" w:rsidRPr="004B0B5F">
        <w:rPr>
          <w:rFonts w:ascii="Arial" w:hAnsi="Arial" w:cs="Arial"/>
          <w:color w:val="333333"/>
          <w:szCs w:val="21"/>
          <w:shd w:val="clear" w:color="auto" w:fill="FFFFFF"/>
        </w:rPr>
        <w:t xml:space="preserve"> </w:t>
      </w:r>
      <w:r w:rsidR="00783C4B" w:rsidRPr="004B0B5F">
        <w:rPr>
          <w:rFonts w:ascii="Arial" w:hAnsi="Arial" w:cs="Arial"/>
          <w:color w:val="000000"/>
          <w:szCs w:val="21"/>
        </w:rPr>
        <w:t>——</w:t>
      </w:r>
      <w:r w:rsidR="00783C4B" w:rsidRPr="004B0B5F">
        <w:rPr>
          <w:rFonts w:ascii="Arial" w:hAnsi="Arial" w:cs="Arial"/>
          <w:color w:val="333333"/>
          <w:szCs w:val="21"/>
          <w:shd w:val="clear" w:color="auto" w:fill="FFFFFF"/>
        </w:rPr>
        <w:t>钢材</w:t>
      </w:r>
      <w:r w:rsidR="00783C4B" w:rsidRPr="004B0B5F">
        <w:rPr>
          <w:rFonts w:ascii="Arial" w:hAnsi="Arial" w:cs="Arial" w:hint="eastAsia"/>
          <w:color w:val="333333"/>
          <w:szCs w:val="21"/>
          <w:shd w:val="clear" w:color="auto" w:fill="FFFFFF"/>
        </w:rPr>
        <w:t>的屈服</w:t>
      </w:r>
      <w:r w:rsidR="00783C4B" w:rsidRPr="004B0B5F">
        <w:rPr>
          <w:rFonts w:ascii="Arial" w:hAnsi="Arial" w:cs="Arial"/>
          <w:color w:val="333333"/>
          <w:szCs w:val="21"/>
          <w:shd w:val="clear" w:color="auto" w:fill="FFFFFF"/>
        </w:rPr>
        <w:t>强度；</w:t>
      </w:r>
    </w:p>
    <w:p w:rsidR="00783C4B" w:rsidRPr="004B0B5F" w:rsidRDefault="005A3D04" w:rsidP="005A3D04">
      <w:pPr>
        <w:autoSpaceDE w:val="0"/>
        <w:autoSpaceDN w:val="0"/>
        <w:adjustRightInd w:val="0"/>
        <w:spacing w:line="276" w:lineRule="auto"/>
        <w:ind w:firstLineChars="846" w:firstLine="1777"/>
        <w:jc w:val="left"/>
        <w:rPr>
          <w:rFonts w:ascii="Arial" w:hAnsi="Arial" w:cs="Arial"/>
          <w:color w:val="333333"/>
          <w:szCs w:val="21"/>
          <w:shd w:val="clear" w:color="auto" w:fill="FFFFFF"/>
        </w:rPr>
      </w:pPr>
      <w:r w:rsidRPr="005A3D04">
        <w:rPr>
          <w:rFonts w:ascii="Consolas" w:eastAsiaTheme="minorEastAsia" w:hAnsi="Consolas" w:cs="Consolas"/>
          <w:i/>
          <w:noProof/>
          <w:color w:val="000000"/>
          <w:szCs w:val="21"/>
        </w:rPr>
        <w:t>f</w:t>
      </w:r>
      <w:r w:rsidR="00AF776E">
        <w:rPr>
          <w:rFonts w:ascii="Arial" w:hAnsi="Arial" w:cs="Arial"/>
          <w:i/>
          <w:color w:val="333333"/>
          <w:szCs w:val="21"/>
          <w:shd w:val="clear" w:color="auto" w:fill="FFFFFF"/>
        </w:rPr>
        <w:t xml:space="preserve"> </w:t>
      </w:r>
      <w:r w:rsidR="00783C4B" w:rsidRPr="004B0B5F">
        <w:rPr>
          <w:rFonts w:ascii="Arial" w:hAnsi="Arial" w:cs="Arial"/>
          <w:color w:val="000000"/>
          <w:szCs w:val="21"/>
        </w:rPr>
        <w:t>——</w:t>
      </w:r>
      <w:r w:rsidR="00783C4B" w:rsidRPr="004B0B5F">
        <w:rPr>
          <w:rFonts w:ascii="Arial" w:hAnsi="Arial" w:cs="Arial"/>
          <w:color w:val="333333"/>
          <w:szCs w:val="21"/>
          <w:shd w:val="clear" w:color="auto" w:fill="FFFFFF"/>
        </w:rPr>
        <w:t>钢材抗拉、抗压、抗弯强度设计值</w:t>
      </w:r>
      <w:r w:rsidR="00783C4B" w:rsidRPr="004B0B5F">
        <w:rPr>
          <w:rFonts w:ascii="Arial" w:hAnsi="Arial" w:cs="Arial" w:hint="eastAsia"/>
          <w:color w:val="333333"/>
          <w:szCs w:val="21"/>
          <w:shd w:val="clear" w:color="auto" w:fill="FFFFFF"/>
        </w:rPr>
        <w:t>；</w:t>
      </w:r>
    </w:p>
    <w:p w:rsidR="00783C4B" w:rsidRPr="004B0B5F" w:rsidRDefault="00783C4B" w:rsidP="006C2150">
      <w:pPr>
        <w:autoSpaceDE w:val="0"/>
        <w:autoSpaceDN w:val="0"/>
        <w:adjustRightInd w:val="0"/>
        <w:spacing w:line="276" w:lineRule="auto"/>
        <w:ind w:firstLineChars="746" w:firstLine="1567"/>
        <w:jc w:val="left"/>
        <w:rPr>
          <w:rFonts w:ascii="Arial" w:hAnsi="Arial" w:cs="Arial"/>
          <w:color w:val="333333"/>
          <w:szCs w:val="21"/>
          <w:shd w:val="clear" w:color="auto" w:fill="FFFFFF"/>
        </w:rPr>
      </w:pPr>
      <w:r w:rsidRPr="004B0B5F">
        <w:rPr>
          <w:rFonts w:ascii="宋体" w:hAnsi="宋体" w:hint="eastAsia"/>
          <w:i/>
          <w:color w:val="000000"/>
          <w:szCs w:val="21"/>
        </w:rPr>
        <w:t>β</w:t>
      </w:r>
      <w:r w:rsidRPr="004B0B5F">
        <w:rPr>
          <w:rFonts w:ascii="宋体" w:hAnsi="宋体" w:hint="eastAsia"/>
          <w:color w:val="000000"/>
          <w:szCs w:val="21"/>
          <w:vertAlign w:val="subscript"/>
        </w:rPr>
        <w:t>br</w:t>
      </w:r>
      <w:r w:rsidR="006C2150">
        <w:rPr>
          <w:rFonts w:ascii="宋体" w:hAnsi="宋体"/>
          <w:color w:val="000000"/>
          <w:szCs w:val="21"/>
          <w:vertAlign w:val="subscript"/>
        </w:rPr>
        <w:t xml:space="preserve"> </w:t>
      </w:r>
      <w:r w:rsidRPr="004B0B5F">
        <w:rPr>
          <w:rFonts w:ascii="Arial" w:hAnsi="Arial" w:cs="Arial"/>
          <w:color w:val="000000"/>
          <w:szCs w:val="21"/>
        </w:rPr>
        <w:t>——</w:t>
      </w:r>
      <w:r w:rsidRPr="004B0B5F">
        <w:rPr>
          <w:rFonts w:ascii="宋体" w:hAnsi="宋体" w:hint="eastAsia"/>
          <w:color w:val="000000"/>
          <w:szCs w:val="21"/>
        </w:rPr>
        <w:t>侧向</w:t>
      </w:r>
      <w:r w:rsidRPr="004B0B5F">
        <w:rPr>
          <w:rFonts w:ascii="宋体" w:hAnsi="宋体"/>
          <w:color w:val="000000"/>
          <w:szCs w:val="21"/>
        </w:rPr>
        <w:t>支撑</w:t>
      </w:r>
      <w:r w:rsidRPr="004B0B5F">
        <w:rPr>
          <w:rFonts w:ascii="宋体" w:hAnsi="宋体" w:hint="eastAsia"/>
          <w:color w:val="000000"/>
          <w:szCs w:val="21"/>
        </w:rPr>
        <w:t>产生</w:t>
      </w:r>
      <w:r w:rsidRPr="004B0B5F">
        <w:rPr>
          <w:rFonts w:ascii="宋体" w:hAnsi="宋体"/>
          <w:color w:val="000000"/>
          <w:szCs w:val="21"/>
        </w:rPr>
        <w:t>单位变形所需要的</w:t>
      </w:r>
      <w:r w:rsidRPr="004B0B5F">
        <w:rPr>
          <w:rFonts w:ascii="宋体" w:hAnsi="宋体" w:hint="eastAsia"/>
          <w:color w:val="000000"/>
          <w:szCs w:val="21"/>
        </w:rPr>
        <w:t>力</w:t>
      </w:r>
      <w:r w:rsidR="00AB5820">
        <w:rPr>
          <w:rFonts w:ascii="宋体" w:hAnsi="宋体" w:hint="eastAsia"/>
          <w:color w:val="000000"/>
          <w:szCs w:val="21"/>
        </w:rPr>
        <w:t>；</w:t>
      </w:r>
    </w:p>
    <w:p w:rsidR="00783C4B" w:rsidRPr="004B0B5F" w:rsidRDefault="00783C4B" w:rsidP="00EF4F20">
      <w:pPr>
        <w:autoSpaceDE w:val="0"/>
        <w:autoSpaceDN w:val="0"/>
        <w:adjustRightInd w:val="0"/>
        <w:spacing w:line="276" w:lineRule="auto"/>
        <w:ind w:firstLineChars="766" w:firstLine="1609"/>
        <w:jc w:val="left"/>
        <w:rPr>
          <w:rFonts w:ascii="Arial" w:hAnsi="Arial" w:cs="Arial"/>
          <w:color w:val="333333"/>
          <w:szCs w:val="21"/>
          <w:shd w:val="clear" w:color="auto" w:fill="FFFFFF"/>
        </w:rPr>
      </w:pPr>
      <w:r w:rsidRPr="004B0B5F">
        <w:rPr>
          <w:i/>
          <w:position w:val="-12"/>
        </w:rPr>
        <w:object w:dxaOrig="320" w:dyaOrig="400">
          <v:shape id="_x0000_i1035" type="#_x0000_t75" style="width:16.3pt;height:20.4pt" o:ole="">
            <v:imagedata r:id="rId31" o:title=""/>
          </v:shape>
          <o:OLEObject Type="Embed" ProgID="Equation.DSMT4" ShapeID="_x0000_i1035" DrawAspect="Content" ObjectID="_1608018958" r:id="rId32"/>
        </w:object>
      </w:r>
      <w:r w:rsidRPr="004B0B5F">
        <w:rPr>
          <w:rFonts w:ascii="Arial" w:hAnsi="Arial" w:cs="Arial"/>
        </w:rPr>
        <w:t>——</w:t>
      </w:r>
      <w:r w:rsidRPr="004B0B5F">
        <w:rPr>
          <w:rFonts w:hint="eastAsia"/>
        </w:rPr>
        <w:t>对接焊缝</w:t>
      </w:r>
      <w:r w:rsidRPr="004B0B5F">
        <w:t>抗拉强度；</w:t>
      </w:r>
    </w:p>
    <w:p w:rsidR="00783C4B" w:rsidRPr="004B0B5F" w:rsidRDefault="00783C4B" w:rsidP="00EF4F20">
      <w:pPr>
        <w:autoSpaceDE w:val="0"/>
        <w:autoSpaceDN w:val="0"/>
        <w:adjustRightInd w:val="0"/>
        <w:spacing w:line="276" w:lineRule="auto"/>
        <w:ind w:firstLineChars="766" w:firstLine="1609"/>
        <w:jc w:val="left"/>
        <w:rPr>
          <w:rFonts w:ascii="Arial" w:hAnsi="Arial" w:cs="Arial"/>
          <w:color w:val="333333"/>
          <w:szCs w:val="21"/>
          <w:shd w:val="clear" w:color="auto" w:fill="FFFFFF"/>
        </w:rPr>
      </w:pPr>
      <w:r w:rsidRPr="004B0B5F">
        <w:rPr>
          <w:i/>
          <w:position w:val="-12"/>
        </w:rPr>
        <w:object w:dxaOrig="340" w:dyaOrig="400">
          <v:shape id="_x0000_i1036" type="#_x0000_t75" style="width:17pt;height:20.4pt" o:ole="">
            <v:imagedata r:id="rId33" o:title=""/>
          </v:shape>
          <o:OLEObject Type="Embed" ProgID="Equation.DSMT4" ShapeID="_x0000_i1036" DrawAspect="Content" ObjectID="_1608018959" r:id="rId34"/>
        </w:object>
      </w:r>
      <w:r w:rsidRPr="004B0B5F">
        <w:rPr>
          <w:rFonts w:ascii="Arial" w:hAnsi="Arial" w:cs="Arial"/>
        </w:rPr>
        <w:t>——</w:t>
      </w:r>
      <w:r w:rsidRPr="004B0B5F">
        <w:rPr>
          <w:rFonts w:hint="eastAsia"/>
        </w:rPr>
        <w:t>角焊缝抗拉、抗压和抗剪</w:t>
      </w:r>
      <w:r w:rsidRPr="004B0B5F">
        <w:t>强度</w:t>
      </w:r>
      <w:r w:rsidRPr="004B0B5F">
        <w:rPr>
          <w:rFonts w:hint="eastAsia"/>
        </w:rPr>
        <w:t>；</w:t>
      </w:r>
    </w:p>
    <w:p w:rsidR="00783C4B" w:rsidRPr="004B0B5F" w:rsidRDefault="00783C4B" w:rsidP="00EF4F20">
      <w:pPr>
        <w:autoSpaceDE w:val="0"/>
        <w:autoSpaceDN w:val="0"/>
        <w:adjustRightInd w:val="0"/>
        <w:spacing w:line="276" w:lineRule="auto"/>
        <w:ind w:firstLineChars="760" w:firstLine="1596"/>
        <w:jc w:val="left"/>
        <w:rPr>
          <w:rFonts w:ascii="Arial" w:hAnsi="Arial" w:cs="Arial"/>
          <w:color w:val="333333"/>
          <w:szCs w:val="21"/>
          <w:shd w:val="clear" w:color="auto" w:fill="FFFFFF"/>
        </w:rPr>
      </w:pPr>
      <w:r w:rsidRPr="004B0B5F">
        <w:rPr>
          <w:position w:val="-12"/>
        </w:rPr>
        <w:object w:dxaOrig="340" w:dyaOrig="380">
          <v:shape id="_x0000_i1037" type="#_x0000_t75" style="width:18.35pt;height:18.35pt" o:ole="">
            <v:imagedata r:id="rId35" o:title=""/>
          </v:shape>
          <o:OLEObject Type="Embed" ProgID="Equation.3" ShapeID="_x0000_i1037" DrawAspect="Content" ObjectID="_1608018960" r:id="rId36"/>
        </w:object>
      </w:r>
      <w:r w:rsidRPr="004B0B5F">
        <w:rPr>
          <w:rFonts w:ascii="Arial" w:hAnsi="Arial" w:cs="Arial"/>
        </w:rPr>
        <w:t>——</w:t>
      </w:r>
      <w:r w:rsidRPr="004B0B5F">
        <w:rPr>
          <w:rFonts w:ascii="Arial" w:hAnsi="Arial" w:cs="Arial" w:hint="eastAsia"/>
        </w:rPr>
        <w:t>螺栓钢材的抗拉强度最小值；</w:t>
      </w:r>
    </w:p>
    <w:p w:rsidR="00783C4B" w:rsidRPr="004B0B5F" w:rsidRDefault="00783C4B" w:rsidP="00EF4F20">
      <w:pPr>
        <w:autoSpaceDE w:val="0"/>
        <w:autoSpaceDN w:val="0"/>
        <w:adjustRightInd w:val="0"/>
        <w:spacing w:line="276" w:lineRule="auto"/>
        <w:ind w:firstLineChars="753" w:firstLine="1581"/>
        <w:jc w:val="left"/>
        <w:rPr>
          <w:rFonts w:ascii="Arial" w:hAnsi="Arial" w:cs="Arial"/>
          <w:color w:val="333333"/>
          <w:szCs w:val="21"/>
          <w:shd w:val="clear" w:color="auto" w:fill="FFFFFF"/>
        </w:rPr>
      </w:pPr>
      <w:r w:rsidRPr="004B0B5F">
        <w:rPr>
          <w:position w:val="-12"/>
        </w:rPr>
        <w:object w:dxaOrig="340" w:dyaOrig="380">
          <v:shape id="_x0000_i1038" type="#_x0000_t75" style="width:18.35pt;height:18.35pt" o:ole="">
            <v:imagedata r:id="rId37" o:title=""/>
          </v:shape>
          <o:OLEObject Type="Embed" ProgID="Equation.3" ShapeID="_x0000_i1038" DrawAspect="Content" ObjectID="_1608018961" r:id="rId38"/>
        </w:object>
      </w:r>
      <w:r w:rsidRPr="004B0B5F">
        <w:rPr>
          <w:rFonts w:ascii="Arial" w:hAnsi="Arial" w:cs="Arial"/>
        </w:rPr>
        <w:t>——</w:t>
      </w:r>
      <w:r w:rsidRPr="004B0B5F">
        <w:rPr>
          <w:rFonts w:ascii="Arial" w:hAnsi="Arial" w:cs="Arial" w:hint="eastAsia"/>
        </w:rPr>
        <w:t>螺栓连接板的极限承压强度；</w:t>
      </w:r>
    </w:p>
    <w:p w:rsidR="00783C4B" w:rsidRPr="004B0B5F" w:rsidRDefault="00783C4B" w:rsidP="00EF4F20">
      <w:pPr>
        <w:autoSpaceDE w:val="0"/>
        <w:autoSpaceDN w:val="0"/>
        <w:adjustRightInd w:val="0"/>
        <w:spacing w:line="276" w:lineRule="auto"/>
        <w:ind w:firstLineChars="766" w:firstLine="1609"/>
        <w:jc w:val="left"/>
        <w:rPr>
          <w:rFonts w:ascii="Arial" w:hAnsi="Arial" w:cs="Arial"/>
          <w:color w:val="333333"/>
          <w:szCs w:val="21"/>
          <w:shd w:val="clear" w:color="auto" w:fill="FFFFFF"/>
        </w:rPr>
      </w:pPr>
      <w:r w:rsidRPr="004B0B5F">
        <w:rPr>
          <w:rFonts w:ascii="Arial" w:hAnsi="Arial" w:cs="Arial"/>
          <w:color w:val="000000"/>
          <w:position w:val="-12"/>
          <w:szCs w:val="21"/>
        </w:rPr>
        <w:object w:dxaOrig="320" w:dyaOrig="380">
          <v:shape id="_x0000_i1039" type="#_x0000_t75" style="width:16.3pt;height:18.35pt" o:ole="">
            <v:imagedata r:id="rId39" o:title=""/>
          </v:shape>
          <o:OLEObject Type="Embed" ProgID="Equation.3" ShapeID="_x0000_i1039" DrawAspect="Content" ObjectID="_1608018962" r:id="rId40"/>
        </w:object>
      </w:r>
      <w:r w:rsidRPr="004B0B5F">
        <w:rPr>
          <w:rFonts w:ascii="Arial" w:hAnsi="Arial" w:cs="Arial"/>
          <w:color w:val="000000"/>
          <w:szCs w:val="21"/>
        </w:rPr>
        <w:t>——</w:t>
      </w:r>
      <w:r w:rsidRPr="004B0B5F">
        <w:rPr>
          <w:rFonts w:ascii="Arial" w:hAnsi="Arial" w:cs="Arial" w:hint="eastAsia"/>
          <w:color w:val="000000"/>
          <w:szCs w:val="21"/>
        </w:rPr>
        <w:t>螺栓的抗剪强度设计值；</w:t>
      </w:r>
    </w:p>
    <w:p w:rsidR="00783C4B" w:rsidRPr="004B0B5F" w:rsidRDefault="00783C4B" w:rsidP="00EF4F20">
      <w:pPr>
        <w:snapToGrid w:val="0"/>
        <w:spacing w:line="276" w:lineRule="auto"/>
        <w:ind w:firstLineChars="773" w:firstLine="1623"/>
        <w:rPr>
          <w:rFonts w:ascii="Arial" w:hAnsi="Arial" w:cs="Arial"/>
          <w:color w:val="000000"/>
          <w:szCs w:val="21"/>
        </w:rPr>
      </w:pPr>
      <w:r w:rsidRPr="004B0B5F">
        <w:rPr>
          <w:rFonts w:ascii="Arial" w:hAnsi="Arial" w:cs="Arial"/>
          <w:color w:val="000000"/>
          <w:position w:val="-12"/>
          <w:szCs w:val="21"/>
        </w:rPr>
        <w:object w:dxaOrig="320" w:dyaOrig="380">
          <v:shape id="_x0000_i1040" type="#_x0000_t75" style="width:16.3pt;height:18.35pt" o:ole="">
            <v:imagedata r:id="rId41" o:title=""/>
          </v:shape>
          <o:OLEObject Type="Embed" ProgID="Equation.3" ShapeID="_x0000_i1040" DrawAspect="Content" ObjectID="_1608018963" r:id="rId42"/>
        </w:object>
      </w:r>
      <w:r w:rsidRPr="004B0B5F">
        <w:rPr>
          <w:rFonts w:ascii="Arial" w:hAnsi="Arial" w:cs="Arial"/>
          <w:color w:val="000000"/>
          <w:szCs w:val="21"/>
        </w:rPr>
        <w:t>——</w:t>
      </w:r>
      <w:r w:rsidRPr="004B0B5F">
        <w:rPr>
          <w:rFonts w:ascii="Arial" w:hAnsi="Arial" w:cs="Arial" w:hint="eastAsia"/>
          <w:color w:val="000000"/>
          <w:szCs w:val="21"/>
        </w:rPr>
        <w:t>螺栓的承压强</w:t>
      </w:r>
      <w:proofErr w:type="gramStart"/>
      <w:r w:rsidRPr="004B0B5F">
        <w:rPr>
          <w:rFonts w:ascii="Arial" w:hAnsi="Arial" w:cs="Arial" w:hint="eastAsia"/>
          <w:color w:val="000000"/>
          <w:szCs w:val="21"/>
        </w:rPr>
        <w:t>度设计</w:t>
      </w:r>
      <w:proofErr w:type="gramEnd"/>
      <w:r w:rsidRPr="004B0B5F">
        <w:rPr>
          <w:rFonts w:ascii="Arial" w:hAnsi="Arial" w:cs="Arial" w:hint="eastAsia"/>
          <w:color w:val="000000"/>
          <w:szCs w:val="21"/>
        </w:rPr>
        <w:t>值；</w:t>
      </w:r>
    </w:p>
    <w:p w:rsidR="00783C4B" w:rsidRPr="004B0B5F" w:rsidRDefault="005A3D04" w:rsidP="00EF4F20">
      <w:pPr>
        <w:autoSpaceDE w:val="0"/>
        <w:autoSpaceDN w:val="0"/>
        <w:adjustRightInd w:val="0"/>
        <w:spacing w:line="276" w:lineRule="auto"/>
        <w:ind w:firstLineChars="793" w:firstLine="1665"/>
        <w:jc w:val="left"/>
        <w:rPr>
          <w:rFonts w:ascii="Arial" w:hAnsi="Arial" w:cs="Arial"/>
          <w:color w:val="333333"/>
          <w:szCs w:val="21"/>
          <w:shd w:val="clear" w:color="auto" w:fill="FFFFFF"/>
        </w:rPr>
      </w:pPr>
      <w:r w:rsidRPr="005A3D04">
        <w:rPr>
          <w:rFonts w:ascii="Consolas" w:eastAsiaTheme="minorEastAsia" w:hAnsi="Consolas" w:cs="Consolas"/>
          <w:i/>
          <w:noProof/>
          <w:color w:val="000000"/>
          <w:szCs w:val="21"/>
        </w:rPr>
        <w:t>f</w:t>
      </w:r>
      <w:r>
        <w:rPr>
          <w:rFonts w:ascii="Arial" w:hAnsi="Arial" w:cs="Arial"/>
          <w:noProof/>
          <w:color w:val="000000"/>
          <w:szCs w:val="21"/>
          <w:vertAlign w:val="subscript"/>
        </w:rPr>
        <w:t xml:space="preserve">v </w:t>
      </w:r>
      <w:r w:rsidR="00783C4B" w:rsidRPr="004B0B5F">
        <w:rPr>
          <w:rFonts w:ascii="Arial" w:hAnsi="Arial" w:cs="Arial"/>
          <w:color w:val="000000"/>
          <w:szCs w:val="21"/>
        </w:rPr>
        <w:t>——</w:t>
      </w:r>
      <w:r w:rsidR="00783C4B" w:rsidRPr="004B0B5F">
        <w:rPr>
          <w:rFonts w:ascii="Arial" w:hAnsi="Arial" w:cs="Arial" w:hint="eastAsia"/>
          <w:color w:val="000000"/>
          <w:szCs w:val="21"/>
        </w:rPr>
        <w:t>腹板拼接板抗剪强度设计值</w:t>
      </w:r>
      <w:r w:rsidR="00783C4B" w:rsidRPr="004B0B5F">
        <w:rPr>
          <w:rFonts w:hint="eastAsia"/>
        </w:rPr>
        <w:t>；</w:t>
      </w:r>
    </w:p>
    <w:p w:rsidR="00783C4B" w:rsidRPr="004B0B5F" w:rsidRDefault="00783C4B" w:rsidP="005A3D04">
      <w:pPr>
        <w:autoSpaceDE w:val="0"/>
        <w:autoSpaceDN w:val="0"/>
        <w:adjustRightInd w:val="0"/>
        <w:spacing w:line="276" w:lineRule="auto"/>
        <w:ind w:firstLineChars="806" w:firstLine="1693"/>
        <w:jc w:val="left"/>
        <w:rPr>
          <w:rFonts w:ascii="Arial" w:hAnsi="Arial" w:cs="Arial"/>
          <w:color w:val="333333"/>
          <w:szCs w:val="21"/>
          <w:shd w:val="clear" w:color="auto" w:fill="FFFFFF"/>
        </w:rPr>
      </w:pPr>
      <w:r w:rsidRPr="005A3D04">
        <w:rPr>
          <w:rFonts w:ascii="Consolas" w:eastAsiaTheme="minorEastAsia" w:hAnsi="Consolas" w:cs="Consolas"/>
          <w:i/>
          <w:noProof/>
          <w:color w:val="000000"/>
          <w:szCs w:val="21"/>
        </w:rPr>
        <w:t>f</w:t>
      </w:r>
      <w:r w:rsidRPr="004B0B5F">
        <w:rPr>
          <w:rFonts w:ascii="Arial" w:hAnsi="Arial" w:cs="Arial"/>
          <w:noProof/>
          <w:color w:val="000000"/>
          <w:szCs w:val="21"/>
          <w:vertAlign w:val="subscript"/>
        </w:rPr>
        <w:t>c</w:t>
      </w:r>
      <w:r w:rsidR="00AF776E">
        <w:rPr>
          <w:rFonts w:ascii="Arial" w:hAnsi="Arial" w:cs="Arial"/>
          <w:noProof/>
          <w:color w:val="000000"/>
          <w:szCs w:val="21"/>
          <w:vertAlign w:val="subscript"/>
        </w:rPr>
        <w:t xml:space="preserve"> </w:t>
      </w:r>
      <w:r w:rsidRPr="004B0B5F">
        <w:rPr>
          <w:rFonts w:ascii="Arial" w:hAnsi="Arial" w:cs="Arial"/>
          <w:color w:val="000000"/>
          <w:szCs w:val="21"/>
        </w:rPr>
        <w:t>——</w:t>
      </w:r>
      <w:r w:rsidRPr="004B0B5F">
        <w:rPr>
          <w:rFonts w:ascii="Arial" w:hAnsi="Arial" w:cs="Arial" w:hint="eastAsia"/>
          <w:noProof/>
          <w:color w:val="000000"/>
          <w:szCs w:val="21"/>
        </w:rPr>
        <w:t>混凝土的抗压强度设计值</w:t>
      </w:r>
      <w:r w:rsidRPr="004B0B5F">
        <w:rPr>
          <w:rFonts w:hint="eastAsia"/>
        </w:rPr>
        <w:t>。</w:t>
      </w:r>
    </w:p>
    <w:p w:rsidR="00783C4B" w:rsidRPr="004B0B5F" w:rsidRDefault="00783C4B" w:rsidP="00EF4F20">
      <w:pPr>
        <w:snapToGrid w:val="0"/>
        <w:spacing w:line="276" w:lineRule="auto"/>
        <w:ind w:firstLineChars="840" w:firstLine="1764"/>
        <w:rPr>
          <w:rFonts w:ascii="Arial" w:hAnsi="Arial" w:cs="Arial"/>
          <w:color w:val="000000"/>
          <w:szCs w:val="21"/>
        </w:rPr>
      </w:pPr>
      <w:r w:rsidRPr="004B0B5F">
        <w:rPr>
          <w:rFonts w:ascii="Arial" w:hAnsi="Arial" w:cs="Arial"/>
          <w:i/>
          <w:color w:val="000000"/>
          <w:szCs w:val="21"/>
        </w:rPr>
        <w:t>ρ</w:t>
      </w:r>
      <w:r w:rsidR="00AF776E">
        <w:rPr>
          <w:rFonts w:ascii="Arial" w:hAnsi="Arial" w:cs="Arial"/>
          <w:i/>
          <w:color w:val="000000"/>
          <w:szCs w:val="21"/>
        </w:rPr>
        <w:t xml:space="preserve"> </w:t>
      </w:r>
      <w:r w:rsidRPr="004B0B5F">
        <w:rPr>
          <w:rFonts w:ascii="Arial" w:hAnsi="Arial" w:cs="Arial"/>
          <w:color w:val="000000"/>
          <w:szCs w:val="21"/>
        </w:rPr>
        <w:t>——</w:t>
      </w:r>
      <w:r w:rsidRPr="004B0B5F">
        <w:rPr>
          <w:rFonts w:ascii="Arial" w:hAnsi="Arial" w:cs="Arial"/>
          <w:color w:val="000000"/>
          <w:szCs w:val="21"/>
        </w:rPr>
        <w:t>材料密度。</w:t>
      </w:r>
    </w:p>
    <w:p w:rsidR="00783C4B" w:rsidRPr="004B0B5F" w:rsidRDefault="00783C4B" w:rsidP="00EF4F20">
      <w:pPr>
        <w:spacing w:line="276" w:lineRule="auto"/>
        <w:rPr>
          <w:szCs w:val="21"/>
        </w:rPr>
      </w:pPr>
    </w:p>
    <w:p w:rsidR="00783C4B" w:rsidRPr="004B0B5F" w:rsidRDefault="00783C4B" w:rsidP="00EF4F20">
      <w:pPr>
        <w:autoSpaceDE w:val="0"/>
        <w:autoSpaceDN w:val="0"/>
        <w:adjustRightInd w:val="0"/>
        <w:spacing w:line="276" w:lineRule="auto"/>
        <w:jc w:val="left"/>
        <w:rPr>
          <w:rFonts w:ascii="Arial" w:hAnsi="Arial" w:cs="Arial"/>
          <w:color w:val="333333"/>
          <w:szCs w:val="21"/>
          <w:shd w:val="clear" w:color="auto" w:fill="FFFFFF"/>
        </w:rPr>
      </w:pPr>
      <w:r w:rsidRPr="004B0B5F">
        <w:rPr>
          <w:rFonts w:ascii="Arial" w:hAnsi="Arial" w:cs="Arial"/>
          <w:b/>
          <w:color w:val="333333"/>
          <w:szCs w:val="21"/>
          <w:shd w:val="clear" w:color="auto" w:fill="FFFFFF"/>
        </w:rPr>
        <w:t>2.2.3</w:t>
      </w:r>
      <w:r w:rsidRPr="004B0B5F">
        <w:rPr>
          <w:rFonts w:ascii="Arial" w:hAnsi="Arial" w:cs="Arial"/>
          <w:color w:val="333333"/>
          <w:szCs w:val="21"/>
          <w:shd w:val="clear" w:color="auto" w:fill="FFFFFF"/>
        </w:rPr>
        <w:t xml:space="preserve"> </w:t>
      </w:r>
      <w:r w:rsidRPr="004B0B5F">
        <w:rPr>
          <w:rFonts w:ascii="Arial" w:hAnsi="Arial" w:cs="Arial" w:hint="eastAsia"/>
          <w:color w:val="333333"/>
          <w:szCs w:val="21"/>
          <w:shd w:val="clear" w:color="auto" w:fill="FFFFFF"/>
        </w:rPr>
        <w:t xml:space="preserve"> </w:t>
      </w:r>
      <w:r w:rsidRPr="004B0B5F">
        <w:rPr>
          <w:rFonts w:ascii="Arial" w:hAnsi="Arial" w:cs="Arial" w:hint="eastAsia"/>
          <w:color w:val="333333"/>
          <w:szCs w:val="21"/>
          <w:shd w:val="clear" w:color="auto" w:fill="FFFFFF"/>
        </w:rPr>
        <w:t>几何参数</w:t>
      </w:r>
    </w:p>
    <w:p w:rsidR="00783C4B" w:rsidRPr="004B0B5F" w:rsidRDefault="00783C4B" w:rsidP="00EF4F20">
      <w:pPr>
        <w:spacing w:line="276" w:lineRule="auto"/>
        <w:ind w:firstLineChars="766" w:firstLine="1609"/>
        <w:rPr>
          <w:rFonts w:ascii="Arial" w:hAnsi="Arial" w:cs="Arial"/>
          <w:color w:val="000000"/>
          <w:szCs w:val="21"/>
        </w:rPr>
      </w:pPr>
      <w:r w:rsidRPr="004B0B5F">
        <w:rPr>
          <w:rFonts w:ascii="Arial" w:hAnsi="Arial" w:cs="Arial"/>
          <w:color w:val="000000"/>
          <w:position w:val="-12"/>
          <w:szCs w:val="21"/>
        </w:rPr>
        <w:object w:dxaOrig="320" w:dyaOrig="380">
          <v:shape id="_x0000_i1041" type="#_x0000_t75" style="width:17pt;height:18.35pt" o:ole="">
            <v:imagedata r:id="rId43" o:title=""/>
          </v:shape>
          <o:OLEObject Type="Embed" ProgID="Equation.3" ShapeID="_x0000_i1041" DrawAspect="Content" ObjectID="_1608018964" r:id="rId44"/>
        </w:object>
      </w:r>
      <w:r w:rsidRPr="004B0B5F">
        <w:rPr>
          <w:rFonts w:ascii="Arial" w:hAnsi="Arial" w:cs="Arial"/>
          <w:szCs w:val="21"/>
        </w:rPr>
        <w:t>——</w:t>
      </w:r>
      <w:r w:rsidRPr="004B0B5F">
        <w:rPr>
          <w:rFonts w:ascii="Arial" w:hAnsi="Arial" w:cs="Arial"/>
          <w:szCs w:val="21"/>
        </w:rPr>
        <w:t>螺栓螺纹处的有效截面面积；</w:t>
      </w:r>
    </w:p>
    <w:p w:rsidR="00783C4B" w:rsidRPr="004B0B5F" w:rsidRDefault="00783C4B" w:rsidP="00EF4F20">
      <w:pPr>
        <w:spacing w:line="276" w:lineRule="auto"/>
        <w:ind w:firstLineChars="753" w:firstLine="1581"/>
        <w:rPr>
          <w:rFonts w:ascii="Arial" w:hAnsi="Arial" w:cs="Arial"/>
          <w:color w:val="000000"/>
          <w:szCs w:val="21"/>
        </w:rPr>
      </w:pPr>
      <w:r w:rsidRPr="004B0B5F">
        <w:rPr>
          <w:rFonts w:ascii="Arial" w:hAnsi="Arial" w:cs="Arial"/>
          <w:color w:val="000000"/>
          <w:position w:val="-12"/>
          <w:szCs w:val="21"/>
        </w:rPr>
        <w:object w:dxaOrig="345" w:dyaOrig="345">
          <v:shape id="_x0000_i1042" type="#_x0000_t75" style="width:18.35pt;height:18.35pt" o:ole="">
            <v:imagedata r:id="rId45" o:title=""/>
          </v:shape>
          <o:OLEObject Type="Embed" ProgID="Equation.DSMT4" ShapeID="_x0000_i1042" DrawAspect="Content" ObjectID="_1608018965" r:id="rId46"/>
        </w:object>
      </w:r>
      <w:r w:rsidRPr="004B0B5F">
        <w:rPr>
          <w:rFonts w:ascii="Arial" w:hAnsi="Arial" w:cs="Arial"/>
          <w:color w:val="000000"/>
          <w:szCs w:val="21"/>
        </w:rPr>
        <w:t>——</w:t>
      </w:r>
      <w:r w:rsidRPr="004B0B5F">
        <w:rPr>
          <w:rFonts w:ascii="Arial" w:hAnsi="Arial" w:cs="Arial"/>
          <w:color w:val="000000"/>
          <w:szCs w:val="21"/>
        </w:rPr>
        <w:t>支撑斜杆的毛截面面积；</w:t>
      </w:r>
    </w:p>
    <w:p w:rsidR="00783C4B" w:rsidRPr="004B0B5F" w:rsidRDefault="00783C4B" w:rsidP="00EF4F20">
      <w:pPr>
        <w:spacing w:line="276" w:lineRule="auto"/>
        <w:ind w:firstLineChars="746" w:firstLine="1567"/>
        <w:rPr>
          <w:rFonts w:ascii="Arial" w:hAnsi="Arial" w:cs="Arial"/>
          <w:szCs w:val="21"/>
        </w:rPr>
      </w:pPr>
      <w:r w:rsidRPr="004B0B5F">
        <w:rPr>
          <w:rFonts w:ascii="Arial" w:hAnsi="Arial" w:cs="Arial"/>
          <w:color w:val="000000"/>
          <w:position w:val="-10"/>
          <w:szCs w:val="21"/>
        </w:rPr>
        <w:object w:dxaOrig="360" w:dyaOrig="360">
          <v:shape id="_x0000_i1043" type="#_x0000_t75" style="width:18.35pt;height:18.35pt" o:ole="">
            <v:imagedata r:id="rId47" o:title=""/>
          </v:shape>
          <o:OLEObject Type="Embed" ProgID="Equation.3" ShapeID="_x0000_i1043" DrawAspect="Content" ObjectID="_1608018966" r:id="rId48"/>
        </w:object>
      </w:r>
      <w:r w:rsidRPr="004B0B5F">
        <w:rPr>
          <w:rFonts w:ascii="Arial" w:hAnsi="Arial" w:cs="Arial"/>
          <w:color w:val="000000"/>
          <w:szCs w:val="21"/>
        </w:rPr>
        <w:t>——</w:t>
      </w:r>
      <w:r w:rsidRPr="004B0B5F">
        <w:rPr>
          <w:rFonts w:ascii="Arial" w:hAnsi="Arial" w:cs="Arial"/>
          <w:szCs w:val="21"/>
        </w:rPr>
        <w:t>焊缝有效受力面积；</w:t>
      </w:r>
    </w:p>
    <w:p w:rsidR="00783C4B" w:rsidRPr="004B0B5F" w:rsidRDefault="00783C4B" w:rsidP="00EF4F20">
      <w:pPr>
        <w:autoSpaceDE w:val="0"/>
        <w:autoSpaceDN w:val="0"/>
        <w:adjustRightInd w:val="0"/>
        <w:spacing w:line="276" w:lineRule="auto"/>
        <w:ind w:firstLineChars="820" w:firstLine="1722"/>
        <w:jc w:val="left"/>
        <w:rPr>
          <w:color w:val="000000"/>
          <w:position w:val="-10"/>
          <w:szCs w:val="21"/>
        </w:rPr>
      </w:pPr>
      <w:r w:rsidRPr="004B0B5F">
        <w:rPr>
          <w:rFonts w:asciiTheme="minorEastAsia" w:eastAsiaTheme="minorEastAsia" w:hAnsiTheme="minorEastAsia" w:cs="Arial"/>
          <w:i/>
        </w:rPr>
        <w:t>γ</w:t>
      </w:r>
      <w:r w:rsidRPr="004B0B5F">
        <w:rPr>
          <w:rFonts w:ascii="Arial" w:hAnsi="Arial" w:cs="Arial"/>
        </w:rPr>
        <w:t>——</w:t>
      </w:r>
      <w:r w:rsidRPr="004B0B5F">
        <w:rPr>
          <w:rFonts w:ascii="Arial" w:hAnsi="Arial" w:cs="Arial"/>
        </w:rPr>
        <w:t>考虑层高修正的楼层侧向刚度比；</w:t>
      </w:r>
    </w:p>
    <w:p w:rsidR="00783C4B" w:rsidRPr="004B0B5F" w:rsidRDefault="00783C4B" w:rsidP="00EF4F20">
      <w:pPr>
        <w:spacing w:line="276" w:lineRule="auto"/>
        <w:ind w:firstLineChars="606" w:firstLine="1273"/>
        <w:rPr>
          <w:rFonts w:ascii="Arial" w:hAnsi="Arial" w:cs="Arial"/>
          <w:color w:val="000000"/>
          <w:szCs w:val="21"/>
        </w:rPr>
      </w:pPr>
      <w:r w:rsidRPr="004B0B5F">
        <w:rPr>
          <w:rFonts w:ascii="Arial" w:hAnsi="Arial" w:cs="Arial"/>
          <w:i/>
        </w:rPr>
        <w:t>h</w:t>
      </w:r>
      <w:r w:rsidRPr="004B0B5F">
        <w:rPr>
          <w:rFonts w:ascii="Arial" w:hAnsi="Arial" w:cs="Arial"/>
          <w:vertAlign w:val="subscript"/>
        </w:rPr>
        <w:t>i</w:t>
      </w:r>
      <w:r w:rsidRPr="004B0B5F">
        <w:rPr>
          <w:rFonts w:ascii="Arial" w:hAnsi="Arial" w:cs="Arial"/>
        </w:rPr>
        <w:t>，</w:t>
      </w:r>
      <w:r w:rsidRPr="004B0B5F">
        <w:rPr>
          <w:rFonts w:ascii="Arial" w:hAnsi="Arial" w:cs="Arial"/>
          <w:i/>
        </w:rPr>
        <w:t>h</w:t>
      </w:r>
      <w:r w:rsidRPr="004B0B5F">
        <w:rPr>
          <w:rFonts w:ascii="Arial" w:hAnsi="Arial" w:cs="Arial"/>
          <w:vertAlign w:val="subscript"/>
        </w:rPr>
        <w:t>i+1</w:t>
      </w:r>
      <w:r w:rsidRPr="004B0B5F">
        <w:rPr>
          <w:rFonts w:ascii="Arial" w:hAnsi="Arial" w:cs="Arial"/>
        </w:rPr>
        <w:t>——</w:t>
      </w:r>
      <w:r w:rsidRPr="004B0B5F">
        <w:rPr>
          <w:rFonts w:ascii="Arial" w:hAnsi="Arial" w:cs="Arial"/>
        </w:rPr>
        <w:t>第</w:t>
      </w:r>
      <w:r w:rsidRPr="004B0B5F">
        <w:rPr>
          <w:rFonts w:ascii="Arial" w:hAnsi="Arial" w:cs="Arial"/>
          <w:i/>
        </w:rPr>
        <w:t>i</w:t>
      </w:r>
      <w:r w:rsidRPr="004B0B5F">
        <w:rPr>
          <w:rFonts w:ascii="Arial" w:hAnsi="Arial" w:cs="Arial"/>
        </w:rPr>
        <w:t>层和第</w:t>
      </w:r>
      <w:r w:rsidRPr="004B0B5F">
        <w:rPr>
          <w:rFonts w:ascii="Arial" w:hAnsi="Arial" w:cs="Arial"/>
          <w:i/>
        </w:rPr>
        <w:t>i</w:t>
      </w:r>
      <w:r w:rsidRPr="004B0B5F">
        <w:rPr>
          <w:rFonts w:ascii="Arial" w:hAnsi="Arial" w:cs="Arial"/>
        </w:rPr>
        <w:t>+1</w:t>
      </w:r>
      <w:r w:rsidRPr="004B0B5F">
        <w:rPr>
          <w:rFonts w:ascii="Arial" w:hAnsi="Arial" w:cs="Arial"/>
        </w:rPr>
        <w:t>层的层高；</w:t>
      </w:r>
    </w:p>
    <w:p w:rsidR="00783C4B" w:rsidRPr="004B0B5F" w:rsidRDefault="00783C4B" w:rsidP="00EF4F20">
      <w:pPr>
        <w:spacing w:line="276" w:lineRule="auto"/>
        <w:ind w:firstLineChars="566" w:firstLine="1189"/>
        <w:rPr>
          <w:rFonts w:ascii="Arial" w:hAnsi="Arial" w:cs="Arial"/>
          <w:color w:val="000000"/>
          <w:szCs w:val="21"/>
        </w:rPr>
      </w:pPr>
      <w:r w:rsidRPr="004B0B5F">
        <w:rPr>
          <w:rFonts w:ascii="Arial" w:hAnsi="Arial" w:cs="Arial"/>
          <w:i/>
        </w:rPr>
        <w:t>Δ</w:t>
      </w:r>
      <w:r w:rsidRPr="004B0B5F">
        <w:rPr>
          <w:rFonts w:ascii="Arial" w:hAnsi="Arial" w:cs="Arial"/>
          <w:vertAlign w:val="subscript"/>
        </w:rPr>
        <w:t>i</w:t>
      </w:r>
      <w:r w:rsidRPr="004B0B5F">
        <w:rPr>
          <w:rFonts w:ascii="Arial" w:hAnsi="Arial" w:cs="Arial"/>
        </w:rPr>
        <w:t>，</w:t>
      </w:r>
      <w:r w:rsidRPr="004B0B5F">
        <w:rPr>
          <w:rFonts w:ascii="Arial" w:hAnsi="Arial" w:cs="Arial"/>
          <w:i/>
        </w:rPr>
        <w:t>Δ</w:t>
      </w:r>
      <w:r w:rsidRPr="004B0B5F">
        <w:rPr>
          <w:rFonts w:ascii="Arial" w:hAnsi="Arial" w:cs="Arial"/>
          <w:vertAlign w:val="subscript"/>
        </w:rPr>
        <w:t>i+1</w:t>
      </w:r>
      <w:r w:rsidR="00AF776E">
        <w:rPr>
          <w:rFonts w:ascii="Arial" w:hAnsi="Arial" w:cs="Arial"/>
          <w:vertAlign w:val="subscript"/>
        </w:rPr>
        <w:t xml:space="preserve"> </w:t>
      </w:r>
      <w:r w:rsidRPr="004B0B5F">
        <w:rPr>
          <w:rFonts w:ascii="Arial" w:hAnsi="Arial" w:cs="Arial"/>
        </w:rPr>
        <w:t>——</w:t>
      </w:r>
      <w:r w:rsidRPr="004B0B5F">
        <w:rPr>
          <w:rFonts w:ascii="Arial" w:hAnsi="Arial" w:cs="Arial"/>
        </w:rPr>
        <w:t>第</w:t>
      </w:r>
      <w:r w:rsidRPr="004B0B5F">
        <w:rPr>
          <w:rFonts w:ascii="Arial" w:hAnsi="Arial" w:cs="Arial"/>
          <w:i/>
        </w:rPr>
        <w:t>i</w:t>
      </w:r>
      <w:r w:rsidRPr="004B0B5F">
        <w:rPr>
          <w:rFonts w:ascii="Arial" w:hAnsi="Arial" w:cs="Arial"/>
        </w:rPr>
        <w:t>层和第</w:t>
      </w:r>
      <w:r w:rsidRPr="004B0B5F">
        <w:rPr>
          <w:rFonts w:ascii="Arial" w:hAnsi="Arial" w:cs="Arial"/>
          <w:i/>
        </w:rPr>
        <w:t>i</w:t>
      </w:r>
      <w:r w:rsidRPr="004B0B5F">
        <w:rPr>
          <w:rFonts w:ascii="Arial" w:hAnsi="Arial" w:cs="Arial"/>
        </w:rPr>
        <w:t>+1</w:t>
      </w:r>
      <w:r w:rsidRPr="004B0B5F">
        <w:rPr>
          <w:rFonts w:ascii="Arial" w:hAnsi="Arial" w:cs="Arial"/>
        </w:rPr>
        <w:t>层的地震作用标准</w:t>
      </w:r>
      <w:proofErr w:type="gramStart"/>
      <w:r w:rsidRPr="004B0B5F">
        <w:rPr>
          <w:rFonts w:ascii="Arial" w:hAnsi="Arial" w:cs="Arial"/>
        </w:rPr>
        <w:t>值作用</w:t>
      </w:r>
      <w:proofErr w:type="gramEnd"/>
      <w:r w:rsidRPr="004B0B5F">
        <w:rPr>
          <w:rFonts w:ascii="Arial" w:hAnsi="Arial" w:cs="Arial"/>
        </w:rPr>
        <w:t>下的层间位移</w:t>
      </w:r>
      <w:r w:rsidRPr="004B0B5F">
        <w:rPr>
          <w:rFonts w:ascii="Arial" w:hAnsi="Arial" w:cs="Arial" w:hint="eastAsia"/>
        </w:rPr>
        <w:t>；</w:t>
      </w:r>
    </w:p>
    <w:p w:rsidR="00783C4B" w:rsidRPr="004B0B5F" w:rsidRDefault="00783C4B" w:rsidP="00EF4F20">
      <w:pPr>
        <w:spacing w:line="276" w:lineRule="auto"/>
        <w:ind w:firstLineChars="833" w:firstLine="1749"/>
        <w:rPr>
          <w:rFonts w:ascii="Arial" w:hAnsi="Arial" w:cs="Arial"/>
          <w:color w:val="000000"/>
          <w:szCs w:val="21"/>
        </w:rPr>
      </w:pPr>
      <w:r w:rsidRPr="004B0B5F">
        <w:rPr>
          <w:rFonts w:ascii="Arial" w:hAnsi="Arial" w:cs="Arial"/>
          <w:i/>
        </w:rPr>
        <w:t>e</w:t>
      </w:r>
      <w:r w:rsidRPr="004B0B5F">
        <w:rPr>
          <w:rFonts w:ascii="Arial" w:hAnsi="Arial" w:cs="Arial"/>
          <w:vertAlign w:val="subscript"/>
        </w:rPr>
        <w:t>i</w:t>
      </w:r>
      <w:r w:rsidR="00AF776E">
        <w:rPr>
          <w:rFonts w:ascii="Arial" w:hAnsi="Arial" w:cs="Arial"/>
          <w:vertAlign w:val="subscript"/>
        </w:rPr>
        <w:t xml:space="preserve"> </w:t>
      </w:r>
      <w:r w:rsidRPr="004B0B5F">
        <w:rPr>
          <w:rFonts w:ascii="Arial" w:hAnsi="Arial" w:cs="Arial"/>
        </w:rPr>
        <w:t>——</w:t>
      </w:r>
      <w:r w:rsidRPr="004B0B5F">
        <w:rPr>
          <w:rFonts w:hint="eastAsia"/>
        </w:rPr>
        <w:t>第</w:t>
      </w:r>
      <w:r w:rsidRPr="004B0B5F">
        <w:rPr>
          <w:rFonts w:ascii="Arial" w:hAnsi="Arial" w:cs="Arial"/>
          <w:i/>
        </w:rPr>
        <w:t>i</w:t>
      </w:r>
      <w:r w:rsidRPr="004B0B5F">
        <w:rPr>
          <w:rFonts w:hint="eastAsia"/>
        </w:rPr>
        <w:t>层质心偏移值；</w:t>
      </w:r>
    </w:p>
    <w:p w:rsidR="00783C4B" w:rsidRPr="004B0B5F" w:rsidRDefault="00783C4B" w:rsidP="00EF4F20">
      <w:pPr>
        <w:spacing w:line="276" w:lineRule="auto"/>
        <w:ind w:firstLineChars="860" w:firstLine="1806"/>
        <w:rPr>
          <w:rFonts w:ascii="Arial" w:hAnsi="Arial" w:cs="Arial"/>
          <w:color w:val="000000"/>
          <w:szCs w:val="21"/>
        </w:rPr>
      </w:pPr>
      <w:r w:rsidRPr="004B0B5F">
        <w:rPr>
          <w:rFonts w:ascii="Arial" w:hAnsi="Arial" w:cs="Arial"/>
          <w:i/>
        </w:rPr>
        <w:t>r</w:t>
      </w:r>
      <w:r w:rsidRPr="004B0B5F">
        <w:rPr>
          <w:rFonts w:ascii="Arial" w:hAnsi="Arial" w:cs="Arial"/>
          <w:vertAlign w:val="subscript"/>
        </w:rPr>
        <w:t>i</w:t>
      </w:r>
      <w:r w:rsidR="00AF776E">
        <w:rPr>
          <w:rFonts w:ascii="Arial" w:hAnsi="Arial" w:cs="Arial"/>
          <w:vertAlign w:val="subscript"/>
        </w:rPr>
        <w:t xml:space="preserve"> </w:t>
      </w:r>
      <w:r w:rsidRPr="004B0B5F">
        <w:rPr>
          <w:rFonts w:ascii="Arial" w:hAnsi="Arial" w:cs="Arial"/>
        </w:rPr>
        <w:t>——</w:t>
      </w:r>
      <w:r w:rsidRPr="004B0B5F">
        <w:rPr>
          <w:rFonts w:hint="eastAsia"/>
        </w:rPr>
        <w:t>第</w:t>
      </w:r>
      <w:r w:rsidRPr="004B0B5F">
        <w:rPr>
          <w:rFonts w:ascii="Arial" w:hAnsi="Arial" w:cs="Arial"/>
          <w:i/>
        </w:rPr>
        <w:t>i</w:t>
      </w:r>
      <w:r w:rsidRPr="004B0B5F">
        <w:rPr>
          <w:rFonts w:hint="eastAsia"/>
        </w:rPr>
        <w:t>层相应质点所在楼层平面的转动半径；</w:t>
      </w:r>
    </w:p>
    <w:p w:rsidR="00783C4B" w:rsidRPr="004B0B5F" w:rsidRDefault="00783C4B" w:rsidP="00EF4F20">
      <w:pPr>
        <w:spacing w:line="276" w:lineRule="auto"/>
        <w:ind w:firstLineChars="833" w:firstLine="1749"/>
        <w:rPr>
          <w:rFonts w:ascii="Arial" w:hAnsi="Arial" w:cs="Arial"/>
          <w:color w:val="000000"/>
          <w:szCs w:val="21"/>
        </w:rPr>
      </w:pPr>
      <w:r w:rsidRPr="004B0B5F">
        <w:rPr>
          <w:rFonts w:ascii="Arial" w:hAnsi="Arial" w:cs="Arial"/>
          <w:i/>
        </w:rPr>
        <w:t>L</w:t>
      </w:r>
      <w:r w:rsidRPr="004B0B5F">
        <w:rPr>
          <w:rFonts w:ascii="Arial" w:hAnsi="Arial" w:cs="Arial"/>
          <w:vertAlign w:val="subscript"/>
        </w:rPr>
        <w:t>i</w:t>
      </w:r>
      <w:r w:rsidR="00AF776E">
        <w:rPr>
          <w:rFonts w:ascii="Arial" w:hAnsi="Arial" w:cs="Arial"/>
          <w:vertAlign w:val="subscript"/>
        </w:rPr>
        <w:t xml:space="preserve"> </w:t>
      </w:r>
      <w:r w:rsidRPr="004B0B5F">
        <w:rPr>
          <w:rFonts w:ascii="Arial" w:hAnsi="Arial" w:cs="Arial"/>
        </w:rPr>
        <w:t>——</w:t>
      </w:r>
      <w:r w:rsidRPr="004B0B5F">
        <w:rPr>
          <w:rFonts w:hint="eastAsia"/>
        </w:rPr>
        <w:t>第</w:t>
      </w:r>
      <w:r w:rsidRPr="004B0B5F">
        <w:rPr>
          <w:rFonts w:ascii="Arial" w:hAnsi="Arial" w:cs="Arial"/>
          <w:i/>
        </w:rPr>
        <w:t>i</w:t>
      </w:r>
      <w:r w:rsidRPr="004B0B5F">
        <w:rPr>
          <w:rFonts w:hint="eastAsia"/>
        </w:rPr>
        <w:t>层垂直于地震作用方向的建筑物长度；</w:t>
      </w:r>
    </w:p>
    <w:p w:rsidR="00783C4B" w:rsidRPr="004B0B5F" w:rsidRDefault="00783C4B" w:rsidP="00EF4F20">
      <w:pPr>
        <w:spacing w:line="276" w:lineRule="auto"/>
        <w:ind w:firstLineChars="826" w:firstLine="1735"/>
        <w:rPr>
          <w:lang w:val="pt-BR"/>
        </w:rPr>
      </w:pPr>
      <w:r w:rsidRPr="004B0B5F">
        <w:rPr>
          <w:rFonts w:ascii="Arial" w:hAnsi="Arial" w:cs="Arial"/>
          <w:i/>
          <w:lang w:val="pt-BR"/>
        </w:rPr>
        <w:t>H</w:t>
      </w:r>
      <w:r w:rsidR="00AF776E">
        <w:rPr>
          <w:rFonts w:ascii="Arial" w:hAnsi="Arial" w:cs="Arial"/>
          <w:i/>
          <w:lang w:val="pt-BR"/>
        </w:rPr>
        <w:t xml:space="preserve"> </w:t>
      </w:r>
      <w:r w:rsidRPr="004B0B5F">
        <w:rPr>
          <w:rFonts w:ascii="Arial" w:hAnsi="Arial" w:cs="Arial"/>
        </w:rPr>
        <w:t>——</w:t>
      </w:r>
      <w:r w:rsidRPr="004B0B5F">
        <w:rPr>
          <w:rFonts w:hint="eastAsia"/>
        </w:rPr>
        <w:t>房屋高度</w:t>
      </w:r>
      <w:r w:rsidRPr="004B0B5F">
        <w:rPr>
          <w:rFonts w:hint="eastAsia"/>
          <w:lang w:val="pt-BR"/>
        </w:rPr>
        <w:t>；</w:t>
      </w:r>
    </w:p>
    <w:p w:rsidR="00783C4B" w:rsidRPr="004B0B5F" w:rsidRDefault="00783C4B" w:rsidP="00EF4F20">
      <w:pPr>
        <w:spacing w:line="276" w:lineRule="auto"/>
        <w:ind w:leftChars="670" w:left="1407" w:firstLineChars="43" w:firstLine="90"/>
        <w:rPr>
          <w:rFonts w:ascii="Arial" w:hAnsi="Arial" w:cs="Arial"/>
          <w:color w:val="000000"/>
          <w:szCs w:val="21"/>
          <w:lang w:val="pt-BR"/>
        </w:rPr>
      </w:pPr>
      <w:r w:rsidRPr="004B0B5F">
        <w:rPr>
          <w:rFonts w:ascii="Arial" w:hAnsi="Arial" w:cs="Arial"/>
          <w:i/>
        </w:rPr>
        <w:t>E</w:t>
      </w:r>
      <w:r w:rsidRPr="004B0B5F">
        <w:rPr>
          <w:rFonts w:ascii="Arial" w:hAnsi="Arial" w:cs="Arial"/>
          <w:vertAlign w:val="subscript"/>
        </w:rPr>
        <w:t>d</w:t>
      </w:r>
      <w:r w:rsidRPr="004B0B5F">
        <w:rPr>
          <w:rFonts w:ascii="Arial" w:hAnsi="Arial" w:cs="Arial"/>
          <w:i/>
        </w:rPr>
        <w:t>J</w:t>
      </w:r>
      <w:r w:rsidRPr="004B0B5F">
        <w:rPr>
          <w:rFonts w:ascii="Arial" w:hAnsi="Arial" w:cs="Arial"/>
          <w:vertAlign w:val="subscript"/>
        </w:rPr>
        <w:t>d</w:t>
      </w:r>
      <w:r w:rsidR="00AF776E">
        <w:rPr>
          <w:rFonts w:ascii="Arial" w:hAnsi="Arial" w:cs="Arial"/>
          <w:vertAlign w:val="subscript"/>
        </w:rPr>
        <w:t xml:space="preserve"> </w:t>
      </w:r>
      <w:r w:rsidRPr="004B0B5F">
        <w:rPr>
          <w:rFonts w:ascii="Arial" w:hAnsi="Arial" w:cs="Arial"/>
        </w:rPr>
        <w:t>——</w:t>
      </w:r>
      <w:r w:rsidRPr="004B0B5F">
        <w:rPr>
          <w:rFonts w:hint="eastAsia"/>
        </w:rPr>
        <w:t>结构一个主轴方向的弹性等效侧向刚度；</w:t>
      </w:r>
    </w:p>
    <w:p w:rsidR="00783C4B" w:rsidRPr="004B0B5F" w:rsidRDefault="00EF4F20" w:rsidP="00EF4F20">
      <w:pPr>
        <w:spacing w:line="276" w:lineRule="auto"/>
        <w:ind w:firstLineChars="791" w:firstLine="1582"/>
        <w:rPr>
          <w:rFonts w:ascii="Arial" w:hAnsi="Arial" w:cs="Arial"/>
          <w:color w:val="000000"/>
          <w:szCs w:val="21"/>
        </w:rPr>
      </w:pPr>
      <m:oMath>
        <m:r>
          <m:rPr>
            <m:sty m:val="p"/>
          </m:rPr>
          <w:rPr>
            <w:rFonts w:ascii="Cambria Math" w:hAnsi="Cambria Math"/>
            <w:sz w:val="20"/>
            <w:szCs w:val="20"/>
          </w:rPr>
          <m:t>∆</m:t>
        </m:r>
        <m:sSubSup>
          <m:sSubSupPr>
            <m:ctrlPr>
              <w:rPr>
                <w:rFonts w:ascii="Cambria Math" w:hAnsi="Cambria Math"/>
                <w:sz w:val="20"/>
                <w:szCs w:val="20"/>
              </w:rPr>
            </m:ctrlPr>
          </m:sSubSupPr>
          <m:e>
            <m:r>
              <w:rPr>
                <w:rFonts w:ascii="Cambria Math" w:hAnsi="Cambria Math"/>
                <w:sz w:val="20"/>
                <w:szCs w:val="20"/>
              </w:rPr>
              <m:t>μ</m:t>
            </m:r>
          </m:e>
          <m:sub>
            <m:r>
              <w:rPr>
                <w:rFonts w:ascii="Cambria Math" w:hAnsi="Cambria Math"/>
                <w:sz w:val="20"/>
                <w:szCs w:val="20"/>
              </w:rPr>
              <m:t>i</m:t>
            </m:r>
          </m:sub>
          <m:sup>
            <m:r>
              <w:rPr>
                <w:rFonts w:ascii="Cambria Math" w:hAnsi="Cambria Math"/>
                <w:sz w:val="20"/>
                <w:szCs w:val="20"/>
              </w:rPr>
              <m:t>II</m:t>
            </m:r>
          </m:sup>
        </m:sSubSup>
      </m:oMath>
      <w:r w:rsidR="00783C4B" w:rsidRPr="004B0B5F">
        <w:rPr>
          <w:rFonts w:ascii="Arial" w:hAnsi="Arial" w:cs="Arial"/>
        </w:rPr>
        <w:t>——</w:t>
      </w:r>
      <w:r w:rsidR="00783C4B" w:rsidRPr="004B0B5F">
        <w:rPr>
          <w:rFonts w:hint="eastAsia"/>
        </w:rPr>
        <w:t>按二阶弹性分析求得的计算</w:t>
      </w:r>
      <w:r w:rsidR="00783C4B" w:rsidRPr="004B0B5F">
        <w:rPr>
          <w:i/>
        </w:rPr>
        <w:t>i</w:t>
      </w:r>
      <w:r w:rsidR="00783C4B" w:rsidRPr="004B0B5F">
        <w:rPr>
          <w:rFonts w:hint="eastAsia"/>
        </w:rPr>
        <w:t>楼层的层间侧移；</w:t>
      </w:r>
    </w:p>
    <w:p w:rsidR="00783C4B" w:rsidRPr="004B0B5F" w:rsidRDefault="00EF4F20" w:rsidP="00EF4F20">
      <w:pPr>
        <w:spacing w:line="276" w:lineRule="auto"/>
        <w:ind w:firstLineChars="826" w:firstLine="1652"/>
        <w:rPr>
          <w:rFonts w:ascii="Arial" w:hAnsi="Arial" w:cs="Arial"/>
          <w:color w:val="000000"/>
          <w:szCs w:val="21"/>
        </w:rPr>
      </w:pPr>
      <m:oMath>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μ</m:t>
            </m:r>
          </m:e>
          <m:sub>
            <m:r>
              <w:rPr>
                <w:rFonts w:ascii="Cambria Math" w:hAnsi="Cambria Math"/>
                <w:sz w:val="20"/>
                <w:szCs w:val="20"/>
              </w:rPr>
              <m:t>i</m:t>
            </m:r>
          </m:sub>
        </m:sSub>
      </m:oMath>
      <w:r w:rsidR="00783C4B" w:rsidRPr="004B0B5F">
        <w:rPr>
          <w:rFonts w:ascii="Arial" w:hAnsi="Arial" w:cs="Arial"/>
        </w:rPr>
        <w:t>——</w:t>
      </w:r>
      <w:r w:rsidR="00783C4B" w:rsidRPr="004B0B5F">
        <w:rPr>
          <w:rFonts w:hint="eastAsia"/>
        </w:rPr>
        <w:t>按一阶弹性分析求得的计算</w:t>
      </w:r>
      <w:r w:rsidR="00783C4B" w:rsidRPr="004B0B5F">
        <w:rPr>
          <w:i/>
        </w:rPr>
        <w:t>i</w:t>
      </w:r>
      <w:r w:rsidR="00783C4B" w:rsidRPr="004B0B5F">
        <w:rPr>
          <w:rFonts w:hint="eastAsia"/>
        </w:rPr>
        <w:t>楼层的层间侧移</w:t>
      </w:r>
    </w:p>
    <w:p w:rsidR="00783C4B" w:rsidRPr="004B0B5F" w:rsidRDefault="00783C4B" w:rsidP="00EF4F20">
      <w:pPr>
        <w:spacing w:line="276" w:lineRule="auto"/>
        <w:ind w:firstLineChars="820" w:firstLine="1722"/>
        <w:rPr>
          <w:rFonts w:ascii="Arial" w:hAnsi="Arial" w:cs="Arial"/>
          <w:color w:val="000000"/>
          <w:szCs w:val="21"/>
        </w:rPr>
      </w:pPr>
      <w:r w:rsidRPr="004B0B5F">
        <w:rPr>
          <w:rFonts w:ascii="Arial" w:hAnsi="Arial" w:cs="Arial"/>
          <w:i/>
          <w:szCs w:val="21"/>
        </w:rPr>
        <w:t>δ</w:t>
      </w:r>
      <w:r w:rsidRPr="004B0B5F">
        <w:rPr>
          <w:rFonts w:hint="eastAsia"/>
          <w:szCs w:val="21"/>
          <w:vertAlign w:val="subscript"/>
        </w:rPr>
        <w:t>0</w:t>
      </w:r>
      <w:r w:rsidR="00AF776E">
        <w:rPr>
          <w:szCs w:val="21"/>
          <w:vertAlign w:val="subscript"/>
        </w:rPr>
        <w:t xml:space="preserve"> </w:t>
      </w:r>
      <w:r w:rsidRPr="004B0B5F">
        <w:rPr>
          <w:rFonts w:ascii="Arial" w:hAnsi="Arial" w:cs="Arial"/>
          <w:szCs w:val="21"/>
        </w:rPr>
        <w:t>——</w:t>
      </w:r>
      <w:r w:rsidRPr="004B0B5F">
        <w:rPr>
          <w:rFonts w:hint="eastAsia"/>
          <w:szCs w:val="21"/>
        </w:rPr>
        <w:t>离构件端部</w:t>
      </w:r>
      <w:r w:rsidRPr="004B0B5F">
        <w:rPr>
          <w:rFonts w:ascii="Arial" w:hAnsi="Arial" w:cs="Arial"/>
          <w:i/>
          <w:szCs w:val="21"/>
        </w:rPr>
        <w:t>x</w:t>
      </w:r>
      <w:r w:rsidRPr="004B0B5F">
        <w:rPr>
          <w:rFonts w:hint="eastAsia"/>
          <w:szCs w:val="21"/>
        </w:rPr>
        <w:t>处的初始变形值；</w:t>
      </w:r>
    </w:p>
    <w:p w:rsidR="00783C4B" w:rsidRPr="004B0B5F" w:rsidRDefault="00783C4B" w:rsidP="00EF4F20">
      <w:pPr>
        <w:spacing w:line="276" w:lineRule="auto"/>
        <w:ind w:leftChars="570" w:left="1197" w:firstLineChars="243" w:firstLine="510"/>
        <w:rPr>
          <w:rFonts w:ascii="Arial" w:hAnsi="Arial" w:cs="Arial"/>
          <w:color w:val="000000"/>
          <w:szCs w:val="21"/>
        </w:rPr>
      </w:pPr>
      <w:r w:rsidRPr="004B0B5F">
        <w:rPr>
          <w:rFonts w:ascii="Arial" w:hAnsi="Arial" w:cs="Arial"/>
          <w:i/>
          <w:szCs w:val="21"/>
        </w:rPr>
        <w:t>e</w:t>
      </w:r>
      <w:r w:rsidRPr="004B0B5F">
        <w:rPr>
          <w:rFonts w:ascii="Arial" w:hAnsi="Arial" w:cs="Arial"/>
          <w:szCs w:val="21"/>
          <w:vertAlign w:val="subscript"/>
        </w:rPr>
        <w:t>0</w:t>
      </w:r>
      <w:r w:rsidR="00AF776E">
        <w:rPr>
          <w:rFonts w:ascii="Arial" w:hAnsi="Arial" w:cs="Arial"/>
          <w:szCs w:val="21"/>
          <w:vertAlign w:val="subscript"/>
        </w:rPr>
        <w:t xml:space="preserve"> </w:t>
      </w:r>
      <w:r w:rsidRPr="004B0B5F">
        <w:rPr>
          <w:rFonts w:ascii="Arial" w:hAnsi="Arial" w:cs="Arial"/>
          <w:szCs w:val="21"/>
        </w:rPr>
        <w:t>——</w:t>
      </w:r>
      <w:r w:rsidRPr="004B0B5F">
        <w:rPr>
          <w:rFonts w:ascii="Arial" w:hAnsi="Arial" w:cs="Arial"/>
          <w:szCs w:val="21"/>
        </w:rPr>
        <w:t>构件中点处的初始变形值</w:t>
      </w:r>
      <w:r w:rsidRPr="004B0B5F">
        <w:rPr>
          <w:rFonts w:hint="eastAsia"/>
        </w:rPr>
        <w:t>；</w:t>
      </w:r>
    </w:p>
    <w:p w:rsidR="00783C4B" w:rsidRPr="004B0B5F" w:rsidRDefault="00783C4B" w:rsidP="00EF4F20">
      <w:pPr>
        <w:spacing w:line="276" w:lineRule="auto"/>
        <w:ind w:firstLineChars="846" w:firstLine="1777"/>
        <w:rPr>
          <w:rFonts w:ascii="Arial" w:hAnsi="Arial" w:cs="Arial"/>
          <w:color w:val="000000"/>
          <w:szCs w:val="21"/>
        </w:rPr>
      </w:pPr>
      <w:r w:rsidRPr="004B0B5F">
        <w:rPr>
          <w:rFonts w:ascii="Arial" w:hAnsi="Arial" w:cs="Arial"/>
          <w:i/>
          <w:szCs w:val="21"/>
        </w:rPr>
        <w:t>x</w:t>
      </w:r>
      <w:r w:rsidR="00AF776E">
        <w:rPr>
          <w:rFonts w:ascii="Arial" w:hAnsi="Arial" w:cs="Arial"/>
          <w:i/>
          <w:szCs w:val="21"/>
        </w:rPr>
        <w:t xml:space="preserve"> </w:t>
      </w:r>
      <w:r w:rsidRPr="004B0B5F">
        <w:rPr>
          <w:rFonts w:ascii="Arial" w:hAnsi="Arial" w:cs="Arial"/>
          <w:szCs w:val="21"/>
        </w:rPr>
        <w:t>——</w:t>
      </w:r>
      <w:r w:rsidRPr="004B0B5F">
        <w:rPr>
          <w:rFonts w:hint="eastAsia"/>
          <w:szCs w:val="21"/>
        </w:rPr>
        <w:t>离构件端部的距离；</w:t>
      </w:r>
    </w:p>
    <w:p w:rsidR="00765CA2" w:rsidRPr="004B0B5F" w:rsidRDefault="00765CA2" w:rsidP="00EF4F20">
      <w:pPr>
        <w:spacing w:line="276" w:lineRule="auto"/>
        <w:ind w:leftChars="500" w:left="1050" w:firstLineChars="293" w:firstLine="615"/>
        <w:rPr>
          <w:rFonts w:ascii="Arial" w:hAnsi="Arial" w:cs="Arial"/>
          <w:color w:val="000000"/>
          <w:szCs w:val="21"/>
        </w:rPr>
      </w:pPr>
      <w:r w:rsidRPr="004B0B5F">
        <w:rPr>
          <w:rFonts w:ascii="Arial" w:hAnsi="Arial" w:cs="Arial"/>
          <w:i/>
          <w:color w:val="000000"/>
          <w:szCs w:val="21"/>
        </w:rPr>
        <w:t>H</w:t>
      </w:r>
      <w:r w:rsidRPr="004B0B5F">
        <w:rPr>
          <w:rFonts w:ascii="Arial" w:hAnsi="Arial" w:cs="Arial"/>
          <w:color w:val="000000"/>
          <w:szCs w:val="21"/>
          <w:vertAlign w:val="subscript"/>
        </w:rPr>
        <w:t>n</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层高，取上下两层梁中心线之间的距离</w:t>
      </w:r>
      <w:r w:rsidR="002A6F91">
        <w:rPr>
          <w:rFonts w:ascii="Arial" w:hAnsi="Arial" w:cs="Arial" w:hint="eastAsia"/>
          <w:color w:val="000000"/>
          <w:szCs w:val="21"/>
        </w:rPr>
        <w:t>；</w:t>
      </w:r>
    </w:p>
    <w:p w:rsidR="00783C4B" w:rsidRPr="004B0B5F" w:rsidRDefault="00783C4B" w:rsidP="00EF4F20">
      <w:pPr>
        <w:snapToGrid w:val="0"/>
        <w:spacing w:line="276" w:lineRule="auto"/>
        <w:ind w:firstLineChars="793" w:firstLine="1665"/>
        <w:rPr>
          <w:rFonts w:ascii="Arial" w:hAnsi="Arial" w:cs="Arial"/>
        </w:rPr>
      </w:pPr>
      <w:r w:rsidRPr="004B0B5F">
        <w:rPr>
          <w:rFonts w:ascii="Arial" w:hAnsi="Arial" w:cs="Arial"/>
          <w:position w:val="-12"/>
        </w:rPr>
        <w:object w:dxaOrig="279" w:dyaOrig="360">
          <v:shape id="_x0000_i1044" type="#_x0000_t75" style="width:13.6pt;height:18.35pt" o:ole="">
            <v:imagedata r:id="rId49" o:title=""/>
          </v:shape>
          <o:OLEObject Type="Embed" ProgID="Equation.3" ShapeID="_x0000_i1044" DrawAspect="Content" ObjectID="_1608018967" r:id="rId50"/>
        </w:object>
      </w:r>
      <w:r w:rsidRPr="004B0B5F">
        <w:rPr>
          <w:rFonts w:ascii="Arial" w:hAnsi="Arial" w:cs="Arial"/>
        </w:rPr>
        <w:t>——</w:t>
      </w:r>
      <w:r w:rsidRPr="004B0B5F">
        <w:rPr>
          <w:rFonts w:ascii="Arial" w:hAnsi="Arial" w:cs="Arial"/>
        </w:rPr>
        <w:t>螺栓孔径；</w:t>
      </w:r>
    </w:p>
    <w:p w:rsidR="00783C4B" w:rsidRPr="004B0B5F" w:rsidRDefault="00783C4B" w:rsidP="00EF4F20">
      <w:pPr>
        <w:spacing w:line="276" w:lineRule="auto"/>
        <w:ind w:firstLineChars="820" w:firstLine="1722"/>
        <w:rPr>
          <w:rFonts w:ascii="Arial" w:hAnsi="Arial" w:cs="Arial"/>
          <w:color w:val="000000"/>
          <w:szCs w:val="21"/>
        </w:rPr>
      </w:pPr>
      <w:r w:rsidRPr="004B0B5F">
        <w:rPr>
          <w:rFonts w:ascii="Arial" w:hAnsi="Arial" w:cs="Arial"/>
          <w:color w:val="000000"/>
          <w:position w:val="-10"/>
          <w:szCs w:val="21"/>
        </w:rPr>
        <w:object w:dxaOrig="240" w:dyaOrig="340">
          <v:shape id="_x0000_i1045" type="#_x0000_t75" style="width:10.85pt;height:18.35pt" o:ole="">
            <v:imagedata r:id="rId51" o:title=""/>
          </v:shape>
          <o:OLEObject Type="Embed" ProgID="Equation.3" ShapeID="_x0000_i1045" DrawAspect="Content" ObjectID="_1608018968" r:id="rId52"/>
        </w:object>
      </w:r>
      <w:r w:rsidRPr="004B0B5F">
        <w:rPr>
          <w:rFonts w:ascii="Arial" w:hAnsi="Arial" w:cs="Arial"/>
          <w:color w:val="000000"/>
          <w:szCs w:val="21"/>
        </w:rPr>
        <w:t>——</w:t>
      </w:r>
      <w:r w:rsidRPr="004B0B5F">
        <w:rPr>
          <w:rFonts w:ascii="Arial" w:hAnsi="Arial" w:cs="Arial" w:hint="eastAsia"/>
          <w:color w:val="000000"/>
          <w:szCs w:val="21"/>
        </w:rPr>
        <w:t>柱两翼缘厚度中点之间的距离；</w:t>
      </w:r>
    </w:p>
    <w:p w:rsidR="00783C4B" w:rsidRPr="004B0B5F" w:rsidRDefault="00783C4B" w:rsidP="00EF4F20">
      <w:pPr>
        <w:snapToGrid w:val="0"/>
        <w:spacing w:line="276" w:lineRule="auto"/>
        <w:ind w:firstLineChars="753" w:firstLine="1581"/>
        <w:rPr>
          <w:rFonts w:ascii="Arial" w:hAnsi="Arial" w:cs="Arial"/>
          <w:color w:val="000000"/>
          <w:szCs w:val="21"/>
        </w:rPr>
      </w:pPr>
      <w:r w:rsidRPr="004B0B5F">
        <w:rPr>
          <w:rFonts w:ascii="Arial" w:hAnsi="Arial" w:cs="Arial"/>
          <w:color w:val="000000"/>
          <w:position w:val="-14"/>
          <w:szCs w:val="21"/>
        </w:rPr>
        <w:object w:dxaOrig="380" w:dyaOrig="380">
          <v:shape id="_x0000_i1046" type="#_x0000_t75" style="width:18.35pt;height:18.35pt" o:ole="">
            <v:imagedata r:id="rId53" o:title=""/>
          </v:shape>
          <o:OLEObject Type="Embed" ProgID="Equation.3" ShapeID="_x0000_i1046" DrawAspect="Content" ObjectID="_1608018969" r:id="rId54"/>
        </w:object>
      </w:r>
      <w:r w:rsidRPr="004B0B5F">
        <w:rPr>
          <w:rFonts w:ascii="Arial" w:hAnsi="Arial" w:cs="Arial"/>
          <w:color w:val="000000"/>
          <w:szCs w:val="21"/>
        </w:rPr>
        <w:t>——</w:t>
      </w:r>
      <w:r w:rsidRPr="004B0B5F">
        <w:rPr>
          <w:rFonts w:ascii="Arial" w:hAnsi="Arial" w:cs="Arial" w:hint="eastAsia"/>
          <w:color w:val="000000"/>
          <w:szCs w:val="21"/>
        </w:rPr>
        <w:t>翼缘拼接板净截面面积；</w:t>
      </w:r>
    </w:p>
    <w:p w:rsidR="00783C4B" w:rsidRPr="004B0B5F" w:rsidRDefault="00783C4B" w:rsidP="00EF4F20">
      <w:pPr>
        <w:spacing w:line="276" w:lineRule="auto"/>
        <w:ind w:firstLineChars="793" w:firstLine="1665"/>
        <w:rPr>
          <w:rFonts w:ascii="Arial" w:hAnsi="Arial" w:cs="Arial"/>
          <w:color w:val="000000"/>
          <w:szCs w:val="21"/>
        </w:rPr>
      </w:pPr>
      <w:r w:rsidRPr="004B0B5F">
        <w:rPr>
          <w:rFonts w:ascii="Arial" w:hAnsi="Arial" w:cs="Arial"/>
          <w:color w:val="000000"/>
          <w:position w:val="-12"/>
          <w:szCs w:val="21"/>
        </w:rPr>
        <w:object w:dxaOrig="279" w:dyaOrig="360">
          <v:shape id="_x0000_i1047" type="#_x0000_t75" style="width:13.6pt;height:17pt" o:ole="">
            <v:imagedata r:id="rId55" o:title=""/>
          </v:shape>
          <o:OLEObject Type="Embed" ProgID="Equation.3" ShapeID="_x0000_i1047" DrawAspect="Content" ObjectID="_1608018970" r:id="rId56"/>
        </w:object>
      </w:r>
      <w:r w:rsidRPr="004B0B5F">
        <w:rPr>
          <w:rFonts w:ascii="Arial" w:hAnsi="Arial" w:cs="Arial"/>
          <w:color w:val="000000"/>
          <w:szCs w:val="21"/>
        </w:rPr>
        <w:t>——</w:t>
      </w:r>
      <w:r w:rsidRPr="004B0B5F">
        <w:rPr>
          <w:rFonts w:ascii="Arial" w:hAnsi="Arial" w:cs="Arial" w:hint="eastAsia"/>
          <w:color w:val="000000"/>
          <w:szCs w:val="21"/>
        </w:rPr>
        <w:t>螺栓杆螺纹处直径；</w:t>
      </w:r>
    </w:p>
    <w:p w:rsidR="00783C4B" w:rsidRPr="004B0B5F" w:rsidRDefault="00783C4B" w:rsidP="00EF4F20">
      <w:pPr>
        <w:spacing w:line="276" w:lineRule="auto"/>
        <w:ind w:leftChars="450" w:left="945" w:firstLineChars="390" w:firstLine="819"/>
        <w:rPr>
          <w:rFonts w:ascii="Arial" w:hAnsi="Arial" w:cs="Arial"/>
          <w:color w:val="000000"/>
          <w:szCs w:val="21"/>
        </w:rPr>
      </w:pPr>
      <w:r w:rsidRPr="004B0B5F">
        <w:rPr>
          <w:rFonts w:ascii="Arial" w:hAnsi="Arial" w:cs="Arial"/>
          <w:i/>
          <w:noProof/>
          <w:color w:val="000000"/>
          <w:szCs w:val="21"/>
        </w:rPr>
        <w:t>h</w:t>
      </w:r>
      <w:r w:rsidR="00AF776E">
        <w:rPr>
          <w:rFonts w:ascii="Arial" w:hAnsi="Arial" w:cs="Arial"/>
          <w:i/>
          <w:noProof/>
          <w:color w:val="000000"/>
          <w:szCs w:val="21"/>
        </w:rPr>
        <w:t xml:space="preserve"> </w:t>
      </w:r>
      <w:r w:rsidRPr="004B0B5F">
        <w:rPr>
          <w:rFonts w:ascii="Arial" w:hAnsi="Arial" w:cs="Arial"/>
          <w:color w:val="000000"/>
          <w:szCs w:val="21"/>
        </w:rPr>
        <w:t>——</w:t>
      </w:r>
      <w:proofErr w:type="gramStart"/>
      <w:r w:rsidRPr="004B0B5F">
        <w:rPr>
          <w:rFonts w:ascii="Arial" w:hAnsi="Arial" w:cs="Arial" w:hint="eastAsia"/>
          <w:color w:val="000000"/>
          <w:szCs w:val="21"/>
        </w:rPr>
        <w:t>抗剪键</w:t>
      </w:r>
      <w:proofErr w:type="gramEnd"/>
      <w:r w:rsidRPr="004B0B5F">
        <w:rPr>
          <w:rFonts w:ascii="Arial" w:hAnsi="Arial" w:cs="Arial" w:hint="eastAsia"/>
          <w:noProof/>
          <w:color w:val="000000"/>
          <w:szCs w:val="21"/>
        </w:rPr>
        <w:t>的埋深；</w:t>
      </w:r>
    </w:p>
    <w:p w:rsidR="00F739DD" w:rsidRPr="004B0B5F" w:rsidRDefault="00783C4B" w:rsidP="00EF4F20">
      <w:pPr>
        <w:spacing w:line="276" w:lineRule="auto"/>
        <w:ind w:firstLineChars="793" w:firstLine="1665"/>
        <w:rPr>
          <w:rFonts w:ascii="Arial" w:hAnsi="Arial" w:cs="Arial"/>
          <w:color w:val="000000"/>
          <w:szCs w:val="21"/>
        </w:rPr>
      </w:pPr>
      <w:r w:rsidRPr="004B0B5F">
        <w:rPr>
          <w:rFonts w:ascii="Arial" w:hAnsi="Arial" w:cs="Arial"/>
          <w:color w:val="000000"/>
          <w:position w:val="-12"/>
          <w:szCs w:val="21"/>
        </w:rPr>
        <w:object w:dxaOrig="260" w:dyaOrig="360">
          <v:shape id="_x0000_i1048" type="#_x0000_t75" style="width:13.6pt;height:17pt" o:ole="">
            <v:imagedata r:id="rId57" o:title=""/>
          </v:shape>
          <o:OLEObject Type="Embed" ProgID="Equation.3" ShapeID="_x0000_i1048" DrawAspect="Content" ObjectID="_1608018971" r:id="rId58"/>
        </w:object>
      </w:r>
      <w:r w:rsidRPr="004B0B5F">
        <w:rPr>
          <w:rFonts w:ascii="Arial" w:hAnsi="Arial" w:cs="Arial"/>
          <w:color w:val="000000"/>
          <w:szCs w:val="21"/>
        </w:rPr>
        <w:t>——</w:t>
      </w:r>
      <w:r w:rsidRPr="004B0B5F">
        <w:rPr>
          <w:rFonts w:ascii="Arial" w:hAnsi="Arial" w:cs="Arial" w:hint="eastAsia"/>
          <w:color w:val="000000" w:themeColor="text1"/>
          <w:szCs w:val="21"/>
        </w:rPr>
        <w:t>柱脚至</w:t>
      </w:r>
      <w:r w:rsidRPr="004B0B5F">
        <w:rPr>
          <w:rFonts w:ascii="Arial" w:hAnsi="Arial" w:cs="Arial"/>
          <w:color w:val="000000" w:themeColor="text1"/>
          <w:szCs w:val="21"/>
        </w:rPr>
        <w:t>首层梁中心线间的距离</w:t>
      </w:r>
      <w:r w:rsidRPr="004B0B5F">
        <w:rPr>
          <w:rFonts w:ascii="Arial" w:hAnsi="Arial" w:cs="Arial" w:hint="eastAsia"/>
          <w:color w:val="000000"/>
          <w:szCs w:val="21"/>
        </w:rPr>
        <w:t>；</w:t>
      </w:r>
    </w:p>
    <w:p w:rsidR="00783C4B" w:rsidRPr="004B0B5F" w:rsidRDefault="00783C4B" w:rsidP="00EF4F20">
      <w:pPr>
        <w:spacing w:line="276" w:lineRule="auto"/>
        <w:ind w:firstLineChars="513" w:firstLine="1077"/>
        <w:rPr>
          <w:rFonts w:ascii="Arial" w:hAnsi="Arial" w:cs="Arial"/>
          <w:color w:val="000000"/>
          <w:szCs w:val="21"/>
        </w:rPr>
      </w:pPr>
      <w:r w:rsidRPr="004B0B5F">
        <w:rPr>
          <w:rFonts w:ascii="Arial" w:hAnsi="Arial" w:cs="Arial"/>
          <w:color w:val="000000"/>
          <w:position w:val="-10"/>
          <w:szCs w:val="21"/>
        </w:rPr>
        <w:object w:dxaOrig="750" w:dyaOrig="270">
          <v:shape id="_x0000_i1049" type="#_x0000_t75" style="width:43.45pt;height:16.3pt" o:ole="">
            <v:imagedata r:id="rId59" o:title=""/>
          </v:shape>
          <o:OLEObject Type="Embed" ProgID="Equation.DSMT4" ShapeID="_x0000_i1049" DrawAspect="Content" ObjectID="_1608018972" r:id="rId60"/>
        </w:object>
      </w:r>
      <w:r w:rsidRPr="004B0B5F">
        <w:rPr>
          <w:rFonts w:ascii="Arial" w:hAnsi="Arial" w:cs="Arial"/>
          <w:color w:val="000000"/>
          <w:szCs w:val="21"/>
        </w:rPr>
        <w:t>——</w:t>
      </w:r>
      <w:r w:rsidRPr="004B0B5F">
        <w:rPr>
          <w:rFonts w:ascii="Arial" w:hAnsi="Arial" w:cs="Arial"/>
          <w:color w:val="000000"/>
          <w:szCs w:val="21"/>
        </w:rPr>
        <w:t>下柱、中柱、上柱截面的惯性矩；</w:t>
      </w:r>
      <w:r w:rsidR="00F739DD" w:rsidRPr="004B0B5F">
        <w:rPr>
          <w:rFonts w:ascii="Arial" w:hAnsi="Arial" w:cs="Arial" w:hint="eastAsia"/>
          <w:color w:val="000000"/>
          <w:szCs w:val="21"/>
        </w:rPr>
        <w:t xml:space="preserve"> </w:t>
      </w:r>
    </w:p>
    <w:p w:rsidR="00783C4B" w:rsidRPr="004B0B5F" w:rsidRDefault="00783C4B" w:rsidP="00EF4F20">
      <w:pPr>
        <w:spacing w:line="276" w:lineRule="auto"/>
        <w:ind w:firstLineChars="793" w:firstLine="1665"/>
        <w:rPr>
          <w:rFonts w:ascii="Arial" w:hAnsi="Arial" w:cs="Arial"/>
          <w:color w:val="000000"/>
          <w:szCs w:val="21"/>
        </w:rPr>
      </w:pPr>
      <w:r w:rsidRPr="004B0B5F">
        <w:rPr>
          <w:rFonts w:ascii="Arial" w:hAnsi="Arial" w:cs="Arial"/>
          <w:color w:val="000000"/>
          <w:position w:val="-10"/>
          <w:szCs w:val="21"/>
        </w:rPr>
        <w:object w:dxaOrig="285" w:dyaOrig="285">
          <v:shape id="_x0000_i1050" type="#_x0000_t75" style="width:13.6pt;height:13.6pt" o:ole="">
            <v:imagedata r:id="rId61" o:title=""/>
          </v:shape>
          <o:OLEObject Type="Embed" ProgID="Equation.DSMT4" ShapeID="_x0000_i1050" DrawAspect="Content" ObjectID="_1608018973" r:id="rId62"/>
        </w:object>
      </w:r>
      <w:r w:rsidRPr="004B0B5F">
        <w:rPr>
          <w:rFonts w:ascii="Arial" w:hAnsi="Arial" w:cs="Arial"/>
          <w:color w:val="000000"/>
          <w:szCs w:val="21"/>
        </w:rPr>
        <w:t>——</w:t>
      </w:r>
      <w:r w:rsidRPr="004B0B5F">
        <w:rPr>
          <w:rFonts w:ascii="Arial" w:hAnsi="Arial" w:cs="Arial"/>
          <w:color w:val="000000"/>
          <w:szCs w:val="21"/>
        </w:rPr>
        <w:t>柱的侧移刚度；</w:t>
      </w:r>
    </w:p>
    <w:p w:rsidR="00783C4B" w:rsidRPr="004B0B5F" w:rsidRDefault="00783C4B" w:rsidP="00886BFB">
      <w:pPr>
        <w:spacing w:line="276" w:lineRule="auto"/>
        <w:ind w:firstLineChars="513" w:firstLine="1077"/>
        <w:rPr>
          <w:rFonts w:ascii="Arial" w:hAnsi="Arial" w:cs="Arial"/>
          <w:color w:val="000000"/>
          <w:szCs w:val="21"/>
        </w:rPr>
      </w:pPr>
      <w:r w:rsidRPr="004B0B5F">
        <w:rPr>
          <w:rFonts w:ascii="Arial" w:hAnsi="Arial" w:cs="Arial"/>
          <w:color w:val="000000"/>
          <w:position w:val="-10"/>
          <w:szCs w:val="21"/>
        </w:rPr>
        <w:object w:dxaOrig="705" w:dyaOrig="270">
          <v:shape id="_x0000_i1051" type="#_x0000_t75" style="width:43.45pt;height:17pt" o:ole="">
            <v:imagedata r:id="rId63" o:title=""/>
          </v:shape>
          <o:OLEObject Type="Embed" ProgID="Equation.DSMT4" ShapeID="_x0000_i1051" DrawAspect="Content" ObjectID="_1608018974" r:id="rId64"/>
        </w:object>
      </w:r>
      <w:r w:rsidRPr="004B0B5F">
        <w:rPr>
          <w:rFonts w:ascii="Arial" w:hAnsi="Arial" w:cs="Arial"/>
          <w:color w:val="000000"/>
          <w:szCs w:val="21"/>
        </w:rPr>
        <w:t>——</w:t>
      </w:r>
      <w:r w:rsidRPr="004B0B5F">
        <w:rPr>
          <w:rFonts w:ascii="Arial" w:hAnsi="Arial" w:cs="Arial"/>
          <w:color w:val="000000"/>
          <w:szCs w:val="21"/>
        </w:rPr>
        <w:t>下柱、中柱、上柱的几何长度</w:t>
      </w:r>
      <w:r w:rsidRPr="004B0B5F">
        <w:rPr>
          <w:rFonts w:ascii="Arial" w:hAnsi="Arial" w:cs="Arial" w:hint="eastAsia"/>
          <w:color w:val="000000"/>
          <w:szCs w:val="21"/>
        </w:rPr>
        <w:t>。</w:t>
      </w:r>
    </w:p>
    <w:p w:rsidR="00783C4B" w:rsidRPr="004B0B5F" w:rsidRDefault="00783C4B" w:rsidP="00886BFB">
      <w:pPr>
        <w:autoSpaceDE w:val="0"/>
        <w:autoSpaceDN w:val="0"/>
        <w:adjustRightInd w:val="0"/>
        <w:spacing w:line="276" w:lineRule="auto"/>
        <w:jc w:val="left"/>
        <w:rPr>
          <w:rFonts w:ascii="Arial" w:hAnsi="Arial" w:cs="Arial"/>
          <w:color w:val="333333"/>
          <w:szCs w:val="21"/>
          <w:shd w:val="clear" w:color="auto" w:fill="FFFFFF"/>
        </w:rPr>
      </w:pPr>
      <w:r w:rsidRPr="004B0B5F">
        <w:rPr>
          <w:rFonts w:ascii="Arial" w:hAnsi="Arial" w:cs="Arial"/>
          <w:b/>
          <w:color w:val="333333"/>
          <w:szCs w:val="21"/>
          <w:shd w:val="clear" w:color="auto" w:fill="FFFFFF"/>
        </w:rPr>
        <w:t>2.2.4</w:t>
      </w:r>
      <w:r w:rsidRPr="004B0B5F">
        <w:rPr>
          <w:rFonts w:ascii="Arial" w:hAnsi="Arial" w:cs="Arial" w:hint="eastAsia"/>
          <w:b/>
          <w:color w:val="333333"/>
          <w:szCs w:val="21"/>
          <w:shd w:val="clear" w:color="auto" w:fill="FFFFFF"/>
        </w:rPr>
        <w:t xml:space="preserve"> </w:t>
      </w:r>
      <w:r w:rsidRPr="004B0B5F">
        <w:rPr>
          <w:rFonts w:ascii="Arial" w:hAnsi="Arial" w:cs="Arial"/>
          <w:color w:val="333333"/>
          <w:szCs w:val="21"/>
          <w:shd w:val="clear" w:color="auto" w:fill="FFFFFF"/>
        </w:rPr>
        <w:t xml:space="preserve"> </w:t>
      </w:r>
      <w:r w:rsidRPr="004B0B5F">
        <w:rPr>
          <w:rFonts w:ascii="Arial" w:hAnsi="Arial" w:cs="Arial" w:hint="eastAsia"/>
          <w:color w:val="333333"/>
          <w:szCs w:val="21"/>
          <w:shd w:val="clear" w:color="auto" w:fill="FFFFFF"/>
        </w:rPr>
        <w:t>系数</w:t>
      </w:r>
    </w:p>
    <w:p w:rsidR="00783C4B" w:rsidRPr="004B0B5F" w:rsidRDefault="00AB5820" w:rsidP="00886BFB">
      <w:pPr>
        <w:spacing w:line="276" w:lineRule="auto"/>
        <w:ind w:firstLineChars="773" w:firstLine="1623"/>
        <w:rPr>
          <w:szCs w:val="21"/>
        </w:rPr>
      </w:pPr>
      <w:r>
        <w:rPr>
          <w:rFonts w:ascii="宋体" w:hAnsi="宋体" w:cs="Arial" w:hint="eastAsia"/>
          <w:i/>
          <w:szCs w:val="21"/>
        </w:rPr>
        <w:t>γ</w:t>
      </w:r>
      <w:r w:rsidR="00783C4B" w:rsidRPr="004B0B5F">
        <w:rPr>
          <w:rFonts w:ascii="Arial" w:hAnsi="Arial" w:cs="Arial"/>
          <w:szCs w:val="21"/>
          <w:vertAlign w:val="subscript"/>
        </w:rPr>
        <w:t>0</w:t>
      </w:r>
      <w:r w:rsidR="00AF776E">
        <w:rPr>
          <w:rFonts w:ascii="Arial" w:hAnsi="Arial" w:cs="Arial"/>
          <w:szCs w:val="21"/>
          <w:vertAlign w:val="subscript"/>
        </w:rPr>
        <w:t xml:space="preserve"> </w:t>
      </w:r>
      <w:r w:rsidR="00783C4B" w:rsidRPr="004B0B5F">
        <w:rPr>
          <w:rFonts w:ascii="Arial" w:hAnsi="Arial" w:cs="Arial"/>
          <w:color w:val="000000"/>
          <w:szCs w:val="21"/>
        </w:rPr>
        <w:t>——</w:t>
      </w:r>
      <w:r w:rsidR="00783C4B" w:rsidRPr="004B0B5F">
        <w:rPr>
          <w:rFonts w:hint="eastAsia"/>
          <w:szCs w:val="21"/>
        </w:rPr>
        <w:t>结构重要性系数；</w:t>
      </w:r>
    </w:p>
    <w:p w:rsidR="00783C4B" w:rsidRPr="004B0B5F" w:rsidRDefault="00AB5820" w:rsidP="00886BFB">
      <w:pPr>
        <w:spacing w:line="276" w:lineRule="auto"/>
        <w:ind w:firstLineChars="733" w:firstLine="1539"/>
        <w:rPr>
          <w:szCs w:val="21"/>
        </w:rPr>
      </w:pPr>
      <w:r>
        <w:rPr>
          <w:rFonts w:ascii="宋体" w:hAnsi="宋体" w:cs="Arial" w:hint="eastAsia"/>
          <w:i/>
          <w:szCs w:val="21"/>
        </w:rPr>
        <w:t>γ</w:t>
      </w:r>
      <w:r w:rsidR="00783C4B" w:rsidRPr="004B0B5F">
        <w:rPr>
          <w:rFonts w:ascii="Arial" w:hAnsi="Arial" w:cs="Arial"/>
          <w:szCs w:val="21"/>
          <w:vertAlign w:val="subscript"/>
        </w:rPr>
        <w:t>RE</w:t>
      </w:r>
      <w:r w:rsidR="00783C4B" w:rsidRPr="004B0B5F">
        <w:rPr>
          <w:rFonts w:ascii="Arial" w:hAnsi="Arial" w:cs="Arial"/>
          <w:color w:val="000000"/>
          <w:szCs w:val="21"/>
        </w:rPr>
        <w:t>——</w:t>
      </w:r>
      <w:r w:rsidR="00783C4B" w:rsidRPr="004B0B5F">
        <w:rPr>
          <w:rFonts w:hint="eastAsia"/>
          <w:szCs w:val="21"/>
        </w:rPr>
        <w:t>构件承载力抗震调整系数；</w:t>
      </w:r>
    </w:p>
    <w:p w:rsidR="00783C4B" w:rsidRPr="004B0B5F" w:rsidRDefault="00AB5820" w:rsidP="00886BFB">
      <w:pPr>
        <w:spacing w:line="276" w:lineRule="auto"/>
        <w:jc w:val="left"/>
        <w:rPr>
          <w:szCs w:val="21"/>
        </w:rPr>
      </w:pPr>
      <w:r>
        <w:rPr>
          <w:rFonts w:ascii="宋体" w:hAnsi="宋体" w:cs="Arial" w:hint="eastAsia"/>
          <w:i/>
          <w:szCs w:val="21"/>
        </w:rPr>
        <w:t>γ</w:t>
      </w:r>
      <w:r w:rsidR="00783C4B" w:rsidRPr="004B0B5F">
        <w:rPr>
          <w:rFonts w:ascii="Arial" w:hAnsi="Arial" w:cs="Arial"/>
          <w:szCs w:val="21"/>
          <w:vertAlign w:val="subscript"/>
        </w:rPr>
        <w:t>G</w:t>
      </w:r>
      <w:r w:rsidR="00783C4B" w:rsidRPr="004B0B5F">
        <w:rPr>
          <w:rFonts w:ascii="Arial" w:hAnsi="Arial" w:cs="Arial"/>
          <w:szCs w:val="21"/>
        </w:rPr>
        <w:t>、</w:t>
      </w:r>
      <w:r>
        <w:rPr>
          <w:rFonts w:ascii="宋体" w:hAnsi="宋体" w:cs="Arial" w:hint="eastAsia"/>
          <w:i/>
          <w:szCs w:val="21"/>
        </w:rPr>
        <w:t>γ</w:t>
      </w:r>
      <w:r w:rsidR="00783C4B" w:rsidRPr="004B0B5F">
        <w:rPr>
          <w:rFonts w:ascii="Arial" w:hAnsi="Arial" w:cs="Arial"/>
          <w:szCs w:val="21"/>
          <w:vertAlign w:val="subscript"/>
        </w:rPr>
        <w:t>Q</w:t>
      </w:r>
      <w:r w:rsidR="00783C4B" w:rsidRPr="004B0B5F">
        <w:rPr>
          <w:rFonts w:ascii="Arial" w:hAnsi="Arial" w:cs="Arial"/>
          <w:szCs w:val="21"/>
        </w:rPr>
        <w:t>、</w:t>
      </w:r>
      <w:r>
        <w:rPr>
          <w:rFonts w:ascii="宋体" w:hAnsi="宋体" w:cs="Arial" w:hint="eastAsia"/>
          <w:i/>
          <w:szCs w:val="21"/>
        </w:rPr>
        <w:t>γ</w:t>
      </w:r>
      <w:r w:rsidR="00783C4B" w:rsidRPr="004B0B5F">
        <w:rPr>
          <w:rFonts w:ascii="Arial" w:hAnsi="Arial" w:cs="Arial"/>
          <w:szCs w:val="21"/>
          <w:vertAlign w:val="subscript"/>
        </w:rPr>
        <w:t>T</w:t>
      </w:r>
      <w:r w:rsidR="00783C4B" w:rsidRPr="004B0B5F">
        <w:rPr>
          <w:rFonts w:ascii="Arial" w:hAnsi="Arial" w:cs="Arial"/>
          <w:szCs w:val="21"/>
        </w:rPr>
        <w:t>、</w:t>
      </w:r>
      <w:r>
        <w:rPr>
          <w:rFonts w:ascii="宋体" w:hAnsi="宋体" w:cs="Arial" w:hint="eastAsia"/>
          <w:i/>
          <w:szCs w:val="21"/>
        </w:rPr>
        <w:t>γ</w:t>
      </w:r>
      <w:r w:rsidR="00783C4B" w:rsidRPr="004B0B5F">
        <w:rPr>
          <w:rFonts w:ascii="Arial" w:hAnsi="Arial" w:cs="Arial"/>
          <w:szCs w:val="21"/>
          <w:vertAlign w:val="subscript"/>
        </w:rPr>
        <w:t>w</w:t>
      </w:r>
      <w:r w:rsidR="00783C4B" w:rsidRPr="004B0B5F">
        <w:rPr>
          <w:rFonts w:ascii="Arial" w:hAnsi="Arial" w:cs="Arial"/>
          <w:color w:val="333333"/>
          <w:szCs w:val="21"/>
          <w:shd w:val="clear" w:color="auto" w:fill="FFFFFF"/>
        </w:rPr>
        <w:t xml:space="preserve"> </w:t>
      </w:r>
      <w:r w:rsidR="00783C4B" w:rsidRPr="004B0B5F">
        <w:rPr>
          <w:rFonts w:ascii="Arial" w:hAnsi="Arial" w:cs="Arial"/>
          <w:color w:val="000000"/>
          <w:szCs w:val="21"/>
        </w:rPr>
        <w:t>——</w:t>
      </w:r>
      <w:r w:rsidR="00783C4B" w:rsidRPr="004B0B5F">
        <w:rPr>
          <w:rFonts w:hint="eastAsia"/>
          <w:szCs w:val="21"/>
        </w:rPr>
        <w:t>分别为永久荷载、楼面活荷载、温度作用、风荷载的分项系数；</w:t>
      </w:r>
    </w:p>
    <w:p w:rsidR="00783C4B" w:rsidRDefault="00AB5820" w:rsidP="00886BFB">
      <w:pPr>
        <w:spacing w:line="276" w:lineRule="auto"/>
        <w:ind w:firstLineChars="766" w:firstLine="1609"/>
        <w:rPr>
          <w:szCs w:val="21"/>
        </w:rPr>
      </w:pPr>
      <w:r>
        <w:rPr>
          <w:rFonts w:ascii="宋体" w:hAnsi="宋体" w:cs="Arial" w:hint="eastAsia"/>
          <w:i/>
          <w:szCs w:val="21"/>
        </w:rPr>
        <w:t>γ</w:t>
      </w:r>
      <w:r>
        <w:rPr>
          <w:rFonts w:ascii="Arial" w:hAnsi="Arial" w:cs="Arial"/>
          <w:szCs w:val="21"/>
          <w:vertAlign w:val="subscript"/>
        </w:rPr>
        <w:t>T</w:t>
      </w:r>
      <w:r w:rsidR="00AF776E">
        <w:rPr>
          <w:rFonts w:ascii="Arial" w:hAnsi="Arial" w:cs="Arial"/>
          <w:szCs w:val="21"/>
          <w:vertAlign w:val="subscript"/>
        </w:rPr>
        <w:t xml:space="preserve"> </w:t>
      </w:r>
      <w:r w:rsidR="00783C4B" w:rsidRPr="004B0B5F">
        <w:rPr>
          <w:rFonts w:ascii="Arial" w:hAnsi="Arial" w:cs="Arial"/>
          <w:color w:val="000000"/>
          <w:szCs w:val="21"/>
        </w:rPr>
        <w:t>——</w:t>
      </w:r>
      <w:r>
        <w:rPr>
          <w:rFonts w:ascii="Arial" w:hAnsi="Arial" w:cs="Arial" w:hint="eastAsia"/>
          <w:color w:val="000000"/>
          <w:szCs w:val="21"/>
        </w:rPr>
        <w:t>温度</w:t>
      </w:r>
      <w:r>
        <w:rPr>
          <w:rFonts w:ascii="Arial" w:hAnsi="Arial" w:cs="Arial"/>
          <w:color w:val="000000"/>
          <w:szCs w:val="21"/>
        </w:rPr>
        <w:t>荷载的</w:t>
      </w:r>
      <w:r w:rsidRPr="004B0B5F">
        <w:rPr>
          <w:rFonts w:hint="eastAsia"/>
          <w:szCs w:val="21"/>
        </w:rPr>
        <w:t>分项系数</w:t>
      </w:r>
      <w:r w:rsidR="00783C4B" w:rsidRPr="004B0B5F">
        <w:rPr>
          <w:rFonts w:hint="eastAsia"/>
          <w:szCs w:val="21"/>
        </w:rPr>
        <w:t>；</w:t>
      </w:r>
    </w:p>
    <w:p w:rsidR="00AB5820" w:rsidRPr="004B0B5F" w:rsidRDefault="00AB5820" w:rsidP="00886BFB">
      <w:pPr>
        <w:spacing w:line="276" w:lineRule="auto"/>
        <w:ind w:firstLineChars="773" w:firstLine="1623"/>
        <w:rPr>
          <w:szCs w:val="21"/>
        </w:rPr>
      </w:pPr>
      <w:r>
        <w:rPr>
          <w:rFonts w:ascii="宋体" w:hAnsi="宋体" w:cs="Arial" w:hint="eastAsia"/>
          <w:i/>
          <w:szCs w:val="21"/>
        </w:rPr>
        <w:t>γ</w:t>
      </w:r>
      <w:r>
        <w:rPr>
          <w:rFonts w:ascii="Arial" w:hAnsi="Arial" w:cs="Arial"/>
          <w:szCs w:val="21"/>
          <w:vertAlign w:val="subscript"/>
        </w:rPr>
        <w:t>L</w:t>
      </w:r>
      <w:r w:rsidR="00AF776E">
        <w:rPr>
          <w:rFonts w:ascii="Arial" w:hAnsi="Arial" w:cs="Arial"/>
          <w:szCs w:val="21"/>
          <w:vertAlign w:val="subscript"/>
        </w:rPr>
        <w:t xml:space="preserve"> </w:t>
      </w:r>
      <w:r w:rsidRPr="004B0B5F">
        <w:rPr>
          <w:rFonts w:ascii="Arial" w:hAnsi="Arial" w:cs="Arial"/>
          <w:color w:val="000000"/>
          <w:szCs w:val="21"/>
        </w:rPr>
        <w:t>——</w:t>
      </w:r>
      <w:r w:rsidRPr="004B0B5F">
        <w:rPr>
          <w:rFonts w:hint="eastAsia"/>
          <w:szCs w:val="21"/>
        </w:rPr>
        <w:t>考虑结构设计使用年限的荷载调整系数；</w:t>
      </w:r>
    </w:p>
    <w:p w:rsidR="00783C4B" w:rsidRPr="004B0B5F" w:rsidRDefault="00783C4B" w:rsidP="005A3D04">
      <w:pPr>
        <w:spacing w:line="276" w:lineRule="auto"/>
        <w:ind w:leftChars="354" w:left="2379" w:hangingChars="779" w:hanging="1636"/>
        <w:rPr>
          <w:szCs w:val="21"/>
        </w:rPr>
      </w:pPr>
      <w:r w:rsidRPr="004B0B5F">
        <w:rPr>
          <w:rFonts w:ascii="Arial" w:hAnsi="Arial" w:cs="Arial"/>
          <w:i/>
          <w:szCs w:val="21"/>
        </w:rPr>
        <w:t>ψ</w:t>
      </w:r>
      <w:r w:rsidRPr="004B0B5F">
        <w:rPr>
          <w:rFonts w:ascii="Arial" w:hAnsi="Arial" w:cs="Arial"/>
          <w:szCs w:val="21"/>
          <w:vertAlign w:val="subscript"/>
        </w:rPr>
        <w:t>Q</w:t>
      </w:r>
      <w:r w:rsidRPr="004B0B5F">
        <w:rPr>
          <w:rFonts w:ascii="Arial" w:hAnsi="Arial" w:cs="Arial" w:hint="eastAsia"/>
          <w:szCs w:val="21"/>
        </w:rPr>
        <w:t>、</w:t>
      </w:r>
      <w:r w:rsidRPr="004B0B5F">
        <w:rPr>
          <w:rFonts w:ascii="Arial" w:hAnsi="Arial" w:cs="Arial"/>
          <w:i/>
          <w:szCs w:val="21"/>
        </w:rPr>
        <w:t>ψ</w:t>
      </w:r>
      <w:r w:rsidRPr="004B0B5F">
        <w:rPr>
          <w:rFonts w:ascii="Arial" w:hAnsi="Arial" w:cs="Arial"/>
          <w:szCs w:val="21"/>
          <w:vertAlign w:val="subscript"/>
        </w:rPr>
        <w:t>T</w:t>
      </w:r>
      <w:r w:rsidRPr="004B0B5F">
        <w:rPr>
          <w:rFonts w:ascii="Arial" w:hAnsi="Arial" w:cs="Arial" w:hint="eastAsia"/>
          <w:szCs w:val="21"/>
        </w:rPr>
        <w:t>、</w:t>
      </w:r>
      <w:r w:rsidRPr="004B0B5F">
        <w:rPr>
          <w:rFonts w:ascii="Arial" w:hAnsi="Arial" w:cs="Arial"/>
          <w:i/>
          <w:szCs w:val="21"/>
        </w:rPr>
        <w:t>ψ</w:t>
      </w:r>
      <w:r w:rsidRPr="004B0B5F">
        <w:rPr>
          <w:rFonts w:ascii="Arial" w:hAnsi="Arial" w:cs="Arial"/>
          <w:szCs w:val="21"/>
          <w:vertAlign w:val="subscript"/>
        </w:rPr>
        <w:t>w</w:t>
      </w:r>
      <w:r w:rsidR="00886BFB">
        <w:rPr>
          <w:rFonts w:ascii="Arial" w:hAnsi="Arial" w:cs="Arial"/>
          <w:szCs w:val="21"/>
          <w:vertAlign w:val="subscript"/>
        </w:rPr>
        <w:t xml:space="preserve"> </w:t>
      </w:r>
      <w:r w:rsidRPr="004B0B5F">
        <w:rPr>
          <w:rFonts w:ascii="Arial" w:hAnsi="Arial" w:cs="Arial"/>
          <w:color w:val="000000"/>
          <w:szCs w:val="21"/>
        </w:rPr>
        <w:t>——</w:t>
      </w:r>
      <w:r w:rsidRPr="004B0B5F">
        <w:rPr>
          <w:rFonts w:hint="eastAsia"/>
          <w:szCs w:val="21"/>
        </w:rPr>
        <w:t>分别为楼面活荷载组合值系数、温度作用组合值系数和风荷载组合值系数；</w:t>
      </w:r>
    </w:p>
    <w:p w:rsidR="00783C4B" w:rsidRPr="004B0B5F" w:rsidRDefault="00AB5820" w:rsidP="00886BFB">
      <w:pPr>
        <w:spacing w:line="276" w:lineRule="auto"/>
        <w:ind w:firstLineChars="446" w:firstLine="937"/>
        <w:rPr>
          <w:szCs w:val="21"/>
        </w:rPr>
      </w:pPr>
      <w:r>
        <w:rPr>
          <w:rFonts w:ascii="宋体" w:hAnsi="宋体" w:cs="Arial" w:hint="eastAsia"/>
          <w:i/>
          <w:szCs w:val="21"/>
        </w:rPr>
        <w:t>γ</w:t>
      </w:r>
      <w:r w:rsidR="00783C4B" w:rsidRPr="004B0B5F">
        <w:rPr>
          <w:rFonts w:ascii="Arial" w:hAnsi="Arial" w:cs="Arial"/>
          <w:vertAlign w:val="subscript"/>
        </w:rPr>
        <w:t>Eh</w:t>
      </w:r>
      <w:r w:rsidR="00783C4B" w:rsidRPr="004B0B5F">
        <w:rPr>
          <w:rFonts w:ascii="Arial" w:hAnsi="Arial" w:cs="Arial" w:hint="eastAsia"/>
        </w:rPr>
        <w:t>、</w:t>
      </w:r>
      <w:r>
        <w:rPr>
          <w:rFonts w:ascii="宋体" w:hAnsi="宋体" w:cs="Arial" w:hint="eastAsia"/>
          <w:i/>
          <w:szCs w:val="21"/>
        </w:rPr>
        <w:t>γ</w:t>
      </w:r>
      <w:r w:rsidR="00783C4B" w:rsidRPr="004B0B5F">
        <w:rPr>
          <w:rFonts w:ascii="Arial" w:hAnsi="Arial" w:cs="Arial"/>
          <w:vertAlign w:val="subscript"/>
        </w:rPr>
        <w:t>Ev</w:t>
      </w:r>
      <w:r w:rsidR="00AF776E">
        <w:rPr>
          <w:rFonts w:ascii="Arial" w:hAnsi="Arial" w:cs="Arial"/>
          <w:vertAlign w:val="subscript"/>
        </w:rPr>
        <w:t xml:space="preserve"> </w:t>
      </w:r>
      <w:r w:rsidR="00783C4B" w:rsidRPr="004B0B5F">
        <w:rPr>
          <w:rFonts w:ascii="Arial" w:hAnsi="Arial" w:cs="Arial"/>
        </w:rPr>
        <w:t>——</w:t>
      </w:r>
      <w:r w:rsidR="00783C4B" w:rsidRPr="004B0B5F">
        <w:rPr>
          <w:rFonts w:ascii="Arial" w:hAnsi="Arial" w:cs="Arial" w:hint="eastAsia"/>
        </w:rPr>
        <w:t>分别为</w:t>
      </w:r>
      <w:r w:rsidR="00783C4B" w:rsidRPr="004B0B5F">
        <w:rPr>
          <w:rFonts w:hint="eastAsia"/>
        </w:rPr>
        <w:t>水平地震作用标准值、竖向地震作用标准值的分项系数</w:t>
      </w:r>
    </w:p>
    <w:p w:rsidR="00783C4B" w:rsidRPr="004B0B5F" w:rsidRDefault="00783C4B" w:rsidP="00886BFB">
      <w:pPr>
        <w:spacing w:line="276" w:lineRule="auto"/>
        <w:ind w:firstLineChars="773" w:firstLine="1623"/>
        <w:rPr>
          <w:szCs w:val="21"/>
        </w:rPr>
      </w:pPr>
      <w:r w:rsidRPr="004B0B5F">
        <w:rPr>
          <w:position w:val="-10"/>
        </w:rPr>
        <w:object w:dxaOrig="315" w:dyaOrig="345">
          <v:shape id="_x0000_i1052" type="#_x0000_t75" style="width:16.3pt;height:18.35pt" o:ole="">
            <v:imagedata r:id="rId65" o:title=""/>
          </v:shape>
          <o:OLEObject Type="Embed" ProgID="Equation.DSMT4" ShapeID="_x0000_i1052" DrawAspect="Content" ObjectID="_1608018975" r:id="rId66"/>
        </w:object>
      </w:r>
      <w:r w:rsidRPr="004B0B5F">
        <w:rPr>
          <w:rFonts w:ascii="Arial" w:hAnsi="Arial" w:cs="Arial"/>
        </w:rPr>
        <w:t>——</w:t>
      </w:r>
      <w:r w:rsidRPr="004B0B5F">
        <w:rPr>
          <w:rFonts w:hint="eastAsia"/>
        </w:rPr>
        <w:t>整体结构最低阶弹性临界荷载与荷载设计值的比值；</w:t>
      </w:r>
    </w:p>
    <w:p w:rsidR="00783C4B" w:rsidRPr="004B0B5F" w:rsidRDefault="00783C4B" w:rsidP="00886BFB">
      <w:pPr>
        <w:spacing w:line="276" w:lineRule="auto"/>
        <w:ind w:firstLineChars="800" w:firstLine="1680"/>
        <w:rPr>
          <w:szCs w:val="21"/>
        </w:rPr>
      </w:pPr>
      <w:r w:rsidRPr="004B0B5F">
        <w:rPr>
          <w:rFonts w:ascii="Arial" w:hAnsi="Arial" w:cs="Arial"/>
          <w:color w:val="000000"/>
          <w:position w:val="-10"/>
          <w:szCs w:val="21"/>
        </w:rPr>
        <w:object w:dxaOrig="240" w:dyaOrig="260">
          <v:shape id="_x0000_i1053" type="#_x0000_t75" style="width:12.9pt;height:13.6pt" o:ole="">
            <v:imagedata r:id="rId67" o:title=""/>
          </v:shape>
          <o:OLEObject Type="Embed" ProgID="Equation.DSMT4" ShapeID="_x0000_i1053" DrawAspect="Content" ObjectID="_1608018976" r:id="rId68"/>
        </w:object>
      </w:r>
      <w:r w:rsidRPr="004B0B5F">
        <w:rPr>
          <w:rFonts w:ascii="Arial" w:hAnsi="Arial" w:cs="Arial"/>
          <w:color w:val="000000"/>
          <w:szCs w:val="21"/>
        </w:rPr>
        <w:t>——</w:t>
      </w:r>
      <w:r w:rsidRPr="004B0B5F">
        <w:rPr>
          <w:rFonts w:ascii="宋体" w:hAnsi="宋体" w:hint="eastAsia"/>
          <w:color w:val="000000"/>
          <w:szCs w:val="21"/>
        </w:rPr>
        <w:t>受循环</w:t>
      </w:r>
      <w:r w:rsidRPr="004B0B5F">
        <w:rPr>
          <w:rFonts w:ascii="宋体" w:hAnsi="宋体"/>
          <w:color w:val="000000"/>
          <w:szCs w:val="21"/>
        </w:rPr>
        <w:t>荷载时的强度降低系数</w:t>
      </w:r>
      <w:r w:rsidRPr="004B0B5F">
        <w:rPr>
          <w:rFonts w:ascii="宋体" w:hAnsi="宋体" w:hint="eastAsia"/>
          <w:color w:val="000000"/>
          <w:szCs w:val="21"/>
        </w:rPr>
        <w:t>；</w:t>
      </w:r>
    </w:p>
    <w:p w:rsidR="00783C4B" w:rsidRPr="004B0B5F" w:rsidRDefault="00AF776E" w:rsidP="00886BFB">
      <w:pPr>
        <w:spacing w:line="276" w:lineRule="auto"/>
        <w:ind w:firstLineChars="813" w:firstLine="1707"/>
        <w:rPr>
          <w:rFonts w:ascii="宋体" w:hAnsi="宋体"/>
          <w:color w:val="000000"/>
          <w:szCs w:val="21"/>
        </w:rPr>
      </w:pPr>
      <w:r w:rsidRPr="004B0B5F">
        <w:rPr>
          <w:rFonts w:ascii="Arial" w:hAnsi="Arial" w:cs="Arial"/>
          <w:i/>
          <w:color w:val="333333"/>
          <w:szCs w:val="21"/>
          <w:shd w:val="clear" w:color="auto" w:fill="FFFFFF"/>
        </w:rPr>
        <w:t>Φ</w:t>
      </w:r>
      <w:r>
        <w:rPr>
          <w:rFonts w:ascii="Arial" w:hAnsi="Arial" w:cs="Arial"/>
          <w:i/>
          <w:color w:val="333333"/>
          <w:szCs w:val="21"/>
          <w:shd w:val="clear" w:color="auto" w:fill="FFFFFF"/>
        </w:rPr>
        <w:t xml:space="preserve"> </w:t>
      </w:r>
      <w:r w:rsidR="00783C4B" w:rsidRPr="004B0B5F">
        <w:rPr>
          <w:rFonts w:ascii="Arial" w:hAnsi="Arial" w:cs="Arial"/>
          <w:color w:val="000000"/>
          <w:szCs w:val="21"/>
        </w:rPr>
        <w:t>——</w:t>
      </w:r>
      <w:r w:rsidR="00783C4B" w:rsidRPr="004B0B5F">
        <w:rPr>
          <w:rFonts w:ascii="宋体" w:hAnsi="宋体" w:hint="eastAsia"/>
          <w:color w:val="000000"/>
          <w:szCs w:val="21"/>
        </w:rPr>
        <w:t>轴心受压构件稳定系数；</w:t>
      </w:r>
    </w:p>
    <w:p w:rsidR="00783C4B" w:rsidRPr="004B0B5F" w:rsidRDefault="00783C4B" w:rsidP="00886BFB">
      <w:pPr>
        <w:autoSpaceDE w:val="0"/>
        <w:autoSpaceDN w:val="0"/>
        <w:adjustRightInd w:val="0"/>
        <w:spacing w:line="276" w:lineRule="auto"/>
        <w:ind w:firstLineChars="806" w:firstLine="1693"/>
        <w:jc w:val="left"/>
        <w:rPr>
          <w:rFonts w:ascii="Arial" w:hAnsi="Arial" w:cs="Arial"/>
          <w:color w:val="000000"/>
          <w:szCs w:val="21"/>
        </w:rPr>
      </w:pPr>
      <w:r w:rsidRPr="004B0B5F">
        <w:rPr>
          <w:rFonts w:ascii="Arial" w:hAnsi="Arial" w:cs="Arial"/>
          <w:i/>
          <w:color w:val="000000"/>
          <w:szCs w:val="21"/>
        </w:rPr>
        <w:t>φ</w:t>
      </w:r>
      <w:r w:rsidRPr="004B0B5F">
        <w:rPr>
          <w:rFonts w:ascii="Arial" w:hAnsi="Arial" w:cs="Arial" w:hint="eastAsia"/>
          <w:color w:val="000000"/>
          <w:szCs w:val="21"/>
          <w:vertAlign w:val="subscript"/>
        </w:rPr>
        <w:t>b</w:t>
      </w:r>
      <w:r w:rsidR="00AF776E">
        <w:rPr>
          <w:rFonts w:ascii="Arial" w:hAnsi="Arial" w:cs="Arial"/>
          <w:color w:val="000000"/>
          <w:szCs w:val="21"/>
          <w:vertAlign w:val="subscript"/>
        </w:rPr>
        <w:t xml:space="preserve"> </w:t>
      </w:r>
      <w:r w:rsidRPr="004B0B5F">
        <w:rPr>
          <w:rFonts w:ascii="Arial" w:hAnsi="Arial" w:cs="Arial"/>
          <w:i/>
          <w:color w:val="000000"/>
          <w:szCs w:val="21"/>
        </w:rPr>
        <w:t>——</w:t>
      </w:r>
      <w:r w:rsidRPr="004B0B5F">
        <w:rPr>
          <w:rFonts w:ascii="Arial" w:hAnsi="Arial" w:cs="Arial" w:hint="eastAsia"/>
          <w:color w:val="000000"/>
          <w:szCs w:val="21"/>
        </w:rPr>
        <w:t>梁的整体稳定系数；</w:t>
      </w:r>
    </w:p>
    <w:p w:rsidR="00783C4B" w:rsidRPr="004B0B5F" w:rsidRDefault="00783C4B" w:rsidP="00886BFB">
      <w:pPr>
        <w:autoSpaceDE w:val="0"/>
        <w:autoSpaceDN w:val="0"/>
        <w:adjustRightInd w:val="0"/>
        <w:spacing w:line="276" w:lineRule="auto"/>
        <w:ind w:firstLineChars="846" w:firstLine="1777"/>
        <w:jc w:val="left"/>
        <w:rPr>
          <w:rFonts w:ascii="Arial" w:hAnsi="Arial" w:cs="Arial"/>
          <w:color w:val="000000"/>
          <w:szCs w:val="21"/>
        </w:rPr>
      </w:pPr>
      <w:r w:rsidRPr="004B0B5F">
        <w:rPr>
          <w:rFonts w:ascii="Arial" w:hAnsi="Arial" w:cs="Arial"/>
          <w:i/>
          <w:color w:val="000000"/>
          <w:szCs w:val="21"/>
        </w:rPr>
        <w:lastRenderedPageBreak/>
        <w:t>λ</w:t>
      </w:r>
      <w:r w:rsidR="00AF776E">
        <w:rPr>
          <w:rFonts w:ascii="Arial" w:hAnsi="Arial" w:cs="Arial"/>
          <w:i/>
          <w:color w:val="000000"/>
          <w:szCs w:val="21"/>
        </w:rPr>
        <w:t xml:space="preserve"> </w:t>
      </w:r>
      <w:r w:rsidRPr="004B0B5F">
        <w:rPr>
          <w:rFonts w:ascii="Arial" w:hAnsi="Arial" w:cs="Arial"/>
          <w:i/>
          <w:color w:val="000000"/>
          <w:szCs w:val="21"/>
        </w:rPr>
        <w:t>——</w:t>
      </w:r>
      <w:r w:rsidRPr="004B0B5F">
        <w:rPr>
          <w:rFonts w:ascii="Arial" w:hAnsi="Arial" w:cs="Arial" w:hint="eastAsia"/>
          <w:color w:val="000000"/>
          <w:szCs w:val="21"/>
        </w:rPr>
        <w:t>长细比；</w:t>
      </w:r>
    </w:p>
    <w:p w:rsidR="00CC36F8" w:rsidRPr="004B0B5F" w:rsidRDefault="00787353" w:rsidP="00886BFB">
      <w:pPr>
        <w:autoSpaceDE w:val="0"/>
        <w:autoSpaceDN w:val="0"/>
        <w:adjustRightInd w:val="0"/>
        <w:spacing w:line="276" w:lineRule="auto"/>
        <w:ind w:firstLineChars="693" w:firstLine="1455"/>
        <w:jc w:val="left"/>
        <w:rPr>
          <w:rFonts w:ascii="Arial" w:hAnsi="Arial" w:cs="Arial"/>
          <w:color w:val="000000"/>
          <w:szCs w:val="21"/>
        </w:rPr>
      </w:pPr>
      <m:oMath>
        <m:sSubSup>
          <m:sSubSupPr>
            <m:ctrlPr>
              <w:rPr>
                <w:rFonts w:ascii="Cambria Math" w:hAnsi="Cambria Math"/>
                <w:color w:val="000000"/>
                <w:szCs w:val="21"/>
              </w:rPr>
            </m:ctrlPr>
          </m:sSubSupPr>
          <m:e>
            <m:r>
              <w:rPr>
                <w:rFonts w:ascii="Cambria Math" w:hAnsi="Cambria Math"/>
                <w:color w:val="000000"/>
                <w:szCs w:val="21"/>
              </w:rPr>
              <m:t xml:space="preserve">     θ</m:t>
            </m:r>
          </m:e>
          <m:sub>
            <m:r>
              <w:rPr>
                <w:rFonts w:ascii="Cambria Math" w:hAnsi="Cambria Math"/>
                <w:color w:val="000000"/>
                <w:szCs w:val="21"/>
              </w:rPr>
              <m:t>i</m:t>
            </m:r>
          </m:sub>
          <m:sup>
            <m:r>
              <w:rPr>
                <w:rFonts w:ascii="Cambria Math" w:hAnsi="Cambria Math"/>
                <w:color w:val="000000"/>
                <w:szCs w:val="21"/>
              </w:rPr>
              <m:t>II</m:t>
            </m:r>
          </m:sup>
        </m:sSubSup>
      </m:oMath>
      <w:r w:rsidR="00CC36F8" w:rsidRPr="004B0B5F">
        <w:rPr>
          <w:rFonts w:ascii="Arial" w:hAnsi="Arial" w:cs="Arial"/>
          <w:color w:val="000000"/>
          <w:szCs w:val="21"/>
        </w:rPr>
        <w:t>——</w:t>
      </w:r>
      <w:r w:rsidR="00CC36F8" w:rsidRPr="004B0B5F">
        <w:rPr>
          <w:rFonts w:ascii="宋体" w:hAnsi="宋体" w:hint="eastAsia"/>
          <w:color w:val="000000"/>
          <w:szCs w:val="21"/>
        </w:rPr>
        <w:t>所考虑柱在第</w:t>
      </w:r>
      <w:r w:rsidR="00CC36F8" w:rsidRPr="004B0B5F">
        <w:rPr>
          <w:rFonts w:ascii="宋体" w:hAnsi="宋体"/>
          <w:i/>
          <w:color w:val="000000"/>
          <w:szCs w:val="21"/>
        </w:rPr>
        <w:t>i</w:t>
      </w:r>
      <w:r w:rsidR="00CC36F8" w:rsidRPr="004B0B5F">
        <w:rPr>
          <w:rFonts w:ascii="宋体" w:hAnsi="宋体" w:hint="eastAsia"/>
          <w:color w:val="000000"/>
          <w:szCs w:val="21"/>
        </w:rPr>
        <w:t>层的二阶效应系数</w:t>
      </w:r>
      <w:r w:rsidR="00BA0525" w:rsidRPr="004B0B5F">
        <w:rPr>
          <w:rFonts w:ascii="宋体" w:hAnsi="宋体" w:hint="eastAsia"/>
          <w:color w:val="000000"/>
          <w:szCs w:val="21"/>
        </w:rPr>
        <w:t>；</w:t>
      </w:r>
    </w:p>
    <w:p w:rsidR="00783C4B" w:rsidRPr="004B0B5F" w:rsidRDefault="00783C4B" w:rsidP="00886BFB">
      <w:pPr>
        <w:autoSpaceDE w:val="0"/>
        <w:autoSpaceDN w:val="0"/>
        <w:adjustRightInd w:val="0"/>
        <w:spacing w:line="276" w:lineRule="auto"/>
        <w:ind w:firstLineChars="793" w:firstLine="1665"/>
        <w:jc w:val="left"/>
        <w:rPr>
          <w:rFonts w:ascii="Arial" w:hAnsi="Arial" w:cs="Arial"/>
          <w:color w:val="000000"/>
          <w:szCs w:val="21"/>
        </w:rPr>
      </w:pPr>
      <w:r w:rsidRPr="004B0B5F">
        <w:rPr>
          <w:position w:val="-10"/>
        </w:rPr>
        <w:object w:dxaOrig="300" w:dyaOrig="360">
          <v:shape id="_x0000_i1054" type="#_x0000_t75" style="width:13.6pt;height:18.35pt" o:ole="">
            <v:imagedata r:id="rId69" o:title=""/>
          </v:shape>
          <o:OLEObject Type="Embed" ProgID="Equation.3" ShapeID="_x0000_i1054" DrawAspect="Content" ObjectID="_1608018977" r:id="rId70"/>
        </w:object>
      </w:r>
      <w:r w:rsidRPr="004B0B5F">
        <w:rPr>
          <w:rFonts w:ascii="Arial" w:hAnsi="Arial" w:cs="Arial"/>
        </w:rPr>
        <w:t>——</w:t>
      </w:r>
      <w:r w:rsidRPr="004B0B5F">
        <w:rPr>
          <w:rFonts w:ascii="Arial" w:hAnsi="Arial" w:cs="Arial" w:hint="eastAsia"/>
        </w:rPr>
        <w:t>螺栓连接的剪切面数量；</w:t>
      </w:r>
    </w:p>
    <w:p w:rsidR="00783C4B" w:rsidRPr="004B0B5F" w:rsidRDefault="00783C4B" w:rsidP="00886BFB">
      <w:pPr>
        <w:autoSpaceDE w:val="0"/>
        <w:autoSpaceDN w:val="0"/>
        <w:adjustRightInd w:val="0"/>
        <w:spacing w:line="276" w:lineRule="auto"/>
        <w:ind w:firstLineChars="793" w:firstLine="1665"/>
        <w:jc w:val="left"/>
        <w:rPr>
          <w:rFonts w:ascii="Arial" w:hAnsi="Arial" w:cs="Arial"/>
          <w:color w:val="000000"/>
          <w:szCs w:val="21"/>
        </w:rPr>
      </w:pPr>
      <w:r w:rsidRPr="004B0B5F">
        <w:rPr>
          <w:rFonts w:ascii="Arial" w:hAnsi="Arial" w:cs="Arial"/>
          <w:i/>
          <w:color w:val="000000"/>
          <w:szCs w:val="21"/>
        </w:rPr>
        <w:t>η</w:t>
      </w:r>
      <w:r w:rsidRPr="004B0B5F">
        <w:rPr>
          <w:rFonts w:ascii="Arial" w:hAnsi="Arial" w:cs="Arial"/>
          <w:color w:val="000000"/>
          <w:szCs w:val="21"/>
          <w:vertAlign w:val="subscript"/>
        </w:rPr>
        <w:t>br</w:t>
      </w:r>
      <w:r w:rsidR="00AF776E">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Times New Roman" w:hAnsi="Times New Roman" w:hint="eastAsia"/>
          <w:color w:val="000000"/>
          <w:szCs w:val="21"/>
        </w:rPr>
        <w:t>支撑的</w:t>
      </w:r>
      <w:r w:rsidRPr="004B0B5F">
        <w:rPr>
          <w:rFonts w:ascii="Times New Roman" w:hAnsi="Times New Roman"/>
          <w:color w:val="000000"/>
          <w:szCs w:val="21"/>
        </w:rPr>
        <w:t>连接系数</w:t>
      </w:r>
      <w:r w:rsidRPr="004B0B5F">
        <w:rPr>
          <w:rFonts w:ascii="Times New Roman" w:hAnsi="Times New Roman" w:hint="eastAsia"/>
          <w:color w:val="000000"/>
          <w:szCs w:val="21"/>
        </w:rPr>
        <w:t>；</w:t>
      </w:r>
    </w:p>
    <w:p w:rsidR="00783C4B" w:rsidRPr="004B0B5F" w:rsidRDefault="00783C4B" w:rsidP="00886BFB">
      <w:pPr>
        <w:autoSpaceDE w:val="0"/>
        <w:autoSpaceDN w:val="0"/>
        <w:adjustRightInd w:val="0"/>
        <w:spacing w:line="276" w:lineRule="auto"/>
        <w:ind w:firstLineChars="793" w:firstLine="1665"/>
        <w:jc w:val="left"/>
        <w:rPr>
          <w:rFonts w:ascii="Arial" w:hAnsi="Arial" w:cs="Arial"/>
          <w:color w:val="000000"/>
          <w:szCs w:val="21"/>
        </w:rPr>
      </w:pPr>
      <w:r w:rsidRPr="004B0B5F">
        <w:rPr>
          <w:rFonts w:ascii="Arial" w:hAnsi="Arial" w:cs="Arial"/>
          <w:color w:val="000000"/>
          <w:position w:val="-12"/>
          <w:szCs w:val="21"/>
        </w:rPr>
        <w:object w:dxaOrig="260" w:dyaOrig="360">
          <v:shape id="_x0000_i1055" type="#_x0000_t75" style="width:13.6pt;height:17pt" o:ole="">
            <v:imagedata r:id="rId71" o:title=""/>
          </v:shape>
          <o:OLEObject Type="Embed" ProgID="Equation.3" ShapeID="_x0000_i1055" DrawAspect="Content" ObjectID="_1608018978" r:id="rId72"/>
        </w:object>
      </w:r>
      <w:r w:rsidRPr="004B0B5F">
        <w:rPr>
          <w:rFonts w:ascii="Arial" w:hAnsi="Arial" w:cs="Arial"/>
          <w:color w:val="000000"/>
          <w:szCs w:val="21"/>
        </w:rPr>
        <w:t>——</w:t>
      </w:r>
      <w:proofErr w:type="gramStart"/>
      <w:r w:rsidRPr="004B0B5F">
        <w:rPr>
          <w:rFonts w:ascii="Arial" w:hAnsi="Arial" w:cs="Arial" w:hint="eastAsia"/>
          <w:color w:val="000000"/>
          <w:szCs w:val="21"/>
        </w:rPr>
        <w:t>受剪面</w:t>
      </w:r>
      <w:proofErr w:type="gramEnd"/>
      <w:r w:rsidRPr="004B0B5F">
        <w:rPr>
          <w:rFonts w:ascii="Arial" w:hAnsi="Arial" w:cs="Arial" w:hint="eastAsia"/>
          <w:color w:val="000000"/>
          <w:szCs w:val="21"/>
        </w:rPr>
        <w:t>数目；</w:t>
      </w:r>
    </w:p>
    <w:p w:rsidR="00783C4B" w:rsidRPr="004B0B5F" w:rsidRDefault="00783C4B" w:rsidP="00886BFB">
      <w:pPr>
        <w:autoSpaceDE w:val="0"/>
        <w:autoSpaceDN w:val="0"/>
        <w:adjustRightInd w:val="0"/>
        <w:spacing w:line="276" w:lineRule="auto"/>
        <w:ind w:firstLineChars="846" w:firstLine="1777"/>
        <w:jc w:val="left"/>
        <w:rPr>
          <w:rFonts w:ascii="Arial" w:hAnsi="Arial" w:cs="Arial"/>
          <w:color w:val="000000"/>
          <w:szCs w:val="21"/>
        </w:rPr>
      </w:pPr>
      <w:r w:rsidRPr="004B0B5F">
        <w:rPr>
          <w:rFonts w:ascii="Arial" w:hAnsi="Arial" w:cs="Arial"/>
          <w:i/>
          <w:color w:val="000000"/>
          <w:szCs w:val="21"/>
        </w:rPr>
        <w:t>μ</w:t>
      </w:r>
      <w:r w:rsidR="00AF776E">
        <w:rPr>
          <w:rFonts w:ascii="Arial" w:hAnsi="Arial" w:cs="Arial"/>
          <w:i/>
          <w:color w:val="000000"/>
          <w:szCs w:val="21"/>
        </w:rPr>
        <w:t xml:space="preserve"> </w:t>
      </w:r>
      <w:r w:rsidRPr="004B0B5F">
        <w:rPr>
          <w:rFonts w:ascii="Arial" w:hAnsi="Arial" w:cs="Arial"/>
          <w:color w:val="000000"/>
          <w:szCs w:val="21"/>
        </w:rPr>
        <w:t>——</w:t>
      </w:r>
      <w:r w:rsidRPr="004B0B5F">
        <w:rPr>
          <w:rFonts w:ascii="Arial" w:hAnsi="Arial" w:cs="Arial" w:hint="eastAsia"/>
          <w:color w:val="000000"/>
          <w:szCs w:val="21"/>
        </w:rPr>
        <w:t>柱脚底板与混凝土面的摩擦系数；</w:t>
      </w:r>
    </w:p>
    <w:p w:rsidR="00783C4B" w:rsidRPr="004B0B5F" w:rsidRDefault="00783C4B" w:rsidP="00886BFB">
      <w:pPr>
        <w:snapToGrid w:val="0"/>
        <w:spacing w:line="276" w:lineRule="auto"/>
        <w:ind w:firstLineChars="700" w:firstLine="1470"/>
        <w:rPr>
          <w:rFonts w:ascii="Arial" w:hAnsi="Arial" w:cs="Arial"/>
          <w:color w:val="000000"/>
          <w:szCs w:val="21"/>
        </w:rPr>
      </w:pPr>
      <w:r w:rsidRPr="004B0B5F">
        <w:rPr>
          <w:rFonts w:ascii="Arial" w:hAnsi="Arial" w:cs="Arial"/>
          <w:color w:val="000000"/>
          <w:position w:val="-12"/>
          <w:szCs w:val="21"/>
        </w:rPr>
        <w:object w:dxaOrig="480" w:dyaOrig="360">
          <v:shape id="_x0000_i1056" type="#_x0000_t75" style="width:23.75pt;height:18.35pt" o:ole="">
            <v:imagedata r:id="rId73" o:title=""/>
          </v:shape>
          <o:OLEObject Type="Embed" ProgID="Equation.DSMT4" ShapeID="_x0000_i1056" DrawAspect="Content" ObjectID="_1608018979" r:id="rId74"/>
        </w:object>
      </w:r>
      <w:r w:rsidRPr="004B0B5F">
        <w:rPr>
          <w:rFonts w:ascii="Arial" w:hAnsi="Arial" w:cs="Arial"/>
          <w:color w:val="000000"/>
          <w:szCs w:val="21"/>
        </w:rPr>
        <w:t>——</w:t>
      </w:r>
      <w:r w:rsidRPr="004B0B5F">
        <w:rPr>
          <w:rFonts w:hint="eastAsia"/>
        </w:rPr>
        <w:t>柱脚连接系数</w:t>
      </w:r>
      <w:r w:rsidRPr="004B0B5F">
        <w:rPr>
          <w:rFonts w:ascii="Arial" w:hAnsi="Arial" w:cs="Arial" w:hint="eastAsia"/>
          <w:color w:val="000000"/>
          <w:szCs w:val="21"/>
        </w:rPr>
        <w:t>；</w:t>
      </w:r>
    </w:p>
    <w:p w:rsidR="00783C4B" w:rsidRPr="004B0B5F" w:rsidRDefault="00783C4B" w:rsidP="00886BFB">
      <w:pPr>
        <w:autoSpaceDE w:val="0"/>
        <w:autoSpaceDN w:val="0"/>
        <w:adjustRightInd w:val="0"/>
        <w:spacing w:line="276" w:lineRule="auto"/>
        <w:ind w:firstLineChars="820" w:firstLine="1722"/>
        <w:jc w:val="left"/>
        <w:rPr>
          <w:rFonts w:ascii="Arial" w:hAnsi="Arial" w:cs="Arial"/>
          <w:color w:val="000000"/>
          <w:szCs w:val="21"/>
        </w:rPr>
      </w:pPr>
      <w:r w:rsidRPr="004B0B5F">
        <w:rPr>
          <w:rFonts w:ascii="Arial" w:hAnsi="Arial" w:cs="Arial"/>
          <w:i/>
          <w:color w:val="000000"/>
          <w:szCs w:val="21"/>
        </w:rPr>
        <w:t>η</w:t>
      </w:r>
      <w:r w:rsidRPr="004B0B5F">
        <w:rPr>
          <w:rFonts w:ascii="Arial" w:hAnsi="Arial" w:cs="Arial"/>
          <w:color w:val="000000"/>
          <w:szCs w:val="21"/>
          <w:vertAlign w:val="subscript"/>
        </w:rPr>
        <w:t>y</w:t>
      </w:r>
      <w:r w:rsidR="00AF776E">
        <w:rPr>
          <w:rFonts w:ascii="Arial" w:hAnsi="Arial" w:cs="Arial"/>
          <w:color w:val="000000"/>
          <w:szCs w:val="21"/>
          <w:vertAlign w:val="subscript"/>
        </w:rPr>
        <w:t xml:space="preserve"> </w:t>
      </w:r>
      <w:r w:rsidRPr="004B0B5F">
        <w:rPr>
          <w:rFonts w:ascii="Arial" w:hAnsi="Arial" w:cs="Arial"/>
          <w:szCs w:val="21"/>
        </w:rPr>
        <w:t>——</w:t>
      </w:r>
      <w:r w:rsidRPr="004B0B5F">
        <w:rPr>
          <w:rFonts w:ascii="Arial" w:hAnsi="Arial" w:cs="Arial" w:hint="eastAsia"/>
          <w:szCs w:val="21"/>
        </w:rPr>
        <w:t>钢材</w:t>
      </w:r>
      <w:r w:rsidRPr="004B0B5F">
        <w:rPr>
          <w:rFonts w:ascii="Arial" w:hAnsi="宋体" w:cs="Arial" w:hint="eastAsia"/>
          <w:color w:val="000000"/>
          <w:szCs w:val="21"/>
        </w:rPr>
        <w:t>超强系数；</w:t>
      </w:r>
    </w:p>
    <w:p w:rsidR="00783C4B" w:rsidRPr="004B0B5F" w:rsidRDefault="00783C4B" w:rsidP="00886BFB">
      <w:pPr>
        <w:autoSpaceDE w:val="0"/>
        <w:autoSpaceDN w:val="0"/>
        <w:adjustRightInd w:val="0"/>
        <w:spacing w:line="276" w:lineRule="auto"/>
        <w:ind w:firstLineChars="813" w:firstLine="1707"/>
        <w:jc w:val="left"/>
        <w:rPr>
          <w:rFonts w:ascii="Arial" w:hAnsi="Arial" w:cs="Arial"/>
          <w:i/>
          <w:color w:val="000000"/>
          <w:szCs w:val="21"/>
        </w:rPr>
      </w:pPr>
      <w:r w:rsidRPr="004B0B5F">
        <w:rPr>
          <w:rFonts w:ascii="Arial" w:hAnsi="Arial" w:cs="Arial"/>
          <w:i/>
          <w:color w:val="000000"/>
          <w:szCs w:val="21"/>
        </w:rPr>
        <w:t>μ</w:t>
      </w:r>
      <w:r w:rsidRPr="004B0B5F">
        <w:rPr>
          <w:rFonts w:ascii="Arial" w:hAnsi="Arial" w:cs="Arial" w:hint="eastAsia"/>
          <w:color w:val="000000"/>
          <w:szCs w:val="21"/>
          <w:vertAlign w:val="subscript"/>
        </w:rPr>
        <w:t>0</w:t>
      </w:r>
      <w:r w:rsidR="00AF776E">
        <w:rPr>
          <w:rFonts w:ascii="Arial" w:hAnsi="Arial" w:cs="Arial"/>
          <w:color w:val="000000"/>
          <w:szCs w:val="21"/>
          <w:vertAlign w:val="subscript"/>
        </w:rPr>
        <w:t xml:space="preserve"> </w:t>
      </w:r>
      <w:r w:rsidRPr="004B0B5F">
        <w:rPr>
          <w:rFonts w:ascii="Arial" w:hAnsi="Arial" w:cs="Arial"/>
          <w:i/>
          <w:color w:val="000000"/>
          <w:szCs w:val="21"/>
        </w:rPr>
        <w:t>——</w:t>
      </w:r>
      <w:r w:rsidRPr="004B0B5F">
        <w:rPr>
          <w:rFonts w:ascii="Arial" w:hAnsi="Arial" w:cs="Arial" w:hint="eastAsia"/>
          <w:color w:val="000000"/>
          <w:szCs w:val="21"/>
        </w:rPr>
        <w:t>整个柱的计算长度系数；</w:t>
      </w:r>
    </w:p>
    <w:p w:rsidR="00783C4B" w:rsidRPr="004B0B5F" w:rsidRDefault="00783C4B" w:rsidP="00886BFB">
      <w:pPr>
        <w:tabs>
          <w:tab w:val="bar" w:pos="1932"/>
        </w:tabs>
        <w:spacing w:line="276" w:lineRule="auto"/>
        <w:ind w:firstLineChars="813" w:firstLine="1707"/>
        <w:rPr>
          <w:szCs w:val="21"/>
        </w:rPr>
      </w:pPr>
      <w:r w:rsidRPr="004B0B5F">
        <w:rPr>
          <w:rFonts w:ascii="Arial" w:hAnsi="Arial" w:cs="Arial"/>
          <w:i/>
          <w:color w:val="000000"/>
          <w:szCs w:val="21"/>
        </w:rPr>
        <w:t>μ</w:t>
      </w:r>
      <w:r w:rsidRPr="004B0B5F">
        <w:rPr>
          <w:rFonts w:ascii="Arial" w:hAnsi="Arial" w:cs="Arial" w:hint="eastAsia"/>
          <w:color w:val="000000"/>
          <w:szCs w:val="21"/>
          <w:vertAlign w:val="subscript"/>
        </w:rPr>
        <w:t>1</w:t>
      </w:r>
      <w:r w:rsidR="00AF776E">
        <w:rPr>
          <w:rFonts w:ascii="Arial" w:hAnsi="Arial" w:cs="Arial"/>
          <w:color w:val="000000"/>
          <w:szCs w:val="21"/>
          <w:vertAlign w:val="subscript"/>
        </w:rPr>
        <w:t xml:space="preserve"> </w:t>
      </w:r>
      <w:r w:rsidRPr="004B0B5F">
        <w:rPr>
          <w:rFonts w:ascii="Arial" w:hAnsi="Arial" w:cs="Arial"/>
          <w:i/>
          <w:color w:val="000000"/>
          <w:szCs w:val="21"/>
        </w:rPr>
        <w:t>——</w:t>
      </w:r>
      <w:proofErr w:type="gramStart"/>
      <w:r w:rsidRPr="004B0B5F">
        <w:rPr>
          <w:rFonts w:ascii="Arial" w:hAnsi="Arial" w:cs="Arial" w:hint="eastAsia"/>
          <w:color w:val="000000"/>
          <w:szCs w:val="21"/>
        </w:rPr>
        <w:t>双阶柱</w:t>
      </w:r>
      <w:proofErr w:type="gramEnd"/>
      <w:r w:rsidRPr="004B0B5F">
        <w:rPr>
          <w:rFonts w:ascii="Arial" w:hAnsi="Arial" w:cs="Arial" w:hint="eastAsia"/>
          <w:color w:val="000000"/>
          <w:szCs w:val="21"/>
        </w:rPr>
        <w:t>下段柱的计算长度系数。</w:t>
      </w:r>
    </w:p>
    <w:p w:rsidR="00AC37BE" w:rsidRPr="004B0B5F" w:rsidRDefault="00AC37BE" w:rsidP="00854272">
      <w:pPr>
        <w:spacing w:line="276" w:lineRule="auto"/>
        <w:rPr>
          <w:szCs w:val="21"/>
        </w:rPr>
        <w:sectPr w:rsidR="00AC37BE" w:rsidRPr="004B0B5F" w:rsidSect="002C1437">
          <w:pgSz w:w="11906" w:h="16838" w:code="9"/>
          <w:pgMar w:top="1440" w:right="1797" w:bottom="1440" w:left="1797" w:header="851" w:footer="992" w:gutter="0"/>
          <w:cols w:space="425"/>
          <w:docGrid w:linePitch="312"/>
        </w:sectPr>
      </w:pPr>
    </w:p>
    <w:p w:rsidR="005770A4" w:rsidRPr="00984840" w:rsidRDefault="005770A4" w:rsidP="00854272">
      <w:pPr>
        <w:spacing w:line="276" w:lineRule="auto"/>
        <w:jc w:val="center"/>
        <w:outlineLvl w:val="0"/>
        <w:rPr>
          <w:rFonts w:ascii="Arial" w:hAnsi="Arial" w:cs="Arial"/>
          <w:b/>
          <w:sz w:val="24"/>
          <w:szCs w:val="24"/>
        </w:rPr>
      </w:pPr>
      <w:bookmarkStart w:id="12" w:name="_Toc531970268"/>
      <w:bookmarkStart w:id="13" w:name="_Toc533490481"/>
      <w:bookmarkStart w:id="14" w:name="_Toc533490556"/>
      <w:r w:rsidRPr="004B0B5F">
        <w:rPr>
          <w:rFonts w:ascii="Arial" w:hAnsi="Arial" w:cs="Arial"/>
          <w:b/>
          <w:sz w:val="24"/>
          <w:szCs w:val="24"/>
        </w:rPr>
        <w:lastRenderedPageBreak/>
        <w:t>3</w:t>
      </w:r>
      <w:r w:rsidRPr="00984840">
        <w:rPr>
          <w:rFonts w:ascii="Arial" w:hAnsi="Arial" w:cs="Arial"/>
          <w:b/>
          <w:sz w:val="24"/>
          <w:szCs w:val="24"/>
        </w:rPr>
        <w:t xml:space="preserve">  </w:t>
      </w:r>
      <w:r w:rsidRPr="00984840">
        <w:rPr>
          <w:rFonts w:ascii="Arial" w:hAnsi="Arial" w:cs="Arial" w:hint="eastAsia"/>
          <w:b/>
          <w:sz w:val="24"/>
          <w:szCs w:val="24"/>
        </w:rPr>
        <w:t>基本规定</w:t>
      </w:r>
      <w:bookmarkEnd w:id="12"/>
      <w:bookmarkEnd w:id="13"/>
      <w:bookmarkEnd w:id="14"/>
    </w:p>
    <w:p w:rsidR="005770A4" w:rsidRPr="004B0B5F" w:rsidRDefault="005770A4" w:rsidP="00854272">
      <w:pPr>
        <w:spacing w:line="276" w:lineRule="auto"/>
        <w:jc w:val="center"/>
        <w:outlineLvl w:val="1"/>
        <w:rPr>
          <w:b/>
          <w:szCs w:val="21"/>
        </w:rPr>
      </w:pPr>
      <w:bookmarkStart w:id="15" w:name="_Toc531970269"/>
      <w:bookmarkStart w:id="16" w:name="_Toc533490482"/>
      <w:bookmarkStart w:id="17" w:name="_Toc533490557"/>
      <w:r w:rsidRPr="004B0B5F">
        <w:rPr>
          <w:rFonts w:ascii="Arial" w:hAnsi="Arial" w:cs="Arial"/>
          <w:b/>
          <w:szCs w:val="21"/>
        </w:rPr>
        <w:t>3.1</w:t>
      </w:r>
      <w:r w:rsidRPr="00C5541C">
        <w:rPr>
          <w:rFonts w:ascii="Arial" w:hAnsi="Arial" w:cs="Arial"/>
          <w:b/>
          <w:szCs w:val="21"/>
        </w:rPr>
        <w:t xml:space="preserve"> </w:t>
      </w:r>
      <w:r w:rsidR="00196692" w:rsidRPr="00C5541C">
        <w:rPr>
          <w:rFonts w:ascii="Arial" w:hAnsi="Arial" w:cs="Arial" w:hint="eastAsia"/>
          <w:b/>
          <w:szCs w:val="21"/>
        </w:rPr>
        <w:t xml:space="preserve"> </w:t>
      </w:r>
      <w:r w:rsidRPr="00C5541C">
        <w:rPr>
          <w:rFonts w:ascii="Arial" w:hAnsi="Arial" w:cs="Arial" w:hint="eastAsia"/>
          <w:b/>
          <w:szCs w:val="21"/>
        </w:rPr>
        <w:t>一般规定</w:t>
      </w:r>
      <w:bookmarkEnd w:id="15"/>
      <w:bookmarkEnd w:id="16"/>
      <w:bookmarkEnd w:id="17"/>
    </w:p>
    <w:p w:rsidR="00DE051E" w:rsidRPr="004B0B5F" w:rsidRDefault="00DE051E" w:rsidP="00854272">
      <w:pPr>
        <w:spacing w:line="276" w:lineRule="auto"/>
        <w:jc w:val="center"/>
        <w:rPr>
          <w:b/>
          <w:szCs w:val="21"/>
        </w:rPr>
      </w:pPr>
    </w:p>
    <w:p w:rsidR="005770A4"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3.1.1</w:t>
        </w:r>
      </w:smartTag>
      <w:r w:rsidRPr="004B0B5F">
        <w:t xml:space="preserve">  </w:t>
      </w:r>
      <w:r w:rsidR="00902A12" w:rsidRPr="004B0B5F">
        <w:rPr>
          <w:rFonts w:hint="eastAsia"/>
        </w:rPr>
        <w:t>采用</w:t>
      </w:r>
      <w:r w:rsidR="00145AC0" w:rsidRPr="004B0B5F">
        <w:rPr>
          <w:rFonts w:hint="eastAsia"/>
        </w:rPr>
        <w:t>中心支撑框架</w:t>
      </w:r>
      <w:r w:rsidR="00902A12" w:rsidRPr="004B0B5F">
        <w:rPr>
          <w:rFonts w:hint="eastAsia"/>
        </w:rPr>
        <w:t>的</w:t>
      </w:r>
      <w:r w:rsidR="00902A12" w:rsidRPr="004B0B5F">
        <w:t>建筑</w:t>
      </w:r>
      <w:r w:rsidR="00145AC0" w:rsidRPr="004B0B5F">
        <w:rPr>
          <w:rFonts w:hint="eastAsia"/>
        </w:rPr>
        <w:t>应按现行国家标准《建筑工程抗震设防分类标准》</w:t>
      </w:r>
      <w:r w:rsidR="00145AC0" w:rsidRPr="004B0B5F">
        <w:rPr>
          <w:rFonts w:ascii="Arial" w:hAnsi="Arial" w:cs="Arial"/>
        </w:rPr>
        <w:t>GB 50223</w:t>
      </w:r>
      <w:r w:rsidR="00145AC0" w:rsidRPr="004B0B5F">
        <w:rPr>
          <w:rFonts w:hint="eastAsia"/>
        </w:rPr>
        <w:t>的规定确定抗震设防类别。抗震设防烈度和设计基本地震加速度取值的对应关系，</w:t>
      </w:r>
      <w:r w:rsidR="00846FF0">
        <w:rPr>
          <w:rFonts w:hint="eastAsia"/>
        </w:rPr>
        <w:t>应</w:t>
      </w:r>
      <w:r w:rsidR="00145AC0" w:rsidRPr="004B0B5F">
        <w:rPr>
          <w:rFonts w:hint="eastAsia"/>
        </w:rPr>
        <w:t>按现行国家标准《建筑抗震设计规范》</w:t>
      </w:r>
      <w:r w:rsidR="00145AC0" w:rsidRPr="004B0B5F">
        <w:rPr>
          <w:rFonts w:ascii="Arial" w:hAnsi="Arial" w:cs="Arial"/>
        </w:rPr>
        <w:t>GB50011-2010</w:t>
      </w:r>
      <w:r w:rsidR="00145AC0" w:rsidRPr="004B0B5F">
        <w:rPr>
          <w:rFonts w:hint="eastAsia"/>
        </w:rPr>
        <w:t>的规定确定。</w:t>
      </w:r>
    </w:p>
    <w:p w:rsidR="00145AC0" w:rsidRPr="004B0B5F" w:rsidRDefault="00145AC0" w:rsidP="00854272">
      <w:pPr>
        <w:spacing w:line="276" w:lineRule="auto"/>
        <w:rPr>
          <w:rFonts w:ascii="Arial" w:hAnsi="Arial" w:cs="Arial"/>
        </w:rPr>
      </w:pPr>
    </w:p>
    <w:p w:rsidR="005770A4"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3.1.2</w:t>
        </w:r>
      </w:smartTag>
      <w:r w:rsidRPr="004B0B5F">
        <w:t xml:space="preserve">  </w:t>
      </w:r>
      <w:r w:rsidR="00145AC0" w:rsidRPr="004B0B5F">
        <w:rPr>
          <w:rFonts w:hint="eastAsia"/>
        </w:rPr>
        <w:t>中心支撑框架</w:t>
      </w:r>
      <w:r w:rsidR="00846FF0">
        <w:rPr>
          <w:rFonts w:hint="eastAsia"/>
        </w:rPr>
        <w:t>可</w:t>
      </w:r>
      <w:r w:rsidR="00145AC0" w:rsidRPr="004B0B5F">
        <w:rPr>
          <w:rFonts w:hint="eastAsia"/>
        </w:rPr>
        <w:t>按延性水平分为普通中心支撑框架和特殊中心支撑框架两类。普通中心支撑框架可用于抗震设防烈度不超过</w:t>
      </w:r>
      <w:r w:rsidR="00F72EE5" w:rsidRPr="004B0B5F">
        <w:rPr>
          <w:rFonts w:ascii="Arial" w:hAnsi="Arial" w:cs="Arial"/>
        </w:rPr>
        <w:t>8</w:t>
      </w:r>
      <w:r w:rsidR="00145AC0" w:rsidRPr="004B0B5F">
        <w:rPr>
          <w:rFonts w:hint="eastAsia"/>
        </w:rPr>
        <w:t>度（</w:t>
      </w:r>
      <w:r w:rsidR="00145AC0" w:rsidRPr="004B0B5F">
        <w:rPr>
          <w:rFonts w:ascii="Arial" w:hAnsi="Arial" w:cs="Arial"/>
        </w:rPr>
        <w:t>0.</w:t>
      </w:r>
      <w:r w:rsidR="00F72EE5" w:rsidRPr="004B0B5F">
        <w:rPr>
          <w:rFonts w:ascii="Arial" w:hAnsi="Arial" w:cs="Arial"/>
        </w:rPr>
        <w:t>2</w:t>
      </w:r>
      <w:r w:rsidR="00145AC0" w:rsidRPr="004B0B5F">
        <w:rPr>
          <w:rFonts w:ascii="Arial" w:hAnsi="Arial" w:cs="Arial"/>
        </w:rPr>
        <w:t>0g</w:t>
      </w:r>
      <w:r w:rsidR="00145AC0" w:rsidRPr="004B0B5F">
        <w:rPr>
          <w:rFonts w:hint="eastAsia"/>
        </w:rPr>
        <w:t>）地区的</w:t>
      </w:r>
      <w:r w:rsidR="00145AC0" w:rsidRPr="004B0B5F">
        <w:rPr>
          <w:rFonts w:hint="eastAsia"/>
          <w:color w:val="000000"/>
        </w:rPr>
        <w:t>建</w:t>
      </w:r>
      <w:r w:rsidR="00846FF0">
        <w:rPr>
          <w:rFonts w:hint="eastAsia"/>
          <w:color w:val="000000"/>
        </w:rPr>
        <w:t>、</w:t>
      </w:r>
      <w:r w:rsidR="00145AC0" w:rsidRPr="004B0B5F">
        <w:rPr>
          <w:rFonts w:hint="eastAsia"/>
          <w:color w:val="000000"/>
        </w:rPr>
        <w:t>构筑物</w:t>
      </w:r>
      <w:r w:rsidR="00145AC0" w:rsidRPr="004B0B5F">
        <w:rPr>
          <w:rFonts w:hint="eastAsia"/>
        </w:rPr>
        <w:t>；特殊中心支撑框架可用于抗震设防烈度不超过</w:t>
      </w:r>
      <w:r w:rsidR="00145AC0" w:rsidRPr="004B0B5F">
        <w:rPr>
          <w:rFonts w:ascii="Arial" w:hAnsi="Arial" w:cs="Arial"/>
        </w:rPr>
        <w:t>9</w:t>
      </w:r>
      <w:r w:rsidR="00145AC0" w:rsidRPr="004B0B5F">
        <w:rPr>
          <w:rFonts w:hint="eastAsia"/>
        </w:rPr>
        <w:t>度地区的</w:t>
      </w:r>
      <w:r w:rsidR="00145AC0" w:rsidRPr="004B0B5F">
        <w:rPr>
          <w:rFonts w:hint="eastAsia"/>
          <w:color w:val="000000"/>
        </w:rPr>
        <w:t>建</w:t>
      </w:r>
      <w:r w:rsidR="00846FF0">
        <w:rPr>
          <w:rFonts w:hint="eastAsia"/>
          <w:color w:val="000000"/>
        </w:rPr>
        <w:t>、</w:t>
      </w:r>
      <w:r w:rsidR="00145AC0" w:rsidRPr="004B0B5F">
        <w:rPr>
          <w:rFonts w:hint="eastAsia"/>
          <w:color w:val="000000"/>
        </w:rPr>
        <w:t>构筑物</w:t>
      </w:r>
      <w:r w:rsidR="00145AC0" w:rsidRPr="004B0B5F">
        <w:rPr>
          <w:rFonts w:hint="eastAsia"/>
        </w:rPr>
        <w:t>。</w:t>
      </w:r>
    </w:p>
    <w:p w:rsidR="00145AC0" w:rsidRPr="004B0B5F" w:rsidRDefault="00145AC0" w:rsidP="00854272">
      <w:pPr>
        <w:spacing w:line="276" w:lineRule="auto"/>
      </w:pPr>
    </w:p>
    <w:p w:rsidR="005770A4" w:rsidRPr="004B0B5F" w:rsidRDefault="005770A4" w:rsidP="00854272">
      <w:pPr>
        <w:spacing w:line="276" w:lineRule="auto"/>
      </w:pPr>
      <w:r w:rsidRPr="004B0B5F">
        <w:rPr>
          <w:rFonts w:ascii="Arial" w:hAnsi="Arial" w:cs="Arial"/>
          <w:b/>
        </w:rPr>
        <w:t>3.1.3</w:t>
      </w:r>
      <w:r w:rsidR="00145AC0" w:rsidRPr="004B0B5F">
        <w:rPr>
          <w:rFonts w:ascii="Arial" w:hAnsi="Arial" w:cs="Arial" w:hint="eastAsia"/>
          <w:b/>
        </w:rPr>
        <w:t xml:space="preserve">  </w:t>
      </w:r>
      <w:r w:rsidR="00145AC0" w:rsidRPr="004B0B5F">
        <w:rPr>
          <w:rFonts w:hint="eastAsia"/>
        </w:rPr>
        <w:t>抗震设防烈度为</w:t>
      </w:r>
      <w:r w:rsidR="00145AC0" w:rsidRPr="004B0B5F">
        <w:rPr>
          <w:rFonts w:ascii="Arial" w:hAnsi="Arial" w:cs="Arial"/>
        </w:rPr>
        <w:t>6</w:t>
      </w:r>
      <w:r w:rsidR="00145AC0" w:rsidRPr="004B0B5F">
        <w:rPr>
          <w:rFonts w:hint="eastAsia"/>
        </w:rPr>
        <w:t>度至</w:t>
      </w:r>
      <w:r w:rsidR="00145AC0" w:rsidRPr="004B0B5F">
        <w:rPr>
          <w:rFonts w:ascii="Arial" w:hAnsi="Arial" w:cs="Arial"/>
        </w:rPr>
        <w:t>9</w:t>
      </w:r>
      <w:r w:rsidR="00145AC0" w:rsidRPr="004B0B5F">
        <w:rPr>
          <w:rFonts w:hint="eastAsia"/>
        </w:rPr>
        <w:t>度的标准设防类和重点设防类</w:t>
      </w:r>
      <w:r w:rsidR="00145AC0" w:rsidRPr="004B0B5F">
        <w:rPr>
          <w:rFonts w:hint="eastAsia"/>
          <w:color w:val="000000"/>
        </w:rPr>
        <w:t>建</w:t>
      </w:r>
      <w:r w:rsidR="00846FF0">
        <w:rPr>
          <w:rFonts w:hint="eastAsia"/>
          <w:color w:val="000000"/>
        </w:rPr>
        <w:t>、</w:t>
      </w:r>
      <w:r w:rsidR="00145AC0" w:rsidRPr="004B0B5F">
        <w:rPr>
          <w:rFonts w:hint="eastAsia"/>
          <w:color w:val="000000"/>
        </w:rPr>
        <w:t>构筑物</w:t>
      </w:r>
      <w:r w:rsidR="00145AC0" w:rsidRPr="004B0B5F">
        <w:rPr>
          <w:rFonts w:hint="eastAsia"/>
        </w:rPr>
        <w:t>采用中心支撑框架结构时的最大适用高度应符合表</w:t>
      </w:r>
      <w:r w:rsidR="00145AC0" w:rsidRPr="004B0B5F">
        <w:rPr>
          <w:rFonts w:ascii="Arial" w:hAnsi="Arial" w:cs="Arial"/>
        </w:rPr>
        <w:t>3.1.3</w:t>
      </w:r>
      <w:r w:rsidR="00145AC0" w:rsidRPr="004B0B5F">
        <w:rPr>
          <w:rFonts w:hint="eastAsia"/>
        </w:rPr>
        <w:t>的规定</w:t>
      </w:r>
      <w:r w:rsidR="004C4F62">
        <w:rPr>
          <w:rFonts w:hint="eastAsia"/>
        </w:rPr>
        <w:t>；</w:t>
      </w:r>
      <w:r w:rsidR="004C4F62" w:rsidRPr="004C4F62">
        <w:rPr>
          <w:rFonts w:ascii="Arial" w:hAnsi="Arial" w:cs="Arial"/>
          <w:szCs w:val="21"/>
        </w:rPr>
        <w:t>适度设防类建筑，适用的最大高度</w:t>
      </w:r>
      <w:r w:rsidR="009A2539">
        <w:rPr>
          <w:rFonts w:ascii="Arial" w:hAnsi="Arial" w:cs="Arial" w:hint="eastAsia"/>
          <w:szCs w:val="21"/>
        </w:rPr>
        <w:t>可</w:t>
      </w:r>
      <w:r w:rsidR="004C4F62" w:rsidRPr="004C4F62">
        <w:rPr>
          <w:rFonts w:ascii="Arial" w:hAnsi="Arial" w:cs="Arial"/>
          <w:szCs w:val="21"/>
        </w:rPr>
        <w:t>按抗震设防烈度降低</w:t>
      </w:r>
      <w:r w:rsidR="004C4F62" w:rsidRPr="004C4F62">
        <w:rPr>
          <w:rFonts w:ascii="Arial" w:hAnsi="Arial" w:cs="Arial"/>
          <w:szCs w:val="21"/>
        </w:rPr>
        <w:t>1</w:t>
      </w:r>
      <w:r w:rsidR="004C4F62" w:rsidRPr="004C4F62">
        <w:rPr>
          <w:rFonts w:ascii="Arial" w:hAnsi="Arial" w:cs="Arial"/>
          <w:szCs w:val="21"/>
        </w:rPr>
        <w:t>度对应的高度确定；特殊设防类建筑，不宜使用中心支撑框架结构</w:t>
      </w:r>
      <w:r w:rsidR="004C4F62">
        <w:rPr>
          <w:rFonts w:hint="eastAsia"/>
        </w:rPr>
        <w:t>。</w:t>
      </w:r>
      <w:r w:rsidR="00145AC0" w:rsidRPr="004B0B5F">
        <w:rPr>
          <w:rFonts w:hint="eastAsia"/>
        </w:rPr>
        <w:t>结构的高宽比限值</w:t>
      </w:r>
      <w:r w:rsidR="00846FF0">
        <w:rPr>
          <w:rFonts w:hint="eastAsia"/>
        </w:rPr>
        <w:t>宜</w:t>
      </w:r>
      <w:r w:rsidR="00145AC0" w:rsidRPr="004B0B5F">
        <w:rPr>
          <w:rFonts w:hint="eastAsia"/>
        </w:rPr>
        <w:t>按我国</w:t>
      </w:r>
      <w:proofErr w:type="gramStart"/>
      <w:r w:rsidR="00145AC0" w:rsidRPr="004B0B5F">
        <w:rPr>
          <w:rFonts w:hint="eastAsia"/>
        </w:rPr>
        <w:t>现行行业</w:t>
      </w:r>
      <w:proofErr w:type="gramEnd"/>
      <w:r w:rsidR="00145AC0" w:rsidRPr="004B0B5F">
        <w:rPr>
          <w:rFonts w:hint="eastAsia"/>
        </w:rPr>
        <w:t>标准《高层民用建筑钢结构技术规程》</w:t>
      </w:r>
      <w:r w:rsidR="00145AC0" w:rsidRPr="004B0B5F">
        <w:rPr>
          <w:rFonts w:ascii="Arial" w:hAnsi="Arial" w:cs="Arial"/>
        </w:rPr>
        <w:t>JGJ99</w:t>
      </w:r>
      <w:r w:rsidR="00145AC0" w:rsidRPr="004B0B5F">
        <w:rPr>
          <w:rFonts w:hint="eastAsia"/>
        </w:rPr>
        <w:t>的规定执行。</w:t>
      </w:r>
    </w:p>
    <w:p w:rsidR="00145AC0" w:rsidRPr="004B0B5F" w:rsidRDefault="00145AC0" w:rsidP="00854272">
      <w:pPr>
        <w:spacing w:line="276" w:lineRule="auto"/>
        <w:jc w:val="center"/>
        <w:rPr>
          <w:b/>
          <w:sz w:val="18"/>
          <w:szCs w:val="18"/>
        </w:rPr>
      </w:pPr>
      <w:r w:rsidRPr="004B0B5F">
        <w:rPr>
          <w:rFonts w:hint="eastAsia"/>
          <w:b/>
          <w:sz w:val="18"/>
          <w:szCs w:val="18"/>
        </w:rPr>
        <w:t>表</w:t>
      </w: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sz w:val="18"/>
            <w:szCs w:val="18"/>
          </w:rPr>
          <w:t>3.1.3</w:t>
        </w:r>
      </w:smartTag>
      <w:r w:rsidRPr="004B0B5F">
        <w:rPr>
          <w:rFonts w:hint="eastAsia"/>
          <w:b/>
          <w:sz w:val="18"/>
          <w:szCs w:val="18"/>
        </w:rPr>
        <w:t>中心支撑框架结构适用的最大高度</w:t>
      </w:r>
      <w:r w:rsidRPr="004B0B5F">
        <w:rPr>
          <w:rFonts w:hint="eastAsia"/>
          <w:sz w:val="18"/>
          <w:szCs w:val="18"/>
        </w:rPr>
        <w:t>（</w:t>
      </w:r>
      <w:r w:rsidRPr="00B77632">
        <w:rPr>
          <w:rFonts w:ascii="Arial" w:hAnsi="Arial" w:cs="Arial"/>
          <w:sz w:val="18"/>
          <w:szCs w:val="18"/>
        </w:rPr>
        <w:t>m</w:t>
      </w:r>
      <w:r w:rsidRPr="004B0B5F">
        <w:rPr>
          <w:rFonts w:hint="eastAsia"/>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3"/>
        <w:gridCol w:w="1111"/>
        <w:gridCol w:w="1134"/>
        <w:gridCol w:w="1418"/>
        <w:gridCol w:w="1417"/>
        <w:gridCol w:w="1134"/>
      </w:tblGrid>
      <w:tr w:rsidR="00142A59" w:rsidRPr="004B0B5F" w:rsidTr="00FD57BC">
        <w:tc>
          <w:tcPr>
            <w:tcW w:w="1753" w:type="dxa"/>
            <w:vAlign w:val="center"/>
          </w:tcPr>
          <w:p w:rsidR="00142A59" w:rsidRPr="00846FF0" w:rsidRDefault="00142A59" w:rsidP="00854272">
            <w:pPr>
              <w:spacing w:line="276" w:lineRule="auto"/>
              <w:jc w:val="center"/>
              <w:rPr>
                <w:sz w:val="18"/>
                <w:szCs w:val="18"/>
              </w:rPr>
            </w:pPr>
            <w:r w:rsidRPr="00846FF0">
              <w:rPr>
                <w:rFonts w:hint="eastAsia"/>
                <w:sz w:val="18"/>
                <w:szCs w:val="18"/>
              </w:rPr>
              <w:t>结构形式</w:t>
            </w:r>
          </w:p>
        </w:tc>
        <w:tc>
          <w:tcPr>
            <w:tcW w:w="1111"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6</w:t>
            </w:r>
            <w:r w:rsidRPr="008A5A46">
              <w:rPr>
                <w:rFonts w:ascii="Arial" w:eastAsiaTheme="minorEastAsia" w:hAnsi="Arial" w:cs="Arial"/>
                <w:sz w:val="18"/>
                <w:szCs w:val="18"/>
              </w:rPr>
              <w:t>度</w:t>
            </w:r>
          </w:p>
        </w:tc>
        <w:tc>
          <w:tcPr>
            <w:tcW w:w="1134"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7</w:t>
            </w:r>
            <w:r w:rsidRPr="008A5A46">
              <w:rPr>
                <w:rFonts w:ascii="Arial" w:eastAsiaTheme="minorEastAsia" w:hAnsi="Arial" w:cs="Arial"/>
                <w:sz w:val="18"/>
                <w:szCs w:val="18"/>
              </w:rPr>
              <w:t>度</w:t>
            </w:r>
          </w:p>
        </w:tc>
        <w:tc>
          <w:tcPr>
            <w:tcW w:w="1418" w:type="dxa"/>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8</w:t>
            </w:r>
            <w:r w:rsidRPr="008A5A46">
              <w:rPr>
                <w:rFonts w:ascii="Arial" w:eastAsiaTheme="minorEastAsia" w:hAnsi="Arial" w:cs="Arial"/>
                <w:sz w:val="18"/>
                <w:szCs w:val="18"/>
              </w:rPr>
              <w:t>度（</w:t>
            </w:r>
            <w:r w:rsidRPr="008A5A46">
              <w:rPr>
                <w:rFonts w:ascii="Arial" w:eastAsiaTheme="minorEastAsia" w:hAnsi="Arial" w:cs="Arial"/>
                <w:sz w:val="18"/>
                <w:szCs w:val="18"/>
              </w:rPr>
              <w:t>0.20g</w:t>
            </w:r>
            <w:r w:rsidRPr="008A5A46">
              <w:rPr>
                <w:rFonts w:ascii="Arial" w:eastAsiaTheme="minorEastAsia" w:hAnsi="Arial" w:cs="Arial"/>
                <w:sz w:val="18"/>
                <w:szCs w:val="18"/>
              </w:rPr>
              <w:t>）</w:t>
            </w:r>
          </w:p>
        </w:tc>
        <w:tc>
          <w:tcPr>
            <w:tcW w:w="1417"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8</w:t>
            </w:r>
            <w:r w:rsidRPr="008A5A46">
              <w:rPr>
                <w:rFonts w:ascii="Arial" w:eastAsiaTheme="minorEastAsia" w:hAnsi="Arial" w:cs="Arial"/>
                <w:sz w:val="18"/>
                <w:szCs w:val="18"/>
              </w:rPr>
              <w:t>度（</w:t>
            </w:r>
            <w:r w:rsidRPr="008A5A46">
              <w:rPr>
                <w:rFonts w:ascii="Arial" w:eastAsiaTheme="minorEastAsia" w:hAnsi="Arial" w:cs="Arial"/>
                <w:sz w:val="18"/>
                <w:szCs w:val="18"/>
              </w:rPr>
              <w:t>0.30g</w:t>
            </w:r>
            <w:r w:rsidRPr="008A5A46">
              <w:rPr>
                <w:rFonts w:ascii="Arial" w:eastAsiaTheme="minorEastAsia" w:hAnsi="Arial" w:cs="Arial"/>
                <w:sz w:val="18"/>
                <w:szCs w:val="18"/>
              </w:rPr>
              <w:t>）</w:t>
            </w:r>
          </w:p>
        </w:tc>
        <w:tc>
          <w:tcPr>
            <w:tcW w:w="1134"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9</w:t>
            </w:r>
            <w:r w:rsidRPr="008A5A46">
              <w:rPr>
                <w:rFonts w:ascii="Arial" w:eastAsiaTheme="minorEastAsia" w:hAnsi="Arial" w:cs="Arial"/>
                <w:sz w:val="18"/>
                <w:szCs w:val="18"/>
              </w:rPr>
              <w:t>度</w:t>
            </w:r>
          </w:p>
        </w:tc>
      </w:tr>
      <w:tr w:rsidR="00142A59" w:rsidRPr="004B0B5F" w:rsidTr="00FD57BC">
        <w:tc>
          <w:tcPr>
            <w:tcW w:w="1753" w:type="dxa"/>
            <w:vAlign w:val="center"/>
          </w:tcPr>
          <w:p w:rsidR="00142A59" w:rsidRPr="00846FF0" w:rsidRDefault="00142A59" w:rsidP="00854272">
            <w:pPr>
              <w:spacing w:line="276" w:lineRule="auto"/>
              <w:jc w:val="center"/>
              <w:rPr>
                <w:sz w:val="18"/>
                <w:szCs w:val="18"/>
              </w:rPr>
            </w:pPr>
            <w:r w:rsidRPr="00846FF0">
              <w:rPr>
                <w:rFonts w:hint="eastAsia"/>
                <w:sz w:val="18"/>
                <w:szCs w:val="18"/>
              </w:rPr>
              <w:t>普通中心支撑框架</w:t>
            </w:r>
          </w:p>
        </w:tc>
        <w:tc>
          <w:tcPr>
            <w:tcW w:w="1111"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70</w:t>
            </w:r>
          </w:p>
        </w:tc>
        <w:tc>
          <w:tcPr>
            <w:tcW w:w="1134"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50</w:t>
            </w:r>
          </w:p>
        </w:tc>
        <w:tc>
          <w:tcPr>
            <w:tcW w:w="1418" w:type="dxa"/>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30</w:t>
            </w:r>
          </w:p>
        </w:tc>
        <w:tc>
          <w:tcPr>
            <w:tcW w:w="1417"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w:t>
            </w:r>
          </w:p>
        </w:tc>
        <w:tc>
          <w:tcPr>
            <w:tcW w:w="1134"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w:t>
            </w:r>
          </w:p>
        </w:tc>
      </w:tr>
      <w:tr w:rsidR="00142A59" w:rsidRPr="004B0B5F" w:rsidTr="00FD57BC">
        <w:tc>
          <w:tcPr>
            <w:tcW w:w="1753" w:type="dxa"/>
            <w:vAlign w:val="center"/>
          </w:tcPr>
          <w:p w:rsidR="00142A59" w:rsidRPr="00846FF0" w:rsidRDefault="00142A59" w:rsidP="00854272">
            <w:pPr>
              <w:spacing w:line="276" w:lineRule="auto"/>
              <w:jc w:val="center"/>
              <w:rPr>
                <w:sz w:val="18"/>
                <w:szCs w:val="18"/>
              </w:rPr>
            </w:pPr>
            <w:r w:rsidRPr="00846FF0">
              <w:rPr>
                <w:rFonts w:hint="eastAsia"/>
                <w:sz w:val="18"/>
                <w:szCs w:val="18"/>
              </w:rPr>
              <w:t>特殊中心支撑框架</w:t>
            </w:r>
          </w:p>
        </w:tc>
        <w:tc>
          <w:tcPr>
            <w:tcW w:w="1111"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110</w:t>
            </w:r>
          </w:p>
        </w:tc>
        <w:tc>
          <w:tcPr>
            <w:tcW w:w="1134"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90</w:t>
            </w:r>
          </w:p>
        </w:tc>
        <w:tc>
          <w:tcPr>
            <w:tcW w:w="2835" w:type="dxa"/>
            <w:gridSpan w:val="2"/>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70</w:t>
            </w:r>
          </w:p>
        </w:tc>
        <w:tc>
          <w:tcPr>
            <w:tcW w:w="1134" w:type="dxa"/>
            <w:vAlign w:val="center"/>
          </w:tcPr>
          <w:p w:rsidR="00142A59" w:rsidRPr="008A5A46" w:rsidRDefault="00142A59" w:rsidP="00854272">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50</w:t>
            </w:r>
          </w:p>
        </w:tc>
      </w:tr>
    </w:tbl>
    <w:p w:rsidR="00145AC0" w:rsidRPr="00AB5820" w:rsidRDefault="00145AC0" w:rsidP="00854272">
      <w:pPr>
        <w:spacing w:line="276" w:lineRule="auto"/>
        <w:rPr>
          <w:rFonts w:ascii="Arial" w:hAnsi="Arial" w:cs="Arial"/>
          <w:sz w:val="15"/>
          <w:szCs w:val="15"/>
        </w:rPr>
      </w:pPr>
      <w:r w:rsidRPr="00AB5820">
        <w:rPr>
          <w:rFonts w:hint="eastAsia"/>
          <w:sz w:val="15"/>
          <w:szCs w:val="15"/>
        </w:rPr>
        <w:t>注：</w:t>
      </w:r>
      <w:r w:rsidRPr="00AB5820">
        <w:rPr>
          <w:sz w:val="15"/>
          <w:szCs w:val="15"/>
        </w:rPr>
        <w:tab/>
      </w:r>
      <w:r w:rsidRPr="00AB5820">
        <w:rPr>
          <w:rFonts w:ascii="Arial" w:hAnsi="Arial" w:cs="Arial"/>
          <w:sz w:val="15"/>
          <w:szCs w:val="15"/>
        </w:rPr>
        <w:t>房屋高度指室外地面到主要结构顶板的高度</w:t>
      </w:r>
      <w:r w:rsidR="00896754">
        <w:rPr>
          <w:rFonts w:ascii="Arial" w:hAnsi="Arial" w:cs="Arial" w:hint="eastAsia"/>
          <w:sz w:val="15"/>
          <w:szCs w:val="15"/>
        </w:rPr>
        <w:t>，</w:t>
      </w:r>
      <w:r w:rsidRPr="00AB5820">
        <w:rPr>
          <w:rFonts w:ascii="Arial" w:hAnsi="Arial" w:cs="Arial"/>
          <w:sz w:val="15"/>
          <w:szCs w:val="15"/>
        </w:rPr>
        <w:t>不包括局部突出屋面的部分</w:t>
      </w:r>
      <w:r w:rsidR="00754997">
        <w:rPr>
          <w:rFonts w:ascii="Arial" w:hAnsi="Arial" w:cs="Arial" w:hint="eastAsia"/>
          <w:sz w:val="15"/>
          <w:szCs w:val="15"/>
        </w:rPr>
        <w:t>。</w:t>
      </w:r>
    </w:p>
    <w:p w:rsidR="00896754" w:rsidRDefault="00896754" w:rsidP="00854272">
      <w:pPr>
        <w:spacing w:line="276" w:lineRule="auto"/>
        <w:rPr>
          <w:rFonts w:ascii="Arial" w:hAnsi="Arial" w:cs="Arial"/>
          <w:b/>
        </w:rPr>
      </w:pPr>
    </w:p>
    <w:p w:rsidR="007059AF" w:rsidRDefault="00896754" w:rsidP="00854272">
      <w:pPr>
        <w:spacing w:line="276" w:lineRule="auto"/>
        <w:rPr>
          <w:rFonts w:ascii="Arial" w:hAnsi="Arial" w:cs="Arial"/>
          <w:szCs w:val="21"/>
        </w:rPr>
      </w:pPr>
      <w:r w:rsidRPr="004B0B5F">
        <w:rPr>
          <w:rFonts w:ascii="Arial" w:hAnsi="Arial" w:cs="Arial"/>
          <w:b/>
        </w:rPr>
        <w:t>3.1.</w:t>
      </w:r>
      <w:r>
        <w:rPr>
          <w:rFonts w:ascii="Arial" w:hAnsi="Arial" w:cs="Arial"/>
          <w:b/>
        </w:rPr>
        <w:t>4</w:t>
      </w:r>
      <w:r w:rsidRPr="004B0B5F">
        <w:rPr>
          <w:rFonts w:ascii="Arial" w:hAnsi="Arial" w:cs="Arial" w:hint="eastAsia"/>
          <w:b/>
        </w:rPr>
        <w:t xml:space="preserve">  </w:t>
      </w:r>
      <w:r w:rsidR="007059AF" w:rsidRPr="00754997">
        <w:rPr>
          <w:rFonts w:ascii="Arial" w:hAnsi="Arial" w:cs="Arial"/>
          <w:szCs w:val="21"/>
        </w:rPr>
        <w:t>对于偶然偏心规定水平力作用下，楼层</w:t>
      </w:r>
      <w:r w:rsidR="007059AF">
        <w:rPr>
          <w:rFonts w:ascii="Arial" w:hAnsi="Arial" w:cs="Arial" w:hint="eastAsia"/>
          <w:szCs w:val="21"/>
        </w:rPr>
        <w:t>两</w:t>
      </w:r>
      <w:r w:rsidR="007059AF" w:rsidRPr="00754997">
        <w:rPr>
          <w:rFonts w:ascii="Arial" w:hAnsi="Arial" w:cs="Arial"/>
          <w:szCs w:val="21"/>
        </w:rPr>
        <w:t>端抗侧力构件弹性水平位移或层间位移的最大值与平均值比值大于</w:t>
      </w:r>
      <w:r w:rsidR="007059AF" w:rsidRPr="00754997">
        <w:rPr>
          <w:rFonts w:ascii="Arial" w:hAnsi="Arial" w:cs="Arial"/>
          <w:szCs w:val="21"/>
        </w:rPr>
        <w:t>1.4</w:t>
      </w:r>
      <w:r w:rsidR="007059AF">
        <w:rPr>
          <w:rFonts w:ascii="Arial" w:hAnsi="Arial" w:cs="Arial" w:hint="eastAsia"/>
          <w:szCs w:val="21"/>
        </w:rPr>
        <w:t>的</w:t>
      </w:r>
      <w:r w:rsidR="007059AF">
        <w:rPr>
          <w:rFonts w:ascii="Arial" w:hAnsi="Arial" w:cs="Arial"/>
          <w:szCs w:val="21"/>
        </w:rPr>
        <w:t>这种</w:t>
      </w:r>
      <w:r w:rsidR="00754997" w:rsidRPr="00754997">
        <w:rPr>
          <w:rFonts w:ascii="Arial" w:hAnsi="Arial" w:cs="Arial"/>
          <w:szCs w:val="21"/>
        </w:rPr>
        <w:t>扭转</w:t>
      </w:r>
      <w:r w:rsidR="007059AF" w:rsidRPr="00754997">
        <w:rPr>
          <w:rFonts w:ascii="Arial" w:hAnsi="Arial" w:cs="Arial"/>
          <w:szCs w:val="21"/>
        </w:rPr>
        <w:t>特别</w:t>
      </w:r>
      <w:r w:rsidR="00754997" w:rsidRPr="00754997">
        <w:rPr>
          <w:rFonts w:ascii="Arial" w:hAnsi="Arial" w:cs="Arial"/>
          <w:szCs w:val="21"/>
        </w:rPr>
        <w:t>不规则结构，或</w:t>
      </w:r>
      <w:r w:rsidR="007059AF" w:rsidRPr="00754997">
        <w:rPr>
          <w:rFonts w:ascii="Arial" w:hAnsi="Arial" w:cs="Arial"/>
          <w:szCs w:val="21"/>
        </w:rPr>
        <w:t>存在某</w:t>
      </w:r>
      <w:proofErr w:type="gramStart"/>
      <w:r w:rsidR="007059AF" w:rsidRPr="00754997">
        <w:rPr>
          <w:rFonts w:ascii="Arial" w:hAnsi="Arial" w:cs="Arial"/>
          <w:szCs w:val="21"/>
        </w:rPr>
        <w:t>榀</w:t>
      </w:r>
      <w:proofErr w:type="gramEnd"/>
      <w:r w:rsidR="007059AF" w:rsidRPr="00754997">
        <w:rPr>
          <w:rFonts w:ascii="Arial" w:hAnsi="Arial" w:cs="Arial"/>
          <w:szCs w:val="21"/>
        </w:rPr>
        <w:t>支撑分担</w:t>
      </w:r>
      <w:r w:rsidR="007059AF" w:rsidRPr="00754997">
        <w:rPr>
          <w:rFonts w:ascii="Arial" w:hAnsi="Arial" w:cs="Arial"/>
          <w:szCs w:val="21"/>
        </w:rPr>
        <w:t>60%</w:t>
      </w:r>
      <w:r w:rsidR="007059AF" w:rsidRPr="00754997">
        <w:rPr>
          <w:rFonts w:ascii="Arial" w:hAnsi="Arial" w:cs="Arial"/>
          <w:szCs w:val="21"/>
        </w:rPr>
        <w:t>以上地震力的</w:t>
      </w:r>
      <w:r w:rsidR="00754997" w:rsidRPr="00754997">
        <w:rPr>
          <w:rFonts w:ascii="Arial" w:hAnsi="Arial" w:cs="Arial"/>
          <w:szCs w:val="21"/>
        </w:rPr>
        <w:t>刚度布置特别不均匀的结构，</w:t>
      </w:r>
      <w:r w:rsidR="001B646E" w:rsidRPr="004B0B5F">
        <w:rPr>
          <w:rFonts w:hint="eastAsia"/>
          <w:color w:val="000000"/>
        </w:rPr>
        <w:t>建</w:t>
      </w:r>
      <w:r w:rsidR="001B646E">
        <w:rPr>
          <w:rFonts w:hint="eastAsia"/>
          <w:color w:val="000000"/>
        </w:rPr>
        <w:t>、</w:t>
      </w:r>
      <w:r w:rsidR="001B646E" w:rsidRPr="004B0B5F">
        <w:rPr>
          <w:rFonts w:hint="eastAsia"/>
          <w:color w:val="000000"/>
        </w:rPr>
        <w:t>构筑物</w:t>
      </w:r>
      <w:r w:rsidR="00754997" w:rsidRPr="00754997">
        <w:rPr>
          <w:rFonts w:ascii="Arial" w:hAnsi="Arial" w:cs="Arial"/>
          <w:szCs w:val="21"/>
        </w:rPr>
        <w:t>适用的最大高度宜按抗震设防烈度提高</w:t>
      </w:r>
      <w:r w:rsidR="00754997" w:rsidRPr="00754997">
        <w:rPr>
          <w:rFonts w:ascii="Arial" w:hAnsi="Arial" w:cs="Arial"/>
          <w:szCs w:val="21"/>
        </w:rPr>
        <w:t>1</w:t>
      </w:r>
      <w:r w:rsidR="00754997" w:rsidRPr="00754997">
        <w:rPr>
          <w:rFonts w:ascii="Arial" w:hAnsi="Arial" w:cs="Arial"/>
          <w:szCs w:val="21"/>
        </w:rPr>
        <w:t>度</w:t>
      </w:r>
      <w:r w:rsidR="00B83C26">
        <w:rPr>
          <w:rFonts w:ascii="Arial" w:hAnsi="Arial" w:cs="Arial" w:hint="eastAsia"/>
          <w:szCs w:val="21"/>
        </w:rPr>
        <w:t>后</w:t>
      </w:r>
      <w:r w:rsidR="00754997" w:rsidRPr="00754997">
        <w:rPr>
          <w:rFonts w:ascii="Arial" w:hAnsi="Arial" w:cs="Arial"/>
          <w:szCs w:val="21"/>
        </w:rPr>
        <w:t>对应</w:t>
      </w:r>
      <w:r w:rsidR="001B646E">
        <w:rPr>
          <w:rFonts w:ascii="Arial" w:hAnsi="Arial" w:cs="Arial" w:hint="eastAsia"/>
          <w:szCs w:val="21"/>
        </w:rPr>
        <w:t>表</w:t>
      </w:r>
      <w:r w:rsidR="001B646E">
        <w:rPr>
          <w:rFonts w:ascii="Arial" w:hAnsi="Arial" w:cs="Arial" w:hint="eastAsia"/>
          <w:szCs w:val="21"/>
        </w:rPr>
        <w:t>3.1.3</w:t>
      </w:r>
      <w:r w:rsidR="00754997" w:rsidRPr="00754997">
        <w:rPr>
          <w:rFonts w:ascii="Arial" w:hAnsi="Arial" w:cs="Arial"/>
          <w:szCs w:val="21"/>
        </w:rPr>
        <w:t>的高度确定</w:t>
      </w:r>
      <w:r w:rsidR="007059AF">
        <w:rPr>
          <w:rFonts w:ascii="Arial" w:hAnsi="Arial" w:cs="Arial" w:hint="eastAsia"/>
          <w:szCs w:val="21"/>
        </w:rPr>
        <w:t>；</w:t>
      </w:r>
      <w:r w:rsidR="00754997" w:rsidRPr="00754997">
        <w:rPr>
          <w:rFonts w:ascii="Arial" w:hAnsi="Arial" w:cs="Arial"/>
          <w:szCs w:val="21"/>
        </w:rPr>
        <w:t>9</w:t>
      </w:r>
      <w:r w:rsidR="00754997" w:rsidRPr="00754997">
        <w:rPr>
          <w:rFonts w:ascii="Arial" w:hAnsi="Arial" w:cs="Arial"/>
          <w:szCs w:val="21"/>
        </w:rPr>
        <w:t>度抗震设防时不宜采用上述特别不规则和特别不均匀的结构</w:t>
      </w:r>
      <w:r w:rsidR="00754997">
        <w:rPr>
          <w:rFonts w:ascii="Arial" w:hAnsi="Arial" w:cs="Arial" w:hint="eastAsia"/>
          <w:szCs w:val="21"/>
        </w:rPr>
        <w:t>。</w:t>
      </w:r>
    </w:p>
    <w:p w:rsidR="007059AF" w:rsidRPr="001B646E" w:rsidRDefault="007059AF" w:rsidP="00854272">
      <w:pPr>
        <w:spacing w:line="276" w:lineRule="auto"/>
        <w:rPr>
          <w:rFonts w:ascii="Arial" w:hAnsi="Arial" w:cs="Arial"/>
          <w:szCs w:val="21"/>
        </w:rPr>
      </w:pPr>
    </w:p>
    <w:p w:rsidR="00145AC0" w:rsidRDefault="007059AF" w:rsidP="00854272">
      <w:pPr>
        <w:spacing w:line="276" w:lineRule="auto"/>
      </w:pPr>
      <w:r w:rsidRPr="004B0B5F">
        <w:rPr>
          <w:rFonts w:ascii="Arial" w:hAnsi="Arial" w:cs="Arial"/>
          <w:b/>
        </w:rPr>
        <w:t>3.1.</w:t>
      </w:r>
      <w:r>
        <w:rPr>
          <w:rFonts w:ascii="Arial" w:hAnsi="Arial" w:cs="Arial"/>
          <w:b/>
        </w:rPr>
        <w:t>5</w:t>
      </w:r>
      <w:r w:rsidRPr="004B0B5F">
        <w:rPr>
          <w:rFonts w:ascii="Arial" w:hAnsi="Arial" w:cs="Arial" w:hint="eastAsia"/>
          <w:b/>
        </w:rPr>
        <w:t xml:space="preserve">  </w:t>
      </w:r>
      <w:r w:rsidR="00754997" w:rsidRPr="00754997">
        <w:rPr>
          <w:rFonts w:ascii="Arial" w:hAnsi="Arial" w:cs="Arial"/>
          <w:szCs w:val="21"/>
        </w:rPr>
        <w:t>普通中心支撑框架采用拉杆支撑时，适用的最大高度不宜超过</w:t>
      </w:r>
      <w:smartTag w:uri="urn:schemas-microsoft-com:office:smarttags" w:element="chsdate">
        <w:smartTagPr>
          <w:attr w:name="IsROCDate" w:val="False"/>
          <w:attr w:name="IsLunarDate" w:val="False"/>
          <w:attr w:name="Day" w:val="30"/>
          <w:attr w:name="Month" w:val="12"/>
          <w:attr w:name="Year" w:val="1899"/>
        </w:smartTagPr>
        <w:r w:rsidR="00754997" w:rsidRPr="00754997">
          <w:rPr>
            <w:rFonts w:ascii="Arial" w:hAnsi="Arial" w:cs="Arial"/>
            <w:szCs w:val="21"/>
          </w:rPr>
          <w:t>30m</w:t>
        </w:r>
      </w:smartTag>
      <w:r w:rsidR="00754997" w:rsidRPr="00754997">
        <w:rPr>
          <w:rFonts w:ascii="Arial" w:hAnsi="Arial" w:cs="Arial"/>
          <w:szCs w:val="21"/>
        </w:rPr>
        <w:t>。</w:t>
      </w:r>
    </w:p>
    <w:p w:rsidR="00896754" w:rsidRPr="004B0B5F" w:rsidRDefault="00896754" w:rsidP="00854272">
      <w:pPr>
        <w:spacing w:line="276" w:lineRule="auto"/>
      </w:pPr>
    </w:p>
    <w:p w:rsidR="005770A4" w:rsidRPr="00C5541C" w:rsidRDefault="005770A4" w:rsidP="00854272">
      <w:pPr>
        <w:spacing w:line="276" w:lineRule="auto"/>
        <w:jc w:val="center"/>
        <w:outlineLvl w:val="1"/>
        <w:rPr>
          <w:rFonts w:ascii="Arial" w:hAnsi="Arial" w:cs="Arial"/>
          <w:b/>
          <w:szCs w:val="21"/>
        </w:rPr>
      </w:pPr>
      <w:bookmarkStart w:id="18" w:name="_Toc531970270"/>
      <w:bookmarkStart w:id="19" w:name="_Toc533490483"/>
      <w:bookmarkStart w:id="20" w:name="_Toc533490558"/>
      <w:r w:rsidRPr="00C5541C">
        <w:rPr>
          <w:rFonts w:ascii="Arial" w:hAnsi="Arial" w:cs="Arial"/>
          <w:b/>
          <w:szCs w:val="21"/>
        </w:rPr>
        <w:t xml:space="preserve">3.2 </w:t>
      </w:r>
      <w:r w:rsidR="00196692" w:rsidRPr="00C5541C">
        <w:rPr>
          <w:rFonts w:ascii="Arial" w:hAnsi="Arial" w:cs="Arial" w:hint="eastAsia"/>
          <w:b/>
          <w:szCs w:val="21"/>
        </w:rPr>
        <w:t xml:space="preserve"> </w:t>
      </w:r>
      <w:r w:rsidRPr="00C5541C">
        <w:rPr>
          <w:rFonts w:ascii="Arial" w:hAnsi="Arial" w:cs="Arial" w:hint="eastAsia"/>
          <w:b/>
          <w:szCs w:val="21"/>
        </w:rPr>
        <w:t>结构布置及规则性</w:t>
      </w:r>
      <w:bookmarkEnd w:id="18"/>
      <w:bookmarkEnd w:id="19"/>
      <w:bookmarkEnd w:id="20"/>
    </w:p>
    <w:p w:rsidR="00A830A0" w:rsidRPr="004B0B5F" w:rsidRDefault="00A830A0" w:rsidP="00854272">
      <w:pPr>
        <w:spacing w:line="276" w:lineRule="auto"/>
        <w:jc w:val="center"/>
        <w:rPr>
          <w:b/>
        </w:rPr>
      </w:pPr>
    </w:p>
    <w:p w:rsidR="005770A4"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3.2.1</w:t>
        </w:r>
      </w:smartTag>
      <w:r w:rsidRPr="004B0B5F">
        <w:t xml:space="preserve">  </w:t>
      </w:r>
      <w:r w:rsidR="00145AC0" w:rsidRPr="004B0B5F">
        <w:rPr>
          <w:rFonts w:hint="eastAsia"/>
        </w:rPr>
        <w:t>中心支撑框架结构平立面布置原则、不规则性的类型和指标、不规则结构水平地震作用计算和内力调整</w:t>
      </w:r>
      <w:r w:rsidR="00B83C26">
        <w:rPr>
          <w:rFonts w:hint="eastAsia"/>
        </w:rPr>
        <w:t>宜</w:t>
      </w:r>
      <w:r w:rsidR="00145AC0" w:rsidRPr="004B0B5F">
        <w:rPr>
          <w:rFonts w:hint="eastAsia"/>
        </w:rPr>
        <w:t>按现行国家标准《建筑抗震设计规范》</w:t>
      </w:r>
      <w:r w:rsidR="00145AC0" w:rsidRPr="004B0B5F">
        <w:rPr>
          <w:rFonts w:ascii="Arial" w:hAnsi="Arial" w:cs="Arial"/>
        </w:rPr>
        <w:t>GB50011</w:t>
      </w:r>
      <w:r w:rsidR="00145AC0" w:rsidRPr="004B0B5F">
        <w:rPr>
          <w:rFonts w:hint="eastAsia"/>
        </w:rPr>
        <w:t>执行。结构中支撑的竖向布置和水平布置应使结构具有合理的刚度和承载力分布，</w:t>
      </w:r>
      <w:r w:rsidR="00B83C26">
        <w:rPr>
          <w:rFonts w:hint="eastAsia"/>
        </w:rPr>
        <w:t>且</w:t>
      </w:r>
      <w:r w:rsidR="00B83C26">
        <w:t>宜</w:t>
      </w:r>
      <w:r w:rsidR="00145AC0" w:rsidRPr="004B0B5F">
        <w:rPr>
          <w:rFonts w:hint="eastAsia"/>
        </w:rPr>
        <w:t>避免因刚度和承载力突变或结构扭转而形成薄弱部位。</w:t>
      </w:r>
    </w:p>
    <w:p w:rsidR="00145AC0" w:rsidRPr="004B0B5F" w:rsidRDefault="00145AC0" w:rsidP="00854272">
      <w:pPr>
        <w:spacing w:line="276" w:lineRule="auto"/>
      </w:pPr>
    </w:p>
    <w:p w:rsidR="005770A4"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3.2.2</w:t>
        </w:r>
      </w:smartTag>
      <w:r w:rsidRPr="004B0B5F">
        <w:t xml:space="preserve">  </w:t>
      </w:r>
      <w:r w:rsidR="00145AC0" w:rsidRPr="004B0B5F">
        <w:rPr>
          <w:rFonts w:hint="eastAsia"/>
        </w:rPr>
        <w:t>垂直支撑宜采用</w:t>
      </w:r>
      <w:r w:rsidR="00145AC0" w:rsidRPr="004B0B5F">
        <w:rPr>
          <w:rFonts w:ascii="Arial" w:hAnsi="Arial" w:cs="Arial"/>
        </w:rPr>
        <w:t>X</w:t>
      </w:r>
      <w:r w:rsidR="00145AC0" w:rsidRPr="004B0B5F">
        <w:rPr>
          <w:rFonts w:hint="eastAsia"/>
        </w:rPr>
        <w:t>形支撑</w:t>
      </w:r>
      <w:r w:rsidR="004732CA" w:rsidRPr="004B0B5F">
        <w:rPr>
          <w:rFonts w:hint="eastAsia"/>
        </w:rPr>
        <w:t>、</w:t>
      </w:r>
      <w:r w:rsidR="00145AC0" w:rsidRPr="004B0B5F">
        <w:rPr>
          <w:rFonts w:hint="eastAsia"/>
        </w:rPr>
        <w:t>倒</w:t>
      </w:r>
      <w:r w:rsidR="00145AC0" w:rsidRPr="004B0B5F">
        <w:rPr>
          <w:rFonts w:ascii="Arial" w:hAnsi="Arial" w:cs="Arial"/>
        </w:rPr>
        <w:t>V</w:t>
      </w:r>
      <w:r w:rsidR="00145AC0" w:rsidRPr="004B0B5F">
        <w:rPr>
          <w:rFonts w:hint="eastAsia"/>
        </w:rPr>
        <w:t>形支撑</w:t>
      </w:r>
      <w:r w:rsidR="004732CA" w:rsidRPr="004B0B5F">
        <w:rPr>
          <w:rFonts w:hint="eastAsia"/>
        </w:rPr>
        <w:t>、</w:t>
      </w:r>
      <w:r w:rsidR="00145AC0" w:rsidRPr="004B0B5F">
        <w:rPr>
          <w:rFonts w:ascii="Arial" w:hAnsi="Arial" w:cs="Arial"/>
        </w:rPr>
        <w:t>V</w:t>
      </w:r>
      <w:r w:rsidR="00145AC0" w:rsidRPr="004B0B5F">
        <w:rPr>
          <w:rFonts w:hint="eastAsia"/>
        </w:rPr>
        <w:t>形支撑</w:t>
      </w:r>
      <w:r w:rsidR="004732CA" w:rsidRPr="004B0B5F">
        <w:rPr>
          <w:rFonts w:hint="eastAsia"/>
        </w:rPr>
        <w:t>、</w:t>
      </w:r>
      <w:r w:rsidR="00145AC0" w:rsidRPr="004B0B5F">
        <w:rPr>
          <w:rFonts w:hint="eastAsia"/>
        </w:rPr>
        <w:t>倒</w:t>
      </w:r>
      <w:r w:rsidR="00145AC0" w:rsidRPr="004B0B5F">
        <w:rPr>
          <w:rFonts w:ascii="Arial" w:hAnsi="Arial" w:cs="Arial"/>
        </w:rPr>
        <w:t>V</w:t>
      </w:r>
      <w:r w:rsidR="00145AC0" w:rsidRPr="004B0B5F">
        <w:rPr>
          <w:rFonts w:hint="eastAsia"/>
        </w:rPr>
        <w:t>形与</w:t>
      </w:r>
      <w:r w:rsidR="00145AC0" w:rsidRPr="004B0B5F">
        <w:rPr>
          <w:rFonts w:ascii="Arial" w:hAnsi="Arial" w:cs="Arial"/>
        </w:rPr>
        <w:t>V</w:t>
      </w:r>
      <w:proofErr w:type="gramStart"/>
      <w:r w:rsidR="00145AC0" w:rsidRPr="004B0B5F">
        <w:rPr>
          <w:rFonts w:hint="eastAsia"/>
        </w:rPr>
        <w:t>形共同</w:t>
      </w:r>
      <w:proofErr w:type="gramEnd"/>
      <w:r w:rsidR="00145AC0" w:rsidRPr="004B0B5F">
        <w:rPr>
          <w:rFonts w:hint="eastAsia"/>
        </w:rPr>
        <w:t>形成</w:t>
      </w:r>
      <w:proofErr w:type="gramStart"/>
      <w:r w:rsidR="00145AC0" w:rsidRPr="004B0B5F">
        <w:rPr>
          <w:rFonts w:hint="eastAsia"/>
        </w:rPr>
        <w:t>的跨层</w:t>
      </w:r>
      <w:proofErr w:type="gramEnd"/>
      <w:r w:rsidR="00145AC0" w:rsidRPr="004B0B5F">
        <w:rPr>
          <w:rFonts w:ascii="Arial" w:hAnsi="Arial" w:cs="Arial"/>
        </w:rPr>
        <w:t>X</w:t>
      </w:r>
      <w:r w:rsidR="00145AC0" w:rsidRPr="004B0B5F">
        <w:rPr>
          <w:rFonts w:hint="eastAsia"/>
        </w:rPr>
        <w:t>形支撑</w:t>
      </w:r>
      <w:r w:rsidR="004732CA" w:rsidRPr="004B0B5F">
        <w:rPr>
          <w:rFonts w:hint="eastAsia"/>
        </w:rPr>
        <w:t>、</w:t>
      </w:r>
      <w:r w:rsidR="00145AC0" w:rsidRPr="004B0B5F">
        <w:rPr>
          <w:rFonts w:hint="eastAsia"/>
        </w:rPr>
        <w:t>带拉链柱的倒</w:t>
      </w:r>
      <w:r w:rsidR="00145AC0" w:rsidRPr="004B0B5F">
        <w:rPr>
          <w:rFonts w:ascii="Arial" w:hAnsi="Arial" w:cs="Arial"/>
        </w:rPr>
        <w:t>V</w:t>
      </w:r>
      <w:r w:rsidR="00145AC0" w:rsidRPr="004B0B5F">
        <w:rPr>
          <w:rFonts w:hint="eastAsia"/>
        </w:rPr>
        <w:t>形支撑</w:t>
      </w:r>
      <w:r w:rsidR="004732CA" w:rsidRPr="004B0B5F">
        <w:rPr>
          <w:rFonts w:hint="eastAsia"/>
        </w:rPr>
        <w:t>及</w:t>
      </w:r>
      <w:r w:rsidR="00553FBB" w:rsidRPr="004B0B5F">
        <w:rPr>
          <w:rFonts w:hint="eastAsia"/>
        </w:rPr>
        <w:t>单斜</w:t>
      </w:r>
      <w:r w:rsidR="00553FBB" w:rsidRPr="004B0B5F">
        <w:t>支撑</w:t>
      </w:r>
      <w:r w:rsidR="00145AC0" w:rsidRPr="004B0B5F">
        <w:rPr>
          <w:rFonts w:ascii="Arial" w:hAnsi="Arial" w:cs="Arial"/>
        </w:rPr>
        <w:t>（图</w:t>
      </w:r>
      <w:r w:rsidR="00145AC0" w:rsidRPr="004B0B5F">
        <w:rPr>
          <w:rFonts w:ascii="Arial" w:hAnsi="Arial" w:cs="Arial"/>
        </w:rPr>
        <w:t>3.2.2</w:t>
      </w:r>
      <w:r w:rsidR="008F20C2" w:rsidRPr="004B0B5F">
        <w:rPr>
          <w:rFonts w:ascii="Arial" w:hAnsi="Arial" w:cs="Arial" w:hint="eastAsia"/>
        </w:rPr>
        <w:t>（</w:t>
      </w:r>
      <w:r w:rsidR="008F20C2" w:rsidRPr="004B0B5F">
        <w:rPr>
          <w:rFonts w:ascii="Arial" w:hAnsi="Arial" w:cs="Arial"/>
        </w:rPr>
        <w:t>a</w:t>
      </w:r>
      <w:r w:rsidR="008F20C2" w:rsidRPr="004B0B5F">
        <w:rPr>
          <w:rFonts w:ascii="Arial" w:hAnsi="Arial" w:cs="Arial" w:hint="eastAsia"/>
        </w:rPr>
        <w:t>）</w:t>
      </w:r>
      <w:r w:rsidR="00145AC0" w:rsidRPr="004B0B5F">
        <w:rPr>
          <w:rFonts w:ascii="Arial" w:hAnsi="Arial" w:cs="Arial"/>
        </w:rPr>
        <w:t>~</w:t>
      </w:r>
      <w:r w:rsidR="008F20C2" w:rsidRPr="004B0B5F">
        <w:rPr>
          <w:rFonts w:ascii="Arial" w:hAnsi="Arial" w:cs="Arial" w:hint="eastAsia"/>
        </w:rPr>
        <w:t>（</w:t>
      </w:r>
      <w:r w:rsidR="008F20C2" w:rsidRPr="004B0B5F">
        <w:rPr>
          <w:rFonts w:ascii="Arial" w:hAnsi="Arial" w:cs="Arial"/>
        </w:rPr>
        <w:t>f</w:t>
      </w:r>
      <w:r w:rsidR="008F20C2" w:rsidRPr="004B0B5F">
        <w:rPr>
          <w:rFonts w:ascii="Arial" w:hAnsi="Arial" w:cs="Arial" w:hint="eastAsia"/>
        </w:rPr>
        <w:t>）</w:t>
      </w:r>
      <w:r w:rsidR="00145AC0" w:rsidRPr="004B0B5F">
        <w:rPr>
          <w:rFonts w:ascii="Arial" w:hAnsi="Arial" w:cs="Arial"/>
        </w:rPr>
        <w:t>）</w:t>
      </w:r>
      <w:r w:rsidR="00145AC0" w:rsidRPr="004B0B5F">
        <w:rPr>
          <w:rFonts w:hint="eastAsia"/>
        </w:rPr>
        <w:t>。抗震设计的结构不应采用</w:t>
      </w:r>
      <w:r w:rsidR="00145AC0" w:rsidRPr="004B0B5F">
        <w:rPr>
          <w:rFonts w:ascii="Arial" w:hAnsi="Arial" w:cs="Arial"/>
        </w:rPr>
        <w:t>K</w:t>
      </w:r>
      <w:r w:rsidR="00145AC0" w:rsidRPr="004B0B5F">
        <w:rPr>
          <w:rFonts w:hint="eastAsia"/>
        </w:rPr>
        <w:t>形支撑（</w:t>
      </w:r>
      <w:r w:rsidR="00145AC0" w:rsidRPr="004B0B5F">
        <w:rPr>
          <w:rFonts w:ascii="Arial" w:cs="Arial" w:hint="eastAsia"/>
        </w:rPr>
        <w:t>图</w:t>
      </w:r>
      <w:r w:rsidR="00145AC0" w:rsidRPr="004B0B5F">
        <w:rPr>
          <w:rFonts w:ascii="Arial" w:hAnsi="Arial" w:cs="Arial"/>
        </w:rPr>
        <w:t>3.2.2</w:t>
      </w:r>
      <w:r w:rsidR="008F20C2" w:rsidRPr="004B0B5F">
        <w:rPr>
          <w:rFonts w:ascii="Arial" w:hAnsi="Arial" w:cs="Arial" w:hint="eastAsia"/>
        </w:rPr>
        <w:t>（</w:t>
      </w:r>
      <w:r w:rsidR="008F20C2" w:rsidRPr="004B0B5F">
        <w:rPr>
          <w:rFonts w:ascii="Arial" w:hAnsi="Arial" w:cs="Arial"/>
        </w:rPr>
        <w:t>g</w:t>
      </w:r>
      <w:r w:rsidR="008F20C2" w:rsidRPr="004B0B5F">
        <w:rPr>
          <w:rFonts w:ascii="Arial" w:hAnsi="Arial" w:cs="Arial" w:hint="eastAsia"/>
        </w:rPr>
        <w:t>）</w:t>
      </w:r>
      <w:r w:rsidR="00145AC0" w:rsidRPr="004B0B5F">
        <w:rPr>
          <w:rFonts w:hint="eastAsia"/>
        </w:rPr>
        <w:t>）。</w:t>
      </w:r>
    </w:p>
    <w:p w:rsidR="00FE6622" w:rsidRPr="004B0B5F" w:rsidRDefault="00FE6622" w:rsidP="00854272">
      <w:pPr>
        <w:spacing w:line="276" w:lineRule="auto"/>
      </w:pPr>
    </w:p>
    <w:p w:rsidR="005770A4" w:rsidRPr="004B0B5F" w:rsidRDefault="00DD20A7" w:rsidP="00854272">
      <w:pPr>
        <w:snapToGrid w:val="0"/>
        <w:spacing w:line="276" w:lineRule="auto"/>
        <w:jc w:val="center"/>
        <w:rPr>
          <w:rFonts w:ascii="Times New Roman" w:hAnsi="Times New Roman"/>
          <w:szCs w:val="24"/>
        </w:rPr>
      </w:pPr>
      <w:r w:rsidRPr="004B0B5F">
        <w:rPr>
          <w:noProof/>
        </w:rPr>
        <w:lastRenderedPageBreak/>
        <w:drawing>
          <wp:inline distT="0" distB="0" distL="0" distR="0">
            <wp:extent cx="4965093" cy="1488846"/>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01463" cy="1499752"/>
                    </a:xfrm>
                    <a:prstGeom prst="rect">
                      <a:avLst/>
                    </a:prstGeom>
                  </pic:spPr>
                </pic:pic>
              </a:graphicData>
            </a:graphic>
          </wp:inline>
        </w:drawing>
      </w:r>
    </w:p>
    <w:p w:rsidR="005770A4" w:rsidRPr="004B0B5F" w:rsidRDefault="005770A4" w:rsidP="00854272">
      <w:pPr>
        <w:snapToGrid w:val="0"/>
        <w:spacing w:line="276" w:lineRule="auto"/>
        <w:ind w:firstLineChars="100" w:firstLine="180"/>
        <w:rPr>
          <w:rFonts w:ascii="Arial" w:hAnsi="Arial" w:cs="Arial"/>
          <w:sz w:val="18"/>
          <w:szCs w:val="18"/>
        </w:rPr>
      </w:pPr>
      <w:r w:rsidRPr="004B0B5F">
        <w:rPr>
          <w:rFonts w:ascii="Arial" w:hAnsi="Arial" w:cs="Arial"/>
          <w:sz w:val="18"/>
          <w:szCs w:val="18"/>
        </w:rPr>
        <w:t>(a)X</w:t>
      </w:r>
      <w:r w:rsidRPr="004B0B5F">
        <w:rPr>
          <w:rFonts w:ascii="Arial" w:hAnsi="Arial" w:cs="Arial"/>
          <w:sz w:val="18"/>
          <w:szCs w:val="18"/>
        </w:rPr>
        <w:t>形支撑</w:t>
      </w:r>
      <w:r w:rsidR="00B864DE" w:rsidRPr="004B0B5F">
        <w:rPr>
          <w:rFonts w:ascii="Arial" w:hAnsi="Arial" w:cs="Arial"/>
          <w:sz w:val="18"/>
          <w:szCs w:val="18"/>
        </w:rPr>
        <w:t xml:space="preserve"> </w:t>
      </w:r>
      <w:r w:rsidRPr="004B0B5F">
        <w:rPr>
          <w:rFonts w:ascii="Arial" w:hAnsi="Arial" w:cs="Arial"/>
          <w:sz w:val="18"/>
          <w:szCs w:val="18"/>
        </w:rPr>
        <w:t>(b)</w:t>
      </w:r>
      <w:r w:rsidRPr="004B0B5F">
        <w:rPr>
          <w:rFonts w:ascii="Arial" w:hAnsi="Arial" w:cs="Arial"/>
          <w:sz w:val="18"/>
          <w:szCs w:val="18"/>
        </w:rPr>
        <w:t>倒</w:t>
      </w:r>
      <w:r w:rsidRPr="004B0B5F">
        <w:rPr>
          <w:rFonts w:ascii="Arial" w:hAnsi="Arial" w:cs="Arial"/>
          <w:sz w:val="18"/>
          <w:szCs w:val="18"/>
        </w:rPr>
        <w:t>V</w:t>
      </w:r>
      <w:r w:rsidRPr="004B0B5F">
        <w:rPr>
          <w:rFonts w:ascii="Arial" w:hAnsi="Arial" w:cs="Arial"/>
          <w:sz w:val="18"/>
          <w:szCs w:val="18"/>
        </w:rPr>
        <w:t>形支撑</w:t>
      </w:r>
      <w:r w:rsidR="00B864DE" w:rsidRPr="004B0B5F">
        <w:rPr>
          <w:rFonts w:ascii="Arial" w:hAnsi="Arial" w:cs="Arial"/>
          <w:sz w:val="18"/>
          <w:szCs w:val="18"/>
        </w:rPr>
        <w:t xml:space="preserve">  (c)V</w:t>
      </w:r>
      <w:r w:rsidR="00B864DE" w:rsidRPr="004B0B5F">
        <w:rPr>
          <w:rFonts w:ascii="Arial" w:hAnsi="Arial" w:cs="Arial"/>
          <w:sz w:val="18"/>
          <w:szCs w:val="18"/>
        </w:rPr>
        <w:t>形支撑</w:t>
      </w:r>
      <w:r w:rsidRPr="004B0B5F">
        <w:rPr>
          <w:rFonts w:ascii="Arial" w:hAnsi="Arial" w:cs="Arial"/>
          <w:sz w:val="18"/>
          <w:szCs w:val="18"/>
        </w:rPr>
        <w:t>(</w:t>
      </w:r>
      <w:r w:rsidR="00B864DE" w:rsidRPr="004B0B5F">
        <w:rPr>
          <w:rFonts w:ascii="Arial" w:hAnsi="Arial" w:cs="Arial"/>
          <w:sz w:val="18"/>
          <w:szCs w:val="18"/>
        </w:rPr>
        <w:t>d</w:t>
      </w:r>
      <w:r w:rsidRPr="004B0B5F">
        <w:rPr>
          <w:rFonts w:ascii="Arial" w:hAnsi="Arial" w:cs="Arial"/>
          <w:sz w:val="18"/>
          <w:szCs w:val="18"/>
        </w:rPr>
        <w:t>)</w:t>
      </w:r>
      <w:proofErr w:type="gramStart"/>
      <w:r w:rsidRPr="004B0B5F">
        <w:rPr>
          <w:rFonts w:ascii="Arial" w:hAnsi="Arial" w:cs="Arial"/>
          <w:sz w:val="18"/>
          <w:szCs w:val="18"/>
        </w:rPr>
        <w:t>跨层</w:t>
      </w:r>
      <w:proofErr w:type="gramEnd"/>
      <w:r w:rsidRPr="004B0B5F">
        <w:rPr>
          <w:rFonts w:ascii="Arial" w:hAnsi="Arial" w:cs="Arial"/>
          <w:sz w:val="18"/>
          <w:szCs w:val="18"/>
        </w:rPr>
        <w:t>X</w:t>
      </w:r>
      <w:r w:rsidRPr="004B0B5F">
        <w:rPr>
          <w:rFonts w:ascii="Arial" w:hAnsi="Arial" w:cs="Arial"/>
          <w:sz w:val="18"/>
          <w:szCs w:val="18"/>
        </w:rPr>
        <w:t>形支撑</w:t>
      </w:r>
      <w:r w:rsidRPr="004B0B5F">
        <w:rPr>
          <w:rFonts w:ascii="Arial" w:hAnsi="Arial" w:cs="Arial"/>
          <w:sz w:val="18"/>
          <w:szCs w:val="18"/>
        </w:rPr>
        <w:t>(</w:t>
      </w:r>
      <w:r w:rsidR="00B864DE" w:rsidRPr="004B0B5F">
        <w:rPr>
          <w:rFonts w:ascii="Arial" w:hAnsi="Arial" w:cs="Arial"/>
          <w:sz w:val="18"/>
          <w:szCs w:val="18"/>
        </w:rPr>
        <w:t>e</w:t>
      </w:r>
      <w:r w:rsidRPr="004B0B5F">
        <w:rPr>
          <w:rFonts w:ascii="Arial" w:hAnsi="Arial" w:cs="Arial"/>
          <w:sz w:val="18"/>
          <w:szCs w:val="18"/>
        </w:rPr>
        <w:t>)</w:t>
      </w:r>
      <w:r w:rsidRPr="004B0B5F">
        <w:rPr>
          <w:rFonts w:ascii="Arial" w:hAnsi="Arial" w:cs="Arial"/>
          <w:sz w:val="18"/>
          <w:szCs w:val="18"/>
        </w:rPr>
        <w:t>倒</w:t>
      </w:r>
      <w:r w:rsidRPr="004B0B5F">
        <w:rPr>
          <w:rFonts w:ascii="Arial" w:hAnsi="Arial" w:cs="Arial"/>
          <w:sz w:val="18"/>
          <w:szCs w:val="18"/>
        </w:rPr>
        <w:t>V</w:t>
      </w:r>
      <w:r w:rsidRPr="004B0B5F">
        <w:rPr>
          <w:rFonts w:ascii="Arial" w:hAnsi="Arial" w:cs="Arial"/>
          <w:sz w:val="18"/>
          <w:szCs w:val="18"/>
        </w:rPr>
        <w:t>形</w:t>
      </w:r>
      <w:r w:rsidRPr="004B0B5F">
        <w:rPr>
          <w:rFonts w:ascii="Arial" w:hAnsi="Arial" w:cs="Arial"/>
          <w:sz w:val="18"/>
          <w:szCs w:val="18"/>
        </w:rPr>
        <w:t>+</w:t>
      </w:r>
      <w:r w:rsidRPr="004B0B5F">
        <w:rPr>
          <w:rFonts w:ascii="Arial" w:hAnsi="Arial" w:cs="Arial"/>
          <w:sz w:val="18"/>
          <w:szCs w:val="18"/>
        </w:rPr>
        <w:t>拉链柱</w:t>
      </w:r>
      <w:r w:rsidRPr="004B0B5F">
        <w:rPr>
          <w:rFonts w:ascii="Arial" w:hAnsi="Arial" w:cs="Arial"/>
          <w:sz w:val="18"/>
          <w:szCs w:val="18"/>
        </w:rPr>
        <w:t>(</w:t>
      </w:r>
      <w:r w:rsidR="00B864DE" w:rsidRPr="004B0B5F">
        <w:rPr>
          <w:rFonts w:ascii="Arial" w:hAnsi="Arial" w:cs="Arial"/>
          <w:sz w:val="18"/>
          <w:szCs w:val="18"/>
        </w:rPr>
        <w:t>f</w:t>
      </w:r>
      <w:r w:rsidRPr="004B0B5F">
        <w:rPr>
          <w:rFonts w:ascii="Arial" w:hAnsi="Arial" w:cs="Arial"/>
          <w:sz w:val="18"/>
          <w:szCs w:val="18"/>
        </w:rPr>
        <w:t>)</w:t>
      </w:r>
      <w:r w:rsidRPr="004B0B5F">
        <w:rPr>
          <w:rFonts w:ascii="Arial" w:hAnsi="Arial" w:cs="Arial"/>
          <w:sz w:val="18"/>
          <w:szCs w:val="18"/>
        </w:rPr>
        <w:t>单斜支撑</w:t>
      </w:r>
      <w:r w:rsidRPr="004B0B5F">
        <w:rPr>
          <w:rFonts w:ascii="Arial" w:hAnsi="Arial" w:cs="Arial"/>
          <w:sz w:val="18"/>
          <w:szCs w:val="18"/>
        </w:rPr>
        <w:t>(</w:t>
      </w:r>
      <w:r w:rsidR="00B864DE" w:rsidRPr="004B0B5F">
        <w:rPr>
          <w:rFonts w:ascii="Arial" w:hAnsi="Arial" w:cs="Arial"/>
          <w:sz w:val="18"/>
          <w:szCs w:val="18"/>
        </w:rPr>
        <w:t>g</w:t>
      </w:r>
      <w:r w:rsidRPr="004B0B5F">
        <w:rPr>
          <w:rFonts w:ascii="Arial" w:hAnsi="Arial" w:cs="Arial"/>
          <w:sz w:val="18"/>
          <w:szCs w:val="18"/>
        </w:rPr>
        <w:t>)K</w:t>
      </w:r>
      <w:r w:rsidRPr="004B0B5F">
        <w:rPr>
          <w:rFonts w:ascii="Arial" w:hAnsi="Arial" w:cs="Arial"/>
          <w:sz w:val="18"/>
          <w:szCs w:val="18"/>
        </w:rPr>
        <w:t>形支撑</w:t>
      </w:r>
    </w:p>
    <w:p w:rsidR="005770A4" w:rsidRPr="004B0B5F" w:rsidRDefault="005770A4" w:rsidP="00854272">
      <w:pPr>
        <w:snapToGrid w:val="0"/>
        <w:spacing w:line="276" w:lineRule="auto"/>
        <w:ind w:firstLineChars="100" w:firstLine="180"/>
        <w:jc w:val="center"/>
        <w:rPr>
          <w:rFonts w:ascii="Times New Roman" w:hAnsi="Times New Roman"/>
          <w:sz w:val="18"/>
          <w:szCs w:val="18"/>
        </w:rPr>
      </w:pPr>
      <w:r w:rsidRPr="004B0B5F">
        <w:rPr>
          <w:rFonts w:ascii="Times New Roman" w:hAnsi="Times New Roman" w:hint="eastAsia"/>
          <w:sz w:val="18"/>
          <w:szCs w:val="18"/>
        </w:rPr>
        <w:t>图</w:t>
      </w: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sz w:val="18"/>
            <w:szCs w:val="18"/>
          </w:rPr>
          <w:t>3.2.2</w:t>
        </w:r>
      </w:smartTag>
      <w:r w:rsidRPr="004B0B5F">
        <w:rPr>
          <w:rFonts w:ascii="Times New Roman" w:hAnsi="Times New Roman"/>
          <w:sz w:val="18"/>
          <w:szCs w:val="18"/>
        </w:rPr>
        <w:t xml:space="preserve"> </w:t>
      </w:r>
      <w:r w:rsidR="00C86C7B" w:rsidRPr="004B0B5F">
        <w:rPr>
          <w:rFonts w:ascii="Times New Roman" w:hAnsi="Times New Roman" w:hint="eastAsia"/>
          <w:sz w:val="18"/>
          <w:szCs w:val="18"/>
        </w:rPr>
        <w:t xml:space="preserve"> </w:t>
      </w:r>
      <w:r w:rsidRPr="004B0B5F">
        <w:rPr>
          <w:rFonts w:ascii="Times New Roman" w:hAnsi="Times New Roman" w:hint="eastAsia"/>
          <w:sz w:val="18"/>
          <w:szCs w:val="18"/>
        </w:rPr>
        <w:t>中心支撑类型</w:t>
      </w:r>
    </w:p>
    <w:p w:rsidR="005770A4" w:rsidRPr="004B0B5F" w:rsidRDefault="005770A4" w:rsidP="00854272">
      <w:pPr>
        <w:spacing w:line="276" w:lineRule="auto"/>
      </w:pPr>
    </w:p>
    <w:p w:rsidR="00DC0B6C" w:rsidRPr="004B0B5F" w:rsidRDefault="00DC0B6C" w:rsidP="00854272">
      <w:pPr>
        <w:snapToGrid w:val="0"/>
        <w:spacing w:line="276" w:lineRule="auto"/>
        <w:rPr>
          <w:color w:val="000000" w:themeColor="text1"/>
        </w:rPr>
      </w:pPr>
      <w:r w:rsidRPr="004B0B5F">
        <w:rPr>
          <w:rFonts w:ascii="Arial" w:hAnsi="Arial" w:cs="Arial"/>
          <w:b/>
          <w:color w:val="000000" w:themeColor="text1"/>
        </w:rPr>
        <w:t>3.2.</w:t>
      </w:r>
      <w:r w:rsidRPr="004B0B5F">
        <w:rPr>
          <w:rFonts w:ascii="Arial" w:hAnsi="Arial" w:cs="Arial" w:hint="eastAsia"/>
          <w:b/>
          <w:color w:val="000000" w:themeColor="text1"/>
        </w:rPr>
        <w:t>3</w:t>
      </w:r>
      <w:r w:rsidRPr="004B0B5F">
        <w:rPr>
          <w:color w:val="000000" w:themeColor="text1"/>
        </w:rPr>
        <w:t xml:space="preserve">  </w:t>
      </w:r>
      <w:r w:rsidR="00145AC0" w:rsidRPr="004B0B5F">
        <w:rPr>
          <w:rFonts w:hint="eastAsia"/>
        </w:rPr>
        <w:t>当采用单斜支撑时（图</w:t>
      </w:r>
      <w:r w:rsidR="00145AC0" w:rsidRPr="004B0B5F">
        <w:rPr>
          <w:rFonts w:ascii="Arial" w:hAnsi="Arial" w:cs="Arial"/>
        </w:rPr>
        <w:t>3.2.2</w:t>
      </w:r>
      <w:r w:rsidR="00FD761A" w:rsidRPr="004B0B5F">
        <w:rPr>
          <w:rFonts w:ascii="Arial" w:hAnsi="Arial" w:cs="Arial" w:hint="eastAsia"/>
        </w:rPr>
        <w:t>（</w:t>
      </w:r>
      <w:r w:rsidR="00FD761A" w:rsidRPr="004B0B5F">
        <w:rPr>
          <w:rFonts w:ascii="Arial" w:hAnsi="Arial" w:cs="Arial"/>
        </w:rPr>
        <w:t>f</w:t>
      </w:r>
      <w:r w:rsidR="00FD761A" w:rsidRPr="004B0B5F">
        <w:rPr>
          <w:rFonts w:ascii="Arial" w:hAnsi="Arial" w:cs="Arial" w:hint="eastAsia"/>
        </w:rPr>
        <w:t>）</w:t>
      </w:r>
      <w:r w:rsidR="00145AC0" w:rsidRPr="004B0B5F">
        <w:rPr>
          <w:rFonts w:hint="eastAsia"/>
        </w:rPr>
        <w:t>），应在同</w:t>
      </w:r>
      <w:proofErr w:type="gramStart"/>
      <w:r w:rsidR="00145AC0" w:rsidRPr="004B0B5F">
        <w:rPr>
          <w:rFonts w:hint="eastAsia"/>
        </w:rPr>
        <w:t>榀</w:t>
      </w:r>
      <w:proofErr w:type="gramEnd"/>
      <w:r w:rsidR="00145AC0" w:rsidRPr="004B0B5F">
        <w:rPr>
          <w:rFonts w:hint="eastAsia"/>
        </w:rPr>
        <w:t>内的</w:t>
      </w:r>
      <w:proofErr w:type="gramStart"/>
      <w:r w:rsidR="00145AC0" w:rsidRPr="004B0B5F">
        <w:rPr>
          <w:rFonts w:hint="eastAsia"/>
        </w:rPr>
        <w:t>其它柱跨内</w:t>
      </w:r>
      <w:proofErr w:type="gramEnd"/>
      <w:r w:rsidR="00145AC0" w:rsidRPr="004B0B5F">
        <w:rPr>
          <w:rFonts w:hint="eastAsia"/>
        </w:rPr>
        <w:t>设置不同倾斜方向的成对斜撑，且每层不同</w:t>
      </w:r>
      <w:r w:rsidR="00524A42" w:rsidRPr="004B0B5F">
        <w:rPr>
          <w:rFonts w:hint="eastAsia"/>
        </w:rPr>
        <w:t>倾斜</w:t>
      </w:r>
      <w:r w:rsidR="00145AC0" w:rsidRPr="004B0B5F">
        <w:rPr>
          <w:rFonts w:hint="eastAsia"/>
        </w:rPr>
        <w:t>方向单斜支撑的截面面积在水平方向的投影面积之差不</w:t>
      </w:r>
      <w:r w:rsidR="00512796">
        <w:rPr>
          <w:rFonts w:hint="eastAsia"/>
        </w:rPr>
        <w:t>应</w:t>
      </w:r>
      <w:r w:rsidR="00145AC0" w:rsidRPr="004B0B5F">
        <w:rPr>
          <w:rFonts w:hint="eastAsia"/>
        </w:rPr>
        <w:t>大于</w:t>
      </w:r>
      <w:r w:rsidR="00145AC0" w:rsidRPr="004B0B5F">
        <w:rPr>
          <w:rFonts w:ascii="Arial" w:hAnsi="Arial" w:cs="Arial"/>
        </w:rPr>
        <w:t>10%</w:t>
      </w:r>
      <w:r w:rsidR="00145AC0" w:rsidRPr="004B0B5F">
        <w:rPr>
          <w:rFonts w:hint="eastAsia"/>
        </w:rPr>
        <w:t>；</w:t>
      </w:r>
      <w:r w:rsidR="00145AC0" w:rsidRPr="004B0B5F">
        <w:rPr>
          <w:rFonts w:ascii="Arial" w:hAnsi="Arial" w:cs="Arial" w:hint="eastAsia"/>
          <w:color w:val="000000"/>
        </w:rPr>
        <w:t>特殊中心支撑框架体系中不应采用仅能受拉的支撑</w:t>
      </w:r>
      <w:r w:rsidR="00145AC0" w:rsidRPr="004B0B5F">
        <w:rPr>
          <w:rFonts w:hint="eastAsia"/>
          <w:color w:val="000000"/>
        </w:rPr>
        <w:t>。</w:t>
      </w:r>
    </w:p>
    <w:p w:rsidR="00145AC0" w:rsidRPr="004B0B5F" w:rsidRDefault="00145AC0" w:rsidP="00854272">
      <w:pPr>
        <w:spacing w:line="276" w:lineRule="auto"/>
      </w:pPr>
    </w:p>
    <w:p w:rsidR="005770A4" w:rsidRPr="004B0B5F" w:rsidRDefault="005770A4" w:rsidP="00854272">
      <w:pPr>
        <w:spacing w:line="276" w:lineRule="auto"/>
      </w:pPr>
      <w:r w:rsidRPr="004B0B5F">
        <w:rPr>
          <w:rFonts w:ascii="Arial" w:hAnsi="Arial" w:cs="Arial"/>
          <w:b/>
        </w:rPr>
        <w:t>3.2.</w:t>
      </w:r>
      <w:r w:rsidR="00DC0B6C" w:rsidRPr="004B0B5F">
        <w:rPr>
          <w:rFonts w:ascii="Arial" w:hAnsi="Arial" w:cs="Arial" w:hint="eastAsia"/>
          <w:b/>
        </w:rPr>
        <w:t>4</w:t>
      </w:r>
      <w:r w:rsidRPr="004B0B5F">
        <w:t xml:space="preserve">  </w:t>
      </w:r>
      <w:r w:rsidR="00145AC0" w:rsidRPr="004B0B5F">
        <w:rPr>
          <w:rFonts w:hint="eastAsia"/>
        </w:rPr>
        <w:t>垂直支撑</w:t>
      </w:r>
      <w:proofErr w:type="gramStart"/>
      <w:r w:rsidR="00145AC0" w:rsidRPr="004B0B5F">
        <w:rPr>
          <w:rFonts w:hint="eastAsia"/>
        </w:rPr>
        <w:t>宜沿</w:t>
      </w:r>
      <w:r w:rsidR="00145AC0" w:rsidRPr="004B0B5F">
        <w:rPr>
          <w:rFonts w:hint="eastAsia"/>
          <w:color w:val="000000"/>
        </w:rPr>
        <w:t>建</w:t>
      </w:r>
      <w:proofErr w:type="gramEnd"/>
      <w:r w:rsidR="00512796">
        <w:rPr>
          <w:rFonts w:hint="eastAsia"/>
          <w:color w:val="000000"/>
        </w:rPr>
        <w:t>、</w:t>
      </w:r>
      <w:r w:rsidR="00145AC0" w:rsidRPr="004B0B5F">
        <w:rPr>
          <w:rFonts w:hint="eastAsia"/>
          <w:color w:val="000000"/>
        </w:rPr>
        <w:t>构筑物</w:t>
      </w:r>
      <w:r w:rsidR="00145AC0" w:rsidRPr="004B0B5F">
        <w:rPr>
          <w:rFonts w:hint="eastAsia"/>
        </w:rPr>
        <w:t>高度竖向连续布置，并应延伸</w:t>
      </w:r>
      <w:proofErr w:type="gramStart"/>
      <w:r w:rsidR="00145AC0" w:rsidRPr="004B0B5F">
        <w:rPr>
          <w:rFonts w:hint="eastAsia"/>
        </w:rPr>
        <w:t>至计算嵌固端</w:t>
      </w:r>
      <w:proofErr w:type="gramEnd"/>
      <w:r w:rsidR="00145AC0" w:rsidRPr="004B0B5F">
        <w:rPr>
          <w:rFonts w:hint="eastAsia"/>
        </w:rPr>
        <w:t>，支撑的类型沿竖向宜保持一致</w:t>
      </w:r>
      <w:r w:rsidR="00EE2BA7" w:rsidRPr="004B0B5F">
        <w:rPr>
          <w:rFonts w:hint="eastAsia"/>
        </w:rPr>
        <w:t>；</w:t>
      </w:r>
      <w:r w:rsidR="00145AC0" w:rsidRPr="004B0B5F">
        <w:rPr>
          <w:rFonts w:hint="eastAsia"/>
        </w:rPr>
        <w:t>纵、横向垂直支撑的设置宜使结构两个方向的动力特性相近；每层同一方向支撑数量不应少于</w:t>
      </w:r>
      <w:r w:rsidR="00145AC0" w:rsidRPr="004B0B5F">
        <w:rPr>
          <w:rFonts w:ascii="Arial" w:hAnsi="Arial" w:cs="Arial"/>
        </w:rPr>
        <w:t>2</w:t>
      </w:r>
      <w:r w:rsidR="00193E3A" w:rsidRPr="004B0B5F">
        <w:rPr>
          <w:rFonts w:hint="eastAsia"/>
        </w:rPr>
        <w:t>根</w:t>
      </w:r>
      <w:r w:rsidR="00145AC0" w:rsidRPr="004B0B5F">
        <w:rPr>
          <w:rFonts w:hint="eastAsia"/>
        </w:rPr>
        <w:t>，</w:t>
      </w:r>
      <w:proofErr w:type="gramStart"/>
      <w:r w:rsidR="00512796">
        <w:rPr>
          <w:rFonts w:hint="eastAsia"/>
        </w:rPr>
        <w:t>框架</w:t>
      </w:r>
      <w:r w:rsidR="00145AC0" w:rsidRPr="004B0B5F">
        <w:rPr>
          <w:rFonts w:hint="eastAsia"/>
        </w:rPr>
        <w:t>柱应保持</w:t>
      </w:r>
      <w:proofErr w:type="gramEnd"/>
      <w:r w:rsidR="00145AC0" w:rsidRPr="004B0B5F">
        <w:rPr>
          <w:rFonts w:hint="eastAsia"/>
        </w:rPr>
        <w:t>竖向连续</w:t>
      </w:r>
      <w:r w:rsidR="00196D99" w:rsidRPr="004B0B5F">
        <w:rPr>
          <w:rFonts w:hint="eastAsia"/>
        </w:rPr>
        <w:t>；纵、横向垂直</w:t>
      </w:r>
      <w:r w:rsidR="00196D99" w:rsidRPr="004B0B5F">
        <w:t>支撑均</w:t>
      </w:r>
      <w:r w:rsidR="00524A42" w:rsidRPr="004B0B5F">
        <w:t>应</w:t>
      </w:r>
      <w:r w:rsidR="006F364F">
        <w:rPr>
          <w:rFonts w:hint="eastAsia"/>
        </w:rPr>
        <w:t>符合国家</w:t>
      </w:r>
      <w:r w:rsidR="006F364F">
        <w:t>标准</w:t>
      </w:r>
      <w:r w:rsidR="00524A42" w:rsidRPr="004B0B5F">
        <w:t>《</w:t>
      </w:r>
      <w:r w:rsidR="00524A42" w:rsidRPr="004B0B5F">
        <w:rPr>
          <w:rFonts w:hint="eastAsia"/>
        </w:rPr>
        <w:t>钢结构</w:t>
      </w:r>
      <w:r w:rsidR="00524A42" w:rsidRPr="004B0B5F">
        <w:t>设计标准》</w:t>
      </w:r>
      <w:r w:rsidR="00524A42" w:rsidRPr="004B0B5F">
        <w:rPr>
          <w:rFonts w:ascii="Arial" w:hAnsi="Arial" w:cs="Arial"/>
        </w:rPr>
        <w:t>GB50017</w:t>
      </w:r>
      <w:r w:rsidR="00841D68" w:rsidRPr="004B0B5F">
        <w:rPr>
          <w:rFonts w:ascii="Arial" w:hAnsi="Arial" w:cs="Arial"/>
        </w:rPr>
        <w:t>-2017</w:t>
      </w:r>
      <w:r w:rsidR="006F364F">
        <w:rPr>
          <w:rFonts w:hint="eastAsia"/>
        </w:rPr>
        <w:t>第</w:t>
      </w:r>
      <w:r w:rsidR="00524A42" w:rsidRPr="004B0B5F">
        <w:rPr>
          <w:rFonts w:ascii="Arial" w:hAnsi="Arial" w:cs="Arial"/>
        </w:rPr>
        <w:t>8.3.1</w:t>
      </w:r>
      <w:r w:rsidR="00524A42" w:rsidRPr="004B0B5F">
        <w:rPr>
          <w:rFonts w:hint="eastAsia"/>
        </w:rPr>
        <w:t>条</w:t>
      </w:r>
      <w:r w:rsidR="00524A42" w:rsidRPr="004B0B5F">
        <w:t>关于强支撑的</w:t>
      </w:r>
      <w:r w:rsidR="006F364F">
        <w:rPr>
          <w:rFonts w:hint="eastAsia"/>
        </w:rPr>
        <w:t>规定</w:t>
      </w:r>
      <w:r w:rsidR="00524A42" w:rsidRPr="004B0B5F">
        <w:t>。</w:t>
      </w:r>
    </w:p>
    <w:p w:rsidR="003852F9" w:rsidRPr="004B0B5F" w:rsidRDefault="003852F9" w:rsidP="00854272">
      <w:pPr>
        <w:spacing w:line="276" w:lineRule="auto"/>
      </w:pPr>
    </w:p>
    <w:p w:rsidR="005770A4" w:rsidRPr="004B0B5F" w:rsidRDefault="005770A4" w:rsidP="00854272">
      <w:pPr>
        <w:spacing w:line="276" w:lineRule="auto"/>
      </w:pPr>
      <w:r w:rsidRPr="004B0B5F">
        <w:rPr>
          <w:rFonts w:ascii="Arial" w:hAnsi="Arial" w:cs="Arial"/>
          <w:b/>
        </w:rPr>
        <w:t>3.2.</w:t>
      </w:r>
      <w:r w:rsidR="0036680A" w:rsidRPr="004B0B5F">
        <w:rPr>
          <w:rFonts w:ascii="Arial" w:hAnsi="Arial" w:cs="Arial" w:hint="eastAsia"/>
          <w:b/>
        </w:rPr>
        <w:t>5</w:t>
      </w:r>
      <w:r w:rsidRPr="004B0B5F">
        <w:rPr>
          <w:rFonts w:ascii="Arial" w:hAnsi="Arial" w:cs="Arial"/>
          <w:b/>
        </w:rPr>
        <w:t xml:space="preserve"> </w:t>
      </w:r>
      <w:r w:rsidRPr="004B0B5F">
        <w:t xml:space="preserve"> </w:t>
      </w:r>
      <w:r w:rsidRPr="004B0B5F">
        <w:rPr>
          <w:rFonts w:hint="eastAsia"/>
        </w:rPr>
        <w:t>楼层与其相邻上层的侧向刚度比</w:t>
      </w:r>
      <w:r w:rsidR="0083364D" w:rsidRPr="004B0B5F">
        <w:rPr>
          <w:rFonts w:asciiTheme="minorEastAsia" w:eastAsiaTheme="minorEastAsia" w:hAnsiTheme="minorEastAsia" w:cs="Arial"/>
          <w:i/>
        </w:rPr>
        <w:t>γ</w:t>
      </w:r>
      <w:r w:rsidRPr="004B0B5F">
        <w:rPr>
          <w:rFonts w:hint="eastAsia"/>
        </w:rPr>
        <w:t>可按下式计算，且本层与相邻上层的比值不宜小于</w:t>
      </w:r>
      <w:r w:rsidRPr="004B0B5F">
        <w:rPr>
          <w:rFonts w:ascii="Arial" w:hAnsi="Arial" w:cs="Arial"/>
        </w:rPr>
        <w:t>0.9</w:t>
      </w:r>
      <w:r w:rsidRPr="004B0B5F">
        <w:rPr>
          <w:rFonts w:hint="eastAsia"/>
        </w:rPr>
        <w:t>；当本层层高大于相邻上层层高的</w:t>
      </w:r>
      <w:r w:rsidRPr="004B0B5F">
        <w:rPr>
          <w:rFonts w:ascii="Arial" w:hAnsi="Arial" w:cs="Arial"/>
        </w:rPr>
        <w:t>1.5</w:t>
      </w:r>
      <w:r w:rsidRPr="004B0B5F">
        <w:rPr>
          <w:rFonts w:hint="eastAsia"/>
        </w:rPr>
        <w:t>倍时，该比值不宜小于</w:t>
      </w:r>
      <w:r w:rsidRPr="004B0B5F">
        <w:rPr>
          <w:rFonts w:ascii="Arial" w:hAnsi="Arial" w:cs="Arial"/>
        </w:rPr>
        <w:t>1.1</w:t>
      </w:r>
      <w:r w:rsidRPr="004B0B5F">
        <w:rPr>
          <w:rFonts w:hint="eastAsia"/>
        </w:rPr>
        <w:t>；对结构底层，该比值不宜小于</w:t>
      </w:r>
      <w:r w:rsidRPr="004B0B5F">
        <w:rPr>
          <w:rFonts w:ascii="Arial" w:hAnsi="Arial" w:cs="Arial"/>
        </w:rPr>
        <w:t>1.5</w:t>
      </w:r>
      <w:r w:rsidRPr="004B0B5F">
        <w:rPr>
          <w:rFonts w:hint="eastAsia"/>
        </w:rPr>
        <w:t>。</w:t>
      </w:r>
    </w:p>
    <w:p w:rsidR="005770A4" w:rsidRPr="004B0B5F" w:rsidRDefault="0066672B" w:rsidP="0066672B">
      <w:pPr>
        <w:wordWrap w:val="0"/>
        <w:spacing w:line="276" w:lineRule="auto"/>
        <w:jc w:val="right"/>
      </w:pPr>
      <w:r>
        <w:rPr>
          <w:rFonts w:ascii="Arial" w:hAnsi="Arial" w:cs="Arial"/>
          <w:color w:val="000000"/>
          <w:szCs w:val="21"/>
        </w:rPr>
        <w:t xml:space="preserve">    </w:t>
      </w:r>
      <w:r w:rsidR="000E2872" w:rsidRPr="004B0B5F">
        <w:rPr>
          <w:rFonts w:ascii="Arial" w:hAnsi="Arial" w:cs="Arial"/>
          <w:color w:val="000000"/>
          <w:position w:val="-30"/>
          <w:szCs w:val="21"/>
        </w:rPr>
        <w:object w:dxaOrig="1939" w:dyaOrig="720">
          <v:shape id="_x0000_i1057" type="#_x0000_t75" style="width:88.3pt;height:33.3pt" o:ole="">
            <v:imagedata r:id="rId76" o:title=""/>
          </v:shape>
          <o:OLEObject Type="Embed" ProgID="Equation.3" ShapeID="_x0000_i1057" DrawAspect="Content" ObjectID="_1608018980" r:id="rId77"/>
        </w:object>
      </w:r>
      <w:r w:rsidR="005770A4" w:rsidRPr="004B0B5F">
        <w:t xml:space="preserve"> </w:t>
      </w:r>
      <w:r>
        <w:t xml:space="preserve">    </w:t>
      </w:r>
      <w:r w:rsidR="005770A4" w:rsidRPr="004B0B5F">
        <w:t xml:space="preserve">                    </w:t>
      </w:r>
      <w:r>
        <w:t xml:space="preserve">  </w:t>
      </w:r>
      <w:r w:rsidR="005770A4" w:rsidRPr="004B0B5F">
        <w:rPr>
          <w:rFonts w:hint="eastAsia"/>
        </w:rPr>
        <w:t>（</w:t>
      </w:r>
      <w:r w:rsidR="005770A4" w:rsidRPr="004B0B5F">
        <w:rPr>
          <w:rFonts w:ascii="Arial" w:hAnsi="Arial" w:cs="Arial"/>
        </w:rPr>
        <w:t>3.2.</w:t>
      </w:r>
      <w:r w:rsidR="003852F9" w:rsidRPr="004B0B5F">
        <w:rPr>
          <w:rFonts w:ascii="Arial" w:hAnsi="Arial" w:cs="Arial" w:hint="eastAsia"/>
        </w:rPr>
        <w:t>5</w:t>
      </w:r>
      <w:r w:rsidR="005770A4" w:rsidRPr="004B0B5F">
        <w:rPr>
          <w:rFonts w:hint="eastAsia"/>
        </w:rPr>
        <w:t>）</w:t>
      </w:r>
    </w:p>
    <w:p w:rsidR="005770A4" w:rsidRPr="004B0B5F" w:rsidRDefault="005770A4" w:rsidP="00BB5DFB">
      <w:pPr>
        <w:spacing w:line="276" w:lineRule="auto"/>
        <w:rPr>
          <w:rFonts w:ascii="Arial" w:hAnsi="Arial" w:cs="Arial"/>
        </w:rPr>
      </w:pPr>
      <w:r w:rsidRPr="004B0B5F">
        <w:rPr>
          <w:rFonts w:hint="eastAsia"/>
        </w:rPr>
        <w:t>式中</w:t>
      </w:r>
      <w:r w:rsidR="009507A6" w:rsidRPr="004B0B5F">
        <w:rPr>
          <w:rFonts w:hint="eastAsia"/>
        </w:rPr>
        <w:t>：</w:t>
      </w:r>
      <w:r w:rsidR="009507A6" w:rsidRPr="004B0B5F">
        <w:t xml:space="preserve">  </w:t>
      </w:r>
      <w:r w:rsidRPr="004B0B5F">
        <w:rPr>
          <w:rFonts w:asciiTheme="minorEastAsia" w:eastAsiaTheme="minorEastAsia" w:hAnsiTheme="minorEastAsia" w:cs="Arial"/>
          <w:i/>
        </w:rPr>
        <w:t>γ</w:t>
      </w:r>
      <w:r w:rsidR="00BB5DFB">
        <w:rPr>
          <w:rFonts w:asciiTheme="minorEastAsia" w:eastAsiaTheme="minorEastAsia" w:hAnsiTheme="minorEastAsia" w:cs="Arial"/>
          <w:i/>
        </w:rPr>
        <w:t xml:space="preserve"> </w:t>
      </w:r>
      <w:r w:rsidR="00640B54" w:rsidRPr="004B0B5F">
        <w:rPr>
          <w:rFonts w:ascii="Arial" w:hAnsi="Arial" w:cs="Arial"/>
        </w:rPr>
        <w:t>——</w:t>
      </w:r>
      <w:r w:rsidRPr="004B0B5F">
        <w:rPr>
          <w:rFonts w:ascii="Arial" w:hAnsi="Arial" w:cs="Arial"/>
        </w:rPr>
        <w:t>考虑层高修正的楼层</w:t>
      </w:r>
      <w:r w:rsidR="000C539C" w:rsidRPr="004B0B5F">
        <w:rPr>
          <w:rFonts w:ascii="Arial" w:hAnsi="Arial" w:cs="Arial"/>
        </w:rPr>
        <w:t>侧向</w:t>
      </w:r>
      <w:r w:rsidRPr="004B0B5F">
        <w:rPr>
          <w:rFonts w:ascii="Arial" w:hAnsi="Arial" w:cs="Arial"/>
        </w:rPr>
        <w:t>刚度比；</w:t>
      </w:r>
    </w:p>
    <w:p w:rsidR="005770A4" w:rsidRPr="004B0B5F" w:rsidRDefault="005770A4" w:rsidP="00BB5DFB">
      <w:pPr>
        <w:spacing w:line="276" w:lineRule="auto"/>
        <w:ind w:firstLineChars="213" w:firstLine="447"/>
        <w:rPr>
          <w:rFonts w:ascii="Arial" w:hAnsi="Arial" w:cs="Arial"/>
        </w:rPr>
      </w:pPr>
      <w:r w:rsidRPr="004B0B5F">
        <w:rPr>
          <w:rFonts w:ascii="Arial" w:hAnsi="Arial" w:cs="Arial"/>
          <w:i/>
        </w:rPr>
        <w:t>h</w:t>
      </w:r>
      <w:r w:rsidRPr="004B0B5F">
        <w:rPr>
          <w:rFonts w:ascii="Arial" w:hAnsi="Arial" w:cs="Arial"/>
          <w:vertAlign w:val="subscript"/>
        </w:rPr>
        <w:t>i</w:t>
      </w:r>
      <w:r w:rsidRPr="004B0B5F">
        <w:rPr>
          <w:rFonts w:ascii="Arial" w:hAnsi="Arial" w:cs="Arial"/>
        </w:rPr>
        <w:t>，</w:t>
      </w:r>
      <w:r w:rsidRPr="004B0B5F">
        <w:rPr>
          <w:rFonts w:ascii="Arial" w:hAnsi="Arial" w:cs="Arial"/>
          <w:i/>
        </w:rPr>
        <w:t>h</w:t>
      </w:r>
      <w:r w:rsidRPr="004B0B5F">
        <w:rPr>
          <w:rFonts w:ascii="Arial" w:hAnsi="Arial" w:cs="Arial"/>
          <w:vertAlign w:val="subscript"/>
        </w:rPr>
        <w:t>i+1</w:t>
      </w:r>
      <w:r w:rsidR="00BB5DFB">
        <w:rPr>
          <w:rFonts w:ascii="Arial" w:hAnsi="Arial" w:cs="Arial"/>
          <w:vertAlign w:val="subscript"/>
        </w:rPr>
        <w:t xml:space="preserve"> </w:t>
      </w:r>
      <w:r w:rsidR="00640B54" w:rsidRPr="004B0B5F">
        <w:rPr>
          <w:rFonts w:ascii="Arial" w:hAnsi="Arial" w:cs="Arial"/>
        </w:rPr>
        <w:t>——</w:t>
      </w:r>
      <w:r w:rsidRPr="004B0B5F">
        <w:rPr>
          <w:rFonts w:ascii="Arial" w:hAnsi="Arial" w:cs="Arial"/>
        </w:rPr>
        <w:t>第</w:t>
      </w:r>
      <w:r w:rsidRPr="004B0B5F">
        <w:rPr>
          <w:rFonts w:ascii="Arial" w:hAnsi="Arial" w:cs="Arial"/>
          <w:i/>
        </w:rPr>
        <w:t>i</w:t>
      </w:r>
      <w:r w:rsidRPr="004B0B5F">
        <w:rPr>
          <w:rFonts w:ascii="Arial" w:hAnsi="Arial" w:cs="Arial"/>
        </w:rPr>
        <w:t>层和第</w:t>
      </w:r>
      <w:r w:rsidRPr="004B0B5F">
        <w:rPr>
          <w:rFonts w:ascii="Arial" w:hAnsi="Arial" w:cs="Arial"/>
          <w:i/>
        </w:rPr>
        <w:t>i</w:t>
      </w:r>
      <w:r w:rsidRPr="004B0B5F">
        <w:rPr>
          <w:rFonts w:ascii="Arial" w:hAnsi="Arial" w:cs="Arial"/>
        </w:rPr>
        <w:t>+1</w:t>
      </w:r>
      <w:r w:rsidRPr="004B0B5F">
        <w:rPr>
          <w:rFonts w:ascii="Arial" w:hAnsi="Arial" w:cs="Arial"/>
        </w:rPr>
        <w:t>层的层高</w:t>
      </w:r>
      <w:r w:rsidR="006F364F" w:rsidRPr="004B0B5F">
        <w:rPr>
          <w:rFonts w:ascii="Arial" w:hAnsi="Arial" w:cs="Arial"/>
        </w:rPr>
        <w:t>（</w:t>
      </w:r>
      <w:r w:rsidR="006F364F" w:rsidRPr="004B0B5F">
        <w:rPr>
          <w:rFonts w:ascii="Arial" w:hAnsi="Arial" w:cs="Arial"/>
        </w:rPr>
        <w:t>m</w:t>
      </w:r>
      <w:r w:rsidR="006F364F" w:rsidRPr="004B0B5F">
        <w:rPr>
          <w:rFonts w:ascii="Arial" w:hAnsi="Arial" w:cs="Arial"/>
        </w:rPr>
        <w:t>）</w:t>
      </w:r>
      <w:r w:rsidR="000C539C" w:rsidRPr="004B0B5F">
        <w:rPr>
          <w:rFonts w:ascii="Arial" w:hAnsi="Arial" w:cs="Arial"/>
        </w:rPr>
        <w:t>；</w:t>
      </w:r>
    </w:p>
    <w:p w:rsidR="009507A6" w:rsidRPr="004B0B5F" w:rsidRDefault="009507A6" w:rsidP="00854272">
      <w:pPr>
        <w:spacing w:line="276" w:lineRule="auto"/>
        <w:ind w:firstLineChars="200" w:firstLine="420"/>
        <w:rPr>
          <w:rFonts w:ascii="Arial" w:hAnsi="Arial" w:cs="Arial"/>
        </w:rPr>
      </w:pPr>
      <w:r w:rsidRPr="004B0B5F">
        <w:rPr>
          <w:rFonts w:ascii="Arial" w:hAnsi="Arial" w:cs="Arial"/>
          <w:i/>
        </w:rPr>
        <w:t>V</w:t>
      </w:r>
      <w:r w:rsidRPr="004B0B5F">
        <w:rPr>
          <w:rFonts w:ascii="Arial" w:hAnsi="Arial" w:cs="Arial"/>
          <w:i/>
          <w:vertAlign w:val="subscript"/>
        </w:rPr>
        <w:t>i</w:t>
      </w:r>
      <w:r w:rsidRPr="004B0B5F">
        <w:rPr>
          <w:rFonts w:ascii="Arial" w:hAnsi="Arial" w:cs="Arial"/>
        </w:rPr>
        <w:t>，</w:t>
      </w:r>
      <w:r w:rsidRPr="004B0B5F">
        <w:rPr>
          <w:rFonts w:ascii="Arial" w:hAnsi="Arial" w:cs="Arial"/>
          <w:i/>
        </w:rPr>
        <w:t>V</w:t>
      </w:r>
      <w:r w:rsidRPr="004B0B5F">
        <w:rPr>
          <w:rFonts w:ascii="Arial" w:hAnsi="Arial" w:cs="Arial"/>
          <w:vertAlign w:val="subscript"/>
        </w:rPr>
        <w:t>i+1</w:t>
      </w:r>
      <w:r w:rsidR="00BB5DFB">
        <w:rPr>
          <w:rFonts w:ascii="Arial" w:hAnsi="Arial" w:cs="Arial"/>
          <w:vertAlign w:val="subscript"/>
        </w:rPr>
        <w:t xml:space="preserve"> </w:t>
      </w:r>
      <w:r w:rsidRPr="004B0B5F">
        <w:rPr>
          <w:rFonts w:ascii="Arial" w:hAnsi="Arial" w:cs="Arial"/>
        </w:rPr>
        <w:t>——</w:t>
      </w:r>
      <w:r w:rsidR="000C539C" w:rsidRPr="004B0B5F">
        <w:rPr>
          <w:rFonts w:ascii="Arial" w:hAnsi="Arial" w:cs="Arial"/>
        </w:rPr>
        <w:t>第</w:t>
      </w:r>
      <w:r w:rsidR="000C539C" w:rsidRPr="004B0B5F">
        <w:rPr>
          <w:rFonts w:ascii="Arial" w:hAnsi="Arial" w:cs="Arial"/>
          <w:i/>
        </w:rPr>
        <w:t>i</w:t>
      </w:r>
      <w:r w:rsidR="000C539C" w:rsidRPr="004B0B5F">
        <w:rPr>
          <w:rFonts w:ascii="Arial" w:hAnsi="Arial" w:cs="Arial"/>
        </w:rPr>
        <w:t>层和第</w:t>
      </w:r>
      <w:r w:rsidR="000C539C" w:rsidRPr="004B0B5F">
        <w:rPr>
          <w:rFonts w:ascii="Arial" w:hAnsi="Arial" w:cs="Arial"/>
          <w:i/>
        </w:rPr>
        <w:t>i</w:t>
      </w:r>
      <w:r w:rsidR="000C539C" w:rsidRPr="004B0B5F">
        <w:rPr>
          <w:rFonts w:ascii="Arial" w:hAnsi="Arial" w:cs="Arial"/>
        </w:rPr>
        <w:t>+1</w:t>
      </w:r>
      <w:r w:rsidR="000C539C" w:rsidRPr="004B0B5F">
        <w:rPr>
          <w:rFonts w:ascii="Arial" w:hAnsi="Arial" w:cs="Arial"/>
        </w:rPr>
        <w:t>层的地震剪力标准值（</w:t>
      </w:r>
      <w:r w:rsidR="000C539C" w:rsidRPr="004B0B5F">
        <w:rPr>
          <w:rFonts w:ascii="Arial" w:hAnsi="Arial" w:cs="Arial"/>
        </w:rPr>
        <w:t>kN</w:t>
      </w:r>
      <w:r w:rsidR="000C539C" w:rsidRPr="004B0B5F">
        <w:rPr>
          <w:rFonts w:ascii="Arial" w:hAnsi="Arial" w:cs="Arial"/>
        </w:rPr>
        <w:t>）；</w:t>
      </w:r>
    </w:p>
    <w:p w:rsidR="009507A6" w:rsidRPr="004B0B5F" w:rsidRDefault="009507A6" w:rsidP="00854272">
      <w:pPr>
        <w:spacing w:line="276" w:lineRule="auto"/>
        <w:ind w:firstLineChars="200" w:firstLine="420"/>
      </w:pPr>
      <w:r w:rsidRPr="004B0B5F">
        <w:rPr>
          <w:rFonts w:ascii="Arial" w:hAnsi="Arial" w:cs="Arial"/>
          <w:i/>
        </w:rPr>
        <w:t>Δ</w:t>
      </w:r>
      <w:r w:rsidRPr="004B0B5F">
        <w:rPr>
          <w:rFonts w:ascii="Arial" w:hAnsi="Arial" w:cs="Arial"/>
          <w:vertAlign w:val="subscript"/>
        </w:rPr>
        <w:t>i</w:t>
      </w:r>
      <w:r w:rsidRPr="004B0B5F">
        <w:rPr>
          <w:rFonts w:ascii="Arial" w:hAnsi="Arial" w:cs="Arial"/>
        </w:rPr>
        <w:t>，</w:t>
      </w:r>
      <w:r w:rsidRPr="004B0B5F">
        <w:rPr>
          <w:rFonts w:ascii="Arial" w:hAnsi="Arial" w:cs="Arial"/>
          <w:i/>
        </w:rPr>
        <w:t>Δ</w:t>
      </w:r>
      <w:r w:rsidRPr="004B0B5F">
        <w:rPr>
          <w:rFonts w:ascii="Arial" w:hAnsi="Arial" w:cs="Arial"/>
          <w:vertAlign w:val="subscript"/>
        </w:rPr>
        <w:t>i+1</w:t>
      </w:r>
      <w:r w:rsidR="00BB5DFB">
        <w:rPr>
          <w:rFonts w:ascii="Arial" w:hAnsi="Arial" w:cs="Arial"/>
          <w:vertAlign w:val="subscript"/>
        </w:rPr>
        <w:t xml:space="preserve"> </w:t>
      </w:r>
      <w:r w:rsidRPr="004B0B5F">
        <w:rPr>
          <w:rFonts w:ascii="Arial" w:hAnsi="Arial" w:cs="Arial"/>
        </w:rPr>
        <w:t>——</w:t>
      </w:r>
      <w:r w:rsidR="000C539C" w:rsidRPr="004B0B5F">
        <w:rPr>
          <w:rFonts w:ascii="Arial" w:hAnsi="Arial" w:cs="Arial"/>
        </w:rPr>
        <w:t>第</w:t>
      </w:r>
      <w:r w:rsidR="000C539C" w:rsidRPr="004B0B5F">
        <w:rPr>
          <w:rFonts w:ascii="Arial" w:hAnsi="Arial" w:cs="Arial"/>
          <w:i/>
        </w:rPr>
        <w:t>i</w:t>
      </w:r>
      <w:r w:rsidR="000C539C" w:rsidRPr="004B0B5F">
        <w:rPr>
          <w:rFonts w:ascii="Arial" w:hAnsi="Arial" w:cs="Arial"/>
        </w:rPr>
        <w:t>层和第</w:t>
      </w:r>
      <w:r w:rsidR="000C539C" w:rsidRPr="004B0B5F">
        <w:rPr>
          <w:rFonts w:ascii="Arial" w:hAnsi="Arial" w:cs="Arial"/>
          <w:i/>
        </w:rPr>
        <w:t>i</w:t>
      </w:r>
      <w:r w:rsidR="000C539C" w:rsidRPr="004B0B5F">
        <w:rPr>
          <w:rFonts w:ascii="Arial" w:hAnsi="Arial" w:cs="Arial"/>
        </w:rPr>
        <w:t>+1</w:t>
      </w:r>
      <w:r w:rsidR="000C539C" w:rsidRPr="004B0B5F">
        <w:rPr>
          <w:rFonts w:ascii="Arial" w:hAnsi="Arial" w:cs="Arial"/>
        </w:rPr>
        <w:t>层的地震作用标准</w:t>
      </w:r>
      <w:proofErr w:type="gramStart"/>
      <w:r w:rsidR="000C539C" w:rsidRPr="004B0B5F">
        <w:rPr>
          <w:rFonts w:ascii="Arial" w:hAnsi="Arial" w:cs="Arial"/>
        </w:rPr>
        <w:t>值作用</w:t>
      </w:r>
      <w:proofErr w:type="gramEnd"/>
      <w:r w:rsidR="000C539C" w:rsidRPr="004B0B5F">
        <w:rPr>
          <w:rFonts w:ascii="Arial" w:hAnsi="Arial" w:cs="Arial"/>
        </w:rPr>
        <w:t>下的层间位移（</w:t>
      </w:r>
      <w:r w:rsidR="000C539C" w:rsidRPr="004B0B5F">
        <w:rPr>
          <w:rFonts w:ascii="Arial" w:hAnsi="Arial" w:cs="Arial"/>
        </w:rPr>
        <w:t>m</w:t>
      </w:r>
      <w:r w:rsidR="000C539C" w:rsidRPr="004B0B5F">
        <w:rPr>
          <w:rFonts w:ascii="Arial" w:hAnsi="Arial" w:cs="Arial"/>
        </w:rPr>
        <w:t>）</w:t>
      </w:r>
      <w:r w:rsidR="000C539C" w:rsidRPr="004B0B5F">
        <w:rPr>
          <w:rFonts w:hint="eastAsia"/>
        </w:rPr>
        <w:t>。</w:t>
      </w:r>
    </w:p>
    <w:p w:rsidR="005770A4" w:rsidRPr="004B0B5F" w:rsidRDefault="005770A4" w:rsidP="00854272">
      <w:pPr>
        <w:spacing w:line="276" w:lineRule="auto"/>
      </w:pPr>
    </w:p>
    <w:p w:rsidR="0003372F" w:rsidRPr="004B0B5F" w:rsidRDefault="0003372F" w:rsidP="00854272">
      <w:pPr>
        <w:spacing w:line="276" w:lineRule="auto"/>
      </w:pPr>
      <w:r w:rsidRPr="004B0B5F">
        <w:rPr>
          <w:rFonts w:ascii="Arial" w:hAnsi="Arial" w:cs="Arial"/>
          <w:b/>
        </w:rPr>
        <w:t>3.2.</w:t>
      </w:r>
      <w:r w:rsidRPr="004B0B5F">
        <w:rPr>
          <w:rFonts w:ascii="Arial" w:hAnsi="Arial" w:cs="Arial" w:hint="eastAsia"/>
          <w:b/>
        </w:rPr>
        <w:t>6</w:t>
      </w:r>
      <w:r w:rsidRPr="004B0B5F">
        <w:t xml:space="preserve">  </w:t>
      </w:r>
      <w:r w:rsidRPr="004B0B5F">
        <w:rPr>
          <w:rFonts w:hint="eastAsia"/>
        </w:rPr>
        <w:t>楼面</w:t>
      </w:r>
      <w:r w:rsidRPr="004B0B5F">
        <w:t>和屋面</w:t>
      </w:r>
      <w:proofErr w:type="gramStart"/>
      <w:r w:rsidRPr="004B0B5F">
        <w:t>宜达到</w:t>
      </w:r>
      <w:proofErr w:type="gramEnd"/>
      <w:r w:rsidRPr="004B0B5F">
        <w:t>刚性横隔的条件</w:t>
      </w:r>
      <w:r w:rsidRPr="004B0B5F">
        <w:rPr>
          <w:rFonts w:hint="eastAsia"/>
        </w:rPr>
        <w:t>，楼屋面板应与钢梁形成可靠连接。</w:t>
      </w:r>
    </w:p>
    <w:p w:rsidR="005770A4" w:rsidRPr="004B0B5F" w:rsidRDefault="005770A4" w:rsidP="00854272">
      <w:pPr>
        <w:spacing w:line="276" w:lineRule="auto"/>
      </w:pPr>
    </w:p>
    <w:p w:rsidR="00D15804" w:rsidRPr="004B0B5F" w:rsidRDefault="005770A4" w:rsidP="00854272">
      <w:pPr>
        <w:spacing w:line="276" w:lineRule="auto"/>
      </w:pPr>
      <w:r w:rsidRPr="004B0B5F">
        <w:rPr>
          <w:rFonts w:ascii="Arial" w:hAnsi="Arial" w:cs="Arial"/>
          <w:b/>
        </w:rPr>
        <w:t>3.2.</w:t>
      </w:r>
      <w:r w:rsidR="0036680A" w:rsidRPr="004B0B5F">
        <w:rPr>
          <w:rFonts w:ascii="Arial" w:hAnsi="Arial" w:cs="Arial" w:hint="eastAsia"/>
          <w:b/>
        </w:rPr>
        <w:t>7</w:t>
      </w:r>
      <w:r w:rsidRPr="004B0B5F">
        <w:t xml:space="preserve">  </w:t>
      </w:r>
      <w:r w:rsidR="00D15804" w:rsidRPr="004B0B5F">
        <w:rPr>
          <w:rFonts w:hint="eastAsia"/>
        </w:rPr>
        <w:t>中心支撑框架结构楼面水平支撑的设置</w:t>
      </w:r>
      <w:proofErr w:type="gramStart"/>
      <w:r w:rsidR="00D15804" w:rsidRPr="004B0B5F">
        <w:rPr>
          <w:rFonts w:hint="eastAsia"/>
        </w:rPr>
        <w:t>宜符合</w:t>
      </w:r>
      <w:proofErr w:type="gramEnd"/>
      <w:r w:rsidR="00D15804" w:rsidRPr="004B0B5F">
        <w:rPr>
          <w:rFonts w:hint="eastAsia"/>
        </w:rPr>
        <w:t>下列</w:t>
      </w:r>
      <w:r w:rsidR="007E43F0">
        <w:rPr>
          <w:rFonts w:hint="eastAsia"/>
        </w:rPr>
        <w:t>规定</w:t>
      </w:r>
      <w:r w:rsidR="00D15804" w:rsidRPr="004B0B5F">
        <w:rPr>
          <w:rFonts w:hint="eastAsia"/>
        </w:rPr>
        <w:t>：</w:t>
      </w:r>
    </w:p>
    <w:p w:rsidR="00D15804" w:rsidRPr="004B0B5F" w:rsidRDefault="00D15804" w:rsidP="00854272">
      <w:pPr>
        <w:spacing w:line="276" w:lineRule="auto"/>
        <w:ind w:firstLineChars="200" w:firstLine="420"/>
        <w:rPr>
          <w:rFonts w:ascii="Arial" w:hAnsi="Arial" w:cs="Arial"/>
        </w:rPr>
      </w:pPr>
      <w:r w:rsidRPr="004B0B5F">
        <w:rPr>
          <w:rFonts w:ascii="Arial" w:hAnsi="Arial" w:cs="Arial"/>
        </w:rPr>
        <w:t xml:space="preserve">1  </w:t>
      </w:r>
      <w:r w:rsidR="00E62887" w:rsidRPr="004B0B5F">
        <w:rPr>
          <w:rFonts w:ascii="Arial" w:hAnsi="Arial" w:cs="Arial"/>
        </w:rPr>
        <w:t>有大孔洞的刚性横隔，在孔洞四周宜配置水平支撑</w:t>
      </w:r>
      <w:r w:rsidR="005B0F43">
        <w:rPr>
          <w:rFonts w:ascii="Arial" w:hAnsi="Arial" w:cs="Arial" w:hint="eastAsia"/>
        </w:rPr>
        <w:t>。</w:t>
      </w:r>
    </w:p>
    <w:p w:rsidR="00D15804" w:rsidRPr="004B0B5F" w:rsidRDefault="00D15804" w:rsidP="00854272">
      <w:pPr>
        <w:spacing w:line="276" w:lineRule="auto"/>
        <w:ind w:firstLineChars="200" w:firstLine="420"/>
      </w:pPr>
      <w:r w:rsidRPr="004B0B5F">
        <w:rPr>
          <w:rFonts w:ascii="Arial" w:hAnsi="Arial" w:cs="Arial"/>
        </w:rPr>
        <w:t xml:space="preserve">2  </w:t>
      </w:r>
      <w:r w:rsidR="00E62887" w:rsidRPr="004B0B5F">
        <w:rPr>
          <w:rFonts w:hint="eastAsia"/>
        </w:rPr>
        <w:t>无设置刚性横</w:t>
      </w:r>
      <w:proofErr w:type="gramStart"/>
      <w:r w:rsidR="00E62887" w:rsidRPr="004B0B5F">
        <w:rPr>
          <w:rFonts w:hint="eastAsia"/>
        </w:rPr>
        <w:t>隔条件</w:t>
      </w:r>
      <w:proofErr w:type="gramEnd"/>
      <w:r w:rsidR="00E62887" w:rsidRPr="004B0B5F">
        <w:rPr>
          <w:rFonts w:hint="eastAsia"/>
        </w:rPr>
        <w:t>时，</w:t>
      </w:r>
      <w:proofErr w:type="gramStart"/>
      <w:r w:rsidR="00D05600">
        <w:rPr>
          <w:rFonts w:hint="eastAsia"/>
        </w:rPr>
        <w:t>宜</w:t>
      </w:r>
      <w:r w:rsidR="00E62887" w:rsidRPr="004B0B5F">
        <w:rPr>
          <w:rFonts w:hint="eastAsia"/>
        </w:rPr>
        <w:t>设置</w:t>
      </w:r>
      <w:proofErr w:type="gramEnd"/>
      <w:r w:rsidR="00E62887" w:rsidRPr="004B0B5F">
        <w:rPr>
          <w:rFonts w:hint="eastAsia"/>
        </w:rPr>
        <w:t>水平支撑系统</w:t>
      </w:r>
      <w:r w:rsidR="005B0F43">
        <w:rPr>
          <w:rFonts w:hint="eastAsia"/>
        </w:rPr>
        <w:t>。</w:t>
      </w:r>
    </w:p>
    <w:p w:rsidR="00E62887" w:rsidRPr="004B0B5F" w:rsidRDefault="00D15804" w:rsidP="00854272">
      <w:pPr>
        <w:spacing w:line="276" w:lineRule="auto"/>
        <w:ind w:firstLineChars="200" w:firstLine="420"/>
      </w:pPr>
      <w:r w:rsidRPr="004B0B5F">
        <w:rPr>
          <w:rFonts w:ascii="Arial" w:hAnsi="Arial" w:cs="Arial"/>
        </w:rPr>
        <w:t>3</w:t>
      </w:r>
      <w:r w:rsidRPr="004B0B5F">
        <w:t xml:space="preserve">  </w:t>
      </w:r>
      <w:r w:rsidR="00E62887" w:rsidRPr="004B0B5F">
        <w:rPr>
          <w:rFonts w:hint="eastAsia"/>
        </w:rPr>
        <w:t>在</w:t>
      </w:r>
      <w:r w:rsidR="00E62887" w:rsidRPr="004B0B5F">
        <w:rPr>
          <w:rFonts w:hint="eastAsia"/>
        </w:rPr>
        <w:t>V</w:t>
      </w:r>
      <w:r w:rsidR="008E1255" w:rsidRPr="004B0B5F">
        <w:rPr>
          <w:rFonts w:hint="eastAsia"/>
        </w:rPr>
        <w:t>形</w:t>
      </w:r>
      <w:r w:rsidR="00E62887" w:rsidRPr="004B0B5F">
        <w:rPr>
          <w:rFonts w:hint="eastAsia"/>
        </w:rPr>
        <w:t>支撑框架中，</w:t>
      </w:r>
      <w:r w:rsidR="001C76F0">
        <w:rPr>
          <w:rFonts w:hint="eastAsia"/>
        </w:rPr>
        <w:t>当</w:t>
      </w:r>
      <w:r w:rsidR="00E62887" w:rsidRPr="004B0B5F">
        <w:rPr>
          <w:rFonts w:hint="eastAsia"/>
        </w:rPr>
        <w:t>梁没有足够的平面外强度和刚度</w:t>
      </w:r>
      <w:r w:rsidR="001C76F0">
        <w:rPr>
          <w:rFonts w:hint="eastAsia"/>
        </w:rPr>
        <w:t>时</w:t>
      </w:r>
      <w:r w:rsidR="00E62887" w:rsidRPr="004B0B5F">
        <w:rPr>
          <w:rFonts w:hint="eastAsia"/>
        </w:rPr>
        <w:t>，</w:t>
      </w:r>
      <w:r w:rsidR="00EB718B" w:rsidRPr="004B0B5F">
        <w:rPr>
          <w:rFonts w:hint="eastAsia"/>
        </w:rPr>
        <w:t>应于梁</w:t>
      </w:r>
      <w:r w:rsidR="0078283D" w:rsidRPr="004B0B5F">
        <w:rPr>
          <w:rFonts w:hint="eastAsia"/>
        </w:rPr>
        <w:t>跨中</w:t>
      </w:r>
      <w:r w:rsidR="0078283D" w:rsidRPr="004B0B5F">
        <w:t>部</w:t>
      </w:r>
      <w:r w:rsidR="00E62887" w:rsidRPr="004B0B5F">
        <w:rPr>
          <w:rFonts w:hint="eastAsia"/>
        </w:rPr>
        <w:t>设置侧向支撑</w:t>
      </w:r>
      <w:r w:rsidR="008E1255" w:rsidRPr="004B0B5F">
        <w:rPr>
          <w:rFonts w:hint="eastAsia"/>
        </w:rPr>
        <w:t>，</w:t>
      </w:r>
      <w:r w:rsidR="008E1255" w:rsidRPr="004B0B5F">
        <w:t>侧向支撑的设置</w:t>
      </w:r>
      <w:r w:rsidR="001C76F0">
        <w:rPr>
          <w:rFonts w:hint="eastAsia"/>
        </w:rPr>
        <w:t>应符合</w:t>
      </w:r>
      <w:r w:rsidR="008E1255" w:rsidRPr="004B0B5F">
        <w:t>本标准</w:t>
      </w:r>
      <w:r w:rsidR="008E1255" w:rsidRPr="004B0B5F">
        <w:rPr>
          <w:rFonts w:ascii="Arial" w:hAnsi="Arial" w:cs="Arial"/>
        </w:rPr>
        <w:t>7.1.6</w:t>
      </w:r>
      <w:r w:rsidR="008E1255" w:rsidRPr="004B0B5F">
        <w:rPr>
          <w:rFonts w:hint="eastAsia"/>
        </w:rPr>
        <w:t>条</w:t>
      </w:r>
      <w:r w:rsidR="001C76F0">
        <w:rPr>
          <w:rFonts w:hint="eastAsia"/>
        </w:rPr>
        <w:t>的</w:t>
      </w:r>
      <w:r w:rsidR="001C76F0">
        <w:t>规定</w:t>
      </w:r>
      <w:r w:rsidR="00E62887" w:rsidRPr="004B0B5F">
        <w:rPr>
          <w:rFonts w:hint="eastAsia"/>
        </w:rPr>
        <w:t>。</w:t>
      </w:r>
    </w:p>
    <w:p w:rsidR="00955A3B" w:rsidRPr="004B0B5F" w:rsidRDefault="00955A3B" w:rsidP="00854272">
      <w:pPr>
        <w:snapToGrid w:val="0"/>
        <w:spacing w:line="276" w:lineRule="auto"/>
        <w:rPr>
          <w:rFonts w:ascii="Arial" w:hAnsi="Arial" w:cs="Arial"/>
          <w:b/>
          <w:color w:val="FF0000"/>
        </w:rPr>
      </w:pPr>
    </w:p>
    <w:p w:rsidR="002F210F" w:rsidRPr="004B0B5F" w:rsidRDefault="005770A4" w:rsidP="00854272">
      <w:pPr>
        <w:snapToGrid w:val="0"/>
        <w:spacing w:line="276" w:lineRule="auto"/>
        <w:rPr>
          <w:color w:val="000000"/>
        </w:rPr>
      </w:pPr>
      <w:r w:rsidRPr="004B0B5F">
        <w:rPr>
          <w:rFonts w:ascii="Arial" w:hAnsi="Arial" w:cs="Arial"/>
          <w:b/>
          <w:color w:val="000000" w:themeColor="text1"/>
        </w:rPr>
        <w:t>3.2.</w:t>
      </w:r>
      <w:r w:rsidR="0036680A" w:rsidRPr="004B0B5F">
        <w:rPr>
          <w:rFonts w:ascii="Arial" w:hAnsi="Arial" w:cs="Arial" w:hint="eastAsia"/>
          <w:b/>
          <w:color w:val="000000" w:themeColor="text1"/>
        </w:rPr>
        <w:t>8</w:t>
      </w:r>
      <w:r w:rsidRPr="004B0B5F">
        <w:rPr>
          <w:color w:val="000000" w:themeColor="text1"/>
        </w:rPr>
        <w:t xml:space="preserve">  </w:t>
      </w:r>
      <w:r w:rsidR="0078283D" w:rsidRPr="004B0B5F">
        <w:rPr>
          <w:rFonts w:hint="eastAsia"/>
          <w:color w:val="000000" w:themeColor="text1"/>
        </w:rPr>
        <w:t>当</w:t>
      </w:r>
      <w:r w:rsidR="002F210F" w:rsidRPr="004B0B5F">
        <w:rPr>
          <w:rFonts w:hint="eastAsia"/>
          <w:color w:val="000000"/>
        </w:rPr>
        <w:t>有垂直支撑连接的框架梁截面高度较大时，可将梁的工作线偏离其中心线；</w:t>
      </w:r>
      <w:proofErr w:type="gramStart"/>
      <w:r w:rsidR="002F210F" w:rsidRPr="004B0B5F">
        <w:rPr>
          <w:rFonts w:hint="eastAsia"/>
          <w:color w:val="000000"/>
        </w:rPr>
        <w:t>变阶柱</w:t>
      </w:r>
      <w:proofErr w:type="gramEnd"/>
      <w:r w:rsidR="0039705B" w:rsidRPr="004B0B5F">
        <w:rPr>
          <w:rFonts w:hint="eastAsia"/>
          <w:color w:val="000000"/>
        </w:rPr>
        <w:t>上下截面</w:t>
      </w:r>
      <w:r w:rsidR="002F210F" w:rsidRPr="004B0B5F">
        <w:rPr>
          <w:rFonts w:hint="eastAsia"/>
          <w:color w:val="000000"/>
        </w:rPr>
        <w:t>宜采用同一个工作线，各层纵梁</w:t>
      </w:r>
      <w:proofErr w:type="gramStart"/>
      <w:r w:rsidR="002F210F" w:rsidRPr="004B0B5F">
        <w:rPr>
          <w:rFonts w:hint="eastAsia"/>
          <w:color w:val="000000"/>
        </w:rPr>
        <w:t>宜位于</w:t>
      </w:r>
      <w:proofErr w:type="gramEnd"/>
      <w:r w:rsidR="002F210F" w:rsidRPr="004B0B5F">
        <w:rPr>
          <w:rFonts w:hint="eastAsia"/>
          <w:color w:val="000000"/>
        </w:rPr>
        <w:t>该工作线上。</w:t>
      </w:r>
    </w:p>
    <w:p w:rsidR="00410D20" w:rsidRPr="004B0B5F" w:rsidRDefault="00410D20" w:rsidP="00854272">
      <w:pPr>
        <w:snapToGrid w:val="0"/>
        <w:spacing w:line="276" w:lineRule="auto"/>
        <w:rPr>
          <w:color w:val="FF0000"/>
        </w:rPr>
      </w:pPr>
    </w:p>
    <w:p w:rsidR="00DC0B6C" w:rsidRPr="004B0B5F" w:rsidRDefault="00DC0B6C" w:rsidP="00854272">
      <w:pPr>
        <w:snapToGrid w:val="0"/>
        <w:spacing w:line="276" w:lineRule="auto"/>
        <w:rPr>
          <w:color w:val="000000" w:themeColor="text1"/>
        </w:rPr>
      </w:pPr>
      <w:r w:rsidRPr="004B0B5F">
        <w:rPr>
          <w:rFonts w:ascii="Arial" w:hAnsi="Arial" w:cs="Arial"/>
          <w:b/>
          <w:color w:val="000000" w:themeColor="text1"/>
        </w:rPr>
        <w:t>3.2.</w:t>
      </w:r>
      <w:r w:rsidR="0036680A" w:rsidRPr="004B0B5F">
        <w:rPr>
          <w:rFonts w:ascii="Arial" w:hAnsi="Arial" w:cs="Arial" w:hint="eastAsia"/>
          <w:b/>
          <w:color w:val="000000" w:themeColor="text1"/>
        </w:rPr>
        <w:t>9</w:t>
      </w:r>
      <w:r w:rsidRPr="004B0B5F">
        <w:rPr>
          <w:color w:val="000000" w:themeColor="text1"/>
        </w:rPr>
        <w:t xml:space="preserve">  </w:t>
      </w:r>
      <w:r w:rsidR="00145AC0" w:rsidRPr="004B0B5F">
        <w:rPr>
          <w:rFonts w:ascii="Arial" w:hAnsi="Arial" w:cs="Arial"/>
          <w:color w:val="000000"/>
        </w:rPr>
        <w:t>H</w:t>
      </w:r>
      <w:r w:rsidR="0039705B" w:rsidRPr="004B0B5F">
        <w:rPr>
          <w:rFonts w:hint="eastAsia"/>
          <w:color w:val="000000"/>
        </w:rPr>
        <w:t>形</w:t>
      </w:r>
      <w:r w:rsidR="00145AC0" w:rsidRPr="004B0B5F">
        <w:rPr>
          <w:rFonts w:hint="eastAsia"/>
          <w:color w:val="000000"/>
        </w:rPr>
        <w:t>截面的垂直支撑采用单节点板连接时，</w:t>
      </w:r>
      <w:r w:rsidR="0078283D" w:rsidRPr="004B0B5F">
        <w:rPr>
          <w:rFonts w:hint="eastAsia"/>
        </w:rPr>
        <w:t>应使支撑腹板位于框架平面内</w:t>
      </w:r>
      <w:r w:rsidR="0078283D" w:rsidRPr="004B0B5F">
        <w:rPr>
          <w:rFonts w:hint="eastAsia"/>
          <w:color w:val="000000"/>
        </w:rPr>
        <w:t>。</w:t>
      </w:r>
    </w:p>
    <w:p w:rsidR="00DC0B6C" w:rsidRPr="004B0B5F" w:rsidRDefault="00DC0B6C" w:rsidP="00854272">
      <w:pPr>
        <w:snapToGrid w:val="0"/>
        <w:spacing w:line="276" w:lineRule="auto"/>
        <w:rPr>
          <w:color w:val="FF0000"/>
        </w:rPr>
      </w:pPr>
    </w:p>
    <w:p w:rsidR="00AA36DA" w:rsidRPr="004B0B5F" w:rsidRDefault="00AA36DA" w:rsidP="00854272">
      <w:pPr>
        <w:snapToGrid w:val="0"/>
        <w:spacing w:line="276" w:lineRule="auto"/>
        <w:rPr>
          <w:rFonts w:ascii="Arial" w:hAnsi="Arial" w:cs="Arial"/>
          <w:color w:val="000000"/>
        </w:rPr>
      </w:pPr>
      <w:r w:rsidRPr="004B0B5F">
        <w:rPr>
          <w:rFonts w:ascii="Arial" w:hAnsi="Arial" w:cs="Arial"/>
          <w:b/>
          <w:color w:val="000000" w:themeColor="text1"/>
        </w:rPr>
        <w:t>3.2.1</w:t>
      </w:r>
      <w:r w:rsidRPr="004B0B5F">
        <w:rPr>
          <w:rFonts w:ascii="Arial" w:hAnsi="Arial" w:cs="Arial" w:hint="eastAsia"/>
          <w:b/>
          <w:color w:val="000000" w:themeColor="text1"/>
        </w:rPr>
        <w:t xml:space="preserve">0 </w:t>
      </w:r>
      <w:r w:rsidRPr="004B0B5F">
        <w:rPr>
          <w:rFonts w:ascii="Arial" w:hAnsi="Arial" w:cs="Arial"/>
          <w:b/>
          <w:color w:val="000000" w:themeColor="text1"/>
        </w:rPr>
        <w:t xml:space="preserve"> </w:t>
      </w:r>
      <w:r w:rsidR="00F5601A" w:rsidRPr="004B0B5F">
        <w:rPr>
          <w:rFonts w:ascii="Arial" w:hAnsi="Arial" w:cs="Arial"/>
          <w:color w:val="000000"/>
        </w:rPr>
        <w:t>多层</w:t>
      </w:r>
      <w:proofErr w:type="gramStart"/>
      <w:r w:rsidR="00F5601A" w:rsidRPr="004B0B5F">
        <w:rPr>
          <w:rFonts w:ascii="Arial" w:hAnsi="Arial" w:cs="Arial"/>
          <w:color w:val="000000"/>
        </w:rPr>
        <w:t>道</w:t>
      </w:r>
      <w:r w:rsidRPr="004B0B5F">
        <w:rPr>
          <w:rFonts w:ascii="Arial" w:hAnsi="Arial" w:cs="Arial" w:hint="eastAsia"/>
          <w:color w:val="000000"/>
        </w:rPr>
        <w:t>普通</w:t>
      </w:r>
      <w:proofErr w:type="gramEnd"/>
      <w:r w:rsidR="00713F1C" w:rsidRPr="004B0B5F">
        <w:rPr>
          <w:rFonts w:ascii="Arial" w:hAnsi="Arial" w:cs="Arial" w:hint="eastAsia"/>
          <w:color w:val="000000"/>
        </w:rPr>
        <w:t>和</w:t>
      </w:r>
      <w:r w:rsidR="00713F1C" w:rsidRPr="004B0B5F">
        <w:rPr>
          <w:rFonts w:ascii="Arial" w:hAnsi="Arial" w:cs="Arial"/>
          <w:color w:val="000000"/>
        </w:rPr>
        <w:t>特殊</w:t>
      </w:r>
      <w:r w:rsidRPr="004B0B5F">
        <w:rPr>
          <w:rFonts w:ascii="Arial" w:hAnsi="Arial" w:cs="Arial" w:hint="eastAsia"/>
          <w:color w:val="000000"/>
        </w:rPr>
        <w:t>中心支撑框架结构</w:t>
      </w:r>
      <w:r w:rsidR="00713F1C" w:rsidRPr="004B0B5F">
        <w:rPr>
          <w:rFonts w:ascii="Arial" w:hAnsi="Arial" w:cs="Arial" w:hint="eastAsia"/>
          <w:color w:val="000000"/>
        </w:rPr>
        <w:t>的布置</w:t>
      </w:r>
      <w:r w:rsidR="00D553FD">
        <w:rPr>
          <w:rFonts w:ascii="Arial" w:hAnsi="Arial" w:cs="Arial" w:hint="eastAsia"/>
          <w:color w:val="000000"/>
        </w:rPr>
        <w:t>应符合</w:t>
      </w:r>
      <w:r w:rsidR="00713F1C" w:rsidRPr="004B0B5F">
        <w:rPr>
          <w:rFonts w:ascii="Arial" w:hAnsi="Arial" w:cs="Arial"/>
          <w:color w:val="000000"/>
        </w:rPr>
        <w:t>本标准附录</w:t>
      </w:r>
      <w:r w:rsidR="00713F1C" w:rsidRPr="004B0B5F">
        <w:rPr>
          <w:rFonts w:ascii="Arial" w:hAnsi="Arial" w:cs="Arial" w:hint="eastAsia"/>
          <w:color w:val="000000"/>
        </w:rPr>
        <w:t>A</w:t>
      </w:r>
      <w:r w:rsidR="00D553FD">
        <w:rPr>
          <w:rFonts w:ascii="Arial" w:hAnsi="Arial" w:cs="Arial" w:hint="eastAsia"/>
          <w:color w:val="000000"/>
        </w:rPr>
        <w:t>的</w:t>
      </w:r>
      <w:r w:rsidR="00D553FD">
        <w:rPr>
          <w:rFonts w:ascii="Arial" w:hAnsi="Arial" w:cs="Arial"/>
          <w:color w:val="000000"/>
        </w:rPr>
        <w:t>规定</w:t>
      </w:r>
      <w:r w:rsidR="00713F1C" w:rsidRPr="004B0B5F">
        <w:rPr>
          <w:rFonts w:ascii="Arial" w:hAnsi="Arial" w:cs="Arial" w:hint="eastAsia"/>
          <w:color w:val="000000"/>
        </w:rPr>
        <w:t>。</w:t>
      </w:r>
    </w:p>
    <w:p w:rsidR="00955A3B" w:rsidRPr="004B0B5F" w:rsidRDefault="00955A3B" w:rsidP="00854272">
      <w:pPr>
        <w:spacing w:line="276" w:lineRule="auto"/>
        <w:rPr>
          <w:b/>
        </w:rPr>
      </w:pPr>
    </w:p>
    <w:p w:rsidR="005770A4" w:rsidRPr="00C5541C" w:rsidRDefault="005770A4" w:rsidP="00854272">
      <w:pPr>
        <w:spacing w:line="276" w:lineRule="auto"/>
        <w:jc w:val="center"/>
        <w:outlineLvl w:val="1"/>
        <w:rPr>
          <w:rFonts w:ascii="Arial" w:hAnsi="Arial" w:cs="Arial"/>
          <w:b/>
          <w:szCs w:val="21"/>
        </w:rPr>
      </w:pPr>
      <w:bookmarkStart w:id="21" w:name="_Toc531970271"/>
      <w:bookmarkStart w:id="22" w:name="_Toc533490484"/>
      <w:bookmarkStart w:id="23" w:name="_Toc533490559"/>
      <w:r w:rsidRPr="00C5541C">
        <w:rPr>
          <w:rFonts w:ascii="Arial" w:hAnsi="Arial" w:cs="Arial"/>
          <w:b/>
          <w:szCs w:val="21"/>
        </w:rPr>
        <w:lastRenderedPageBreak/>
        <w:t xml:space="preserve">3.3 </w:t>
      </w:r>
      <w:r w:rsidR="00196692" w:rsidRPr="00C5541C">
        <w:rPr>
          <w:rFonts w:ascii="Arial" w:hAnsi="Arial" w:cs="Arial" w:hint="eastAsia"/>
          <w:b/>
          <w:szCs w:val="21"/>
        </w:rPr>
        <w:t xml:space="preserve"> </w:t>
      </w:r>
      <w:r w:rsidRPr="00C5541C">
        <w:rPr>
          <w:rFonts w:ascii="Arial" w:hAnsi="Arial" w:cs="Arial" w:hint="eastAsia"/>
          <w:b/>
          <w:szCs w:val="21"/>
        </w:rPr>
        <w:t>材料要求</w:t>
      </w:r>
      <w:bookmarkEnd w:id="21"/>
      <w:bookmarkEnd w:id="22"/>
      <w:bookmarkEnd w:id="23"/>
    </w:p>
    <w:p w:rsidR="00A830A0" w:rsidRPr="004B0B5F" w:rsidRDefault="00A830A0" w:rsidP="00854272">
      <w:pPr>
        <w:spacing w:line="276" w:lineRule="auto"/>
        <w:jc w:val="center"/>
        <w:rPr>
          <w:rFonts w:ascii="Arial" w:hAnsi="Arial" w:cs="Arial"/>
          <w:b/>
        </w:rPr>
      </w:pPr>
    </w:p>
    <w:p w:rsidR="005770A4"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3.3.1</w:t>
        </w:r>
      </w:smartTag>
      <w:r w:rsidRPr="004B0B5F">
        <w:t xml:space="preserve">  </w:t>
      </w:r>
      <w:r w:rsidRPr="004B0B5F">
        <w:rPr>
          <w:rFonts w:hint="eastAsia"/>
        </w:rPr>
        <w:t>钢材、焊接材料和螺栓紧固件材料的选用要求及材料设计指标应符合现行国家标准《</w:t>
      </w:r>
      <w:r w:rsidR="003D19BB" w:rsidRPr="004B0B5F">
        <w:rPr>
          <w:rFonts w:hint="eastAsia"/>
        </w:rPr>
        <w:t>钢结构设计标准</w:t>
      </w:r>
      <w:r w:rsidRPr="004B0B5F">
        <w:rPr>
          <w:rFonts w:hint="eastAsia"/>
        </w:rPr>
        <w:t>》</w:t>
      </w:r>
      <w:r w:rsidRPr="004B0B5F">
        <w:rPr>
          <w:rFonts w:ascii="Arial" w:hAnsi="Arial" w:cs="Arial"/>
        </w:rPr>
        <w:t>GB50017</w:t>
      </w:r>
      <w:r w:rsidRPr="004B0B5F">
        <w:rPr>
          <w:rFonts w:hint="eastAsia"/>
        </w:rPr>
        <w:t>的相关规定。</w:t>
      </w:r>
      <w:r w:rsidR="002F6720" w:rsidRPr="004B0B5F">
        <w:rPr>
          <w:rFonts w:hint="eastAsia"/>
        </w:rPr>
        <w:t>抗震</w:t>
      </w:r>
      <w:r w:rsidR="002F6720" w:rsidRPr="004B0B5F">
        <w:t>设计时尚应</w:t>
      </w:r>
      <w:r w:rsidR="00DB0DAD">
        <w:rPr>
          <w:rFonts w:hint="eastAsia"/>
        </w:rPr>
        <w:t>符合</w:t>
      </w:r>
      <w:r w:rsidR="002F6720" w:rsidRPr="004B0B5F">
        <w:t>本标准</w:t>
      </w:r>
      <w:r w:rsidR="00DB0DAD">
        <w:rPr>
          <w:rFonts w:hint="eastAsia"/>
        </w:rPr>
        <w:t>第</w:t>
      </w:r>
      <w:r w:rsidR="002F6720" w:rsidRPr="004B0B5F">
        <w:rPr>
          <w:rFonts w:ascii="Arial" w:hAnsi="Arial" w:cs="Arial"/>
        </w:rPr>
        <w:t>3.3.2</w:t>
      </w:r>
      <w:r w:rsidR="00DB0DAD">
        <w:rPr>
          <w:rFonts w:ascii="Arial" w:hAnsi="Arial" w:cs="Arial" w:hint="eastAsia"/>
        </w:rPr>
        <w:t>条</w:t>
      </w:r>
      <w:r w:rsidR="002F6720" w:rsidRPr="004B0B5F">
        <w:rPr>
          <w:rFonts w:ascii="Arial" w:hAnsi="Arial" w:cs="Arial"/>
        </w:rPr>
        <w:t>~</w:t>
      </w:r>
      <w:r w:rsidR="00DB0DAD">
        <w:rPr>
          <w:rFonts w:ascii="Arial" w:hAnsi="Arial" w:cs="Arial" w:hint="eastAsia"/>
        </w:rPr>
        <w:t>第</w:t>
      </w:r>
      <w:r w:rsidR="002F6720" w:rsidRPr="004B0B5F">
        <w:rPr>
          <w:rFonts w:ascii="Arial" w:hAnsi="Arial" w:cs="Arial"/>
        </w:rPr>
        <w:t>3.3.4</w:t>
      </w:r>
      <w:r w:rsidR="00DB0DAD">
        <w:rPr>
          <w:rFonts w:ascii="Arial" w:hAnsi="Arial" w:cs="Arial" w:hint="eastAsia"/>
        </w:rPr>
        <w:t>条</w:t>
      </w:r>
      <w:r w:rsidR="002F6720" w:rsidRPr="004B0B5F">
        <w:rPr>
          <w:rFonts w:hint="eastAsia"/>
        </w:rPr>
        <w:t>的</w:t>
      </w:r>
      <w:r w:rsidR="00DB0DAD">
        <w:rPr>
          <w:rFonts w:hint="eastAsia"/>
        </w:rPr>
        <w:t>规定</w:t>
      </w:r>
      <w:r w:rsidR="002F6720" w:rsidRPr="004B0B5F">
        <w:t>。</w:t>
      </w:r>
    </w:p>
    <w:p w:rsidR="005770A4" w:rsidRPr="004B0B5F" w:rsidRDefault="005770A4" w:rsidP="00854272">
      <w:pPr>
        <w:spacing w:line="276" w:lineRule="auto"/>
      </w:pPr>
    </w:p>
    <w:p w:rsidR="005770A4"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3.3.2</w:t>
        </w:r>
      </w:smartTag>
      <w:r w:rsidRPr="004B0B5F">
        <w:rPr>
          <w:rFonts w:ascii="Arial" w:hAnsi="Arial" w:cs="Arial"/>
          <w:b/>
        </w:rPr>
        <w:t xml:space="preserve"> </w:t>
      </w:r>
      <w:r w:rsidR="00747EEA" w:rsidRPr="004B0B5F">
        <w:rPr>
          <w:rFonts w:ascii="Arial" w:hAnsi="Arial" w:cs="Arial" w:hint="eastAsia"/>
          <w:b/>
        </w:rPr>
        <w:t xml:space="preserve"> </w:t>
      </w:r>
      <w:r w:rsidR="007B433A" w:rsidRPr="004B0B5F">
        <w:rPr>
          <w:rFonts w:hint="eastAsia"/>
        </w:rPr>
        <w:t>关键焊缝宜采用低氢型焊条，</w:t>
      </w:r>
      <w:proofErr w:type="gramStart"/>
      <w:r w:rsidR="007B433A" w:rsidRPr="004B0B5F">
        <w:rPr>
          <w:rFonts w:hint="eastAsia"/>
        </w:rPr>
        <w:t>其夏比</w:t>
      </w:r>
      <w:proofErr w:type="gramEnd"/>
      <w:r w:rsidR="007B433A" w:rsidRPr="004B0B5F">
        <w:rPr>
          <w:rFonts w:hint="eastAsia"/>
        </w:rPr>
        <w:t>冲击韧性在</w:t>
      </w:r>
      <w:r w:rsidR="007B433A" w:rsidRPr="004B0B5F">
        <w:rPr>
          <w:rFonts w:ascii="Arial" w:hAnsi="Arial" w:cs="Arial"/>
        </w:rPr>
        <w:t>-20</w:t>
      </w:r>
      <w:r w:rsidR="007B433A" w:rsidRPr="004B0B5F">
        <w:rPr>
          <w:rFonts w:ascii="微软雅黑" w:eastAsia="微软雅黑" w:hAnsi="微软雅黑" w:cs="微软雅黑" w:hint="eastAsia"/>
        </w:rPr>
        <w:t>℃</w:t>
      </w:r>
      <w:r w:rsidR="007B433A" w:rsidRPr="004B0B5F">
        <w:rPr>
          <w:rFonts w:ascii="Arial" w:hAnsi="Arial" w:cs="Arial"/>
        </w:rPr>
        <w:t>时不</w:t>
      </w:r>
      <w:r w:rsidR="0066672B">
        <w:rPr>
          <w:rFonts w:ascii="Arial" w:hAnsi="Arial" w:cs="Arial" w:hint="eastAsia"/>
        </w:rPr>
        <w:t>应</w:t>
      </w:r>
      <w:r w:rsidR="007B433A" w:rsidRPr="004B0B5F">
        <w:rPr>
          <w:rFonts w:ascii="Arial" w:hAnsi="Arial" w:cs="Arial"/>
        </w:rPr>
        <w:t>低于</w:t>
      </w:r>
      <w:r w:rsidR="007B433A" w:rsidRPr="004B0B5F">
        <w:rPr>
          <w:rFonts w:ascii="Arial" w:hAnsi="Arial" w:cs="Arial"/>
        </w:rPr>
        <w:t>27J</w:t>
      </w:r>
      <w:r w:rsidRPr="004B0B5F">
        <w:rPr>
          <w:rFonts w:hint="eastAsia"/>
        </w:rPr>
        <w:t>。</w:t>
      </w:r>
    </w:p>
    <w:p w:rsidR="005770A4" w:rsidRPr="004B0B5F" w:rsidRDefault="005770A4" w:rsidP="00854272">
      <w:pPr>
        <w:spacing w:line="276" w:lineRule="auto"/>
      </w:pPr>
    </w:p>
    <w:p w:rsidR="00145AC0"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3.3.3</w:t>
        </w:r>
      </w:smartTag>
      <w:r w:rsidRPr="004B0B5F">
        <w:t xml:space="preserve">  </w:t>
      </w:r>
      <w:r w:rsidR="00145AC0" w:rsidRPr="004B0B5F">
        <w:rPr>
          <w:rFonts w:hint="eastAsia"/>
        </w:rPr>
        <w:t>中心支撑框架中</w:t>
      </w:r>
      <w:r w:rsidR="0007261F" w:rsidRPr="004B0B5F">
        <w:rPr>
          <w:rFonts w:hint="eastAsia"/>
        </w:rPr>
        <w:t>主要承重构件</w:t>
      </w:r>
      <w:r w:rsidR="0007261F">
        <w:rPr>
          <w:rFonts w:hint="eastAsia"/>
        </w:rPr>
        <w:t>的</w:t>
      </w:r>
      <w:r w:rsidR="00145AC0" w:rsidRPr="004B0B5F">
        <w:rPr>
          <w:rFonts w:hint="eastAsia"/>
        </w:rPr>
        <w:t>梁、</w:t>
      </w:r>
      <w:proofErr w:type="gramStart"/>
      <w:r w:rsidR="00145AC0" w:rsidRPr="004B0B5F">
        <w:rPr>
          <w:rFonts w:hint="eastAsia"/>
        </w:rPr>
        <w:t>柱宜选用</w:t>
      </w:r>
      <w:proofErr w:type="gramEnd"/>
      <w:r w:rsidR="00145AC0" w:rsidRPr="004B0B5F">
        <w:rPr>
          <w:rFonts w:ascii="Arial" w:hAnsi="Arial" w:cs="Arial"/>
        </w:rPr>
        <w:t>Q3</w:t>
      </w:r>
      <w:r w:rsidR="00B504D3" w:rsidRPr="004B0B5F">
        <w:rPr>
          <w:rFonts w:ascii="Arial" w:hAnsi="Arial" w:cs="Arial"/>
        </w:rPr>
        <w:t>5</w:t>
      </w:r>
      <w:r w:rsidR="00145AC0" w:rsidRPr="004B0B5F">
        <w:rPr>
          <w:rFonts w:ascii="Arial" w:hAnsi="Arial" w:cs="Arial"/>
        </w:rPr>
        <w:t>5</w:t>
      </w:r>
      <w:r w:rsidR="00145AC0" w:rsidRPr="004B0B5F">
        <w:rPr>
          <w:rFonts w:hint="eastAsia"/>
        </w:rPr>
        <w:t>钢</w:t>
      </w:r>
      <w:r w:rsidR="009C1E29" w:rsidRPr="004B0B5F">
        <w:rPr>
          <w:rFonts w:hint="eastAsia"/>
        </w:rPr>
        <w:t>、</w:t>
      </w:r>
      <w:r w:rsidR="009C1E29" w:rsidRPr="004B0B5F">
        <w:rPr>
          <w:rFonts w:ascii="Arial" w:hAnsi="Arial" w:cs="Arial"/>
        </w:rPr>
        <w:t>Q390</w:t>
      </w:r>
      <w:r w:rsidR="009C1E29" w:rsidRPr="004B0B5F">
        <w:rPr>
          <w:rFonts w:hint="eastAsia"/>
        </w:rPr>
        <w:t>钢、</w:t>
      </w:r>
      <w:r w:rsidR="009C1E29" w:rsidRPr="004B0B5F">
        <w:rPr>
          <w:rFonts w:ascii="Arial" w:hAnsi="Arial" w:cs="Arial"/>
        </w:rPr>
        <w:t>Q420</w:t>
      </w:r>
      <w:r w:rsidR="009C1E29" w:rsidRPr="004B0B5F">
        <w:rPr>
          <w:rFonts w:hint="eastAsia"/>
        </w:rPr>
        <w:t>钢、</w:t>
      </w:r>
      <w:r w:rsidR="009C1E29" w:rsidRPr="004B0B5F">
        <w:rPr>
          <w:rFonts w:ascii="Arial" w:hAnsi="Arial" w:cs="Arial"/>
        </w:rPr>
        <w:t>Q460</w:t>
      </w:r>
      <w:r w:rsidR="009C1E29" w:rsidRPr="004B0B5F">
        <w:rPr>
          <w:rFonts w:hint="eastAsia"/>
        </w:rPr>
        <w:t>钢</w:t>
      </w:r>
      <w:r w:rsidR="00145AC0" w:rsidRPr="004B0B5F">
        <w:rPr>
          <w:rFonts w:hint="eastAsia"/>
        </w:rPr>
        <w:t>和</w:t>
      </w:r>
      <w:r w:rsidR="009C1E29" w:rsidRPr="004B0B5F">
        <w:rPr>
          <w:rFonts w:ascii="Arial" w:hAnsi="Arial" w:cs="Arial"/>
        </w:rPr>
        <w:t>Q345GJ</w:t>
      </w:r>
      <w:r w:rsidR="009C1E29" w:rsidRPr="004B0B5F">
        <w:rPr>
          <w:rFonts w:hint="eastAsia"/>
        </w:rPr>
        <w:t>钢</w:t>
      </w:r>
      <w:r w:rsidR="0028646B">
        <w:rPr>
          <w:rFonts w:hint="eastAsia"/>
        </w:rPr>
        <w:t>；</w:t>
      </w:r>
      <w:r w:rsidR="00505D65" w:rsidRPr="004B0B5F">
        <w:rPr>
          <w:rFonts w:hint="eastAsia"/>
        </w:rPr>
        <w:t>抗</w:t>
      </w:r>
      <w:r w:rsidR="00D05600">
        <w:rPr>
          <w:rFonts w:hint="eastAsia"/>
        </w:rPr>
        <w:t>侧</w:t>
      </w:r>
      <w:r w:rsidR="00505D65" w:rsidRPr="004B0B5F">
        <w:rPr>
          <w:rFonts w:hint="eastAsia"/>
        </w:rPr>
        <w:t>力的支撑及其节点板、</w:t>
      </w:r>
      <w:proofErr w:type="gramStart"/>
      <w:r w:rsidR="00505D65" w:rsidRPr="004B0B5F">
        <w:rPr>
          <w:rFonts w:hint="eastAsia"/>
        </w:rPr>
        <w:t>支撑跨柱脚底板</w:t>
      </w:r>
      <w:proofErr w:type="gramEnd"/>
      <w:r w:rsidR="00505D65" w:rsidRPr="004B0B5F">
        <w:rPr>
          <w:rFonts w:hint="eastAsia"/>
        </w:rPr>
        <w:t>及锚栓</w:t>
      </w:r>
      <w:r w:rsidR="00145AC0" w:rsidRPr="004B0B5F">
        <w:rPr>
          <w:rFonts w:hint="eastAsia"/>
        </w:rPr>
        <w:t>宜采用</w:t>
      </w:r>
      <w:r w:rsidR="00145AC0" w:rsidRPr="004B0B5F">
        <w:rPr>
          <w:rFonts w:ascii="Arial" w:hAnsi="Arial" w:cs="Arial"/>
        </w:rPr>
        <w:t>Q235</w:t>
      </w:r>
      <w:r w:rsidR="00145AC0" w:rsidRPr="004B0B5F">
        <w:rPr>
          <w:rFonts w:hint="eastAsia"/>
        </w:rPr>
        <w:t>钢和</w:t>
      </w:r>
      <w:r w:rsidR="00145AC0" w:rsidRPr="004B0B5F">
        <w:rPr>
          <w:rFonts w:ascii="Arial" w:hAnsi="Arial" w:cs="Arial"/>
        </w:rPr>
        <w:t>Q3</w:t>
      </w:r>
      <w:r w:rsidR="00B504D3" w:rsidRPr="004B0B5F">
        <w:rPr>
          <w:rFonts w:ascii="Arial" w:hAnsi="Arial" w:cs="Arial"/>
        </w:rPr>
        <w:t>5</w:t>
      </w:r>
      <w:r w:rsidR="00145AC0" w:rsidRPr="004B0B5F">
        <w:rPr>
          <w:rFonts w:ascii="Arial" w:hAnsi="Arial" w:cs="Arial"/>
        </w:rPr>
        <w:t>5</w:t>
      </w:r>
      <w:r w:rsidR="00145AC0" w:rsidRPr="004B0B5F">
        <w:rPr>
          <w:rFonts w:hint="eastAsia"/>
        </w:rPr>
        <w:t>钢，其材质和材料性能应分别符合现行国家标准</w:t>
      </w:r>
      <w:r w:rsidR="00505D65" w:rsidRPr="004B0B5F">
        <w:rPr>
          <w:rFonts w:hint="eastAsia"/>
        </w:rPr>
        <w:t>《碳素结构钢》</w:t>
      </w:r>
      <w:r w:rsidR="00505D65" w:rsidRPr="004B0B5F">
        <w:rPr>
          <w:rFonts w:ascii="Arial" w:hAnsi="Arial" w:cs="Arial"/>
        </w:rPr>
        <w:t>GB/T 700</w:t>
      </w:r>
      <w:r w:rsidR="00505D65" w:rsidRPr="004B0B5F">
        <w:rPr>
          <w:rFonts w:hint="eastAsia"/>
        </w:rPr>
        <w:t>和</w:t>
      </w:r>
      <w:r w:rsidR="00145AC0" w:rsidRPr="004B0B5F">
        <w:rPr>
          <w:rFonts w:hint="eastAsia"/>
        </w:rPr>
        <w:t>《低合金高强度结构钢》</w:t>
      </w:r>
      <w:r w:rsidR="00145AC0" w:rsidRPr="004B0B5F">
        <w:rPr>
          <w:rFonts w:ascii="Arial" w:hAnsi="Arial" w:cs="Arial"/>
        </w:rPr>
        <w:t>GB/T 1591</w:t>
      </w:r>
      <w:r w:rsidR="00145AC0" w:rsidRPr="004B0B5F">
        <w:rPr>
          <w:rFonts w:hint="eastAsia"/>
        </w:rPr>
        <w:t>的规定。主要受力构件所用厚板宜选用高性能建筑用</w:t>
      </w:r>
      <w:r w:rsidR="00145AC0" w:rsidRPr="004B0B5F">
        <w:rPr>
          <w:rFonts w:ascii="Arial" w:hAnsi="Arial" w:cs="Arial"/>
        </w:rPr>
        <w:t>GJ</w:t>
      </w:r>
      <w:r w:rsidR="00145AC0" w:rsidRPr="004B0B5F">
        <w:rPr>
          <w:rFonts w:hint="eastAsia"/>
        </w:rPr>
        <w:t>钢板，其材质和材料性能应符合现行国家标准《建筑结构用钢板》</w:t>
      </w:r>
      <w:r w:rsidR="00145AC0" w:rsidRPr="004B0B5F">
        <w:rPr>
          <w:rFonts w:ascii="Arial" w:hAnsi="Arial" w:cs="Arial"/>
        </w:rPr>
        <w:t>GB/T 19879</w:t>
      </w:r>
      <w:r w:rsidR="00145AC0" w:rsidRPr="004B0B5F">
        <w:rPr>
          <w:rFonts w:hint="eastAsia"/>
        </w:rPr>
        <w:t>的规定。</w:t>
      </w:r>
    </w:p>
    <w:p w:rsidR="00145AC0" w:rsidRPr="004B0B5F" w:rsidRDefault="00145AC0" w:rsidP="00854272">
      <w:pPr>
        <w:spacing w:line="276" w:lineRule="auto"/>
      </w:pPr>
    </w:p>
    <w:p w:rsidR="00145AC0"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3.3.4</w:t>
        </w:r>
      </w:smartTag>
      <w:r w:rsidRPr="004B0B5F">
        <w:rPr>
          <w:rFonts w:ascii="Arial" w:hAnsi="Arial" w:cs="Arial"/>
          <w:b/>
        </w:rPr>
        <w:t xml:space="preserve"> </w:t>
      </w:r>
      <w:r w:rsidRPr="004B0B5F">
        <w:t xml:space="preserve"> </w:t>
      </w:r>
      <w:r w:rsidR="00145AC0" w:rsidRPr="004B0B5F">
        <w:rPr>
          <w:rFonts w:hint="eastAsia"/>
        </w:rPr>
        <w:t>中心支撑框架中支撑跨的梁、柱和支撑</w:t>
      </w:r>
      <w:r w:rsidR="00B97A5B">
        <w:rPr>
          <w:rFonts w:hint="eastAsia"/>
        </w:rPr>
        <w:t>及其</w:t>
      </w:r>
      <w:r w:rsidR="00B97A5B">
        <w:t>连接</w:t>
      </w:r>
      <w:r w:rsidR="00B97A5B">
        <w:rPr>
          <w:rFonts w:hint="eastAsia"/>
        </w:rPr>
        <w:t>构件</w:t>
      </w:r>
      <w:r w:rsidR="00145AC0" w:rsidRPr="004B0B5F">
        <w:rPr>
          <w:rFonts w:hint="eastAsia"/>
        </w:rPr>
        <w:t>，其钢材性能应符合下列规定：</w:t>
      </w:r>
    </w:p>
    <w:p w:rsidR="00145AC0" w:rsidRPr="004B0B5F" w:rsidRDefault="00145AC0" w:rsidP="00854272">
      <w:pPr>
        <w:spacing w:line="276" w:lineRule="auto"/>
        <w:ind w:firstLine="420"/>
      </w:pPr>
      <w:r w:rsidRPr="004B0B5F">
        <w:rPr>
          <w:rFonts w:ascii="Arial" w:hAnsi="Arial" w:cs="Arial"/>
        </w:rPr>
        <w:t>1</w:t>
      </w:r>
      <w:r w:rsidRPr="004B0B5F">
        <w:rPr>
          <w:rFonts w:ascii="Arial" w:hAnsi="Arial" w:cs="Arial" w:hint="eastAsia"/>
        </w:rPr>
        <w:t xml:space="preserve">  </w:t>
      </w:r>
      <w:r w:rsidRPr="004B0B5F">
        <w:rPr>
          <w:rFonts w:hint="eastAsia"/>
        </w:rPr>
        <w:t>钢材单向拉伸的应力应变曲线应具有明显的屈服台阶，断后伸长率不应小于</w:t>
      </w:r>
      <w:r w:rsidRPr="004B0B5F">
        <w:rPr>
          <w:rFonts w:ascii="Arial" w:hAnsi="Arial" w:cs="Arial"/>
        </w:rPr>
        <w:t>20%</w:t>
      </w:r>
      <w:r w:rsidR="005B0F43">
        <w:rPr>
          <w:rFonts w:hint="eastAsia"/>
        </w:rPr>
        <w:t>。</w:t>
      </w:r>
    </w:p>
    <w:p w:rsidR="00145AC0" w:rsidRPr="004B0B5F" w:rsidRDefault="00145AC0" w:rsidP="00854272">
      <w:pPr>
        <w:spacing w:line="276" w:lineRule="auto"/>
        <w:ind w:firstLine="420"/>
      </w:pPr>
      <w:r w:rsidRPr="004B0B5F">
        <w:rPr>
          <w:rFonts w:ascii="Arial" w:hAnsi="Arial" w:cs="Arial"/>
        </w:rPr>
        <w:t>2</w:t>
      </w:r>
      <w:r w:rsidRPr="004B0B5F">
        <w:rPr>
          <w:rFonts w:ascii="Arial" w:hAnsi="Arial" w:cs="Arial" w:hint="eastAsia"/>
        </w:rPr>
        <w:t xml:space="preserve">  </w:t>
      </w:r>
      <w:r w:rsidR="00B60F63" w:rsidRPr="004B0B5F">
        <w:rPr>
          <w:rFonts w:hint="eastAsia"/>
        </w:rPr>
        <w:t>钢材的屈服强度实测值与抗拉强度实测值的比值</w:t>
      </w:r>
      <w:r w:rsidRPr="004B0B5F">
        <w:rPr>
          <w:rFonts w:hint="eastAsia"/>
        </w:rPr>
        <w:t>不应大于</w:t>
      </w:r>
      <w:r w:rsidRPr="004B0B5F">
        <w:rPr>
          <w:rFonts w:ascii="Arial" w:hAnsi="Arial" w:cs="Arial"/>
        </w:rPr>
        <w:t>0.85</w:t>
      </w:r>
      <w:r w:rsidRPr="004B0B5F">
        <w:rPr>
          <w:rFonts w:hint="eastAsia"/>
        </w:rPr>
        <w:t>，屈服强度实测值不</w:t>
      </w:r>
      <w:r w:rsidR="0007261F" w:rsidRPr="004B0B5F">
        <w:rPr>
          <w:rFonts w:hint="eastAsia"/>
        </w:rPr>
        <w:t>应</w:t>
      </w:r>
      <w:r w:rsidRPr="004B0B5F">
        <w:rPr>
          <w:rFonts w:hint="eastAsia"/>
        </w:rPr>
        <w:t>低于标准值，</w:t>
      </w:r>
      <w:r w:rsidR="00EB48A2" w:rsidRPr="004B0B5F">
        <w:rPr>
          <w:rFonts w:hint="eastAsia"/>
        </w:rPr>
        <w:t>且屈服</w:t>
      </w:r>
      <w:r w:rsidR="00EB48A2" w:rsidRPr="004B0B5F">
        <w:t>强度实测值不应高于上一级钢材屈服强度</w:t>
      </w:r>
      <w:r w:rsidR="00604DAA" w:rsidRPr="004B0B5F">
        <w:rPr>
          <w:rFonts w:hint="eastAsia"/>
        </w:rPr>
        <w:t>规定值</w:t>
      </w:r>
      <w:r w:rsidR="005B0F43">
        <w:rPr>
          <w:rFonts w:hint="eastAsia"/>
        </w:rPr>
        <w:t>。</w:t>
      </w:r>
    </w:p>
    <w:p w:rsidR="00145AC0" w:rsidRPr="004B0B5F" w:rsidRDefault="00145AC0" w:rsidP="00854272">
      <w:pPr>
        <w:spacing w:line="276" w:lineRule="auto"/>
        <w:ind w:firstLine="420"/>
      </w:pPr>
      <w:r w:rsidRPr="004B0B5F">
        <w:rPr>
          <w:rFonts w:ascii="Arial" w:hAnsi="Arial" w:cs="Arial"/>
        </w:rPr>
        <w:t>3</w:t>
      </w:r>
      <w:r w:rsidRPr="004B0B5F">
        <w:rPr>
          <w:rFonts w:ascii="Arial" w:hAnsi="Arial" w:cs="Arial" w:hint="eastAsia"/>
        </w:rPr>
        <w:t xml:space="preserve">  </w:t>
      </w:r>
      <w:r w:rsidRPr="004B0B5F">
        <w:rPr>
          <w:rFonts w:hint="eastAsia"/>
        </w:rPr>
        <w:t>特殊中心支撑框架</w:t>
      </w:r>
      <w:r w:rsidR="00E61B25">
        <w:rPr>
          <w:rFonts w:hint="eastAsia"/>
        </w:rPr>
        <w:t>尚</w:t>
      </w:r>
      <w:r w:rsidRPr="004B0B5F">
        <w:rPr>
          <w:rFonts w:hint="eastAsia"/>
        </w:rPr>
        <w:t>应具有与工作温度相对应的冲击韧性合格保证。</w:t>
      </w:r>
    </w:p>
    <w:p w:rsidR="00145AC0" w:rsidRPr="004B0B5F" w:rsidRDefault="00145AC0" w:rsidP="00854272">
      <w:pPr>
        <w:spacing w:line="276" w:lineRule="auto"/>
      </w:pPr>
    </w:p>
    <w:p w:rsidR="005770A4" w:rsidRPr="004B0B5F" w:rsidRDefault="005770A4"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3.3.5</w:t>
        </w:r>
      </w:smartTag>
      <w:r w:rsidRPr="004B0B5F">
        <w:t xml:space="preserve">  </w:t>
      </w:r>
      <w:r w:rsidR="00145AC0" w:rsidRPr="004B0B5F">
        <w:rPr>
          <w:rFonts w:hint="eastAsia"/>
        </w:rPr>
        <w:t>对于需要验算疲劳的焊接结构用钢材，应符合</w:t>
      </w:r>
      <w:r w:rsidR="00616460" w:rsidRPr="004B0B5F">
        <w:t>《</w:t>
      </w:r>
      <w:r w:rsidR="00616460" w:rsidRPr="004B0B5F">
        <w:rPr>
          <w:rFonts w:hint="eastAsia"/>
        </w:rPr>
        <w:t>钢结构</w:t>
      </w:r>
      <w:r w:rsidR="00616460" w:rsidRPr="004B0B5F">
        <w:t>设计标准》</w:t>
      </w:r>
      <w:r w:rsidR="00616460" w:rsidRPr="004B0B5F">
        <w:rPr>
          <w:rFonts w:ascii="Arial" w:hAnsi="Arial" w:cs="Arial"/>
        </w:rPr>
        <w:t>GB50017</w:t>
      </w:r>
      <w:r w:rsidR="00841D68" w:rsidRPr="004B0B5F">
        <w:rPr>
          <w:rFonts w:ascii="Arial" w:hAnsi="Arial" w:cs="Arial"/>
        </w:rPr>
        <w:t>-2017</w:t>
      </w:r>
      <w:r w:rsidR="00B97A5B">
        <w:rPr>
          <w:rFonts w:hint="eastAsia"/>
        </w:rPr>
        <w:t>第</w:t>
      </w:r>
      <w:r w:rsidR="00616460" w:rsidRPr="004B0B5F">
        <w:rPr>
          <w:rFonts w:ascii="Arial" w:hAnsi="Arial" w:cs="Arial"/>
        </w:rPr>
        <w:t>4.3.3</w:t>
      </w:r>
      <w:r w:rsidR="00B97A5B">
        <w:rPr>
          <w:rFonts w:ascii="Arial" w:hAnsi="Arial" w:cs="Arial" w:hint="eastAsia"/>
        </w:rPr>
        <w:t>条</w:t>
      </w:r>
      <w:r w:rsidR="00616460" w:rsidRPr="004B0B5F">
        <w:rPr>
          <w:rFonts w:ascii="Arial" w:hAnsi="Arial" w:cs="Arial"/>
        </w:rPr>
        <w:t>的规定</w:t>
      </w:r>
      <w:r w:rsidR="00CC5538" w:rsidRPr="004B0B5F">
        <w:rPr>
          <w:rFonts w:ascii="Arial" w:hAnsi="Arial" w:cs="Arial" w:hint="eastAsia"/>
        </w:rPr>
        <w:t>。</w:t>
      </w:r>
    </w:p>
    <w:p w:rsidR="005770A4" w:rsidRPr="004B0B5F" w:rsidRDefault="005770A4" w:rsidP="00854272">
      <w:pPr>
        <w:spacing w:line="276" w:lineRule="auto"/>
      </w:pPr>
    </w:p>
    <w:p w:rsidR="00145AC0" w:rsidRPr="004B0B5F" w:rsidRDefault="00ED4A48" w:rsidP="00854272">
      <w:pPr>
        <w:snapToGrid w:val="0"/>
        <w:spacing w:line="276" w:lineRule="auto"/>
        <w:rPr>
          <w:color w:val="000000"/>
        </w:rPr>
      </w:pPr>
      <w:r w:rsidRPr="004B0B5F">
        <w:rPr>
          <w:rFonts w:ascii="Arial" w:hAnsi="Arial" w:cs="Arial"/>
          <w:b/>
          <w:color w:val="000000" w:themeColor="text1"/>
        </w:rPr>
        <w:t>3.</w:t>
      </w:r>
      <w:r w:rsidRPr="004B0B5F">
        <w:rPr>
          <w:rFonts w:ascii="Arial" w:hAnsi="Arial" w:cs="Arial" w:hint="eastAsia"/>
          <w:b/>
          <w:color w:val="000000" w:themeColor="text1"/>
        </w:rPr>
        <w:t>3</w:t>
      </w:r>
      <w:r w:rsidRPr="004B0B5F">
        <w:rPr>
          <w:rFonts w:ascii="Arial" w:hAnsi="Arial" w:cs="Arial"/>
          <w:b/>
          <w:color w:val="000000" w:themeColor="text1"/>
        </w:rPr>
        <w:t>.</w:t>
      </w:r>
      <w:r w:rsidRPr="004B0B5F">
        <w:rPr>
          <w:rFonts w:ascii="Arial" w:hAnsi="Arial" w:cs="Arial" w:hint="eastAsia"/>
          <w:b/>
          <w:color w:val="000000" w:themeColor="text1"/>
        </w:rPr>
        <w:t>6</w:t>
      </w:r>
      <w:r w:rsidRPr="004B0B5F">
        <w:rPr>
          <w:color w:val="000000" w:themeColor="text1"/>
        </w:rPr>
        <w:t xml:space="preserve">  </w:t>
      </w:r>
      <w:r w:rsidR="00145AC0" w:rsidRPr="004B0B5F">
        <w:rPr>
          <w:rFonts w:hint="eastAsia"/>
        </w:rPr>
        <w:t>在</w:t>
      </w:r>
      <w:r w:rsidR="00145AC0" w:rsidRPr="004B0B5F">
        <w:rPr>
          <w:rFonts w:ascii="Arial" w:hAnsi="Arial" w:cs="Arial"/>
          <w:sz w:val="20"/>
          <w:szCs w:val="20"/>
        </w:rPr>
        <w:t>T</w:t>
      </w:r>
      <w:r w:rsidR="00145AC0" w:rsidRPr="004B0B5F">
        <w:rPr>
          <w:rFonts w:hint="eastAsia"/>
        </w:rPr>
        <w:t>形、十字形和角形焊接的连接节点中，当其板件厚度不小于</w:t>
      </w:r>
      <w:r w:rsidR="00145AC0" w:rsidRPr="004B0B5F">
        <w:rPr>
          <w:rFonts w:ascii="Arial" w:hAnsi="Arial" w:cs="Arial"/>
        </w:rPr>
        <w:t>40mm</w:t>
      </w:r>
      <w:r w:rsidR="00145AC0" w:rsidRPr="004B0B5F">
        <w:rPr>
          <w:rFonts w:hint="eastAsia"/>
        </w:rPr>
        <w:t>且沿板厚方向有较高撕裂拉力作用，包括较高约束拉应力作用时，该部位板件钢材</w:t>
      </w:r>
      <w:r w:rsidR="00453A21">
        <w:rPr>
          <w:rFonts w:hint="eastAsia"/>
        </w:rPr>
        <w:t>应</w:t>
      </w:r>
      <w:r w:rsidR="00145AC0" w:rsidRPr="004B0B5F">
        <w:rPr>
          <w:rFonts w:hint="eastAsia"/>
        </w:rPr>
        <w:t>具有厚度方向抗撕裂性能即</w:t>
      </w:r>
      <w:r w:rsidR="00145AC0" w:rsidRPr="004B0B5F">
        <w:rPr>
          <w:rFonts w:ascii="Arial" w:hAnsi="Arial" w:cs="Arial"/>
          <w:sz w:val="20"/>
          <w:szCs w:val="20"/>
        </w:rPr>
        <w:t>Z</w:t>
      </w:r>
      <w:r w:rsidR="00145AC0" w:rsidRPr="004B0B5F">
        <w:rPr>
          <w:rFonts w:hint="eastAsia"/>
        </w:rPr>
        <w:t>向性能的合格保证，其沿板厚方向断面收缩率不</w:t>
      </w:r>
      <w:r w:rsidR="00BE427C">
        <w:rPr>
          <w:rFonts w:hint="eastAsia"/>
        </w:rPr>
        <w:t>应</w:t>
      </w:r>
      <w:r w:rsidR="00145AC0" w:rsidRPr="004B0B5F">
        <w:rPr>
          <w:rFonts w:hint="eastAsia"/>
        </w:rPr>
        <w:t>小于按现行国家标准《厚度方向性能钢板》</w:t>
      </w:r>
      <w:r w:rsidR="00145AC0" w:rsidRPr="004B0B5F">
        <w:rPr>
          <w:rFonts w:ascii="Arial" w:hAnsi="Arial" w:cs="Arial"/>
          <w:sz w:val="20"/>
          <w:szCs w:val="20"/>
        </w:rPr>
        <w:t>GB/T 5313</w:t>
      </w:r>
      <w:r w:rsidR="00145AC0" w:rsidRPr="004B0B5F">
        <w:rPr>
          <w:rFonts w:ascii="Arial" w:hAnsi="Arial" w:cs="Arial" w:hint="eastAsia"/>
        </w:rPr>
        <w:t>规定的</w:t>
      </w:r>
      <w:r w:rsidR="00145AC0" w:rsidRPr="004B0B5F">
        <w:rPr>
          <w:rFonts w:ascii="Arial" w:hAnsi="Arial" w:cs="Arial"/>
          <w:sz w:val="20"/>
          <w:szCs w:val="20"/>
        </w:rPr>
        <w:t>Z</w:t>
      </w:r>
      <w:r w:rsidR="00145AC0" w:rsidRPr="004B0B5F">
        <w:rPr>
          <w:rFonts w:ascii="Arial" w:hAnsi="Arial" w:cs="Arial"/>
        </w:rPr>
        <w:t>15</w:t>
      </w:r>
      <w:r w:rsidR="00145AC0" w:rsidRPr="004B0B5F">
        <w:rPr>
          <w:rFonts w:hint="eastAsia"/>
        </w:rPr>
        <w:t>级允许限值。钢板厚度方向承载性能等级应根据节点形式、板厚、</w:t>
      </w:r>
      <w:proofErr w:type="gramStart"/>
      <w:r w:rsidR="00145AC0" w:rsidRPr="004B0B5F">
        <w:rPr>
          <w:rFonts w:hint="eastAsia"/>
        </w:rPr>
        <w:t>熔深或</w:t>
      </w:r>
      <w:proofErr w:type="gramEnd"/>
      <w:r w:rsidR="00145AC0" w:rsidRPr="004B0B5F">
        <w:rPr>
          <w:rFonts w:hint="eastAsia"/>
        </w:rPr>
        <w:t>焊缝尺寸、焊接时节点拘束度以及预热、后</w:t>
      </w:r>
      <w:proofErr w:type="gramStart"/>
      <w:r w:rsidR="00145AC0" w:rsidRPr="004B0B5F">
        <w:rPr>
          <w:rFonts w:hint="eastAsia"/>
        </w:rPr>
        <w:t>热情况</w:t>
      </w:r>
      <w:proofErr w:type="gramEnd"/>
      <w:r w:rsidR="00145AC0" w:rsidRPr="004B0B5F">
        <w:rPr>
          <w:rFonts w:hint="eastAsia"/>
        </w:rPr>
        <w:t>等综合确定。</w:t>
      </w:r>
    </w:p>
    <w:p w:rsidR="00145AC0" w:rsidRPr="004B0B5F" w:rsidRDefault="00145AC0" w:rsidP="00854272">
      <w:pPr>
        <w:spacing w:line="276" w:lineRule="auto"/>
      </w:pPr>
    </w:p>
    <w:p w:rsidR="005770A4" w:rsidRPr="00C5541C" w:rsidRDefault="005770A4" w:rsidP="00854272">
      <w:pPr>
        <w:spacing w:line="276" w:lineRule="auto"/>
        <w:jc w:val="center"/>
        <w:outlineLvl w:val="1"/>
        <w:rPr>
          <w:rFonts w:ascii="Arial" w:hAnsi="Arial" w:cs="Arial"/>
          <w:b/>
          <w:szCs w:val="21"/>
        </w:rPr>
      </w:pPr>
      <w:bookmarkStart w:id="24" w:name="_Toc531970272"/>
      <w:bookmarkStart w:id="25" w:name="_Toc533490485"/>
      <w:bookmarkStart w:id="26" w:name="_Toc533490560"/>
      <w:r w:rsidRPr="00C5541C">
        <w:rPr>
          <w:rFonts w:ascii="Arial" w:hAnsi="Arial" w:cs="Arial"/>
          <w:b/>
          <w:szCs w:val="21"/>
        </w:rPr>
        <w:t>3.4</w:t>
      </w:r>
      <w:r w:rsidR="00376DC4" w:rsidRPr="00C5541C">
        <w:rPr>
          <w:rFonts w:ascii="Arial" w:hAnsi="Arial" w:cs="Arial" w:hint="eastAsia"/>
          <w:b/>
          <w:szCs w:val="21"/>
        </w:rPr>
        <w:t xml:space="preserve"> </w:t>
      </w:r>
      <w:r w:rsidRPr="00C5541C">
        <w:rPr>
          <w:rFonts w:ascii="Arial" w:hAnsi="Arial" w:cs="Arial"/>
          <w:b/>
          <w:szCs w:val="21"/>
        </w:rPr>
        <w:t xml:space="preserve"> </w:t>
      </w:r>
      <w:r w:rsidRPr="00C5541C">
        <w:rPr>
          <w:rFonts w:ascii="Arial" w:hAnsi="Arial" w:cs="Arial" w:hint="eastAsia"/>
          <w:b/>
          <w:szCs w:val="21"/>
        </w:rPr>
        <w:t>地基和基础</w:t>
      </w:r>
      <w:bookmarkEnd w:id="24"/>
      <w:bookmarkEnd w:id="25"/>
      <w:bookmarkEnd w:id="26"/>
    </w:p>
    <w:p w:rsidR="00A830A0" w:rsidRPr="004B0B5F" w:rsidRDefault="00A830A0" w:rsidP="00854272">
      <w:pPr>
        <w:snapToGrid w:val="0"/>
        <w:spacing w:line="276" w:lineRule="auto"/>
        <w:jc w:val="center"/>
        <w:rPr>
          <w:b/>
        </w:rPr>
      </w:pPr>
    </w:p>
    <w:p w:rsidR="00F211D2" w:rsidRPr="004B0B5F" w:rsidRDefault="005770A4" w:rsidP="00854272">
      <w:pPr>
        <w:spacing w:line="276" w:lineRule="auto"/>
      </w:pPr>
      <w:r w:rsidRPr="004B0B5F">
        <w:rPr>
          <w:rFonts w:ascii="Arial" w:hAnsi="Arial" w:cs="Arial"/>
          <w:b/>
        </w:rPr>
        <w:t>3.4.1</w:t>
      </w:r>
      <w:r w:rsidRPr="004B0B5F">
        <w:t xml:space="preserve">  </w:t>
      </w:r>
      <w:r w:rsidR="00F211D2" w:rsidRPr="004B0B5F">
        <w:rPr>
          <w:rFonts w:hint="eastAsia"/>
        </w:rPr>
        <w:t>中心支撑框架结构的基础形式，应根据上部结构布置、地下室情况、工程地质、施工条件综合确定，宜选用扩展基础、</w:t>
      </w:r>
      <w:r w:rsidR="00F211D2" w:rsidRPr="004B0B5F">
        <w:rPr>
          <w:rFonts w:hint="eastAsia"/>
          <w:color w:val="000000"/>
        </w:rPr>
        <w:t>筏基、箱基、</w:t>
      </w:r>
      <w:proofErr w:type="gramStart"/>
      <w:r w:rsidR="00F211D2" w:rsidRPr="004B0B5F">
        <w:rPr>
          <w:rFonts w:hint="eastAsia"/>
          <w:color w:val="000000"/>
        </w:rPr>
        <w:t>桩筏基础</w:t>
      </w:r>
      <w:proofErr w:type="gramEnd"/>
      <w:r w:rsidR="00F211D2" w:rsidRPr="004B0B5F">
        <w:rPr>
          <w:rFonts w:hint="eastAsia"/>
        </w:rPr>
        <w:t>。当基岩较浅、基础埋深不符合要求时，应验</w:t>
      </w:r>
      <w:proofErr w:type="gramStart"/>
      <w:r w:rsidR="00F211D2" w:rsidRPr="004B0B5F">
        <w:rPr>
          <w:rFonts w:hint="eastAsia"/>
        </w:rPr>
        <w:t>算基础抗</w:t>
      </w:r>
      <w:proofErr w:type="gramEnd"/>
      <w:r w:rsidR="00F211D2" w:rsidRPr="004B0B5F">
        <w:rPr>
          <w:rFonts w:hint="eastAsia"/>
        </w:rPr>
        <w:t>拔。</w:t>
      </w:r>
    </w:p>
    <w:p w:rsidR="005770A4" w:rsidRPr="004B0B5F" w:rsidRDefault="005770A4" w:rsidP="00854272">
      <w:pPr>
        <w:spacing w:line="276" w:lineRule="auto"/>
      </w:pPr>
    </w:p>
    <w:p w:rsidR="00F211D2" w:rsidRPr="004B0B5F" w:rsidRDefault="005770A4" w:rsidP="00854272">
      <w:pPr>
        <w:spacing w:line="276" w:lineRule="auto"/>
      </w:pPr>
      <w:r w:rsidRPr="004B0B5F">
        <w:rPr>
          <w:rFonts w:ascii="Arial" w:hAnsi="Arial" w:cs="Arial"/>
          <w:b/>
        </w:rPr>
        <w:t>3.4.2</w:t>
      </w:r>
      <w:r w:rsidRPr="004B0B5F">
        <w:t xml:space="preserve">  </w:t>
      </w:r>
      <w:r w:rsidR="00F211D2" w:rsidRPr="004B0B5F">
        <w:rPr>
          <w:rFonts w:hint="eastAsia"/>
        </w:rPr>
        <w:t>采用天然地基时，基础埋深不宜小于房屋总高度的</w:t>
      </w:r>
      <w:r w:rsidR="00F211D2" w:rsidRPr="004B0B5F">
        <w:rPr>
          <w:rFonts w:ascii="Arial" w:hAnsi="Arial" w:cs="Arial"/>
        </w:rPr>
        <w:t>1/15</w:t>
      </w:r>
      <w:r w:rsidR="00F211D2" w:rsidRPr="004B0B5F">
        <w:rPr>
          <w:rFonts w:hint="eastAsia"/>
        </w:rPr>
        <w:t>；采用桩基时，</w:t>
      </w:r>
      <w:r w:rsidR="00E61B25" w:rsidRPr="004B0B5F">
        <w:rPr>
          <w:rFonts w:hint="eastAsia"/>
        </w:rPr>
        <w:t>基础埋深</w:t>
      </w:r>
      <w:r w:rsidR="00F211D2" w:rsidRPr="004B0B5F">
        <w:rPr>
          <w:rFonts w:hint="eastAsia"/>
        </w:rPr>
        <w:t>不宜小于房屋总高度的</w:t>
      </w:r>
      <w:r w:rsidR="00F211D2" w:rsidRPr="004B0B5F">
        <w:rPr>
          <w:rFonts w:ascii="Arial" w:hAnsi="Arial" w:cs="Arial"/>
        </w:rPr>
        <w:t>1/20</w:t>
      </w:r>
      <w:r w:rsidR="00F211D2" w:rsidRPr="004B0B5F">
        <w:rPr>
          <w:rFonts w:hint="eastAsia"/>
        </w:rPr>
        <w:t>。</w:t>
      </w:r>
    </w:p>
    <w:p w:rsidR="005770A4" w:rsidRPr="004B0B5F" w:rsidRDefault="005770A4" w:rsidP="00854272">
      <w:pPr>
        <w:spacing w:line="276" w:lineRule="auto"/>
      </w:pPr>
    </w:p>
    <w:p w:rsidR="00F211D2" w:rsidRPr="004B0B5F" w:rsidRDefault="005770A4" w:rsidP="00854272">
      <w:pPr>
        <w:spacing w:line="276" w:lineRule="auto"/>
      </w:pPr>
      <w:r w:rsidRPr="004B0B5F">
        <w:rPr>
          <w:rFonts w:ascii="Arial" w:hAnsi="Arial" w:cs="Arial"/>
          <w:b/>
        </w:rPr>
        <w:t>3.4.</w:t>
      </w:r>
      <w:r w:rsidR="00CC5538" w:rsidRPr="004B0B5F">
        <w:rPr>
          <w:rFonts w:ascii="Arial" w:hAnsi="Arial" w:cs="Arial"/>
          <w:b/>
        </w:rPr>
        <w:t>3</w:t>
      </w:r>
      <w:r w:rsidRPr="004B0B5F">
        <w:rPr>
          <w:rFonts w:ascii="Arial" w:hAnsi="Arial" w:cs="Arial"/>
          <w:b/>
        </w:rPr>
        <w:t xml:space="preserve"> </w:t>
      </w:r>
      <w:r w:rsidRPr="004B0B5F">
        <w:t xml:space="preserve"> </w:t>
      </w:r>
      <w:r w:rsidR="00F211D2" w:rsidRPr="004B0B5F">
        <w:rPr>
          <w:rFonts w:hint="eastAsia"/>
        </w:rPr>
        <w:t>在重力荷载</w:t>
      </w:r>
      <w:r w:rsidR="00604DAA" w:rsidRPr="004B0B5F">
        <w:rPr>
          <w:rFonts w:hint="eastAsia"/>
        </w:rPr>
        <w:t>与</w:t>
      </w:r>
      <w:r w:rsidR="00F211D2" w:rsidRPr="004B0B5F">
        <w:rPr>
          <w:rFonts w:hint="eastAsia"/>
        </w:rPr>
        <w:t>水平荷载标准值或重力荷载代表值</w:t>
      </w:r>
      <w:proofErr w:type="gramStart"/>
      <w:r w:rsidR="00F211D2" w:rsidRPr="004B0B5F">
        <w:rPr>
          <w:rFonts w:hint="eastAsia"/>
        </w:rPr>
        <w:t>与多遇地震</w:t>
      </w:r>
      <w:proofErr w:type="gramEnd"/>
      <w:r w:rsidR="00F211D2" w:rsidRPr="004B0B5F">
        <w:rPr>
          <w:rFonts w:hint="eastAsia"/>
        </w:rPr>
        <w:t>水平地震力标准</w:t>
      </w:r>
      <w:proofErr w:type="gramStart"/>
      <w:r w:rsidR="00F211D2" w:rsidRPr="004B0B5F">
        <w:rPr>
          <w:rFonts w:hint="eastAsia"/>
        </w:rPr>
        <w:t>值共同</w:t>
      </w:r>
      <w:proofErr w:type="gramEnd"/>
      <w:r w:rsidR="00F211D2" w:rsidRPr="004B0B5F">
        <w:rPr>
          <w:rFonts w:hint="eastAsia"/>
        </w:rPr>
        <w:t>作用下，应对地基抗震承载力进行验算，并</w:t>
      </w:r>
      <w:r w:rsidR="007C5DEA">
        <w:rPr>
          <w:rFonts w:hint="eastAsia"/>
        </w:rPr>
        <w:t>应</w:t>
      </w:r>
      <w:r w:rsidR="00F211D2" w:rsidRPr="004B0B5F">
        <w:rPr>
          <w:rFonts w:hint="eastAsia"/>
        </w:rPr>
        <w:t>符合下列规定。</w:t>
      </w:r>
    </w:p>
    <w:p w:rsidR="00F211D2" w:rsidRPr="004B0B5F" w:rsidRDefault="00F211D2" w:rsidP="00854272">
      <w:pPr>
        <w:spacing w:line="276" w:lineRule="auto"/>
        <w:ind w:firstLineChars="200" w:firstLine="420"/>
      </w:pPr>
      <w:r w:rsidRPr="004B0B5F">
        <w:rPr>
          <w:rFonts w:ascii="Arial" w:hAnsi="Arial" w:cs="Arial"/>
        </w:rPr>
        <w:t>1</w:t>
      </w:r>
      <w:r w:rsidRPr="004B0B5F">
        <w:rPr>
          <w:rFonts w:ascii="Arial" w:hAnsi="Arial" w:cs="Arial" w:hint="eastAsia"/>
        </w:rPr>
        <w:t xml:space="preserve">  </w:t>
      </w:r>
      <w:proofErr w:type="gramStart"/>
      <w:r w:rsidRPr="004B0B5F">
        <w:rPr>
          <w:rFonts w:hint="eastAsia"/>
        </w:rPr>
        <w:t>对于箱基</w:t>
      </w:r>
      <w:proofErr w:type="gramEnd"/>
      <w:r w:rsidRPr="004B0B5F">
        <w:rPr>
          <w:rFonts w:hint="eastAsia"/>
        </w:rPr>
        <w:t>、筏基</w:t>
      </w:r>
      <w:r w:rsidRPr="004B0B5F">
        <w:rPr>
          <w:rFonts w:hint="eastAsia"/>
          <w:color w:val="000000"/>
        </w:rPr>
        <w:t>基础</w:t>
      </w:r>
      <w:r w:rsidR="006666F0">
        <w:rPr>
          <w:rFonts w:hint="eastAsia"/>
        </w:rPr>
        <w:t>，</w:t>
      </w:r>
      <w:r w:rsidRPr="004B0B5F">
        <w:rPr>
          <w:rFonts w:hint="eastAsia"/>
        </w:rPr>
        <w:t>当建构筑物的高宽比大于</w:t>
      </w:r>
      <w:r w:rsidRPr="004B0B5F">
        <w:rPr>
          <w:rFonts w:ascii="Arial" w:hAnsi="Arial" w:cs="Arial"/>
        </w:rPr>
        <w:t>4</w:t>
      </w:r>
      <w:r w:rsidRPr="004B0B5F">
        <w:rPr>
          <w:rFonts w:hint="eastAsia"/>
        </w:rPr>
        <w:t>时，基础底面不宜出现零应力区；高宽比不大于</w:t>
      </w:r>
      <w:r w:rsidRPr="004B0B5F">
        <w:rPr>
          <w:rFonts w:ascii="Arial" w:hAnsi="Arial" w:cs="Arial"/>
        </w:rPr>
        <w:t>4</w:t>
      </w:r>
      <w:r w:rsidRPr="004B0B5F">
        <w:rPr>
          <w:rFonts w:hint="eastAsia"/>
        </w:rPr>
        <w:t>时，基础底面与基础</w:t>
      </w:r>
      <w:proofErr w:type="gramStart"/>
      <w:r w:rsidRPr="004B0B5F">
        <w:rPr>
          <w:rFonts w:hint="eastAsia"/>
        </w:rPr>
        <w:t>之间零</w:t>
      </w:r>
      <w:proofErr w:type="gramEnd"/>
      <w:r w:rsidRPr="004B0B5F">
        <w:rPr>
          <w:rFonts w:hint="eastAsia"/>
        </w:rPr>
        <w:t>应力区面积不应超过基础底面积的</w:t>
      </w:r>
      <w:r w:rsidRPr="004B0B5F">
        <w:rPr>
          <w:rFonts w:ascii="Arial" w:hAnsi="Arial" w:cs="Arial"/>
        </w:rPr>
        <w:t>15%</w:t>
      </w:r>
      <w:r w:rsidR="005B0F43">
        <w:rPr>
          <w:rFonts w:hint="eastAsia"/>
        </w:rPr>
        <w:t>。</w:t>
      </w:r>
    </w:p>
    <w:p w:rsidR="00F211D2" w:rsidRPr="004B0B5F" w:rsidRDefault="00F211D2" w:rsidP="00854272">
      <w:pPr>
        <w:spacing w:line="276" w:lineRule="auto"/>
        <w:ind w:firstLineChars="200" w:firstLine="420"/>
      </w:pPr>
      <w:r w:rsidRPr="004B0B5F">
        <w:rPr>
          <w:rFonts w:ascii="Arial" w:hAnsi="Arial" w:cs="Arial"/>
        </w:rPr>
        <w:t>2</w:t>
      </w:r>
      <w:r w:rsidRPr="004B0B5F">
        <w:rPr>
          <w:rFonts w:ascii="Arial" w:hAnsi="Arial" w:cs="Arial" w:hint="eastAsia"/>
        </w:rPr>
        <w:t xml:space="preserve">  </w:t>
      </w:r>
      <w:r w:rsidRPr="004B0B5F">
        <w:rPr>
          <w:rFonts w:hint="eastAsia"/>
        </w:rPr>
        <w:t>对于扩展基础</w:t>
      </w:r>
      <w:r w:rsidR="006666F0">
        <w:rPr>
          <w:rFonts w:hint="eastAsia"/>
        </w:rPr>
        <w:t>，</w:t>
      </w:r>
      <w:r w:rsidRPr="004B0B5F">
        <w:rPr>
          <w:rFonts w:hint="eastAsia"/>
        </w:rPr>
        <w:t>当基础承受较大拉力时，应进行基础的抗拔验算。</w:t>
      </w:r>
    </w:p>
    <w:p w:rsidR="005770A4" w:rsidRPr="004B0B5F" w:rsidRDefault="005770A4" w:rsidP="00854272">
      <w:pPr>
        <w:spacing w:line="276" w:lineRule="auto"/>
      </w:pPr>
    </w:p>
    <w:p w:rsidR="005770A4" w:rsidRPr="00C5541C" w:rsidRDefault="005770A4" w:rsidP="00854272">
      <w:pPr>
        <w:spacing w:line="276" w:lineRule="auto"/>
        <w:jc w:val="center"/>
        <w:outlineLvl w:val="1"/>
        <w:rPr>
          <w:rFonts w:ascii="Arial" w:hAnsi="Arial" w:cs="Arial"/>
          <w:b/>
          <w:szCs w:val="21"/>
        </w:rPr>
      </w:pPr>
      <w:bookmarkStart w:id="27" w:name="_Toc531970273"/>
      <w:bookmarkStart w:id="28" w:name="_Toc533490486"/>
      <w:bookmarkStart w:id="29" w:name="_Toc533490561"/>
      <w:r w:rsidRPr="00C5541C">
        <w:rPr>
          <w:rFonts w:ascii="Arial" w:hAnsi="Arial" w:cs="Arial"/>
          <w:b/>
          <w:szCs w:val="21"/>
        </w:rPr>
        <w:t>3.5</w:t>
      </w:r>
      <w:r w:rsidR="00376DC4" w:rsidRPr="00C5541C">
        <w:rPr>
          <w:rFonts w:ascii="Arial" w:hAnsi="Arial" w:cs="Arial" w:hint="eastAsia"/>
          <w:b/>
          <w:szCs w:val="21"/>
        </w:rPr>
        <w:t xml:space="preserve"> </w:t>
      </w:r>
      <w:r w:rsidRPr="00C5541C">
        <w:rPr>
          <w:rFonts w:ascii="Arial" w:hAnsi="Arial" w:cs="Arial"/>
          <w:b/>
          <w:szCs w:val="21"/>
        </w:rPr>
        <w:t xml:space="preserve"> </w:t>
      </w:r>
      <w:r w:rsidRPr="00C5541C">
        <w:rPr>
          <w:rFonts w:ascii="Arial" w:hAnsi="Arial" w:cs="Arial" w:hint="eastAsia"/>
          <w:b/>
          <w:szCs w:val="21"/>
        </w:rPr>
        <w:t>设计要求</w:t>
      </w:r>
      <w:bookmarkEnd w:id="27"/>
      <w:bookmarkEnd w:id="28"/>
      <w:bookmarkEnd w:id="29"/>
    </w:p>
    <w:p w:rsidR="00A830A0" w:rsidRPr="004B0B5F" w:rsidRDefault="00A830A0" w:rsidP="00854272">
      <w:pPr>
        <w:spacing w:line="276" w:lineRule="auto"/>
        <w:jc w:val="center"/>
        <w:rPr>
          <w:b/>
        </w:rPr>
      </w:pPr>
    </w:p>
    <w:p w:rsidR="00F211D2" w:rsidRPr="004B0B5F" w:rsidRDefault="005770A4" w:rsidP="00854272">
      <w:pPr>
        <w:spacing w:line="276" w:lineRule="auto"/>
      </w:pPr>
      <w:r w:rsidRPr="004B0B5F">
        <w:rPr>
          <w:rFonts w:ascii="Arial" w:hAnsi="Arial" w:cs="Arial"/>
          <w:b/>
        </w:rPr>
        <w:t>3.5.1</w:t>
      </w:r>
      <w:r w:rsidRPr="004B0B5F">
        <w:t xml:space="preserve">  </w:t>
      </w:r>
      <w:r w:rsidR="00F211D2" w:rsidRPr="004B0B5F">
        <w:rPr>
          <w:rFonts w:hint="eastAsia"/>
        </w:rPr>
        <w:t>正常使用条件下，考虑风荷载</w:t>
      </w:r>
      <w:proofErr w:type="gramStart"/>
      <w:r w:rsidR="00F211D2" w:rsidRPr="004B0B5F">
        <w:rPr>
          <w:rFonts w:hint="eastAsia"/>
        </w:rPr>
        <w:t>或多遇地震荷载</w:t>
      </w:r>
      <w:proofErr w:type="gramEnd"/>
      <w:r w:rsidR="00F211D2" w:rsidRPr="004B0B5F">
        <w:rPr>
          <w:rFonts w:hint="eastAsia"/>
        </w:rPr>
        <w:t>标准</w:t>
      </w:r>
      <w:proofErr w:type="gramStart"/>
      <w:r w:rsidR="00F211D2" w:rsidRPr="004B0B5F">
        <w:rPr>
          <w:rFonts w:hint="eastAsia"/>
        </w:rPr>
        <w:t>值作用</w:t>
      </w:r>
      <w:proofErr w:type="gramEnd"/>
      <w:r w:rsidR="00F211D2" w:rsidRPr="004B0B5F">
        <w:rPr>
          <w:rFonts w:hint="eastAsia"/>
        </w:rPr>
        <w:t>组合，按弹性方法计算的楼层层间最大水平位移与层高之比不宜大于</w:t>
      </w:r>
      <w:r w:rsidR="00F211D2" w:rsidRPr="004B0B5F">
        <w:rPr>
          <w:rFonts w:ascii="Arial" w:hAnsi="Arial" w:cs="Arial"/>
        </w:rPr>
        <w:t>1/250</w:t>
      </w:r>
      <w:r w:rsidR="00F211D2" w:rsidRPr="004B0B5F">
        <w:rPr>
          <w:rFonts w:hint="eastAsia"/>
        </w:rPr>
        <w:t>。</w:t>
      </w:r>
    </w:p>
    <w:p w:rsidR="005770A4" w:rsidRPr="004B0B5F" w:rsidRDefault="005770A4" w:rsidP="00854272">
      <w:pPr>
        <w:spacing w:line="276" w:lineRule="auto"/>
      </w:pPr>
    </w:p>
    <w:p w:rsidR="00F211D2" w:rsidRPr="004B0B5F" w:rsidRDefault="00F211D2" w:rsidP="00854272">
      <w:pPr>
        <w:spacing w:line="276" w:lineRule="auto"/>
        <w:jc w:val="left"/>
      </w:pPr>
      <w:r w:rsidRPr="004B0B5F">
        <w:rPr>
          <w:rFonts w:ascii="Arial" w:hAnsi="Arial" w:cs="Arial"/>
        </w:rPr>
        <w:t>3.5.2</w:t>
      </w:r>
      <w:r w:rsidR="00251E57" w:rsidRPr="004B0B5F">
        <w:rPr>
          <w:rFonts w:ascii="Arial" w:hAnsi="Arial" w:cs="Arial"/>
        </w:rPr>
        <w:t xml:space="preserve">  </w:t>
      </w:r>
      <w:r w:rsidRPr="004B0B5F">
        <w:rPr>
          <w:rFonts w:ascii="Arial" w:hAnsi="Arial" w:cs="Arial" w:hint="eastAsia"/>
        </w:rPr>
        <w:t>对于特别不规则的</w:t>
      </w:r>
      <w:r w:rsidRPr="004B0B5F">
        <w:rPr>
          <w:rFonts w:hint="eastAsia"/>
        </w:rPr>
        <w:t>钢结构中心支撑框架，应采用弹性时</w:t>
      </w:r>
      <w:proofErr w:type="gramStart"/>
      <w:r w:rsidRPr="004B0B5F">
        <w:rPr>
          <w:rFonts w:hint="eastAsia"/>
        </w:rPr>
        <w:t>程分析进行多遇</w:t>
      </w:r>
      <w:proofErr w:type="gramEnd"/>
      <w:r w:rsidRPr="004B0B5F">
        <w:rPr>
          <w:rFonts w:hint="eastAsia"/>
        </w:rPr>
        <w:t>地震下的补充计算。</w:t>
      </w:r>
    </w:p>
    <w:p w:rsidR="00F211D2" w:rsidRPr="004B0B5F" w:rsidRDefault="00F211D2" w:rsidP="00854272">
      <w:pPr>
        <w:spacing w:line="276" w:lineRule="auto"/>
      </w:pPr>
    </w:p>
    <w:p w:rsidR="00132CAD" w:rsidRPr="004B0B5F" w:rsidRDefault="00132CAD" w:rsidP="00854272">
      <w:pPr>
        <w:spacing w:line="276" w:lineRule="auto"/>
      </w:pPr>
      <w:r w:rsidRPr="004B0B5F">
        <w:rPr>
          <w:rFonts w:ascii="Arial" w:hAnsi="Arial" w:cs="Arial"/>
          <w:b/>
        </w:rPr>
        <w:t>3.5.</w:t>
      </w:r>
      <w:r w:rsidR="00251E57" w:rsidRPr="004B0B5F">
        <w:rPr>
          <w:rFonts w:ascii="Arial" w:hAnsi="Arial" w:cs="Arial"/>
          <w:b/>
        </w:rPr>
        <w:t>3</w:t>
      </w:r>
      <w:r w:rsidRPr="004B0B5F">
        <w:t xml:space="preserve">  </w:t>
      </w:r>
      <w:r w:rsidR="00F211D2" w:rsidRPr="004B0B5F">
        <w:rPr>
          <w:rFonts w:hint="eastAsia"/>
        </w:rPr>
        <w:t>采用特殊中心支撑框架结构时，</w:t>
      </w:r>
      <w:proofErr w:type="gramStart"/>
      <w:r w:rsidR="00F211D2" w:rsidRPr="004B0B5F">
        <w:rPr>
          <w:rFonts w:hint="eastAsia"/>
        </w:rPr>
        <w:t>结构在罕遇</w:t>
      </w:r>
      <w:proofErr w:type="gramEnd"/>
      <w:r w:rsidR="00F211D2" w:rsidRPr="004B0B5F">
        <w:rPr>
          <w:rFonts w:hint="eastAsia"/>
        </w:rPr>
        <w:t>地震作用下薄弱层或薄弱部位的弹塑性变形验算，应符合下列</w:t>
      </w:r>
      <w:r w:rsidR="009D43DF">
        <w:rPr>
          <w:rFonts w:hint="eastAsia"/>
        </w:rPr>
        <w:t>规定</w:t>
      </w:r>
      <w:r w:rsidR="00F211D2" w:rsidRPr="004B0B5F">
        <w:rPr>
          <w:rFonts w:hint="eastAsia"/>
        </w:rPr>
        <w:t>，并应使薄弱楼层或薄弱部位的弹塑性层间位移不大于层高的</w:t>
      </w:r>
      <w:r w:rsidR="00F211D2" w:rsidRPr="004B0B5F">
        <w:rPr>
          <w:rFonts w:ascii="Arial" w:hAnsi="Arial" w:cs="Arial"/>
        </w:rPr>
        <w:t>1/50</w:t>
      </w:r>
      <w:r w:rsidR="00F211D2" w:rsidRPr="004B0B5F">
        <w:rPr>
          <w:rFonts w:hint="eastAsia"/>
        </w:rPr>
        <w:t>。</w:t>
      </w:r>
    </w:p>
    <w:p w:rsidR="00132CAD" w:rsidRPr="004B0B5F" w:rsidRDefault="00132CAD" w:rsidP="00854272">
      <w:pPr>
        <w:spacing w:line="276" w:lineRule="auto"/>
        <w:ind w:firstLine="420"/>
      </w:pPr>
      <w:r w:rsidRPr="004B0B5F">
        <w:rPr>
          <w:rFonts w:ascii="Arial" w:hAnsi="Arial" w:cs="Arial"/>
        </w:rPr>
        <w:t>1</w:t>
      </w:r>
      <w:r w:rsidRPr="004B0B5F">
        <w:rPr>
          <w:rFonts w:hint="eastAsia"/>
        </w:rPr>
        <w:t xml:space="preserve">  </w:t>
      </w:r>
      <w:r w:rsidRPr="004B0B5F">
        <w:rPr>
          <w:rFonts w:hint="eastAsia"/>
        </w:rPr>
        <w:t>下列结构应进行</w:t>
      </w:r>
      <w:r w:rsidR="00251E57" w:rsidRPr="004B0B5F">
        <w:rPr>
          <w:rFonts w:hint="eastAsia"/>
        </w:rPr>
        <w:t>弹</w:t>
      </w:r>
      <w:r w:rsidRPr="004B0B5F">
        <w:rPr>
          <w:rFonts w:hint="eastAsia"/>
        </w:rPr>
        <w:t>塑性变形验算：</w:t>
      </w:r>
    </w:p>
    <w:p w:rsidR="00132CAD" w:rsidRPr="004B0B5F" w:rsidRDefault="00132CAD" w:rsidP="00854272">
      <w:pPr>
        <w:spacing w:line="276" w:lineRule="auto"/>
        <w:ind w:firstLine="420"/>
      </w:pPr>
      <w:r w:rsidRPr="004B0B5F">
        <w:rPr>
          <w:rFonts w:hint="eastAsia"/>
        </w:rPr>
        <w:t xml:space="preserve">  </w:t>
      </w:r>
      <w:r w:rsidRPr="004B0B5F">
        <w:rPr>
          <w:rFonts w:ascii="Arial" w:hAnsi="Arial" w:cs="Arial"/>
        </w:rPr>
        <w:t>1</w:t>
      </w:r>
      <w:r w:rsidRPr="004B0B5F">
        <w:rPr>
          <w:rFonts w:hint="eastAsia"/>
        </w:rPr>
        <w:t>）</w:t>
      </w:r>
      <w:r w:rsidRPr="004B0B5F">
        <w:rPr>
          <w:rFonts w:ascii="Arial" w:hAnsi="Arial" w:cs="Arial"/>
        </w:rPr>
        <w:t>9</w:t>
      </w:r>
      <w:r w:rsidRPr="004B0B5F">
        <w:rPr>
          <w:rFonts w:hint="eastAsia"/>
        </w:rPr>
        <w:t>度的重点设防类建筑；</w:t>
      </w:r>
    </w:p>
    <w:p w:rsidR="00E05723" w:rsidRPr="004B0B5F" w:rsidRDefault="00132CAD" w:rsidP="00854272">
      <w:pPr>
        <w:spacing w:line="276" w:lineRule="auto"/>
      </w:pPr>
      <w:r w:rsidRPr="004B0B5F">
        <w:rPr>
          <w:rFonts w:hint="eastAsia"/>
        </w:rPr>
        <w:t xml:space="preserve">      </w:t>
      </w:r>
      <w:r w:rsidRPr="004B0B5F">
        <w:t>2</w:t>
      </w:r>
      <w:r w:rsidRPr="004B0B5F">
        <w:rPr>
          <w:rFonts w:hint="eastAsia"/>
        </w:rPr>
        <w:t>）</w:t>
      </w:r>
      <w:r w:rsidR="0086506E" w:rsidRPr="004B0B5F">
        <w:rPr>
          <w:rFonts w:ascii="Arial" w:hAnsi="Arial" w:cs="Arial"/>
        </w:rPr>
        <w:t>7</w:t>
      </w:r>
      <w:r w:rsidRPr="004B0B5F">
        <w:rPr>
          <w:rFonts w:hint="eastAsia"/>
        </w:rPr>
        <w:t>度及以上的特别不规则建筑</w:t>
      </w:r>
      <w:r w:rsidR="00E05723" w:rsidRPr="004B0B5F">
        <w:rPr>
          <w:rFonts w:hint="eastAsia"/>
        </w:rPr>
        <w:t>；</w:t>
      </w:r>
    </w:p>
    <w:p w:rsidR="00132CAD" w:rsidRPr="004B0B5F" w:rsidRDefault="00E05723" w:rsidP="00854272">
      <w:pPr>
        <w:spacing w:line="276" w:lineRule="auto"/>
        <w:ind w:firstLineChars="300" w:firstLine="630"/>
      </w:pPr>
      <w:r w:rsidRPr="004B0B5F">
        <w:rPr>
          <w:rFonts w:hint="eastAsia"/>
        </w:rPr>
        <w:t>3</w:t>
      </w:r>
      <w:r w:rsidRPr="004B0B5F">
        <w:rPr>
          <w:rFonts w:hint="eastAsia"/>
        </w:rPr>
        <w:t>）采用隔震和消能减震设计的结构</w:t>
      </w:r>
      <w:r w:rsidR="00132CAD" w:rsidRPr="004B0B5F">
        <w:rPr>
          <w:rFonts w:hint="eastAsia"/>
        </w:rPr>
        <w:t>。</w:t>
      </w:r>
    </w:p>
    <w:p w:rsidR="00132CAD" w:rsidRPr="004B0B5F" w:rsidRDefault="00132CAD" w:rsidP="00854272">
      <w:pPr>
        <w:spacing w:line="276" w:lineRule="auto"/>
        <w:ind w:firstLine="420"/>
      </w:pPr>
      <w:r w:rsidRPr="004B0B5F">
        <w:rPr>
          <w:rFonts w:ascii="Arial" w:hAnsi="Arial" w:cs="Arial"/>
        </w:rPr>
        <w:t>2</w:t>
      </w:r>
      <w:r w:rsidRPr="004B0B5F">
        <w:rPr>
          <w:rFonts w:hint="eastAsia"/>
        </w:rPr>
        <w:t xml:space="preserve">  </w:t>
      </w:r>
      <w:r w:rsidRPr="004B0B5F">
        <w:rPr>
          <w:rFonts w:hint="eastAsia"/>
        </w:rPr>
        <w:t>下列结构宜进行</w:t>
      </w:r>
      <w:r w:rsidR="00251E57" w:rsidRPr="004B0B5F">
        <w:rPr>
          <w:rFonts w:hint="eastAsia"/>
        </w:rPr>
        <w:t>弹</w:t>
      </w:r>
      <w:r w:rsidRPr="004B0B5F">
        <w:rPr>
          <w:rFonts w:hint="eastAsia"/>
        </w:rPr>
        <w:t>塑性变形验算：</w:t>
      </w:r>
    </w:p>
    <w:p w:rsidR="00132CAD" w:rsidRPr="004B0B5F" w:rsidRDefault="00132CAD" w:rsidP="00854272">
      <w:pPr>
        <w:spacing w:line="276" w:lineRule="auto"/>
        <w:ind w:firstLine="420"/>
      </w:pPr>
      <w:r w:rsidRPr="004B0B5F">
        <w:rPr>
          <w:rFonts w:hint="eastAsia"/>
        </w:rPr>
        <w:t xml:space="preserve">  </w:t>
      </w:r>
      <w:r w:rsidRPr="004B0B5F">
        <w:rPr>
          <w:rFonts w:ascii="Arial" w:hAnsi="Arial" w:cs="Arial"/>
        </w:rPr>
        <w:t>1</w:t>
      </w:r>
      <w:r w:rsidRPr="004B0B5F">
        <w:rPr>
          <w:rFonts w:hint="eastAsia"/>
        </w:rPr>
        <w:t>）</w:t>
      </w:r>
      <w:r w:rsidRPr="004B0B5F">
        <w:rPr>
          <w:rFonts w:ascii="Arial" w:hAnsi="Arial" w:cs="Arial"/>
        </w:rPr>
        <w:t>7</w:t>
      </w:r>
      <w:r w:rsidRPr="004B0B5F">
        <w:rPr>
          <w:rFonts w:hint="eastAsia"/>
        </w:rPr>
        <w:t>度</w:t>
      </w:r>
      <w:r w:rsidRPr="004B0B5F">
        <w:rPr>
          <w:rFonts w:ascii="Arial" w:hAnsi="Arial" w:cs="Arial"/>
        </w:rPr>
        <w:t>III</w:t>
      </w:r>
      <w:r w:rsidRPr="004B0B5F">
        <w:rPr>
          <w:rFonts w:ascii="Arial" w:hAnsi="Arial" w:cs="Arial" w:hint="eastAsia"/>
        </w:rPr>
        <w:t>、</w:t>
      </w:r>
      <w:r w:rsidRPr="004B0B5F">
        <w:rPr>
          <w:rFonts w:ascii="Arial" w:hAnsi="Arial" w:cs="Arial"/>
        </w:rPr>
        <w:t>IV</w:t>
      </w:r>
      <w:r w:rsidRPr="004B0B5F">
        <w:rPr>
          <w:rFonts w:hint="eastAsia"/>
        </w:rPr>
        <w:t>类场地和</w:t>
      </w:r>
      <w:r w:rsidRPr="004B0B5F">
        <w:rPr>
          <w:rFonts w:ascii="Arial" w:hAnsi="Arial" w:cs="Arial"/>
        </w:rPr>
        <w:t>8</w:t>
      </w:r>
      <w:r w:rsidRPr="004B0B5F">
        <w:rPr>
          <w:rFonts w:hint="eastAsia"/>
        </w:rPr>
        <w:t>度的重点设防类建筑；</w:t>
      </w:r>
    </w:p>
    <w:p w:rsidR="00132CAD" w:rsidRPr="004B0B5F" w:rsidRDefault="00132CAD" w:rsidP="00854272">
      <w:pPr>
        <w:spacing w:line="276" w:lineRule="auto"/>
      </w:pPr>
      <w:r w:rsidRPr="004B0B5F">
        <w:rPr>
          <w:rFonts w:hint="eastAsia"/>
        </w:rPr>
        <w:t xml:space="preserve">      </w:t>
      </w:r>
      <w:r w:rsidRPr="004B0B5F">
        <w:t>2</w:t>
      </w:r>
      <w:r w:rsidRPr="004B0B5F">
        <w:rPr>
          <w:rFonts w:hint="eastAsia"/>
        </w:rPr>
        <w:t>）</w:t>
      </w:r>
      <w:r w:rsidR="0086506E" w:rsidRPr="004B0B5F">
        <w:rPr>
          <w:rFonts w:ascii="Arial" w:hAnsi="Arial" w:cs="Arial"/>
        </w:rPr>
        <w:t>7</w:t>
      </w:r>
      <w:r w:rsidRPr="004B0B5F">
        <w:rPr>
          <w:rFonts w:hint="eastAsia"/>
        </w:rPr>
        <w:t>度及以上的不规则建筑。</w:t>
      </w:r>
    </w:p>
    <w:p w:rsidR="005770A4" w:rsidRPr="004B0B5F" w:rsidRDefault="005770A4" w:rsidP="00854272">
      <w:pPr>
        <w:spacing w:line="276" w:lineRule="auto"/>
      </w:pPr>
    </w:p>
    <w:p w:rsidR="005770A4" w:rsidRPr="004B0B5F" w:rsidRDefault="005770A4" w:rsidP="00854272">
      <w:pPr>
        <w:spacing w:line="276" w:lineRule="auto"/>
      </w:pPr>
      <w:r w:rsidRPr="004B0B5F">
        <w:rPr>
          <w:rFonts w:ascii="Arial" w:hAnsi="Arial" w:cs="Arial"/>
          <w:b/>
        </w:rPr>
        <w:t>3.5.</w:t>
      </w:r>
      <w:r w:rsidR="00251E57" w:rsidRPr="004B0B5F">
        <w:rPr>
          <w:rFonts w:ascii="Arial" w:hAnsi="Arial" w:cs="Arial"/>
          <w:b/>
        </w:rPr>
        <w:t>4</w:t>
      </w:r>
      <w:r w:rsidRPr="004B0B5F">
        <w:t xml:space="preserve">  </w:t>
      </w:r>
      <w:r w:rsidRPr="004B0B5F">
        <w:rPr>
          <w:rFonts w:hint="eastAsia"/>
        </w:rPr>
        <w:t>对于民用建筑的楼盖结构应进行舒适度验算，其竖向振动频率不宜小于</w:t>
      </w:r>
      <w:r w:rsidRPr="004B0B5F">
        <w:rPr>
          <w:rFonts w:ascii="Arial" w:hAnsi="Arial" w:cs="Arial"/>
        </w:rPr>
        <w:t>3Hz</w:t>
      </w:r>
      <w:r w:rsidRPr="004B0B5F">
        <w:rPr>
          <w:rFonts w:hint="eastAsia"/>
        </w:rPr>
        <w:t>，竖向振动加速度峰值不应大于行业标准《高层民用建筑钢结构技术规程》</w:t>
      </w:r>
      <w:r w:rsidRPr="004B0B5F">
        <w:rPr>
          <w:rFonts w:ascii="Arial" w:hAnsi="Arial" w:cs="Arial"/>
        </w:rPr>
        <w:t>JGJ99-2015</w:t>
      </w:r>
      <w:r w:rsidRPr="004B0B5F">
        <w:rPr>
          <w:rFonts w:hint="eastAsia"/>
        </w:rPr>
        <w:t>中表</w:t>
      </w:r>
      <w:r w:rsidRPr="004B0B5F">
        <w:rPr>
          <w:rFonts w:ascii="Arial" w:hAnsi="Arial" w:cs="Arial"/>
        </w:rPr>
        <w:t>3.5.7</w:t>
      </w:r>
      <w:r w:rsidRPr="004B0B5F">
        <w:rPr>
          <w:rFonts w:hint="eastAsia"/>
        </w:rPr>
        <w:t>的</w:t>
      </w:r>
      <w:r w:rsidR="009D43DF">
        <w:rPr>
          <w:rFonts w:hint="eastAsia"/>
        </w:rPr>
        <w:t>规定</w:t>
      </w:r>
      <w:r w:rsidRPr="004B0B5F">
        <w:rPr>
          <w:rFonts w:hint="eastAsia"/>
        </w:rPr>
        <w:t>。</w:t>
      </w:r>
    </w:p>
    <w:p w:rsidR="005770A4" w:rsidRPr="004B0B5F" w:rsidRDefault="005770A4" w:rsidP="00854272">
      <w:pPr>
        <w:spacing w:line="276" w:lineRule="auto"/>
      </w:pPr>
    </w:p>
    <w:p w:rsidR="005770A4" w:rsidRPr="004B0B5F" w:rsidRDefault="005770A4" w:rsidP="00854272">
      <w:pPr>
        <w:spacing w:line="276" w:lineRule="auto"/>
      </w:pPr>
      <w:r w:rsidRPr="004B0B5F">
        <w:rPr>
          <w:rFonts w:ascii="Arial" w:hAnsi="Arial" w:cs="Arial"/>
          <w:b/>
        </w:rPr>
        <w:t>3.5.</w:t>
      </w:r>
      <w:r w:rsidR="00251E57" w:rsidRPr="004B0B5F">
        <w:rPr>
          <w:rFonts w:ascii="Arial" w:hAnsi="Arial" w:cs="Arial"/>
          <w:b/>
        </w:rPr>
        <w:t>5</w:t>
      </w:r>
      <w:r w:rsidRPr="004B0B5F">
        <w:t xml:space="preserve">  </w:t>
      </w:r>
      <w:r w:rsidRPr="004B0B5F">
        <w:rPr>
          <w:rFonts w:hint="eastAsia"/>
        </w:rPr>
        <w:t>中心支撑框架结构中各构件的承载力应</w:t>
      </w:r>
      <w:r w:rsidR="009D43DF">
        <w:rPr>
          <w:rFonts w:hint="eastAsia"/>
        </w:rPr>
        <w:t>符合下列</w:t>
      </w:r>
      <w:r w:rsidR="009D43DF">
        <w:t>规定</w:t>
      </w:r>
      <w:r w:rsidRPr="004B0B5F">
        <w:rPr>
          <w:rFonts w:hint="eastAsia"/>
        </w:rPr>
        <w:t>：</w:t>
      </w:r>
    </w:p>
    <w:p w:rsidR="00BB5DFB" w:rsidRDefault="009D43DF" w:rsidP="009D43DF">
      <w:pPr>
        <w:spacing w:line="276" w:lineRule="auto"/>
        <w:ind w:firstLineChars="200" w:firstLine="420"/>
        <w:rPr>
          <w:rFonts w:ascii="Arial" w:hAnsi="Arial" w:cs="Arial"/>
        </w:rPr>
      </w:pPr>
      <w:r w:rsidRPr="009D43DF">
        <w:rPr>
          <w:rFonts w:ascii="Arial" w:hAnsi="Arial" w:cs="Arial"/>
        </w:rPr>
        <w:t xml:space="preserve">1  </w:t>
      </w:r>
      <w:r w:rsidR="00647ED2" w:rsidRPr="009D43DF">
        <w:rPr>
          <w:rFonts w:ascii="Arial" w:hAnsi="Arial" w:cs="Arial"/>
        </w:rPr>
        <w:t>持久设计状况、短暂设计状况</w:t>
      </w:r>
      <w:r w:rsidRPr="009D43DF">
        <w:rPr>
          <w:rFonts w:ascii="Arial" w:hAnsi="Arial" w:cs="Arial"/>
        </w:rPr>
        <w:t>时</w:t>
      </w:r>
      <w:r w:rsidR="00321A28">
        <w:rPr>
          <w:rFonts w:ascii="Arial" w:hAnsi="Arial" w:cs="Arial" w:hint="eastAsia"/>
        </w:rPr>
        <w:t>，</w:t>
      </w:r>
      <w:r w:rsidR="00321A28">
        <w:rPr>
          <w:rFonts w:ascii="Arial" w:hAnsi="Arial" w:cs="Arial"/>
        </w:rPr>
        <w:t>应</w:t>
      </w:r>
      <w:r w:rsidR="0022484F">
        <w:rPr>
          <w:rFonts w:ascii="Arial" w:hAnsi="Arial" w:cs="Arial" w:hint="eastAsia"/>
        </w:rPr>
        <w:t>按</w:t>
      </w:r>
      <w:r w:rsidR="00321A28">
        <w:rPr>
          <w:rFonts w:ascii="Arial" w:hAnsi="Arial" w:cs="Arial"/>
        </w:rPr>
        <w:t>下式</w:t>
      </w:r>
      <w:r w:rsidR="0022484F">
        <w:rPr>
          <w:rFonts w:ascii="Arial" w:hAnsi="Arial" w:cs="Arial" w:hint="eastAsia"/>
        </w:rPr>
        <w:t>验算</w:t>
      </w:r>
      <w:r w:rsidR="00321A28">
        <w:rPr>
          <w:rFonts w:ascii="Arial" w:hAnsi="Arial" w:cs="Arial"/>
        </w:rPr>
        <w:t>：</w:t>
      </w:r>
    </w:p>
    <w:p w:rsidR="00647ED2" w:rsidRPr="009D43DF" w:rsidRDefault="00BB5DFB" w:rsidP="00BB5DFB">
      <w:pPr>
        <w:spacing w:line="276" w:lineRule="auto"/>
        <w:jc w:val="center"/>
        <w:rPr>
          <w:rFonts w:ascii="Arial" w:hAnsi="Arial" w:cs="Arial"/>
        </w:rPr>
      </w:pPr>
      <w:r>
        <w:rPr>
          <w:rFonts w:ascii="Arial" w:hAnsi="Arial" w:cs="Arial"/>
          <w:color w:val="000000"/>
          <w:szCs w:val="21"/>
        </w:rPr>
        <w:t xml:space="preserve">                            </w:t>
      </w:r>
      <w:r w:rsidR="0056420A" w:rsidRPr="009D43DF">
        <w:rPr>
          <w:rFonts w:ascii="Arial" w:hAnsi="Arial" w:cs="Arial"/>
          <w:color w:val="000000"/>
          <w:position w:val="-12"/>
          <w:szCs w:val="21"/>
        </w:rPr>
        <w:object w:dxaOrig="1020" w:dyaOrig="360">
          <v:shape id="_x0000_i1058" type="#_x0000_t75" style="width:50.95pt;height:18.35pt" o:ole="">
            <v:imagedata r:id="rId78" o:title=""/>
          </v:shape>
          <o:OLEObject Type="Embed" ProgID="Equation.3" ShapeID="_x0000_i1058" DrawAspect="Content" ObjectID="_1608018981" r:id="rId79"/>
        </w:object>
      </w:r>
      <w:r w:rsidR="00647ED2" w:rsidRPr="009D43DF">
        <w:rPr>
          <w:rFonts w:ascii="Arial" w:hAnsi="Arial" w:cs="Arial"/>
        </w:rPr>
        <w:t xml:space="preserve"> </w:t>
      </w:r>
      <w:r w:rsidR="00EF5660" w:rsidRPr="009D43DF">
        <w:rPr>
          <w:rFonts w:ascii="Arial" w:hAnsi="Arial" w:cs="Arial"/>
        </w:rPr>
        <w:t xml:space="preserve"> </w:t>
      </w:r>
      <w:r w:rsidR="000D037E" w:rsidRPr="009D43DF">
        <w:rPr>
          <w:rFonts w:ascii="Arial" w:hAnsi="Arial" w:cs="Arial"/>
        </w:rPr>
        <w:t xml:space="preserve">                     </w:t>
      </w:r>
      <w:r>
        <w:rPr>
          <w:rFonts w:ascii="Arial" w:hAnsi="Arial" w:cs="Arial"/>
        </w:rPr>
        <w:t xml:space="preserve">       </w:t>
      </w:r>
      <w:r w:rsidR="000D037E" w:rsidRPr="009D43DF">
        <w:rPr>
          <w:rFonts w:ascii="Arial" w:hAnsi="Arial" w:cs="Arial"/>
        </w:rPr>
        <w:t>（</w:t>
      </w:r>
      <w:r w:rsidR="000D037E" w:rsidRPr="009D43DF">
        <w:rPr>
          <w:rFonts w:ascii="Arial" w:hAnsi="Arial" w:cs="Arial"/>
        </w:rPr>
        <w:t>3.5.</w:t>
      </w:r>
      <w:r w:rsidR="00251E57" w:rsidRPr="009D43DF">
        <w:rPr>
          <w:rFonts w:ascii="Arial" w:hAnsi="Arial" w:cs="Arial"/>
        </w:rPr>
        <w:t>5</w:t>
      </w:r>
      <w:r w:rsidR="000D037E" w:rsidRPr="009D43DF">
        <w:rPr>
          <w:rFonts w:ascii="Arial" w:hAnsi="Arial" w:cs="Arial"/>
        </w:rPr>
        <w:t>-1</w:t>
      </w:r>
      <w:r w:rsidR="000D037E" w:rsidRPr="009D43DF">
        <w:rPr>
          <w:rFonts w:ascii="Arial" w:hAnsi="Arial" w:cs="Arial"/>
        </w:rPr>
        <w:t>）</w:t>
      </w:r>
    </w:p>
    <w:p w:rsidR="00BB5DFB" w:rsidRDefault="009D43DF" w:rsidP="009D43DF">
      <w:pPr>
        <w:spacing w:line="276" w:lineRule="auto"/>
        <w:ind w:firstLineChars="200" w:firstLine="420"/>
      </w:pPr>
      <w:r w:rsidRPr="009D43DF">
        <w:rPr>
          <w:rFonts w:ascii="Arial" w:hAnsi="Arial" w:cs="Arial"/>
        </w:rPr>
        <w:t>2</w:t>
      </w:r>
      <w:r>
        <w:t xml:space="preserve">  </w:t>
      </w:r>
      <w:r w:rsidR="00647ED2" w:rsidRPr="004B0B5F">
        <w:rPr>
          <w:rFonts w:hint="eastAsia"/>
        </w:rPr>
        <w:t>地震设计状况</w:t>
      </w:r>
      <w:r>
        <w:rPr>
          <w:rFonts w:hint="eastAsia"/>
        </w:rPr>
        <w:t>时</w:t>
      </w:r>
      <w:r w:rsidR="00321A28">
        <w:rPr>
          <w:rFonts w:ascii="Arial" w:hAnsi="Arial" w:cs="Arial" w:hint="eastAsia"/>
        </w:rPr>
        <w:t>，</w:t>
      </w:r>
      <w:r w:rsidR="0022484F">
        <w:rPr>
          <w:rFonts w:ascii="Arial" w:hAnsi="Arial" w:cs="Arial"/>
        </w:rPr>
        <w:t>应</w:t>
      </w:r>
      <w:r w:rsidR="0022484F">
        <w:rPr>
          <w:rFonts w:ascii="Arial" w:hAnsi="Arial" w:cs="Arial" w:hint="eastAsia"/>
        </w:rPr>
        <w:t>按</w:t>
      </w:r>
      <w:r w:rsidR="0022484F">
        <w:rPr>
          <w:rFonts w:ascii="Arial" w:hAnsi="Arial" w:cs="Arial"/>
        </w:rPr>
        <w:t>下式</w:t>
      </w:r>
      <w:r w:rsidR="0022484F">
        <w:rPr>
          <w:rFonts w:ascii="Arial" w:hAnsi="Arial" w:cs="Arial" w:hint="eastAsia"/>
        </w:rPr>
        <w:t>验算</w:t>
      </w:r>
      <w:r w:rsidR="00321A28">
        <w:rPr>
          <w:rFonts w:ascii="Arial" w:hAnsi="Arial" w:cs="Arial"/>
        </w:rPr>
        <w:t>：</w:t>
      </w:r>
      <w:r w:rsidR="00647ED2" w:rsidRPr="004B0B5F">
        <w:rPr>
          <w:rFonts w:hint="eastAsia"/>
        </w:rPr>
        <w:t xml:space="preserve">  </w:t>
      </w:r>
      <w:r w:rsidR="00EF5660" w:rsidRPr="004B0B5F">
        <w:rPr>
          <w:rFonts w:hint="eastAsia"/>
        </w:rPr>
        <w:t xml:space="preserve">         </w:t>
      </w:r>
      <w:r>
        <w:rPr>
          <w:rFonts w:hint="eastAsia"/>
        </w:rPr>
        <w:t xml:space="preserve">  </w:t>
      </w:r>
      <w:r w:rsidR="00EF5660" w:rsidRPr="004B0B5F">
        <w:rPr>
          <w:rFonts w:hint="eastAsia"/>
        </w:rPr>
        <w:t xml:space="preserve"> </w:t>
      </w:r>
    </w:p>
    <w:p w:rsidR="00647ED2" w:rsidRPr="004B0B5F" w:rsidRDefault="0056420A" w:rsidP="00BB5DFB">
      <w:pPr>
        <w:spacing w:line="276" w:lineRule="auto"/>
        <w:ind w:firstLineChars="1426" w:firstLine="2995"/>
      </w:pPr>
      <w:r w:rsidRPr="004B0B5F">
        <w:rPr>
          <w:rFonts w:ascii="Arial" w:hAnsi="Arial" w:cs="Arial"/>
          <w:color w:val="000000"/>
          <w:position w:val="-12"/>
          <w:szCs w:val="21"/>
        </w:rPr>
        <w:object w:dxaOrig="1280" w:dyaOrig="360">
          <v:shape id="_x0000_i1059" type="#_x0000_t75" style="width:63.15pt;height:18.35pt" o:ole="">
            <v:imagedata r:id="rId80" o:title=""/>
          </v:shape>
          <o:OLEObject Type="Embed" ProgID="Equation.3" ShapeID="_x0000_i1059" DrawAspect="Content" ObjectID="_1608018982" r:id="rId81"/>
        </w:object>
      </w:r>
      <w:r w:rsidR="00EF5660" w:rsidRPr="004B0B5F">
        <w:rPr>
          <w:rFonts w:hint="eastAsia"/>
        </w:rPr>
        <w:t xml:space="preserve">  </w:t>
      </w:r>
      <w:r w:rsidR="000D037E" w:rsidRPr="004B0B5F">
        <w:rPr>
          <w:rFonts w:hint="eastAsia"/>
        </w:rPr>
        <w:t xml:space="preserve">                     </w:t>
      </w:r>
      <w:r w:rsidR="00BB5DFB">
        <w:t xml:space="preserve">     </w:t>
      </w:r>
      <w:r w:rsidR="000D037E" w:rsidRPr="004B0B5F">
        <w:rPr>
          <w:rFonts w:hint="eastAsia"/>
        </w:rPr>
        <w:t>（</w:t>
      </w:r>
      <w:r w:rsidR="000D037E" w:rsidRPr="004B0B5F">
        <w:rPr>
          <w:rFonts w:ascii="Arial" w:hAnsi="Arial" w:cs="Arial" w:hint="eastAsia"/>
        </w:rPr>
        <w:t>3</w:t>
      </w:r>
      <w:r w:rsidR="000D037E" w:rsidRPr="004B0B5F">
        <w:rPr>
          <w:rFonts w:ascii="Arial" w:hAnsi="Arial" w:cs="Arial"/>
        </w:rPr>
        <w:t>.</w:t>
      </w:r>
      <w:r w:rsidR="000D037E" w:rsidRPr="004B0B5F">
        <w:rPr>
          <w:rFonts w:ascii="Arial" w:hAnsi="Arial" w:cs="Arial" w:hint="eastAsia"/>
        </w:rPr>
        <w:t>5</w:t>
      </w:r>
      <w:r w:rsidR="000D037E" w:rsidRPr="004B0B5F">
        <w:rPr>
          <w:rFonts w:ascii="Arial" w:hAnsi="Arial" w:cs="Arial"/>
        </w:rPr>
        <w:t>.</w:t>
      </w:r>
      <w:r w:rsidR="00251E57" w:rsidRPr="004B0B5F">
        <w:rPr>
          <w:rFonts w:ascii="Arial" w:hAnsi="Arial" w:cs="Arial"/>
        </w:rPr>
        <w:t>5</w:t>
      </w:r>
      <w:r w:rsidR="000D037E" w:rsidRPr="004B0B5F">
        <w:rPr>
          <w:rFonts w:ascii="Arial" w:hAnsi="Arial" w:cs="Arial"/>
        </w:rPr>
        <w:t>-</w:t>
      </w:r>
      <w:r w:rsidR="000D037E" w:rsidRPr="004B0B5F">
        <w:rPr>
          <w:rFonts w:ascii="Arial" w:hAnsi="Arial" w:cs="Arial" w:hint="eastAsia"/>
        </w:rPr>
        <w:t>2</w:t>
      </w:r>
      <w:r w:rsidR="000D037E" w:rsidRPr="004B0B5F">
        <w:rPr>
          <w:rFonts w:hint="eastAsia"/>
        </w:rPr>
        <w:t>）</w:t>
      </w:r>
    </w:p>
    <w:p w:rsidR="005770A4" w:rsidRPr="004B0B5F" w:rsidRDefault="005770A4" w:rsidP="009D43DF">
      <w:pPr>
        <w:spacing w:line="276" w:lineRule="auto"/>
        <w:ind w:left="1275" w:hangingChars="607" w:hanging="1275"/>
      </w:pPr>
      <w:r w:rsidRPr="004B0B5F">
        <w:rPr>
          <w:rFonts w:hint="eastAsia"/>
        </w:rPr>
        <w:t>式中</w:t>
      </w:r>
      <w:r w:rsidR="003B0C5D" w:rsidRPr="004B0B5F">
        <w:rPr>
          <w:rFonts w:hint="eastAsia"/>
        </w:rPr>
        <w:t>：</w:t>
      </w:r>
      <w:r w:rsidR="00B379B9" w:rsidRPr="00B379B9">
        <w:rPr>
          <w:rFonts w:ascii="宋体" w:hAnsi="宋体" w:cs="Arial" w:hint="eastAsia"/>
          <w:i/>
          <w:color w:val="000000"/>
          <w:szCs w:val="21"/>
        </w:rPr>
        <w:t>γ</w:t>
      </w:r>
      <w:r w:rsidR="00B379B9" w:rsidRPr="00B379B9">
        <w:rPr>
          <w:rFonts w:ascii="Arial" w:hAnsi="Arial" w:cs="Arial"/>
          <w:color w:val="000000"/>
          <w:szCs w:val="21"/>
          <w:vertAlign w:val="subscript"/>
        </w:rPr>
        <w:t>0</w:t>
      </w:r>
      <w:r w:rsidR="00B379B9">
        <w:rPr>
          <w:rFonts w:ascii="Arial" w:hAnsi="Arial" w:cs="Arial"/>
          <w:color w:val="000000"/>
          <w:szCs w:val="21"/>
          <w:vertAlign w:val="subscript"/>
        </w:rPr>
        <w:t xml:space="preserve"> </w:t>
      </w:r>
      <w:r w:rsidR="0056420A" w:rsidRPr="004B0B5F">
        <w:rPr>
          <w:rFonts w:ascii="Arial" w:hAnsi="Arial" w:cs="Arial"/>
        </w:rPr>
        <w:t>——</w:t>
      </w:r>
      <w:r w:rsidR="00787353" w:rsidRPr="004B0B5F">
        <w:fldChar w:fldCharType="begin"/>
      </w:r>
      <w:r w:rsidRPr="004B0B5F">
        <w:instrText xml:space="preserve"> QUOTE </w:instrText>
      </w:r>
      <w:r w:rsidR="007963CE">
        <w:pict>
          <v:shape id="_x0000_i1060" type="#_x0000_t75" style="width:13.6pt;height:13.6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2246AE&quot;/&gt;&lt;wsp:rsid wsp:val=&quot;000044B8&quot;/&gt;&lt;wsp:rsid wsp:val=&quot;00017F83&quot;/&gt;&lt;wsp:rsid wsp:val=&quot;000303E4&quot;/&gt;&lt;wsp:rsid wsp:val=&quot;00040DE3&quot;/&gt;&lt;wsp:rsid wsp:val=&quot;00055003&quot;/&gt;&lt;wsp:rsid wsp:val=&quot;00055581&quot;/&gt;&lt;wsp:rsid wsp:val=&quot;000673AF&quot;/&gt;&lt;wsp:rsid wsp:val=&quot;000845FD&quot;/&gt;&lt;wsp:rsid wsp:val=&quot;000A3352&quot;/&gt;&lt;wsp:rsid wsp:val=&quot;000B2478&quot;/&gt;&lt;wsp:rsid wsp:val=&quot;000B28B6&quot;/&gt;&lt;wsp:rsid wsp:val=&quot;000E156C&quot;/&gt;&lt;wsp:rsid wsp:val=&quot;000E414B&quot;/&gt;&lt;wsp:rsid wsp:val=&quot;000F6B0D&quot;/&gt;&lt;wsp:rsid wsp:val=&quot;0011768F&quot;/&gt;&lt;wsp:rsid wsp:val=&quot;001250FB&quot;/&gt;&lt;wsp:rsid wsp:val=&quot;00130947&quot;/&gt;&lt;wsp:rsid wsp:val=&quot;0014394E&quot;/&gt;&lt;wsp:rsid wsp:val=&quot;001527E5&quot;/&gt;&lt;wsp:rsid wsp:val=&quot;001579C2&quot;/&gt;&lt;wsp:rsid wsp:val=&quot;00161EB1&quot;/&gt;&lt;wsp:rsid wsp:val=&quot;00166730&quot;/&gt;&lt;wsp:rsid wsp:val=&quot;00175CBF&quot;/&gt;&lt;wsp:rsid wsp:val=&quot;00184372&quot;/&gt;&lt;wsp:rsid wsp:val=&quot;001910B9&quot;/&gt;&lt;wsp:rsid wsp:val=&quot;0019241F&quot;/&gt;&lt;wsp:rsid wsp:val=&quot;00197677&quot;/&gt;&lt;wsp:rsid wsp:val=&quot;001B0EBB&quot;/&gt;&lt;wsp:rsid wsp:val=&quot;001D0C02&quot;/&gt;&lt;wsp:rsid wsp:val=&quot;001D2916&quot;/&gt;&lt;wsp:rsid wsp:val=&quot;001E48AC&quot;/&gt;&lt;wsp:rsid wsp:val=&quot;00200DA8&quot;/&gt;&lt;wsp:rsid wsp:val=&quot;00204F7B&quot;/&gt;&lt;wsp:rsid wsp:val=&quot;00213A55&quot;/&gt;&lt;wsp:rsid wsp:val=&quot;002246AE&quot;/&gt;&lt;wsp:rsid wsp:val=&quot;00251532&quot;/&gt;&lt;wsp:rsid wsp:val=&quot;002617F2&quot;/&gt;&lt;wsp:rsid wsp:val=&quot;00277E9C&quot;/&gt;&lt;wsp:rsid wsp:val=&quot;00277FA4&quot;/&gt;&lt;wsp:rsid wsp:val=&quot;00297907&quot;/&gt;&lt;wsp:rsid wsp:val=&quot;002A0E11&quot;/&gt;&lt;wsp:rsid wsp:val=&quot;002C7832&quot;/&gt;&lt;wsp:rsid wsp:val=&quot;002E0DA1&quot;/&gt;&lt;wsp:rsid wsp:val=&quot;002E6544&quot;/&gt;&lt;wsp:rsid wsp:val=&quot;002E7280&quot;/&gt;&lt;wsp:rsid wsp:val=&quot;00316DF5&quot;/&gt;&lt;wsp:rsid wsp:val=&quot;00322C1B&quot;/&gt;&lt;wsp:rsid wsp:val=&quot;00334ACB&quot;/&gt;&lt;wsp:rsid wsp:val=&quot;00335388&quot;/&gt;&lt;wsp:rsid wsp:val=&quot;00360481&quot;/&gt;&lt;wsp:rsid wsp:val=&quot;00380E48&quot;/&gt;&lt;wsp:rsid wsp:val=&quot;00383A70&quot;/&gt;&lt;wsp:rsid wsp:val=&quot;0039541F&quot;/&gt;&lt;wsp:rsid wsp:val=&quot;003A4315&quot;/&gt;&lt;wsp:rsid wsp:val=&quot;003B1306&quot;/&gt;&lt;wsp:rsid wsp:val=&quot;003D01C2&quot;/&gt;&lt;wsp:rsid wsp:val=&quot;00422E0F&quot;/&gt;&lt;wsp:rsid wsp:val=&quot;00457A3B&quot;/&gt;&lt;wsp:rsid wsp:val=&quot;004735E8&quot;/&gt;&lt;wsp:rsid wsp:val=&quot;00476B19&quot;/&gt;&lt;wsp:rsid wsp:val=&quot;00481BC8&quot;/&gt;&lt;wsp:rsid wsp:val=&quot;00485978&quot;/&gt;&lt;wsp:rsid wsp:val=&quot;00495858&quot;/&gt;&lt;wsp:rsid wsp:val=&quot;004A7749&quot;/&gt;&lt;wsp:rsid wsp:val=&quot;004F44D6&quot;/&gt;&lt;wsp:rsid wsp:val=&quot;00503AE1&quot;/&gt;&lt;wsp:rsid wsp:val=&quot;00523698&quot;/&gt;&lt;wsp:rsid wsp:val=&quot;00535112&quot;/&gt;&lt;wsp:rsid wsp:val=&quot;00535BA7&quot;/&gt;&lt;wsp:rsid wsp:val=&quot;00537240&quot;/&gt;&lt;wsp:rsid wsp:val=&quot;00556B1F&quot;/&gt;&lt;wsp:rsid wsp:val=&quot;00562468&quot;/&gt;&lt;wsp:rsid wsp:val=&quot;0056350D&quot;/&gt;&lt;wsp:rsid wsp:val=&quot;0057193E&quot;/&gt;&lt;wsp:rsid wsp:val=&quot;00573750&quot;/&gt;&lt;wsp:rsid wsp:val=&quot;005828A3&quot;/&gt;&lt;wsp:rsid wsp:val=&quot;005856C6&quot;/&gt;&lt;wsp:rsid wsp:val=&quot;00586303&quot;/&gt;&lt;wsp:rsid wsp:val=&quot;005C22DE&quot;/&gt;&lt;wsp:rsid wsp:val=&quot;005C254F&quot;/&gt;&lt;wsp:rsid wsp:val=&quot;005E271D&quot;/&gt;&lt;wsp:rsid wsp:val=&quot;00601E36&quot;/&gt;&lt;wsp:rsid wsp:val=&quot;00603BB6&quot;/&gt;&lt;wsp:rsid wsp:val=&quot;0061088F&quot;/&gt;&lt;wsp:rsid wsp:val=&quot;0061425A&quot;/&gt;&lt;wsp:rsid wsp:val=&quot;00622834&quot;/&gt;&lt;wsp:rsid wsp:val=&quot;00646A40&quot;/&gt;&lt;wsp:rsid wsp:val=&quot;00647DAF&quot;/&gt;&lt;wsp:rsid wsp:val=&quot;00650DEF&quot;/&gt;&lt;wsp:rsid wsp:val=&quot;0065767B&quot;/&gt;&lt;wsp:rsid wsp:val=&quot;006731CD&quot;/&gt;&lt;wsp:rsid wsp:val=&quot;00685D17&quot;/&gt;&lt;wsp:rsid wsp:val=&quot;00687665&quot;/&gt;&lt;wsp:rsid wsp:val=&quot;0069366F&quot;/&gt;&lt;wsp:rsid wsp:val=&quot;006A4036&quot;/&gt;&lt;wsp:rsid wsp:val=&quot;006B5645&quot;/&gt;&lt;wsp:rsid wsp:val=&quot;006C6694&quot;/&gt;&lt;wsp:rsid wsp:val=&quot;006D15D2&quot;/&gt;&lt;wsp:rsid wsp:val=&quot;006E297F&quot;/&gt;&lt;wsp:rsid wsp:val=&quot;006E411A&quot;/&gt;&lt;wsp:rsid wsp:val=&quot;006F0E4C&quot;/&gt;&lt;wsp:rsid wsp:val=&quot;00702300&quot;/&gt;&lt;wsp:rsid wsp:val=&quot;007140DD&quot;/&gt;&lt;wsp:rsid wsp:val=&quot;0071418F&quot;/&gt;&lt;wsp:rsid wsp:val=&quot;00717DC1&quot;/&gt;&lt;wsp:rsid wsp:val=&quot;007203BD&quot;/&gt;&lt;wsp:rsid wsp:val=&quot;00732916&quot;/&gt;&lt;wsp:rsid wsp:val=&quot;00734EFD&quot;/&gt;&lt;wsp:rsid wsp:val=&quot;0074369B&quot;/&gt;&lt;wsp:rsid wsp:val=&quot;00745F68&quot;/&gt;&lt;wsp:rsid wsp:val=&quot;00746180&quot;/&gt;&lt;wsp:rsid wsp:val=&quot;00756014&quot;/&gt;&lt;wsp:rsid wsp:val=&quot;00767FBD&quot;/&gt;&lt;wsp:rsid wsp:val=&quot;007942D3&quot;/&gt;&lt;wsp:rsid wsp:val=&quot;007A1D03&quot;/&gt;&lt;wsp:rsid wsp:val=&quot;007C0F96&quot;/&gt;&lt;wsp:rsid wsp:val=&quot;007C3CE6&quot;/&gt;&lt;wsp:rsid wsp:val=&quot;007C6AD9&quot;/&gt;&lt;wsp:rsid wsp:val=&quot;007D480B&quot;/&gt;&lt;wsp:rsid wsp:val=&quot;007F0884&quot;/&gt;&lt;wsp:rsid wsp:val=&quot;00821D67&quot;/&gt;&lt;wsp:rsid wsp:val=&quot;008231C2&quot;/&gt;&lt;wsp:rsid wsp:val=&quot;008241D5&quot;/&gt;&lt;wsp:rsid wsp:val=&quot;008274AC&quot;/&gt;&lt;wsp:rsid wsp:val=&quot;00855BBA&quot;/&gt;&lt;wsp:rsid wsp:val=&quot;00856658&quot;/&gt;&lt;wsp:rsid wsp:val=&quot;008778DC&quot;/&gt;&lt;wsp:rsid wsp:val=&quot;00877EEF&quot;/&gt;&lt;wsp:rsid wsp:val=&quot;008A653D&quot;/&gt;&lt;wsp:rsid wsp:val=&quot;008B36F2&quot;/&gt;&lt;wsp:rsid wsp:val=&quot;008B7F92&quot;/&gt;&lt;wsp:rsid wsp:val=&quot;008E291B&quot;/&gt;&lt;wsp:rsid wsp:val=&quot;008E4B3A&quot;/&gt;&lt;wsp:rsid wsp:val=&quot;00907A51&quot;/&gt;&lt;wsp:rsid wsp:val=&quot;009149E8&quot;/&gt;&lt;wsp:rsid wsp:val=&quot;0092206A&quot;/&gt;&lt;wsp:rsid wsp:val=&quot;00922806&quot;/&gt;&lt;wsp:rsid wsp:val=&quot;00942318&quot;/&gt;&lt;wsp:rsid wsp:val=&quot;00960A9F&quot;/&gt;&lt;wsp:rsid wsp:val=&quot;009752A6&quot;/&gt;&lt;wsp:rsid wsp:val=&quot;00976E96&quot;/&gt;&lt;wsp:rsid wsp:val=&quot;00981539&quot;/&gt;&lt;wsp:rsid wsp:val=&quot;00997987&quot;/&gt;&lt;wsp:rsid wsp:val=&quot;009C561C&quot;/&gt;&lt;wsp:rsid wsp:val=&quot;009D4408&quot;/&gt;&lt;wsp:rsid wsp:val=&quot;009F5B2B&quot;/&gt;&lt;wsp:rsid wsp:val=&quot;00A11B97&quot;/&gt;&lt;wsp:rsid wsp:val=&quot;00A157CB&quot;/&gt;&lt;wsp:rsid wsp:val=&quot;00A21959&quot;/&gt;&lt;wsp:rsid wsp:val=&quot;00A26726&quot;/&gt;&lt;wsp:rsid wsp:val=&quot;00A322DD&quot;/&gt;&lt;wsp:rsid wsp:val=&quot;00A334B8&quot;/&gt;&lt;wsp:rsid wsp:val=&quot;00A334F4&quot;/&gt;&lt;wsp:rsid wsp:val=&quot;00A33BB3&quot;/&gt;&lt;wsp:rsid wsp:val=&quot;00A35935&quot;/&gt;&lt;wsp:rsid wsp:val=&quot;00A36A67&quot;/&gt;&lt;wsp:rsid wsp:val=&quot;00A44C3F&quot;/&gt;&lt;wsp:rsid wsp:val=&quot;00A655A5&quot;/&gt;&lt;wsp:rsid wsp:val=&quot;00A65A6F&quot;/&gt;&lt;wsp:rsid wsp:val=&quot;00A66FF4&quot;/&gt;&lt;wsp:rsid wsp:val=&quot;00A86279&quot;/&gt;&lt;wsp:rsid wsp:val=&quot;00A95F51&quot;/&gt;&lt;wsp:rsid wsp:val=&quot;00AB7436&quot;/&gt;&lt;wsp:rsid wsp:val=&quot;00AC6BBB&quot;/&gt;&lt;wsp:rsid wsp:val=&quot;00AF30B4&quot;/&gt;&lt;wsp:rsid wsp:val=&quot;00AF31EB&quot;/&gt;&lt;wsp:rsid wsp:val=&quot;00AF772B&quot;/&gt;&lt;wsp:rsid wsp:val=&quot;00B00D7F&quot;/&gt;&lt;wsp:rsid wsp:val=&quot;00B129F5&quot;/&gt;&lt;wsp:rsid wsp:val=&quot;00B2152B&quot;/&gt;&lt;wsp:rsid wsp:val=&quot;00B44E67&quot;/&gt;&lt;wsp:rsid wsp:val=&quot;00B57A15&quot;/&gt;&lt;wsp:rsid wsp:val=&quot;00B61122&quot;/&gt;&lt;wsp:rsid wsp:val=&quot;00B65ED3&quot;/&gt;&lt;wsp:rsid wsp:val=&quot;00B7281C&quot;/&gt;&lt;wsp:rsid wsp:val=&quot;00BB0C7C&quot;/&gt;&lt;wsp:rsid wsp:val=&quot;00BB47CE&quot;/&gt;&lt;wsp:rsid wsp:val=&quot;00BC2DD0&quot;/&gt;&lt;wsp:rsid wsp:val=&quot;00BC6711&quot;/&gt;&lt;wsp:rsid wsp:val=&quot;00BE4E62&quot;/&gt;&lt;wsp:rsid wsp:val=&quot;00BF64A9&quot;/&gt;&lt;wsp:rsid wsp:val=&quot;00C127E5&quot;/&gt;&lt;wsp:rsid wsp:val=&quot;00C143E5&quot;/&gt;&lt;wsp:rsid wsp:val=&quot;00C34D24&quot;/&gt;&lt;wsp:rsid wsp:val=&quot;00C35EC2&quot;/&gt;&lt;wsp:rsid wsp:val=&quot;00C418F7&quot;/&gt;&lt;wsp:rsid wsp:val=&quot;00C477D2&quot;/&gt;&lt;wsp:rsid wsp:val=&quot;00C60200&quot;/&gt;&lt;wsp:rsid wsp:val=&quot;00C810A1&quot;/&gt;&lt;wsp:rsid wsp:val=&quot;00C87D9A&quot;/&gt;&lt;wsp:rsid wsp:val=&quot;00C95C48&quot;/&gt;&lt;wsp:rsid wsp:val=&quot;00CB00C4&quot;/&gt;&lt;wsp:rsid wsp:val=&quot;00CB533A&quot;/&gt;&lt;wsp:rsid wsp:val=&quot;00CC15E2&quot;/&gt;&lt;wsp:rsid wsp:val=&quot;00CD45DF&quot;/&gt;&lt;wsp:rsid wsp:val=&quot;00D50873&quot;/&gt;&lt;wsp:rsid wsp:val=&quot;00D528FB&quot;/&gt;&lt;wsp:rsid wsp:val=&quot;00D558D8&quot;/&gt;&lt;wsp:rsid wsp:val=&quot;00D55D16&quot;/&gt;&lt;wsp:rsid wsp:val=&quot;00D56EF5&quot;/&gt;&lt;wsp:rsid wsp:val=&quot;00D73DB7&quot;/&gt;&lt;wsp:rsid wsp:val=&quot;00D760B3&quot;/&gt;&lt;wsp:rsid wsp:val=&quot;00D83706&quot;/&gt;&lt;wsp:rsid wsp:val=&quot;00D86ACE&quot;/&gt;&lt;wsp:rsid wsp:val=&quot;00D953DE&quot;/&gt;&lt;wsp:rsid wsp:val=&quot;00DB717C&quot;/&gt;&lt;wsp:rsid wsp:val=&quot;00DE4A22&quot;/&gt;&lt;wsp:rsid wsp:val=&quot;00DE5494&quot;/&gt;&lt;wsp:rsid wsp:val=&quot;00DE7355&quot;/&gt;&lt;wsp:rsid wsp:val=&quot;00E24FF1&quot;/&gt;&lt;wsp:rsid wsp:val=&quot;00E40AB8&quot;/&gt;&lt;wsp:rsid wsp:val=&quot;00E46676&quot;/&gt;&lt;wsp:rsid wsp:val=&quot;00E47A20&quot;/&gt;&lt;wsp:rsid wsp:val=&quot;00E61949&quot;/&gt;&lt;wsp:rsid wsp:val=&quot;00E62FE3&quot;/&gt;&lt;wsp:rsid wsp:val=&quot;00E649F0&quot;/&gt;&lt;wsp:rsid wsp:val=&quot;00E761E2&quot;/&gt;&lt;wsp:rsid wsp:val=&quot;00E77CFC&quot;/&gt;&lt;wsp:rsid wsp:val=&quot;00E82A54&quot;/&gt;&lt;wsp:rsid wsp:val=&quot;00EA03EE&quot;/&gt;&lt;wsp:rsid wsp:val=&quot;00EF7016&quot;/&gt;&lt;wsp:rsid wsp:val=&quot;00F0043B&quot;/&gt;&lt;wsp:rsid wsp:val=&quot;00F14D4E&quot;/&gt;&lt;wsp:rsid wsp:val=&quot;00F20362&quot;/&gt;&lt;wsp:rsid wsp:val=&quot;00F24DDC&quot;/&gt;&lt;wsp:rsid wsp:val=&quot;00F30728&quot;/&gt;&lt;wsp:rsid wsp:val=&quot;00F30745&quot;/&gt;&lt;wsp:rsid wsp:val=&quot;00F33C38&quot;/&gt;&lt;wsp:rsid wsp:val=&quot;00F44BE7&quot;/&gt;&lt;wsp:rsid wsp:val=&quot;00F468FE&quot;/&gt;&lt;wsp:rsid wsp:val=&quot;00F47911&quot;/&gt;&lt;wsp:rsid wsp:val=&quot;00F52C9F&quot;/&gt;&lt;wsp:rsid wsp:val=&quot;00F75679&quot;/&gt;&lt;wsp:rsid wsp:val=&quot;00F87504&quot;/&gt;&lt;wsp:rsid wsp:val=&quot;00F8794C&quot;/&gt;&lt;wsp:rsid wsp:val=&quot;00F9678C&quot;/&gt;&lt;wsp:rsid wsp:val=&quot;00FB044B&quot;/&gt;&lt;wsp:rsid wsp:val=&quot;00FB1727&quot;/&gt;&lt;wsp:rsid wsp:val=&quot;00FB3791&quot;/&gt;&lt;wsp:rsid wsp:val=&quot;00FC4E62&quot;/&gt;&lt;wsp:rsid wsp:val=&quot;00FE03CD&quot;/&gt;&lt;wsp:rsid wsp:val=&quot;00FE467C&quot;/&gt;&lt;/wsp:rsids&gt;&lt;/w:docPr&gt;&lt;w:body&gt;&lt;w:p wsp:rsidR=&quot;00000000&quot; wsp:rsidRDefault=&quot;00877EEF&quot;&gt;&lt;m:oMathPara&gt;&lt;m:oMath&gt;&lt;m:sSub&gt;&lt;m:sSubPr&gt;&lt;m:ctrlPr&gt;&lt;w:rPr&gt;&lt;w:rFonts w:ascii=&quot;Cambria Math&quot; w:fareast=&quot;Cambria Math&quot; w:h-ansi=&quot;Cambria Math&quot;/&gt;&lt;wx:font wx:val=&quot;Cambria Math&quot;/&gt;&lt;w:i/&gt;&lt;/w:rPr&gt;&lt;/m:ctrlPr&gt;&lt;/m:sSubPr&gt;&lt;m:e&gt;&lt;m:r&gt;&lt;w:rPr&gt;&lt;w:rFonts w:ascii=&quot;Cambria Math&quot; w:fareast=&quot;Cambria Math&quot; w:h-ansi=&quot;Cambria Math&quot;/&gt;&lt;wx:font wx:val=&quot;Cambria Math&quot;/&gt;&lt;w:i/&gt;&lt;/w:rPr&gt;&lt;m:t&gt;纬&lt;/m:t&gt;&lt;/m:r&gt;&lt;/m:e&gt;&lt;m:sub&gt;&lt;m:r&gt;&lt;w:rP&lt;&lt;&lt;&lt;&lt;&lt;&lt;&lt;&lt;&lt;&lt;&lt;&lt;&lt;&lt;&lt;&lt;&lt;&lt;&lt;&lt;&lt;&lt;&lt;&lt;&lt;&lt;&lt;&lt;&lt;&lt;&lt;&lt;&lt;&lt;&lt;&lt;&lt;&lt;&lt;&lt;&lt;&lt;&lt;&lt;&lt;&lt;&lt;&lt;&lt;&lt;&lt;&lt;&lt;&lt;&lt;&lt;&lt;&lt;&lt;&lt;&lt;&lt;&lt;&lt;&lt;&lt;&lt;&lt;&lt;&lt;&lt;&lt;&lt;&lt;&lt;&lt;&lt;&lt;&lt;&lt;&lt;&lt;&lt;&lt;&lt;&lt;&lt;&lt;&lt;&lt;&lt;&lt;&lt;r&gt;&lt;w:rFonts w:as&quot;cii=&quot;Cam briah Math&quot; w:fareast=&quot;Cambria Math&quot; w:h-ansi=&quot;Cambria Math&quot;/&gt;&lt;wx:font wx:val=&quot;Cambria Math&quot;/&gt;&lt;w:i/&gt;&lt;/w:rPr&gt;&lt;m:t&gt;0&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82" o:title="" chromakey="white"/>
          </v:shape>
        </w:pict>
      </w:r>
      <w:r w:rsidRPr="004B0B5F">
        <w:instrText xml:space="preserve"> </w:instrText>
      </w:r>
      <w:r w:rsidR="00787353" w:rsidRPr="004B0B5F">
        <w:fldChar w:fldCharType="end"/>
      </w:r>
      <w:r w:rsidRPr="004B0B5F">
        <w:rPr>
          <w:rFonts w:hint="eastAsia"/>
        </w:rPr>
        <w:t>结构重要性系数，对安全等级为一级的结构构件不应小于</w:t>
      </w:r>
      <w:r w:rsidRPr="004B0B5F">
        <w:rPr>
          <w:rFonts w:ascii="Arial" w:hAnsi="Arial" w:cs="Arial"/>
        </w:rPr>
        <w:t>1.1</w:t>
      </w:r>
      <w:r w:rsidRPr="004B0B5F">
        <w:rPr>
          <w:rFonts w:hint="eastAsia"/>
        </w:rPr>
        <w:t>，对安全等级为二级的结构构件不应小于</w:t>
      </w:r>
      <w:r w:rsidRPr="004B0B5F">
        <w:rPr>
          <w:rFonts w:ascii="Arial" w:hAnsi="Arial" w:cs="Arial"/>
        </w:rPr>
        <w:t>1.0</w:t>
      </w:r>
      <w:r w:rsidRPr="004B0B5F">
        <w:rPr>
          <w:rFonts w:hint="eastAsia"/>
        </w:rPr>
        <w:t>；</w:t>
      </w:r>
    </w:p>
    <w:p w:rsidR="005770A4" w:rsidRPr="004B0B5F" w:rsidRDefault="005770A4" w:rsidP="00B379B9">
      <w:pPr>
        <w:spacing w:line="276" w:lineRule="auto"/>
        <w:ind w:leftChars="-34" w:left="985" w:hangingChars="503" w:hanging="1056"/>
        <w:rPr>
          <w:rFonts w:ascii="Arial" w:hAnsi="Arial" w:cs="Arial"/>
        </w:rPr>
      </w:pPr>
      <w:r w:rsidRPr="004B0B5F">
        <w:t xml:space="preserve">   </w:t>
      </w:r>
      <w:r w:rsidR="00647ED2" w:rsidRPr="004B0B5F">
        <w:rPr>
          <w:rFonts w:hint="eastAsia"/>
        </w:rPr>
        <w:t xml:space="preserve"> </w:t>
      </w:r>
      <w:r w:rsidR="00F36F20" w:rsidRPr="004B0B5F">
        <w:rPr>
          <w:rFonts w:hint="eastAsia"/>
        </w:rPr>
        <w:t xml:space="preserve"> </w:t>
      </w:r>
      <w:r w:rsidR="0056420A" w:rsidRPr="004B0B5F">
        <w:rPr>
          <w:rFonts w:hint="eastAsia"/>
        </w:rPr>
        <w:t xml:space="preserve"> </w:t>
      </w:r>
      <w:r w:rsidR="005973CC" w:rsidRPr="004B0B5F">
        <w:rPr>
          <w:rFonts w:hint="eastAsia"/>
        </w:rPr>
        <w:t xml:space="preserve"> </w:t>
      </w:r>
      <w:r w:rsidR="0056420A" w:rsidRPr="004B0B5F">
        <w:rPr>
          <w:rFonts w:ascii="Arial" w:eastAsiaTheme="minorEastAsia" w:hAnsi="Arial" w:cs="Arial"/>
          <w:i/>
        </w:rPr>
        <w:t>S</w:t>
      </w:r>
      <w:r w:rsidR="0056420A" w:rsidRPr="004B0B5F">
        <w:rPr>
          <w:rFonts w:ascii="Arial" w:hAnsi="Arial" w:cs="Arial"/>
          <w:vertAlign w:val="subscript"/>
        </w:rPr>
        <w:t>d</w:t>
      </w:r>
      <w:r w:rsidR="009D43DF">
        <w:rPr>
          <w:rFonts w:ascii="Arial" w:hAnsi="Arial" w:cs="Arial"/>
          <w:vertAlign w:val="subscript"/>
        </w:rPr>
        <w:t xml:space="preserve"> </w:t>
      </w:r>
      <w:r w:rsidRPr="004B0B5F">
        <w:rPr>
          <w:rFonts w:ascii="Arial" w:hAnsi="Arial" w:cs="Arial"/>
        </w:rPr>
        <w:t>——</w:t>
      </w:r>
      <w:r w:rsidRPr="004B0B5F">
        <w:rPr>
          <w:rFonts w:ascii="Arial" w:hAnsi="Arial" w:cs="Arial"/>
        </w:rPr>
        <w:t>组合的作用效应设计值；</w:t>
      </w:r>
    </w:p>
    <w:p w:rsidR="005770A4" w:rsidRPr="004B0B5F" w:rsidRDefault="005770A4" w:rsidP="00B379B9">
      <w:pPr>
        <w:spacing w:line="276" w:lineRule="auto"/>
        <w:ind w:leftChars="6" w:left="989" w:hangingChars="465" w:hanging="976"/>
      </w:pPr>
      <w:r w:rsidRPr="004B0B5F">
        <w:rPr>
          <w:rFonts w:ascii="Arial" w:hAnsi="Arial" w:cs="Arial"/>
        </w:rPr>
        <w:t xml:space="preserve">   </w:t>
      </w:r>
      <w:r w:rsidR="0056420A" w:rsidRPr="004B0B5F">
        <w:rPr>
          <w:rFonts w:ascii="Arial" w:hAnsi="Arial" w:cs="Arial" w:hint="eastAsia"/>
        </w:rPr>
        <w:t xml:space="preserve"> </w:t>
      </w:r>
      <w:r w:rsidR="0056420A" w:rsidRPr="004B0B5F">
        <w:rPr>
          <w:rFonts w:ascii="Arial" w:hAnsi="Arial" w:cs="Arial"/>
        </w:rPr>
        <w:t xml:space="preserve">  </w:t>
      </w:r>
      <w:r w:rsidR="0056420A" w:rsidRPr="004B0B5F">
        <w:rPr>
          <w:rFonts w:ascii="Arial" w:eastAsiaTheme="minorEastAsia" w:hAnsi="Arial" w:cs="Arial"/>
          <w:i/>
        </w:rPr>
        <w:t>R</w:t>
      </w:r>
      <w:r w:rsidR="0056420A" w:rsidRPr="004B0B5F">
        <w:rPr>
          <w:rFonts w:ascii="Arial" w:hAnsi="Arial" w:cs="Arial"/>
          <w:vertAlign w:val="subscript"/>
        </w:rPr>
        <w:t>d</w:t>
      </w:r>
      <w:r w:rsidR="009D43DF">
        <w:rPr>
          <w:rFonts w:ascii="Arial" w:hAnsi="Arial" w:cs="Arial"/>
          <w:vertAlign w:val="subscript"/>
        </w:rPr>
        <w:t xml:space="preserve"> </w:t>
      </w:r>
      <w:r w:rsidRPr="004B0B5F">
        <w:rPr>
          <w:rFonts w:ascii="Arial" w:hAnsi="Arial" w:cs="Arial"/>
        </w:rPr>
        <w:t>——</w:t>
      </w:r>
      <w:r w:rsidRPr="004B0B5F">
        <w:rPr>
          <w:rFonts w:hint="eastAsia"/>
        </w:rPr>
        <w:t>构件承载力设计值；</w:t>
      </w:r>
    </w:p>
    <w:p w:rsidR="005770A4" w:rsidRPr="004B0B5F" w:rsidRDefault="00B379B9" w:rsidP="00B379B9">
      <w:pPr>
        <w:spacing w:line="276" w:lineRule="auto"/>
        <w:ind w:leftChars="220" w:left="1357" w:hangingChars="426" w:hanging="895"/>
      </w:pPr>
      <w:r w:rsidRPr="00B379B9">
        <w:rPr>
          <w:rFonts w:ascii="宋体" w:hAnsi="宋体" w:cs="Arial" w:hint="eastAsia"/>
          <w:i/>
          <w:color w:val="000000"/>
          <w:szCs w:val="21"/>
        </w:rPr>
        <w:t>γ</w:t>
      </w:r>
      <w:r>
        <w:rPr>
          <w:rFonts w:ascii="Arial" w:hAnsi="Arial" w:cs="Arial"/>
          <w:color w:val="000000"/>
          <w:szCs w:val="21"/>
          <w:vertAlign w:val="subscript"/>
        </w:rPr>
        <w:t xml:space="preserve">RE </w:t>
      </w:r>
      <w:r w:rsidR="005770A4" w:rsidRPr="004B0B5F">
        <w:rPr>
          <w:rFonts w:ascii="Arial" w:hAnsi="Arial" w:cs="Arial"/>
        </w:rPr>
        <w:t>——</w:t>
      </w:r>
      <w:r w:rsidR="005770A4" w:rsidRPr="004B0B5F">
        <w:rPr>
          <w:rFonts w:hint="eastAsia"/>
        </w:rPr>
        <w:t>构件承载力抗震调整系数。</w:t>
      </w:r>
      <w:r w:rsidR="005770A4" w:rsidRPr="004B0B5F">
        <w:rPr>
          <w:rFonts w:hint="eastAsia"/>
          <w:color w:val="000000"/>
        </w:rPr>
        <w:t>对于特殊中心支撑框架中的结构构件和连接强度设计时取</w:t>
      </w:r>
      <w:r w:rsidR="005770A4" w:rsidRPr="004B0B5F">
        <w:rPr>
          <w:rFonts w:ascii="Arial" w:hAnsi="Arial" w:cs="Arial"/>
          <w:color w:val="000000"/>
        </w:rPr>
        <w:t>0.70</w:t>
      </w:r>
      <w:r w:rsidR="005770A4" w:rsidRPr="004B0B5F">
        <w:rPr>
          <w:rFonts w:hint="eastAsia"/>
          <w:color w:val="000000"/>
        </w:rPr>
        <w:t>，柱和支撑稳定计算时取</w:t>
      </w:r>
      <w:r w:rsidR="005770A4" w:rsidRPr="004B0B5F">
        <w:rPr>
          <w:rFonts w:ascii="Arial" w:hAnsi="Arial" w:cs="Arial"/>
          <w:color w:val="000000"/>
        </w:rPr>
        <w:t>0.75</w:t>
      </w:r>
      <w:r w:rsidR="005770A4" w:rsidRPr="004B0B5F">
        <w:rPr>
          <w:rFonts w:hint="eastAsia"/>
          <w:color w:val="000000"/>
        </w:rPr>
        <w:t>；对于普通中心支撑框架中的结构构件和连接强度设计时取</w:t>
      </w:r>
      <w:r w:rsidR="005770A4" w:rsidRPr="004B0B5F">
        <w:rPr>
          <w:rFonts w:ascii="Arial" w:hAnsi="Arial" w:cs="Arial"/>
          <w:color w:val="000000"/>
        </w:rPr>
        <w:t>0.75</w:t>
      </w:r>
      <w:r w:rsidR="005770A4" w:rsidRPr="004B0B5F">
        <w:rPr>
          <w:rFonts w:hint="eastAsia"/>
          <w:color w:val="000000"/>
        </w:rPr>
        <w:t>，柱和支撑稳定计算时取</w:t>
      </w:r>
      <w:r w:rsidR="005770A4" w:rsidRPr="004B0B5F">
        <w:rPr>
          <w:rFonts w:ascii="Arial" w:hAnsi="Arial" w:cs="Arial"/>
          <w:color w:val="000000"/>
        </w:rPr>
        <w:t>0.80</w:t>
      </w:r>
      <w:r w:rsidR="005770A4" w:rsidRPr="004B0B5F">
        <w:rPr>
          <w:rFonts w:hint="eastAsia"/>
          <w:color w:val="000000"/>
        </w:rPr>
        <w:t>；</w:t>
      </w:r>
      <w:r w:rsidR="005770A4" w:rsidRPr="004B0B5F">
        <w:rPr>
          <w:rFonts w:hint="eastAsia"/>
        </w:rPr>
        <w:t>当仅计算竖向地震作用时取</w:t>
      </w:r>
      <w:r w:rsidR="005770A4" w:rsidRPr="004B0B5F">
        <w:rPr>
          <w:rFonts w:ascii="Arial" w:hAnsi="Arial" w:cs="Arial"/>
        </w:rPr>
        <w:t>1.0</w:t>
      </w:r>
      <w:r w:rsidR="005770A4" w:rsidRPr="004B0B5F">
        <w:rPr>
          <w:rFonts w:hint="eastAsia"/>
        </w:rPr>
        <w:t>。</w:t>
      </w:r>
    </w:p>
    <w:p w:rsidR="005770A4" w:rsidRPr="004B0B5F" w:rsidRDefault="005770A4" w:rsidP="00854272">
      <w:pPr>
        <w:spacing w:line="276" w:lineRule="auto"/>
      </w:pPr>
    </w:p>
    <w:p w:rsidR="00F211D2" w:rsidRPr="004B0B5F" w:rsidRDefault="005770A4" w:rsidP="00854272">
      <w:pPr>
        <w:spacing w:line="276" w:lineRule="auto"/>
      </w:pPr>
      <w:r w:rsidRPr="004B0B5F">
        <w:rPr>
          <w:rFonts w:ascii="Arial" w:hAnsi="Arial" w:cs="Arial"/>
          <w:b/>
        </w:rPr>
        <w:t>3.5.</w:t>
      </w:r>
      <w:r w:rsidR="00251E57" w:rsidRPr="004B0B5F">
        <w:rPr>
          <w:rFonts w:ascii="Arial" w:hAnsi="Arial" w:cs="Arial"/>
          <w:b/>
        </w:rPr>
        <w:t>6</w:t>
      </w:r>
      <w:r w:rsidRPr="004B0B5F">
        <w:rPr>
          <w:rFonts w:ascii="Arial" w:hAnsi="Arial" w:cs="Arial"/>
          <w:b/>
        </w:rPr>
        <w:t xml:space="preserve"> </w:t>
      </w:r>
      <w:r w:rsidRPr="004B0B5F">
        <w:t xml:space="preserve"> </w:t>
      </w:r>
      <w:r w:rsidR="00F211D2" w:rsidRPr="004B0B5F">
        <w:rPr>
          <w:rFonts w:hint="eastAsia"/>
        </w:rPr>
        <w:t>特别不规则的特殊中心支撑框架结构，当进行抗震性能化设计时，抗震性能目标、抗震性能水准和不同抗震性能水准下的验算要求，应符合我国现行国家标准《钢结构设计标准》</w:t>
      </w:r>
      <w:r w:rsidR="00F211D2" w:rsidRPr="004B0B5F">
        <w:rPr>
          <w:rFonts w:ascii="Arial" w:hAnsi="Arial" w:cs="Arial"/>
        </w:rPr>
        <w:t>GB50017</w:t>
      </w:r>
      <w:r w:rsidR="00F211D2" w:rsidRPr="004B0B5F">
        <w:rPr>
          <w:rFonts w:hint="eastAsia"/>
        </w:rPr>
        <w:t>的相关规定。</w:t>
      </w:r>
    </w:p>
    <w:p w:rsidR="00F211D2" w:rsidRPr="004B0B5F" w:rsidRDefault="00F211D2" w:rsidP="00854272">
      <w:pPr>
        <w:spacing w:line="276" w:lineRule="auto"/>
      </w:pPr>
    </w:p>
    <w:p w:rsidR="00E122EC" w:rsidRPr="004B0B5F" w:rsidRDefault="00AD6DE0" w:rsidP="00854272">
      <w:pPr>
        <w:spacing w:line="276" w:lineRule="auto"/>
      </w:pPr>
      <w:r w:rsidRPr="004B0B5F">
        <w:rPr>
          <w:rFonts w:ascii="Arial" w:hAnsi="Arial" w:cs="Arial"/>
          <w:b/>
        </w:rPr>
        <w:t>3.5.</w:t>
      </w:r>
      <w:r w:rsidR="00251E57" w:rsidRPr="004B0B5F">
        <w:rPr>
          <w:rFonts w:ascii="Arial" w:hAnsi="Arial" w:cs="Arial"/>
          <w:b/>
        </w:rPr>
        <w:t>7</w:t>
      </w:r>
      <w:r w:rsidRPr="004B0B5F">
        <w:rPr>
          <w:rFonts w:ascii="Arial" w:hAnsi="Arial" w:cs="Arial" w:hint="eastAsia"/>
          <w:b/>
        </w:rPr>
        <w:t xml:space="preserve">  </w:t>
      </w:r>
      <w:r w:rsidR="00F211D2" w:rsidRPr="004B0B5F">
        <w:rPr>
          <w:rFonts w:ascii="Arial" w:hAnsi="Arial" w:cs="Arial" w:hint="eastAsia"/>
        </w:rPr>
        <w:t>特殊中心支撑框架结构</w:t>
      </w:r>
      <w:r w:rsidR="00D73C31">
        <w:rPr>
          <w:rFonts w:ascii="Arial" w:hAnsi="Arial" w:cs="Arial" w:hint="eastAsia"/>
        </w:rPr>
        <w:t>的</w:t>
      </w:r>
      <w:r w:rsidR="00F211D2" w:rsidRPr="004B0B5F">
        <w:rPr>
          <w:rFonts w:hint="eastAsia"/>
        </w:rPr>
        <w:t>保护区内不应存在临时连接件</w:t>
      </w:r>
      <w:r w:rsidR="00F211D2" w:rsidRPr="004B0B5F">
        <w:rPr>
          <w:rFonts w:ascii="宋体" w:hAnsi="宋体" w:hint="eastAsia"/>
          <w:color w:val="000000"/>
          <w:szCs w:val="21"/>
        </w:rPr>
        <w:t>、附加件或缺口</w:t>
      </w:r>
      <w:r w:rsidR="00F211D2" w:rsidRPr="004B0B5F">
        <w:rPr>
          <w:rFonts w:ascii="宋体"/>
          <w:color w:val="000000"/>
          <w:szCs w:val="21"/>
        </w:rPr>
        <w:t>,</w:t>
      </w:r>
      <w:r w:rsidR="00F211D2" w:rsidRPr="004B0B5F">
        <w:rPr>
          <w:rFonts w:ascii="宋体" w:hAnsi="宋体" w:hint="eastAsia"/>
          <w:color w:val="000000"/>
          <w:szCs w:val="21"/>
        </w:rPr>
        <w:t>制作安装过程中对保护区的</w:t>
      </w:r>
      <w:r w:rsidR="009D43DF">
        <w:rPr>
          <w:rFonts w:ascii="宋体" w:hAnsi="宋体" w:hint="eastAsia"/>
          <w:color w:val="000000"/>
          <w:szCs w:val="21"/>
        </w:rPr>
        <w:t>要求应</w:t>
      </w:r>
      <w:r w:rsidR="009D43DF">
        <w:rPr>
          <w:rFonts w:ascii="宋体" w:hAnsi="宋体"/>
          <w:color w:val="000000"/>
          <w:szCs w:val="21"/>
        </w:rPr>
        <w:t>符合</w:t>
      </w:r>
      <w:r w:rsidR="00F211D2" w:rsidRPr="004B0B5F">
        <w:rPr>
          <w:rFonts w:ascii="宋体" w:hAnsi="宋体" w:hint="eastAsia"/>
          <w:color w:val="000000"/>
          <w:szCs w:val="21"/>
        </w:rPr>
        <w:t>本标准</w:t>
      </w:r>
      <w:r w:rsidR="009D43DF">
        <w:rPr>
          <w:rFonts w:ascii="宋体" w:hAnsi="宋体" w:hint="eastAsia"/>
          <w:color w:val="000000"/>
          <w:szCs w:val="21"/>
        </w:rPr>
        <w:t>第</w:t>
      </w:r>
      <w:r w:rsidR="00F211D2" w:rsidRPr="004B0B5F">
        <w:rPr>
          <w:rFonts w:ascii="Arial" w:hAnsi="Arial" w:cs="Arial"/>
          <w:color w:val="000000"/>
          <w:szCs w:val="21"/>
        </w:rPr>
        <w:t>8.3</w:t>
      </w:r>
      <w:r w:rsidR="00E05723" w:rsidRPr="004B0B5F">
        <w:rPr>
          <w:rFonts w:ascii="Arial" w:hAnsi="Arial" w:cs="Arial" w:hint="eastAsia"/>
          <w:color w:val="000000"/>
          <w:szCs w:val="21"/>
        </w:rPr>
        <w:t>节</w:t>
      </w:r>
      <w:r w:rsidR="009D43DF">
        <w:rPr>
          <w:rFonts w:ascii="Arial" w:hAnsi="Arial" w:cs="Arial" w:hint="eastAsia"/>
          <w:color w:val="000000"/>
          <w:szCs w:val="21"/>
        </w:rPr>
        <w:t>的</w:t>
      </w:r>
      <w:r w:rsidR="009D43DF">
        <w:rPr>
          <w:rFonts w:ascii="Arial" w:hAnsi="Arial" w:cs="Arial"/>
          <w:color w:val="000000"/>
          <w:szCs w:val="21"/>
        </w:rPr>
        <w:t>规定</w:t>
      </w:r>
      <w:r w:rsidR="00F211D2" w:rsidRPr="004B0B5F">
        <w:rPr>
          <w:rFonts w:ascii="宋体" w:hAnsi="宋体" w:hint="eastAsia"/>
          <w:color w:val="000000"/>
          <w:szCs w:val="21"/>
        </w:rPr>
        <w:t>。</w:t>
      </w:r>
    </w:p>
    <w:p w:rsidR="00B75EE1" w:rsidRPr="004B0B5F" w:rsidRDefault="00B75EE1" w:rsidP="00854272">
      <w:pPr>
        <w:spacing w:line="276" w:lineRule="auto"/>
      </w:pPr>
    </w:p>
    <w:p w:rsidR="00B75EE1" w:rsidRPr="00D73C31" w:rsidRDefault="00B75EE1" w:rsidP="00854272">
      <w:pPr>
        <w:spacing w:line="276" w:lineRule="auto"/>
      </w:pPr>
    </w:p>
    <w:p w:rsidR="005770A4" w:rsidRPr="00E048BF" w:rsidRDefault="005770A4" w:rsidP="00854272">
      <w:pPr>
        <w:spacing w:line="276" w:lineRule="auto"/>
        <w:jc w:val="center"/>
        <w:outlineLvl w:val="1"/>
        <w:rPr>
          <w:rFonts w:ascii="Arial" w:hAnsi="Arial" w:cs="Arial"/>
          <w:b/>
          <w:szCs w:val="21"/>
        </w:rPr>
      </w:pPr>
      <w:bookmarkStart w:id="30" w:name="_Toc531970274"/>
      <w:bookmarkStart w:id="31" w:name="_Toc533490487"/>
      <w:bookmarkStart w:id="32" w:name="_Toc533490562"/>
      <w:r w:rsidRPr="00E048BF">
        <w:rPr>
          <w:rFonts w:ascii="Arial" w:hAnsi="Arial" w:cs="Arial"/>
          <w:b/>
          <w:szCs w:val="21"/>
        </w:rPr>
        <w:lastRenderedPageBreak/>
        <w:t>3.6</w:t>
      </w:r>
      <w:r w:rsidR="00376DC4" w:rsidRPr="00E048BF">
        <w:rPr>
          <w:rFonts w:ascii="Arial" w:hAnsi="Arial" w:cs="Arial" w:hint="eastAsia"/>
          <w:b/>
          <w:szCs w:val="21"/>
        </w:rPr>
        <w:t xml:space="preserve"> </w:t>
      </w:r>
      <w:r w:rsidRPr="00E048BF">
        <w:rPr>
          <w:rFonts w:ascii="Arial" w:hAnsi="Arial" w:cs="Arial"/>
          <w:b/>
          <w:szCs w:val="21"/>
        </w:rPr>
        <w:t xml:space="preserve"> </w:t>
      </w:r>
      <w:r w:rsidR="009E4FC2" w:rsidRPr="00E048BF">
        <w:rPr>
          <w:rFonts w:ascii="Arial" w:hAnsi="Arial" w:cs="Arial" w:hint="eastAsia"/>
          <w:b/>
          <w:szCs w:val="21"/>
        </w:rPr>
        <w:t>钢结构设计图和说明</w:t>
      </w:r>
      <w:bookmarkEnd w:id="30"/>
      <w:bookmarkEnd w:id="31"/>
      <w:bookmarkEnd w:id="32"/>
    </w:p>
    <w:p w:rsidR="00DE051E" w:rsidRPr="004B0B5F" w:rsidRDefault="00DE051E" w:rsidP="00854272">
      <w:pPr>
        <w:spacing w:line="276" w:lineRule="auto"/>
        <w:jc w:val="center"/>
        <w:rPr>
          <w:b/>
        </w:rPr>
      </w:pPr>
    </w:p>
    <w:p w:rsidR="00F211D2" w:rsidRPr="004B0B5F" w:rsidRDefault="00F211D2" w:rsidP="00854272">
      <w:pPr>
        <w:widowControl/>
        <w:spacing w:line="276" w:lineRule="auto"/>
        <w:jc w:val="left"/>
        <w:rPr>
          <w:rFonts w:ascii="宋体" w:cs="宋体"/>
          <w:kern w:val="0"/>
          <w:sz w:val="24"/>
          <w:szCs w:val="24"/>
        </w:rPr>
      </w:pPr>
      <w:r w:rsidRPr="004B0B5F">
        <w:rPr>
          <w:rFonts w:ascii="Arial" w:hAnsi="Arial" w:cs="Arial"/>
          <w:b/>
        </w:rPr>
        <w:t>3.6.1</w:t>
      </w:r>
      <w:r w:rsidRPr="004B0B5F">
        <w:rPr>
          <w:rFonts w:ascii="Arial" w:hAnsi="Arial" w:cs="Arial" w:hint="eastAsia"/>
          <w:b/>
        </w:rPr>
        <w:t xml:space="preserve">  </w:t>
      </w:r>
      <w:r w:rsidRPr="004B0B5F">
        <w:rPr>
          <w:rFonts w:ascii="宋体" w:hAnsi="宋体" w:cs="TimesLTStd-Roman" w:hint="eastAsia"/>
          <w:kern w:val="0"/>
          <w:szCs w:val="21"/>
        </w:rPr>
        <w:t>钢结构设计图</w:t>
      </w:r>
      <w:r w:rsidR="005B0F43">
        <w:rPr>
          <w:rFonts w:ascii="宋体" w:hAnsi="宋体" w:cs="TimesLTStd-Roman" w:hint="eastAsia"/>
          <w:kern w:val="0"/>
          <w:szCs w:val="21"/>
        </w:rPr>
        <w:t>应</w:t>
      </w:r>
      <w:r w:rsidRPr="004B0B5F">
        <w:rPr>
          <w:rFonts w:ascii="宋体" w:hAnsi="宋体" w:cs="TimesLTStd-Roman" w:hint="eastAsia"/>
          <w:kern w:val="0"/>
          <w:szCs w:val="21"/>
        </w:rPr>
        <w:t>由与业主签约的设计部门完成。完成的设计图由业主交付</w:t>
      </w:r>
      <w:r w:rsidR="00DB2B08" w:rsidRPr="004B0B5F">
        <w:rPr>
          <w:rFonts w:ascii="宋体" w:hAnsi="宋体" w:cs="TimesLTStd-Roman" w:hint="eastAsia"/>
          <w:kern w:val="0"/>
          <w:szCs w:val="21"/>
        </w:rPr>
        <w:t>制造方</w:t>
      </w:r>
      <w:r w:rsidRPr="004B0B5F">
        <w:rPr>
          <w:rFonts w:ascii="宋体" w:hAnsi="宋体" w:cs="TimesLTStd-Roman" w:hint="eastAsia"/>
          <w:kern w:val="0"/>
          <w:szCs w:val="21"/>
        </w:rPr>
        <w:t>后，业主应负责组织设计部门及时向</w:t>
      </w:r>
      <w:r w:rsidR="00DB2B08" w:rsidRPr="004B0B5F">
        <w:rPr>
          <w:rFonts w:ascii="宋体" w:hAnsi="宋体" w:cs="TimesLTStd-Roman" w:hint="eastAsia"/>
          <w:kern w:val="0"/>
          <w:szCs w:val="21"/>
        </w:rPr>
        <w:t>制造方</w:t>
      </w:r>
      <w:r w:rsidRPr="004B0B5F">
        <w:rPr>
          <w:rFonts w:ascii="宋体" w:hAnsi="宋体" w:cs="TimesLTStd-Roman" w:hint="eastAsia"/>
          <w:kern w:val="0"/>
          <w:szCs w:val="21"/>
        </w:rPr>
        <w:t>进行技术交底。</w:t>
      </w:r>
    </w:p>
    <w:p w:rsidR="00F5601A" w:rsidRPr="004B0B5F" w:rsidRDefault="00F5601A" w:rsidP="00854272">
      <w:pPr>
        <w:spacing w:line="276" w:lineRule="auto"/>
        <w:rPr>
          <w:rFonts w:ascii="Arial" w:hAnsi="Arial" w:cs="Arial"/>
          <w:b/>
        </w:rPr>
      </w:pPr>
    </w:p>
    <w:p w:rsidR="00F211D2" w:rsidRPr="004B0B5F" w:rsidRDefault="00F211D2" w:rsidP="00854272">
      <w:pPr>
        <w:spacing w:line="276" w:lineRule="auto"/>
        <w:rPr>
          <w:rFonts w:ascii="宋体" w:cs="TimesLTStd-Roman"/>
          <w:kern w:val="0"/>
          <w:szCs w:val="21"/>
        </w:rPr>
      </w:pPr>
      <w:r w:rsidRPr="004B0B5F">
        <w:rPr>
          <w:rFonts w:ascii="Arial" w:hAnsi="Arial" w:cs="Arial"/>
          <w:b/>
        </w:rPr>
        <w:t xml:space="preserve">3.6.2  </w:t>
      </w:r>
      <w:r w:rsidRPr="004B0B5F">
        <w:rPr>
          <w:rFonts w:ascii="宋体" w:hAnsi="宋体" w:cs="TimesLTStd-Roman" w:hint="eastAsia"/>
          <w:kern w:val="0"/>
          <w:szCs w:val="21"/>
        </w:rPr>
        <w:t>设计图应指明所执行的工作任务、所遵循的</w:t>
      </w:r>
      <w:r w:rsidR="005B0F43">
        <w:rPr>
          <w:rFonts w:ascii="宋体" w:hAnsi="宋体" w:cs="TimesLTStd-Roman" w:hint="eastAsia"/>
          <w:kern w:val="0"/>
          <w:szCs w:val="21"/>
        </w:rPr>
        <w:t>标准</w:t>
      </w:r>
      <w:r w:rsidRPr="004B0B5F">
        <w:rPr>
          <w:rFonts w:ascii="宋体" w:hAnsi="宋体" w:cs="TimesLTStd-Roman" w:hint="eastAsia"/>
          <w:kern w:val="0"/>
          <w:szCs w:val="21"/>
        </w:rPr>
        <w:t>，</w:t>
      </w:r>
      <w:r w:rsidR="005B0F43">
        <w:rPr>
          <w:rFonts w:ascii="宋体" w:hAnsi="宋体" w:cs="TimesLTStd-Roman" w:hint="eastAsia"/>
          <w:kern w:val="0"/>
          <w:szCs w:val="21"/>
        </w:rPr>
        <w:t>尚</w:t>
      </w:r>
      <w:r w:rsidRPr="004B0B5F">
        <w:rPr>
          <w:rFonts w:ascii="宋体" w:hAnsi="宋体" w:cs="TimesLTStd-Roman" w:hint="eastAsia"/>
          <w:kern w:val="0"/>
          <w:szCs w:val="21"/>
        </w:rPr>
        <w:t>应</w:t>
      </w:r>
      <w:r w:rsidR="005B0F43">
        <w:rPr>
          <w:rFonts w:ascii="宋体" w:hAnsi="宋体" w:cs="TimesLTStd-Roman" w:hint="eastAsia"/>
          <w:kern w:val="0"/>
          <w:szCs w:val="21"/>
        </w:rPr>
        <w:t>包括</w:t>
      </w:r>
      <w:r w:rsidRPr="004B0B5F">
        <w:rPr>
          <w:rFonts w:ascii="宋体" w:hAnsi="宋体" w:cs="TimesLTStd-Roman" w:hint="eastAsia"/>
          <w:kern w:val="0"/>
          <w:szCs w:val="21"/>
        </w:rPr>
        <w:t>下列与钢结构体系和抗震有关的内容：</w:t>
      </w:r>
    </w:p>
    <w:p w:rsidR="00F211D2" w:rsidRPr="004B0B5F" w:rsidRDefault="00F211D2" w:rsidP="00854272">
      <w:pPr>
        <w:spacing w:line="276" w:lineRule="auto"/>
        <w:ind w:firstLineChars="200" w:firstLine="420"/>
        <w:rPr>
          <w:rFonts w:ascii="宋体" w:cs="TimesLTStd-Roman"/>
          <w:kern w:val="0"/>
          <w:szCs w:val="21"/>
        </w:rPr>
      </w:pPr>
      <w:r w:rsidRPr="004B0B5F">
        <w:rPr>
          <w:rFonts w:ascii="Arial" w:hAnsi="Arial" w:cs="Arial"/>
          <w:kern w:val="0"/>
          <w:szCs w:val="21"/>
        </w:rPr>
        <w:t>1</w:t>
      </w:r>
      <w:r w:rsidRPr="004B0B5F">
        <w:rPr>
          <w:rFonts w:ascii="Arial" w:hAnsi="Arial" w:cs="Arial" w:hint="eastAsia"/>
          <w:kern w:val="0"/>
          <w:szCs w:val="21"/>
        </w:rPr>
        <w:t xml:space="preserve">  </w:t>
      </w:r>
      <w:r w:rsidRPr="004B0B5F">
        <w:rPr>
          <w:rFonts w:ascii="宋体" w:hAnsi="宋体" w:cs="TimesLTStd-Roman" w:hint="eastAsia"/>
          <w:kern w:val="0"/>
          <w:szCs w:val="21"/>
        </w:rPr>
        <w:t>所选择的抗</w:t>
      </w:r>
      <w:r w:rsidR="00D73C31">
        <w:rPr>
          <w:rFonts w:ascii="宋体" w:hAnsi="宋体" w:cs="TimesLTStd-Roman" w:hint="eastAsia"/>
          <w:kern w:val="0"/>
          <w:szCs w:val="21"/>
        </w:rPr>
        <w:t>侧</w:t>
      </w:r>
      <w:r w:rsidRPr="004B0B5F">
        <w:rPr>
          <w:rFonts w:ascii="宋体" w:hAnsi="宋体" w:cs="TimesLTStd-Roman" w:hint="eastAsia"/>
          <w:kern w:val="0"/>
          <w:szCs w:val="21"/>
        </w:rPr>
        <w:t>力体系，明确组成该体系的构件、连接及标识。</w:t>
      </w:r>
    </w:p>
    <w:p w:rsidR="00F211D2" w:rsidRPr="004B0B5F" w:rsidRDefault="00F211D2" w:rsidP="00854272">
      <w:pPr>
        <w:spacing w:line="276" w:lineRule="auto"/>
        <w:ind w:firstLineChars="200" w:firstLine="420"/>
        <w:rPr>
          <w:rFonts w:ascii="宋体" w:cs="TimesLTStd-Roman"/>
          <w:kern w:val="0"/>
          <w:szCs w:val="21"/>
        </w:rPr>
      </w:pPr>
      <w:r w:rsidRPr="004B0B5F">
        <w:rPr>
          <w:rFonts w:ascii="Arial" w:hAnsi="Arial" w:cs="Arial"/>
          <w:kern w:val="0"/>
          <w:szCs w:val="21"/>
        </w:rPr>
        <w:t>2</w:t>
      </w:r>
      <w:r w:rsidRPr="004B0B5F">
        <w:rPr>
          <w:rFonts w:ascii="Arial" w:hAnsi="Arial" w:cs="Arial" w:hint="eastAsia"/>
          <w:kern w:val="0"/>
          <w:szCs w:val="21"/>
        </w:rPr>
        <w:t xml:space="preserve">  </w:t>
      </w:r>
      <w:r w:rsidRPr="004B0B5F">
        <w:rPr>
          <w:rFonts w:ascii="宋体" w:hAnsi="宋体" w:cs="TimesLTStd-Roman" w:hint="eastAsia"/>
          <w:kern w:val="0"/>
          <w:szCs w:val="21"/>
        </w:rPr>
        <w:t>保护区的</w:t>
      </w:r>
      <w:r w:rsidRPr="004B0B5F">
        <w:rPr>
          <w:rFonts w:hint="eastAsia"/>
        </w:rPr>
        <w:t>位置、尺寸及标识</w:t>
      </w:r>
      <w:r w:rsidRPr="004B0B5F">
        <w:rPr>
          <w:rFonts w:ascii="宋体" w:hAnsi="宋体" w:cs="TimesLTStd-Roman" w:hint="eastAsia"/>
          <w:kern w:val="0"/>
          <w:szCs w:val="21"/>
        </w:rPr>
        <w:t>。</w:t>
      </w:r>
    </w:p>
    <w:p w:rsidR="00F211D2" w:rsidRPr="004B0B5F" w:rsidRDefault="00F211D2" w:rsidP="00854272">
      <w:pPr>
        <w:spacing w:line="276" w:lineRule="auto"/>
        <w:ind w:firstLineChars="200" w:firstLine="420"/>
        <w:rPr>
          <w:rFonts w:ascii="宋体" w:cs="TimesLTStd-Roman"/>
          <w:kern w:val="0"/>
          <w:szCs w:val="21"/>
        </w:rPr>
      </w:pPr>
      <w:r w:rsidRPr="004B0B5F">
        <w:rPr>
          <w:rFonts w:ascii="Arial" w:hAnsi="Arial" w:cs="Arial"/>
          <w:kern w:val="0"/>
          <w:szCs w:val="21"/>
        </w:rPr>
        <w:t>3</w:t>
      </w:r>
      <w:r w:rsidRPr="004B0B5F">
        <w:rPr>
          <w:rFonts w:ascii="Arial" w:hAnsi="Arial" w:cs="Arial" w:hint="eastAsia"/>
          <w:kern w:val="0"/>
          <w:szCs w:val="21"/>
        </w:rPr>
        <w:t xml:space="preserve">  </w:t>
      </w:r>
      <w:r w:rsidRPr="004B0B5F">
        <w:rPr>
          <w:rFonts w:ascii="宋体" w:hAnsi="宋体" w:cs="TimesLTStd-Roman" w:hint="eastAsia"/>
          <w:kern w:val="0"/>
          <w:szCs w:val="21"/>
        </w:rPr>
        <w:t>混凝土楼面横隔与抗</w:t>
      </w:r>
      <w:r w:rsidR="00D73C31">
        <w:rPr>
          <w:rFonts w:ascii="宋体" w:hAnsi="宋体" w:cs="TimesLTStd-Roman" w:hint="eastAsia"/>
          <w:kern w:val="0"/>
          <w:szCs w:val="21"/>
        </w:rPr>
        <w:t>侧</w:t>
      </w:r>
      <w:r w:rsidRPr="004B0B5F">
        <w:rPr>
          <w:rFonts w:ascii="宋体" w:hAnsi="宋体" w:cs="TimesLTStd-Roman" w:hint="eastAsia"/>
          <w:kern w:val="0"/>
          <w:szCs w:val="21"/>
        </w:rPr>
        <w:t>力体系部件的连接详图。</w:t>
      </w:r>
    </w:p>
    <w:p w:rsidR="00F211D2" w:rsidRPr="004B0B5F" w:rsidRDefault="00F211D2" w:rsidP="00854272">
      <w:pPr>
        <w:spacing w:line="276" w:lineRule="auto"/>
        <w:ind w:firstLineChars="200" w:firstLine="420"/>
        <w:rPr>
          <w:rFonts w:ascii="宋体" w:cs="TimesLTStd-Roman"/>
          <w:color w:val="C00000"/>
          <w:kern w:val="0"/>
          <w:szCs w:val="21"/>
        </w:rPr>
      </w:pPr>
      <w:r w:rsidRPr="004B0B5F">
        <w:rPr>
          <w:rFonts w:ascii="Arial" w:hAnsi="Arial" w:cs="Arial"/>
          <w:kern w:val="0"/>
          <w:szCs w:val="21"/>
        </w:rPr>
        <w:t>4</w:t>
      </w:r>
      <w:r w:rsidRPr="004B0B5F">
        <w:rPr>
          <w:rFonts w:ascii="Arial" w:hAnsi="Arial" w:cs="Arial" w:hint="eastAsia"/>
          <w:kern w:val="0"/>
          <w:szCs w:val="21"/>
        </w:rPr>
        <w:t xml:space="preserve">  </w:t>
      </w:r>
      <w:r w:rsidRPr="004B0B5F">
        <w:rPr>
          <w:rFonts w:ascii="宋体" w:hAnsi="宋体" w:cs="TimesLTStd-Roman" w:hint="eastAsia"/>
          <w:kern w:val="0"/>
          <w:szCs w:val="21"/>
        </w:rPr>
        <w:t>除</w:t>
      </w:r>
      <w:r w:rsidR="005B0F43">
        <w:rPr>
          <w:rFonts w:ascii="宋体" w:hAnsi="宋体" w:cs="TimesLTStd-Roman" w:hint="eastAsia"/>
          <w:kern w:val="0"/>
          <w:szCs w:val="21"/>
        </w:rPr>
        <w:t>本条第</w:t>
      </w:r>
      <w:r w:rsidR="005B0F43" w:rsidRPr="005B0F43">
        <w:rPr>
          <w:rFonts w:ascii="Arial" w:hAnsi="Arial" w:cs="Arial"/>
          <w:kern w:val="0"/>
          <w:szCs w:val="21"/>
        </w:rPr>
        <w:t>1~3</w:t>
      </w:r>
      <w:r w:rsidR="005B0F43">
        <w:rPr>
          <w:rFonts w:ascii="宋体" w:hAnsi="宋体" w:cs="TimesLTStd-Roman" w:hint="eastAsia"/>
          <w:kern w:val="0"/>
          <w:szCs w:val="21"/>
        </w:rPr>
        <w:t>款</w:t>
      </w:r>
      <w:r w:rsidR="005B0F43">
        <w:rPr>
          <w:rFonts w:ascii="宋体" w:hAnsi="宋体" w:cs="TimesLTStd-Roman"/>
          <w:kern w:val="0"/>
          <w:szCs w:val="21"/>
        </w:rPr>
        <w:t>规定</w:t>
      </w:r>
      <w:r w:rsidRPr="004B0B5F">
        <w:rPr>
          <w:rFonts w:ascii="宋体" w:hAnsi="宋体" w:cs="TimesLTStd-Roman" w:hint="eastAsia"/>
          <w:kern w:val="0"/>
          <w:szCs w:val="21"/>
        </w:rPr>
        <w:t>外，尚应根据实际设计需要，补充下列内容：</w:t>
      </w:r>
    </w:p>
    <w:p w:rsidR="00F211D2" w:rsidRPr="004B0B5F" w:rsidRDefault="00F211D2" w:rsidP="00854272">
      <w:pPr>
        <w:spacing w:line="276" w:lineRule="auto"/>
        <w:ind w:firstLineChars="300" w:firstLine="630"/>
        <w:rPr>
          <w:rFonts w:ascii="宋体" w:cs="TimesLTStd-Roman"/>
          <w:kern w:val="0"/>
          <w:szCs w:val="21"/>
        </w:rPr>
      </w:pPr>
      <w:r w:rsidRPr="004B0B5F">
        <w:rPr>
          <w:rFonts w:ascii="Arial" w:hAnsi="Arial" w:cs="Arial"/>
          <w:kern w:val="0"/>
          <w:szCs w:val="21"/>
        </w:rPr>
        <w:t>1</w:t>
      </w:r>
      <w:r w:rsidRPr="004B0B5F">
        <w:rPr>
          <w:rFonts w:ascii="宋体" w:hAnsi="宋体" w:cs="TimesLTStd-Roman" w:hint="eastAsia"/>
          <w:kern w:val="0"/>
          <w:szCs w:val="21"/>
        </w:rPr>
        <w:t>）连接的构造；</w:t>
      </w:r>
    </w:p>
    <w:p w:rsidR="00F211D2" w:rsidRPr="004B0B5F" w:rsidRDefault="00F211D2" w:rsidP="00854272">
      <w:pPr>
        <w:spacing w:line="276" w:lineRule="auto"/>
        <w:ind w:firstLineChars="300" w:firstLine="630"/>
        <w:rPr>
          <w:rFonts w:ascii="宋体" w:cs="TimesLTStd-Roman"/>
          <w:kern w:val="0"/>
          <w:szCs w:val="21"/>
        </w:rPr>
      </w:pPr>
      <w:r w:rsidRPr="004B0B5F">
        <w:rPr>
          <w:rFonts w:ascii="Arial" w:hAnsi="Arial" w:cs="Arial"/>
          <w:kern w:val="0"/>
          <w:szCs w:val="21"/>
        </w:rPr>
        <w:t>2</w:t>
      </w:r>
      <w:r w:rsidRPr="004B0B5F">
        <w:rPr>
          <w:rFonts w:ascii="宋体" w:hAnsi="宋体" w:cs="TimesLTStd-Roman" w:hint="eastAsia"/>
          <w:kern w:val="0"/>
          <w:szCs w:val="21"/>
        </w:rPr>
        <w:t>）连接材料的标准和规格；</w:t>
      </w:r>
    </w:p>
    <w:p w:rsidR="00F211D2" w:rsidRPr="004B0B5F" w:rsidRDefault="00F211D2" w:rsidP="00854272">
      <w:pPr>
        <w:spacing w:line="276" w:lineRule="auto"/>
        <w:ind w:firstLineChars="300" w:firstLine="630"/>
        <w:rPr>
          <w:rFonts w:ascii="宋体" w:cs="TimesLTStd-Roman"/>
          <w:kern w:val="0"/>
          <w:szCs w:val="21"/>
        </w:rPr>
      </w:pPr>
      <w:r w:rsidRPr="004B0B5F">
        <w:rPr>
          <w:rFonts w:ascii="Arial" w:hAnsi="Arial" w:cs="Arial"/>
          <w:kern w:val="0"/>
          <w:szCs w:val="21"/>
        </w:rPr>
        <w:t>3</w:t>
      </w:r>
      <w:r w:rsidRPr="004B0B5F">
        <w:rPr>
          <w:rFonts w:ascii="宋体" w:hAnsi="宋体" w:cs="TimesLTStd-Roman" w:hint="eastAsia"/>
          <w:kern w:val="0"/>
          <w:szCs w:val="21"/>
        </w:rPr>
        <w:t>）关键焊缝的位置；</w:t>
      </w:r>
    </w:p>
    <w:p w:rsidR="00F211D2" w:rsidRPr="004B0B5F" w:rsidRDefault="00F211D2" w:rsidP="00854272">
      <w:pPr>
        <w:spacing w:line="276" w:lineRule="auto"/>
        <w:ind w:firstLineChars="300" w:firstLine="630"/>
        <w:rPr>
          <w:rFonts w:ascii="宋体" w:cs="TimesLTStd-Roman"/>
          <w:kern w:val="0"/>
          <w:szCs w:val="21"/>
        </w:rPr>
      </w:pPr>
      <w:r w:rsidRPr="004B0B5F">
        <w:rPr>
          <w:rFonts w:ascii="Arial" w:hAnsi="Arial" w:cs="Arial"/>
          <w:kern w:val="0"/>
          <w:szCs w:val="21"/>
        </w:rPr>
        <w:t>4</w:t>
      </w:r>
      <w:r w:rsidRPr="004B0B5F">
        <w:rPr>
          <w:rFonts w:ascii="宋体" w:hAnsi="宋体" w:cs="TimesLTStd-Roman" w:hint="eastAsia"/>
          <w:kern w:val="0"/>
          <w:szCs w:val="21"/>
        </w:rPr>
        <w:t>）</w:t>
      </w:r>
      <w:r w:rsidRPr="004B0B5F">
        <w:rPr>
          <w:rFonts w:hint="eastAsia"/>
        </w:rPr>
        <w:t>具有塑性转动要求并应进行深化设计</w:t>
      </w:r>
      <w:r w:rsidRPr="004B0B5F">
        <w:rPr>
          <w:rFonts w:ascii="宋体" w:hAnsi="宋体" w:cs="TimesLTStd-Roman" w:hint="eastAsia"/>
          <w:kern w:val="0"/>
          <w:szCs w:val="21"/>
        </w:rPr>
        <w:t>的节点板位置；</w:t>
      </w:r>
    </w:p>
    <w:p w:rsidR="00F211D2" w:rsidRPr="004B0B5F" w:rsidRDefault="00F211D2" w:rsidP="00854272">
      <w:pPr>
        <w:spacing w:line="276" w:lineRule="auto"/>
        <w:ind w:firstLineChars="300" w:firstLine="630"/>
        <w:rPr>
          <w:rFonts w:ascii="宋体" w:cs="TimesLTStd-Roman"/>
          <w:kern w:val="0"/>
          <w:szCs w:val="21"/>
        </w:rPr>
      </w:pPr>
      <w:r w:rsidRPr="004B0B5F">
        <w:rPr>
          <w:rFonts w:ascii="Arial" w:hAnsi="Arial" w:cs="Arial"/>
          <w:kern w:val="0"/>
          <w:szCs w:val="21"/>
        </w:rPr>
        <w:t>5</w:t>
      </w:r>
      <w:r w:rsidRPr="004B0B5F">
        <w:rPr>
          <w:rFonts w:ascii="宋体" w:hAnsi="宋体" w:cs="TimesLTStd-Roman" w:hint="eastAsia"/>
          <w:kern w:val="0"/>
          <w:szCs w:val="21"/>
        </w:rPr>
        <w:t>）钢结构预期的最低使用温度；</w:t>
      </w:r>
    </w:p>
    <w:p w:rsidR="00F211D2" w:rsidRPr="004B0B5F" w:rsidRDefault="00797BF9" w:rsidP="00854272">
      <w:pPr>
        <w:spacing w:line="276" w:lineRule="auto"/>
        <w:ind w:firstLineChars="300" w:firstLine="630"/>
        <w:rPr>
          <w:rFonts w:ascii="宋体" w:cs="TimesLTStd-Roman"/>
          <w:kern w:val="0"/>
          <w:szCs w:val="21"/>
        </w:rPr>
      </w:pPr>
      <w:r w:rsidRPr="004B0B5F">
        <w:rPr>
          <w:rFonts w:ascii="Arial" w:hAnsi="Arial" w:cs="Arial"/>
          <w:kern w:val="0"/>
          <w:szCs w:val="21"/>
        </w:rPr>
        <w:t>6</w:t>
      </w:r>
      <w:r w:rsidR="00F211D2" w:rsidRPr="004B0B5F">
        <w:rPr>
          <w:rFonts w:ascii="宋体" w:hAnsi="宋体" w:cs="TimesLTStd-Roman" w:hint="eastAsia"/>
          <w:kern w:val="0"/>
          <w:szCs w:val="21"/>
        </w:rPr>
        <w:t>）要求采用</w:t>
      </w:r>
      <w:r w:rsidR="00E05723" w:rsidRPr="004B0B5F">
        <w:rPr>
          <w:rFonts w:ascii="宋体" w:hAnsi="宋体" w:cs="TimesLTStd-Roman" w:hint="eastAsia"/>
          <w:kern w:val="0"/>
          <w:szCs w:val="21"/>
        </w:rPr>
        <w:t>斜坡平缓</w:t>
      </w:r>
      <w:r w:rsidR="00F211D2" w:rsidRPr="004B0B5F">
        <w:rPr>
          <w:rFonts w:ascii="宋体" w:hAnsi="宋体" w:cs="TimesLTStd-Roman" w:hint="eastAsia"/>
          <w:kern w:val="0"/>
          <w:szCs w:val="21"/>
        </w:rPr>
        <w:t>过渡拼接的位置；</w:t>
      </w:r>
    </w:p>
    <w:p w:rsidR="00F211D2" w:rsidRPr="004B0B5F" w:rsidRDefault="00797BF9" w:rsidP="00854272">
      <w:pPr>
        <w:spacing w:line="276" w:lineRule="auto"/>
        <w:ind w:firstLineChars="300" w:firstLine="630"/>
        <w:rPr>
          <w:rFonts w:ascii="宋体" w:cs="TimesLTStd-Roman"/>
          <w:kern w:val="0"/>
          <w:szCs w:val="21"/>
        </w:rPr>
      </w:pPr>
      <w:r w:rsidRPr="004B0B5F">
        <w:rPr>
          <w:rFonts w:ascii="Arial" w:hAnsi="Arial" w:cs="Arial"/>
          <w:kern w:val="0"/>
          <w:szCs w:val="21"/>
        </w:rPr>
        <w:t>7</w:t>
      </w:r>
      <w:r w:rsidR="00F211D2" w:rsidRPr="004B0B5F">
        <w:rPr>
          <w:rFonts w:ascii="宋体" w:hAnsi="宋体" w:cs="TimesLTStd-Roman" w:hint="eastAsia"/>
          <w:kern w:val="0"/>
          <w:szCs w:val="21"/>
        </w:rPr>
        <w:t>）特殊的组装顺序或其他安全措施要求。</w:t>
      </w:r>
    </w:p>
    <w:p w:rsidR="00F211D2" w:rsidRPr="004B0B5F" w:rsidRDefault="00F211D2" w:rsidP="00854272">
      <w:pPr>
        <w:spacing w:line="276" w:lineRule="auto"/>
        <w:ind w:firstLineChars="200" w:firstLine="420"/>
        <w:rPr>
          <w:rFonts w:ascii="Arial" w:hAnsi="Arial" w:cs="Arial"/>
          <w:kern w:val="0"/>
          <w:szCs w:val="21"/>
        </w:rPr>
      </w:pPr>
      <w:r w:rsidRPr="004B0B5F">
        <w:rPr>
          <w:rFonts w:ascii="Arial" w:hAnsi="Arial" w:cs="Arial"/>
          <w:kern w:val="0"/>
          <w:szCs w:val="21"/>
        </w:rPr>
        <w:t xml:space="preserve">5  </w:t>
      </w:r>
      <w:r w:rsidR="00D73C31" w:rsidRPr="004B0B5F">
        <w:rPr>
          <w:rFonts w:hint="eastAsia"/>
        </w:rPr>
        <w:t>设计图应为钢结构制造方</w:t>
      </w:r>
      <w:r w:rsidR="00D73C31">
        <w:rPr>
          <w:rFonts w:hint="eastAsia"/>
        </w:rPr>
        <w:t>提供进行节点连接设计所需要的内力</w:t>
      </w:r>
      <w:r w:rsidR="00D73C31" w:rsidRPr="004B0B5F">
        <w:rPr>
          <w:rFonts w:hint="eastAsia"/>
        </w:rPr>
        <w:t>和</w:t>
      </w:r>
      <w:r w:rsidR="00D73C31" w:rsidRPr="004B0B5F">
        <w:t>指导</w:t>
      </w:r>
      <w:r w:rsidRPr="004B0B5F">
        <w:rPr>
          <w:rFonts w:hint="eastAsia"/>
        </w:rPr>
        <w:t>。</w:t>
      </w:r>
    </w:p>
    <w:p w:rsidR="00F211D2" w:rsidRPr="00D73C31" w:rsidRDefault="00F211D2" w:rsidP="00854272">
      <w:pPr>
        <w:spacing w:line="276" w:lineRule="auto"/>
        <w:ind w:firstLineChars="200" w:firstLine="420"/>
        <w:rPr>
          <w:rFonts w:ascii="宋体" w:cs="TimesLTStd-Roman"/>
          <w:kern w:val="0"/>
          <w:szCs w:val="21"/>
        </w:rPr>
      </w:pPr>
    </w:p>
    <w:p w:rsidR="00F211D2" w:rsidRPr="004B0B5F" w:rsidRDefault="00F211D2" w:rsidP="00854272">
      <w:pPr>
        <w:spacing w:line="276" w:lineRule="auto"/>
        <w:ind w:firstLine="390"/>
        <w:rPr>
          <w:rFonts w:ascii="宋体" w:cs="TimesLTStd-Roman"/>
          <w:color w:val="000000"/>
          <w:kern w:val="0"/>
          <w:szCs w:val="21"/>
        </w:rPr>
      </w:pPr>
    </w:p>
    <w:p w:rsidR="00F211D2" w:rsidRPr="004B0B5F" w:rsidRDefault="00F211D2" w:rsidP="00854272">
      <w:pPr>
        <w:widowControl/>
        <w:spacing w:line="276" w:lineRule="auto"/>
        <w:jc w:val="left"/>
        <w:rPr>
          <w:rFonts w:ascii="Arial" w:hAnsi="Arial" w:cs="Arial"/>
          <w:b/>
          <w:szCs w:val="21"/>
        </w:rPr>
      </w:pPr>
    </w:p>
    <w:p w:rsidR="005770A4" w:rsidRPr="004B0B5F" w:rsidRDefault="005770A4" w:rsidP="00854272">
      <w:pPr>
        <w:widowControl/>
        <w:spacing w:line="276" w:lineRule="auto"/>
        <w:jc w:val="left"/>
        <w:rPr>
          <w:rFonts w:ascii="Arial" w:hAnsi="Arial" w:cs="Arial"/>
          <w:b/>
          <w:szCs w:val="21"/>
        </w:rPr>
      </w:pPr>
    </w:p>
    <w:p w:rsidR="00E76F8A" w:rsidRPr="004B0B5F" w:rsidRDefault="00E76F8A" w:rsidP="00854272">
      <w:pPr>
        <w:spacing w:line="276" w:lineRule="auto"/>
        <w:rPr>
          <w:rFonts w:ascii="Arial" w:hAnsi="Arial" w:cs="Arial"/>
          <w:b/>
          <w:szCs w:val="21"/>
        </w:rPr>
      </w:pPr>
    </w:p>
    <w:p w:rsidR="00AC37BE" w:rsidRPr="004B0B5F" w:rsidRDefault="00AC37BE" w:rsidP="00854272">
      <w:pPr>
        <w:spacing w:line="276" w:lineRule="auto"/>
        <w:rPr>
          <w:rFonts w:ascii="Arial" w:hAnsi="Arial" w:cs="Arial"/>
          <w:b/>
          <w:szCs w:val="21"/>
        </w:rPr>
        <w:sectPr w:rsidR="00AC37BE" w:rsidRPr="004B0B5F" w:rsidSect="002C1437">
          <w:pgSz w:w="11906" w:h="16838" w:code="9"/>
          <w:pgMar w:top="1440" w:right="1797" w:bottom="1440" w:left="1797" w:header="851" w:footer="992" w:gutter="0"/>
          <w:cols w:space="425"/>
          <w:docGrid w:linePitch="312"/>
        </w:sectPr>
      </w:pPr>
    </w:p>
    <w:p w:rsidR="005770A4" w:rsidRPr="004B0B5F" w:rsidRDefault="005770A4" w:rsidP="00854272">
      <w:pPr>
        <w:spacing w:line="276" w:lineRule="auto"/>
        <w:jc w:val="center"/>
        <w:outlineLvl w:val="0"/>
        <w:rPr>
          <w:rFonts w:ascii="Arial" w:hAnsi="Arial" w:cs="Arial"/>
          <w:b/>
          <w:sz w:val="24"/>
          <w:szCs w:val="24"/>
        </w:rPr>
      </w:pPr>
      <w:bookmarkStart w:id="33" w:name="_Toc531970275"/>
      <w:bookmarkStart w:id="34" w:name="_Toc533490488"/>
      <w:bookmarkStart w:id="35" w:name="_Toc533490563"/>
      <w:r w:rsidRPr="004B0B5F">
        <w:rPr>
          <w:rFonts w:ascii="Arial" w:hAnsi="Arial" w:cs="Arial"/>
          <w:b/>
          <w:sz w:val="24"/>
          <w:szCs w:val="24"/>
        </w:rPr>
        <w:lastRenderedPageBreak/>
        <w:t xml:space="preserve">4  </w:t>
      </w:r>
      <w:r w:rsidRPr="004B0B5F">
        <w:rPr>
          <w:rFonts w:ascii="Arial" w:hAnsi="Arial" w:cs="Arial" w:hint="eastAsia"/>
          <w:b/>
          <w:sz w:val="24"/>
          <w:szCs w:val="24"/>
        </w:rPr>
        <w:t>作用与作用效应组合</w:t>
      </w:r>
      <w:bookmarkEnd w:id="33"/>
      <w:bookmarkEnd w:id="34"/>
      <w:bookmarkEnd w:id="35"/>
    </w:p>
    <w:p w:rsidR="00D1706C" w:rsidRPr="004B0B5F" w:rsidRDefault="00D1706C" w:rsidP="00854272">
      <w:pPr>
        <w:spacing w:line="276" w:lineRule="auto"/>
        <w:jc w:val="center"/>
        <w:rPr>
          <w:rFonts w:ascii="Arial" w:hAnsi="Arial" w:cs="Arial"/>
          <w:b/>
          <w:sz w:val="24"/>
          <w:szCs w:val="24"/>
        </w:rPr>
      </w:pPr>
    </w:p>
    <w:p w:rsidR="005770A4" w:rsidRPr="004B0B5F" w:rsidRDefault="005770A4" w:rsidP="00854272">
      <w:pPr>
        <w:spacing w:line="276" w:lineRule="auto"/>
      </w:pPr>
      <w:r w:rsidRPr="004B0B5F">
        <w:rPr>
          <w:rFonts w:ascii="Arial" w:hAnsi="Arial" w:cs="Arial"/>
          <w:b/>
        </w:rPr>
        <w:t xml:space="preserve">4.0.1  </w:t>
      </w:r>
      <w:r w:rsidR="00CA77E4" w:rsidRPr="004B0B5F">
        <w:rPr>
          <w:rFonts w:hint="eastAsia"/>
        </w:rPr>
        <w:t>钢结构中心支撑框架的荷载及荷载效应组合除应按现行国家标准《建筑结构荷载规范》</w:t>
      </w:r>
      <w:r w:rsidR="00CA77E4" w:rsidRPr="004B0B5F">
        <w:rPr>
          <w:rFonts w:ascii="Arial" w:hAnsi="Arial" w:cs="Arial"/>
        </w:rPr>
        <w:t>GB 50009</w:t>
      </w:r>
      <w:r w:rsidR="00CA77E4" w:rsidRPr="004B0B5F">
        <w:rPr>
          <w:rFonts w:hint="eastAsia"/>
        </w:rPr>
        <w:t>的规定采用外，</w:t>
      </w:r>
      <w:r w:rsidR="00E61F2B">
        <w:rPr>
          <w:rFonts w:hint="eastAsia"/>
        </w:rPr>
        <w:t>尚</w:t>
      </w:r>
      <w:r w:rsidR="00CA77E4" w:rsidRPr="004B0B5F">
        <w:rPr>
          <w:rFonts w:hint="eastAsia"/>
        </w:rPr>
        <w:t>应符合本标准的</w:t>
      </w:r>
      <w:r w:rsidR="00E61F2B">
        <w:rPr>
          <w:rFonts w:hint="eastAsia"/>
        </w:rPr>
        <w:t>规定</w:t>
      </w:r>
      <w:r w:rsidR="00CA77E4" w:rsidRPr="004B0B5F">
        <w:rPr>
          <w:rFonts w:hint="eastAsia"/>
        </w:rPr>
        <w:t>。</w:t>
      </w:r>
    </w:p>
    <w:p w:rsidR="005770A4" w:rsidRPr="004B0B5F" w:rsidRDefault="005770A4" w:rsidP="00854272">
      <w:pPr>
        <w:spacing w:line="276" w:lineRule="auto"/>
        <w:rPr>
          <w:rFonts w:ascii="Arial" w:hAnsi="Arial" w:cs="Arial"/>
          <w:b/>
        </w:rPr>
      </w:pPr>
    </w:p>
    <w:p w:rsidR="005770A4" w:rsidRPr="004B0B5F" w:rsidRDefault="005770A4" w:rsidP="00854272">
      <w:pPr>
        <w:spacing w:line="276" w:lineRule="auto"/>
      </w:pPr>
      <w:r w:rsidRPr="004B0B5F">
        <w:rPr>
          <w:rFonts w:ascii="Arial" w:hAnsi="Arial" w:cs="Arial"/>
          <w:b/>
        </w:rPr>
        <w:t xml:space="preserve">4.0.2  </w:t>
      </w:r>
      <w:r w:rsidR="00CA77E4" w:rsidRPr="004B0B5F">
        <w:rPr>
          <w:rFonts w:hint="eastAsia"/>
        </w:rPr>
        <w:t>高层民用建筑的钢结构中心支撑框架的荷载应按</w:t>
      </w:r>
      <w:r w:rsidR="00E61F2B">
        <w:rPr>
          <w:rFonts w:hint="eastAsia"/>
        </w:rPr>
        <w:t>行业</w:t>
      </w:r>
      <w:r w:rsidR="00CA77E4" w:rsidRPr="004B0B5F">
        <w:rPr>
          <w:rFonts w:hint="eastAsia"/>
        </w:rPr>
        <w:t>标准《高层民用建筑钢结构技术规程</w:t>
      </w:r>
      <w:r w:rsidR="00CA77E4" w:rsidRPr="004B0B5F">
        <w:rPr>
          <w:rFonts w:ascii="Arial" w:hAnsi="Arial" w:cs="Arial" w:hint="eastAsia"/>
        </w:rPr>
        <w:t>》</w:t>
      </w:r>
      <w:r w:rsidR="00CA77E4" w:rsidRPr="004B0B5F">
        <w:rPr>
          <w:rFonts w:ascii="Arial" w:hAnsi="Arial" w:cs="Arial"/>
        </w:rPr>
        <w:t>JGJ 99</w:t>
      </w:r>
      <w:r w:rsidR="00CA77E4" w:rsidRPr="004B0B5F">
        <w:rPr>
          <w:rFonts w:hint="eastAsia"/>
        </w:rPr>
        <w:t>的规定采用；其它行业建筑物的荷载应符合相应行业标准。</w:t>
      </w:r>
    </w:p>
    <w:p w:rsidR="005770A4" w:rsidRPr="004B0B5F" w:rsidRDefault="005770A4" w:rsidP="00854272">
      <w:pPr>
        <w:spacing w:line="276" w:lineRule="auto"/>
        <w:rPr>
          <w:rFonts w:ascii="仿宋_GB2312" w:eastAsia="仿宋_GB2312"/>
          <w:sz w:val="24"/>
          <w:szCs w:val="32"/>
        </w:rPr>
      </w:pPr>
    </w:p>
    <w:p w:rsidR="00CA77E4" w:rsidRPr="004B0B5F" w:rsidRDefault="005770A4" w:rsidP="00854272">
      <w:pPr>
        <w:spacing w:line="276" w:lineRule="auto"/>
        <w:jc w:val="left"/>
        <w:rPr>
          <w:rFonts w:ascii="仿宋_GB2312" w:eastAsia="仿宋_GB2312"/>
          <w:sz w:val="24"/>
          <w:szCs w:val="32"/>
        </w:rPr>
      </w:pPr>
      <w:r w:rsidRPr="004B0B5F">
        <w:rPr>
          <w:rFonts w:ascii="Arial" w:hAnsi="Arial" w:cs="Arial"/>
          <w:b/>
        </w:rPr>
        <w:t xml:space="preserve">4.0.3  </w:t>
      </w:r>
      <w:r w:rsidR="00CA77E4" w:rsidRPr="004B0B5F">
        <w:rPr>
          <w:rFonts w:hint="eastAsia"/>
        </w:rPr>
        <w:t>钢结构中心支撑框架的地震作用计算除应符合现行国家标准《建筑抗震设计规范》</w:t>
      </w:r>
      <w:r w:rsidR="00CA77E4" w:rsidRPr="004B0B5F">
        <w:rPr>
          <w:rFonts w:ascii="Arial" w:hAnsi="Arial" w:cs="Arial"/>
        </w:rPr>
        <w:t>GB 50011</w:t>
      </w:r>
      <w:r w:rsidR="00CA77E4" w:rsidRPr="004B0B5F">
        <w:rPr>
          <w:rFonts w:hint="eastAsia"/>
        </w:rPr>
        <w:t>的有关规定外，尚应符合下列规定：</w:t>
      </w:r>
    </w:p>
    <w:p w:rsidR="00CA77E4" w:rsidRPr="004B0B5F" w:rsidRDefault="00CA77E4" w:rsidP="00854272">
      <w:pPr>
        <w:spacing w:line="276" w:lineRule="auto"/>
        <w:ind w:firstLineChars="200" w:firstLine="420"/>
        <w:jc w:val="left"/>
      </w:pPr>
      <w:r w:rsidRPr="004B0B5F">
        <w:rPr>
          <w:rFonts w:ascii="Arial" w:hAnsi="Arial" w:cs="Arial"/>
        </w:rPr>
        <w:t>1</w:t>
      </w:r>
      <w:r w:rsidRPr="004B0B5F">
        <w:rPr>
          <w:rFonts w:ascii="Arial" w:hAnsi="Arial" w:cs="Arial" w:hint="eastAsia"/>
        </w:rPr>
        <w:t xml:space="preserve">  </w:t>
      </w:r>
      <w:r w:rsidRPr="004B0B5F">
        <w:rPr>
          <w:rFonts w:hint="eastAsia"/>
        </w:rPr>
        <w:t>扭转特别不规则的结构，应计入双向水平地震作用下的扭转影响；其他情况，应计算单向水平地震作用下的扭转影响。</w:t>
      </w:r>
    </w:p>
    <w:p w:rsidR="00CA77E4" w:rsidRPr="004B0B5F" w:rsidRDefault="00CA77E4" w:rsidP="00854272">
      <w:pPr>
        <w:spacing w:line="276" w:lineRule="auto"/>
        <w:ind w:firstLineChars="200" w:firstLine="420"/>
        <w:jc w:val="left"/>
      </w:pPr>
      <w:r w:rsidRPr="004B0B5F">
        <w:rPr>
          <w:rFonts w:ascii="Arial" w:hAnsi="Arial" w:cs="Arial"/>
        </w:rPr>
        <w:t xml:space="preserve">2 </w:t>
      </w:r>
      <w:r w:rsidRPr="004B0B5F">
        <w:rPr>
          <w:rFonts w:ascii="Arial" w:hAnsi="Arial" w:cs="Arial" w:hint="eastAsia"/>
        </w:rPr>
        <w:t xml:space="preserve"> </w:t>
      </w:r>
      <w:r w:rsidRPr="004B0B5F">
        <w:rPr>
          <w:rFonts w:ascii="Arial" w:hAnsi="Arial" w:cs="Arial"/>
        </w:rPr>
        <w:t>9</w:t>
      </w:r>
      <w:r w:rsidRPr="004B0B5F">
        <w:rPr>
          <w:rFonts w:hint="eastAsia"/>
        </w:rPr>
        <w:t>度抗震设计时应计算竖向地震作用。</w:t>
      </w:r>
    </w:p>
    <w:p w:rsidR="00CA77E4" w:rsidRPr="004B0B5F" w:rsidRDefault="00CA77E4" w:rsidP="00854272">
      <w:pPr>
        <w:spacing w:line="276" w:lineRule="auto"/>
        <w:ind w:firstLineChars="200" w:firstLine="420"/>
        <w:jc w:val="left"/>
      </w:pPr>
      <w:r w:rsidRPr="004B0B5F">
        <w:rPr>
          <w:rFonts w:ascii="Arial" w:hAnsi="Arial" w:cs="Arial"/>
        </w:rPr>
        <w:t xml:space="preserve">3 </w:t>
      </w:r>
      <w:r w:rsidRPr="004B0B5F">
        <w:rPr>
          <w:rFonts w:ascii="Arial" w:hAnsi="Arial" w:cs="Arial" w:hint="eastAsia"/>
        </w:rPr>
        <w:t xml:space="preserve"> </w:t>
      </w:r>
      <w:r w:rsidRPr="004B0B5F">
        <w:rPr>
          <w:rFonts w:ascii="Arial" w:hAnsi="Arial" w:cs="Arial"/>
        </w:rPr>
        <w:t>8</w:t>
      </w:r>
      <w:r w:rsidRPr="004B0B5F">
        <w:rPr>
          <w:rFonts w:ascii="Arial" w:hAnsi="Arial" w:cs="Arial" w:hint="eastAsia"/>
        </w:rPr>
        <w:t>、</w:t>
      </w:r>
      <w:r w:rsidRPr="004B0B5F">
        <w:rPr>
          <w:rFonts w:ascii="Arial" w:hAnsi="Arial" w:cs="Arial"/>
        </w:rPr>
        <w:t>9</w:t>
      </w:r>
      <w:r w:rsidRPr="004B0B5F">
        <w:rPr>
          <w:rFonts w:hint="eastAsia"/>
        </w:rPr>
        <w:t>度的大跨度、长悬臂结构及</w:t>
      </w:r>
      <w:r w:rsidRPr="004B0B5F">
        <w:rPr>
          <w:rFonts w:ascii="Arial" w:hAnsi="Arial" w:cs="Arial"/>
        </w:rPr>
        <w:t>7</w:t>
      </w:r>
      <w:r w:rsidRPr="004B0B5F">
        <w:rPr>
          <w:rFonts w:hint="eastAsia"/>
        </w:rPr>
        <w:t>度（</w:t>
      </w:r>
      <w:r w:rsidRPr="004B0B5F">
        <w:rPr>
          <w:rFonts w:ascii="Arial" w:hAnsi="Arial" w:cs="Arial"/>
        </w:rPr>
        <w:t>0.15g</w:t>
      </w:r>
      <w:r w:rsidRPr="004B0B5F">
        <w:rPr>
          <w:rFonts w:hint="eastAsia"/>
        </w:rPr>
        <w:t>）高层建筑中的大跨度、长悬臂结构，应计入竖向地震作用。</w:t>
      </w:r>
    </w:p>
    <w:p w:rsidR="00CA77E4" w:rsidRPr="004B0B5F" w:rsidRDefault="00CA77E4" w:rsidP="00854272">
      <w:pPr>
        <w:spacing w:line="276" w:lineRule="auto"/>
        <w:jc w:val="left"/>
        <w:rPr>
          <w:rFonts w:ascii="Arial" w:hAnsi="Arial" w:cs="Arial"/>
          <w:b/>
        </w:rPr>
      </w:pPr>
    </w:p>
    <w:p w:rsidR="005770A4" w:rsidRPr="004B0B5F" w:rsidRDefault="005770A4" w:rsidP="00854272">
      <w:pPr>
        <w:spacing w:line="276" w:lineRule="auto"/>
        <w:jc w:val="left"/>
        <w:rPr>
          <w:rFonts w:ascii="仿宋_GB2312" w:eastAsia="仿宋_GB2312"/>
          <w:sz w:val="24"/>
          <w:szCs w:val="32"/>
        </w:rPr>
      </w:pPr>
      <w:r w:rsidRPr="004B0B5F">
        <w:rPr>
          <w:rFonts w:ascii="Arial" w:hAnsi="Arial" w:cs="Arial"/>
          <w:b/>
        </w:rPr>
        <w:t xml:space="preserve">4.0.4 </w:t>
      </w:r>
      <w:r w:rsidRPr="004B0B5F">
        <w:rPr>
          <w:rFonts w:ascii="仿宋_GB2312" w:eastAsia="仿宋_GB2312"/>
          <w:sz w:val="24"/>
          <w:szCs w:val="32"/>
        </w:rPr>
        <w:t xml:space="preserve"> </w:t>
      </w:r>
      <w:r w:rsidRPr="004B0B5F">
        <w:rPr>
          <w:rFonts w:hint="eastAsia"/>
        </w:rPr>
        <w:t>采用结构时</w:t>
      </w:r>
      <w:proofErr w:type="gramStart"/>
      <w:r w:rsidRPr="004B0B5F">
        <w:rPr>
          <w:rFonts w:hint="eastAsia"/>
        </w:rPr>
        <w:t>程分析</w:t>
      </w:r>
      <w:proofErr w:type="gramEnd"/>
      <w:r w:rsidRPr="004B0B5F">
        <w:rPr>
          <w:rFonts w:hint="eastAsia"/>
        </w:rPr>
        <w:t>时，应符合下列规定：</w:t>
      </w:r>
    </w:p>
    <w:p w:rsidR="00CA77E4" w:rsidRPr="004B0B5F" w:rsidRDefault="00CA77E4" w:rsidP="00854272">
      <w:pPr>
        <w:spacing w:line="276" w:lineRule="auto"/>
        <w:ind w:firstLineChars="200" w:firstLine="420"/>
        <w:jc w:val="left"/>
        <w:rPr>
          <w:rFonts w:ascii="Arial" w:hAnsi="Arial" w:cs="Arial"/>
        </w:rPr>
      </w:pPr>
      <w:r w:rsidRPr="004B0B5F">
        <w:rPr>
          <w:rFonts w:ascii="Arial" w:hAnsi="Arial" w:cs="Arial"/>
        </w:rPr>
        <w:t>1</w:t>
      </w:r>
      <w:r w:rsidRPr="004B0B5F">
        <w:rPr>
          <w:rFonts w:ascii="Arial" w:hAnsi="Arial" w:cs="Arial" w:hint="eastAsia"/>
        </w:rPr>
        <w:t xml:space="preserve">  </w:t>
      </w:r>
      <w:r w:rsidRPr="004B0B5F">
        <w:rPr>
          <w:rFonts w:ascii="Arial" w:hAnsi="Arial" w:cs="Arial" w:hint="eastAsia"/>
        </w:rPr>
        <w:t>应按建筑场地类别和设计地震分组，选取实际地震记录和人工模拟的加速度时程曲线，其中实际地震记录的数量不应少于总数量的</w:t>
      </w:r>
      <w:r w:rsidRPr="004B0B5F">
        <w:rPr>
          <w:rFonts w:ascii="Arial" w:hAnsi="Arial" w:cs="Arial"/>
        </w:rPr>
        <w:t>2/3</w:t>
      </w:r>
      <w:r w:rsidRPr="004B0B5F">
        <w:rPr>
          <w:rFonts w:ascii="Arial" w:hAnsi="Arial" w:cs="Arial" w:hint="eastAsia"/>
        </w:rPr>
        <w:t>，多组时程曲线的平均地震影响系数曲线应与振型分解反应谱法所采用的地震反应谱曲线在统计意义上相符。进行弹性时</w:t>
      </w:r>
      <w:proofErr w:type="gramStart"/>
      <w:r w:rsidRPr="004B0B5F">
        <w:rPr>
          <w:rFonts w:ascii="Arial" w:hAnsi="Arial" w:cs="Arial" w:hint="eastAsia"/>
        </w:rPr>
        <w:t>程分析</w:t>
      </w:r>
      <w:proofErr w:type="gramEnd"/>
      <w:r w:rsidRPr="004B0B5F">
        <w:rPr>
          <w:rFonts w:ascii="Arial" w:hAnsi="Arial" w:cs="Arial" w:hint="eastAsia"/>
        </w:rPr>
        <w:t>时，每条时程曲线计算所得结构底部剪力不应小于振型分解反应谱法计算结果的</w:t>
      </w:r>
      <w:r w:rsidRPr="004B0B5F">
        <w:rPr>
          <w:rFonts w:ascii="Arial" w:hAnsi="Arial" w:cs="Arial"/>
        </w:rPr>
        <w:t>65%</w:t>
      </w:r>
      <w:r w:rsidRPr="004B0B5F">
        <w:rPr>
          <w:rFonts w:ascii="Arial" w:hAnsi="Arial" w:cs="Arial" w:hint="eastAsia"/>
        </w:rPr>
        <w:t>，多条时程曲线计算所得结构底部剪力平均值不应小于振型分解反应谱法计算结果的</w:t>
      </w:r>
      <w:r w:rsidRPr="004B0B5F">
        <w:rPr>
          <w:rFonts w:ascii="Arial" w:hAnsi="Arial" w:cs="Arial"/>
        </w:rPr>
        <w:t>80%</w:t>
      </w:r>
      <w:r w:rsidRPr="004B0B5F">
        <w:rPr>
          <w:rFonts w:ascii="Arial" w:hAnsi="Arial" w:cs="Arial" w:hint="eastAsia"/>
        </w:rPr>
        <w:t>。</w:t>
      </w:r>
    </w:p>
    <w:p w:rsidR="00CA77E4" w:rsidRPr="004B0B5F" w:rsidRDefault="00CA77E4" w:rsidP="00854272">
      <w:pPr>
        <w:spacing w:line="276" w:lineRule="auto"/>
        <w:ind w:firstLineChars="200" w:firstLine="420"/>
        <w:jc w:val="left"/>
        <w:rPr>
          <w:rFonts w:ascii="Arial" w:hAnsi="Arial" w:cs="Arial"/>
        </w:rPr>
      </w:pPr>
      <w:r w:rsidRPr="004B0B5F">
        <w:rPr>
          <w:rFonts w:ascii="Arial" w:hAnsi="Arial" w:cs="Arial"/>
        </w:rPr>
        <w:t xml:space="preserve">2 </w:t>
      </w:r>
      <w:r w:rsidRPr="004B0B5F">
        <w:rPr>
          <w:rFonts w:ascii="Arial" w:hAnsi="Arial" w:cs="Arial" w:hint="eastAsia"/>
        </w:rPr>
        <w:t xml:space="preserve"> </w:t>
      </w:r>
      <w:r w:rsidRPr="004B0B5F">
        <w:rPr>
          <w:rFonts w:ascii="Arial" w:hAnsi="Arial" w:cs="Arial" w:hint="eastAsia"/>
        </w:rPr>
        <w:t>地震波的持续时间不宜小于建筑结构基本自振周期的</w:t>
      </w:r>
      <w:r w:rsidRPr="004B0B5F">
        <w:rPr>
          <w:rFonts w:ascii="Arial" w:hAnsi="Arial" w:cs="Arial"/>
        </w:rPr>
        <w:t>5</w:t>
      </w:r>
      <w:r w:rsidRPr="004B0B5F">
        <w:rPr>
          <w:rFonts w:ascii="Arial" w:hAnsi="Arial" w:cs="Arial" w:hint="eastAsia"/>
        </w:rPr>
        <w:t>倍和</w:t>
      </w:r>
      <w:r w:rsidRPr="004B0B5F">
        <w:rPr>
          <w:rFonts w:ascii="Arial" w:hAnsi="Arial" w:cs="Arial"/>
        </w:rPr>
        <w:t>15s</w:t>
      </w:r>
      <w:r w:rsidRPr="004B0B5F">
        <w:rPr>
          <w:rFonts w:ascii="Arial" w:hAnsi="Arial" w:cs="Arial" w:hint="eastAsia"/>
        </w:rPr>
        <w:t>，地震波的时间间距可取</w:t>
      </w:r>
      <w:r w:rsidRPr="004B0B5F">
        <w:rPr>
          <w:rFonts w:ascii="Arial" w:hAnsi="Arial" w:cs="Arial"/>
        </w:rPr>
        <w:t>0.01s</w:t>
      </w:r>
      <w:r w:rsidRPr="004B0B5F">
        <w:rPr>
          <w:rFonts w:ascii="Arial" w:hAnsi="Arial" w:cs="Arial" w:hint="eastAsia"/>
        </w:rPr>
        <w:t>或</w:t>
      </w:r>
      <w:r w:rsidRPr="004B0B5F">
        <w:rPr>
          <w:rFonts w:ascii="Arial" w:hAnsi="Arial" w:cs="Arial"/>
        </w:rPr>
        <w:t>0.02s</w:t>
      </w:r>
      <w:r w:rsidRPr="004B0B5F">
        <w:rPr>
          <w:rFonts w:ascii="Arial" w:hAnsi="Arial" w:cs="Arial" w:hint="eastAsia"/>
        </w:rPr>
        <w:t>。</w:t>
      </w:r>
    </w:p>
    <w:p w:rsidR="00CA77E4" w:rsidRPr="004B0B5F" w:rsidRDefault="00CA77E4" w:rsidP="00854272">
      <w:pPr>
        <w:spacing w:line="276" w:lineRule="auto"/>
        <w:ind w:firstLineChars="200" w:firstLine="420"/>
        <w:jc w:val="left"/>
        <w:rPr>
          <w:rFonts w:ascii="Arial" w:hAnsi="Arial" w:cs="Arial"/>
        </w:rPr>
      </w:pPr>
      <w:r w:rsidRPr="004B0B5F">
        <w:rPr>
          <w:rFonts w:ascii="Arial" w:hAnsi="Arial" w:cs="Arial"/>
        </w:rPr>
        <w:t xml:space="preserve">3 </w:t>
      </w:r>
      <w:r w:rsidRPr="004B0B5F">
        <w:rPr>
          <w:rFonts w:ascii="Arial" w:hAnsi="Arial" w:cs="Arial" w:hint="eastAsia"/>
        </w:rPr>
        <w:t xml:space="preserve"> </w:t>
      </w:r>
      <w:r w:rsidRPr="004B0B5F">
        <w:rPr>
          <w:rFonts w:ascii="Arial" w:hAnsi="Arial" w:cs="Arial" w:hint="eastAsia"/>
        </w:rPr>
        <w:t>输入地震加速度的最大值可按表</w:t>
      </w:r>
      <w:r w:rsidRPr="004B0B5F">
        <w:rPr>
          <w:rFonts w:ascii="Arial" w:hAnsi="Arial" w:cs="Arial"/>
        </w:rPr>
        <w:t>4.0.4</w:t>
      </w:r>
      <w:r w:rsidRPr="004B0B5F">
        <w:rPr>
          <w:rFonts w:ascii="Arial" w:hAnsi="Arial" w:cs="Arial" w:hint="eastAsia"/>
        </w:rPr>
        <w:t>采用。</w:t>
      </w:r>
    </w:p>
    <w:p w:rsidR="00CA77E4" w:rsidRPr="004B0B5F" w:rsidRDefault="00CA77E4" w:rsidP="00854272">
      <w:pPr>
        <w:spacing w:line="276" w:lineRule="auto"/>
        <w:ind w:firstLineChars="200" w:firstLine="361"/>
        <w:jc w:val="center"/>
        <w:rPr>
          <w:rFonts w:ascii="仿宋_GB2312" w:eastAsia="仿宋_GB2312"/>
          <w:szCs w:val="32"/>
        </w:rPr>
      </w:pPr>
      <w:r w:rsidRPr="004B0B5F">
        <w:rPr>
          <w:rFonts w:ascii="Arial" w:hAnsi="Arial" w:cs="Arial" w:hint="eastAsia"/>
          <w:b/>
          <w:sz w:val="18"/>
          <w:szCs w:val="18"/>
        </w:rPr>
        <w:t>表</w:t>
      </w:r>
      <w:r w:rsidRPr="004B0B5F">
        <w:rPr>
          <w:rFonts w:ascii="Arial" w:hAnsi="Arial" w:cs="Arial"/>
          <w:b/>
          <w:sz w:val="18"/>
          <w:szCs w:val="18"/>
        </w:rPr>
        <w:t xml:space="preserve">4.0.4 </w:t>
      </w:r>
      <w:r w:rsidR="00EC0C9C" w:rsidRPr="004B0B5F">
        <w:rPr>
          <w:rFonts w:ascii="Arial" w:hAnsi="Arial" w:cs="Arial"/>
          <w:b/>
          <w:sz w:val="18"/>
          <w:szCs w:val="18"/>
        </w:rPr>
        <w:t xml:space="preserve"> </w:t>
      </w:r>
      <w:r w:rsidRPr="004B0B5F">
        <w:rPr>
          <w:rFonts w:ascii="Arial" w:hAnsi="Arial" w:cs="Arial" w:hint="eastAsia"/>
          <w:b/>
          <w:sz w:val="18"/>
          <w:szCs w:val="18"/>
        </w:rPr>
        <w:t>时</w:t>
      </w:r>
      <w:proofErr w:type="gramStart"/>
      <w:r w:rsidRPr="004B0B5F">
        <w:rPr>
          <w:rFonts w:ascii="Arial" w:hAnsi="Arial" w:cs="Arial" w:hint="eastAsia"/>
          <w:b/>
          <w:sz w:val="18"/>
          <w:szCs w:val="18"/>
        </w:rPr>
        <w:t>程分析</w:t>
      </w:r>
      <w:proofErr w:type="gramEnd"/>
      <w:r w:rsidRPr="004B0B5F">
        <w:rPr>
          <w:rFonts w:ascii="Arial" w:hAnsi="Arial" w:cs="Arial" w:hint="eastAsia"/>
          <w:b/>
          <w:sz w:val="18"/>
          <w:szCs w:val="18"/>
        </w:rPr>
        <w:t>所用地震加速度最大值</w:t>
      </w:r>
      <w:r w:rsidRPr="004B0B5F">
        <w:rPr>
          <w:rFonts w:ascii="Arial" w:hAnsi="Arial" w:cs="Arial" w:hint="eastAsia"/>
          <w:sz w:val="18"/>
          <w:szCs w:val="18"/>
        </w:rPr>
        <w:t>（</w:t>
      </w:r>
      <w:r w:rsidRPr="004B0B5F">
        <w:rPr>
          <w:rFonts w:ascii="Arial" w:hAnsi="Arial" w:cs="Arial"/>
          <w:sz w:val="18"/>
          <w:szCs w:val="18"/>
        </w:rPr>
        <w:t>cm/s</w:t>
      </w:r>
      <w:r w:rsidRPr="004B0B5F">
        <w:rPr>
          <w:rFonts w:ascii="Arial" w:hAnsi="Arial" w:cs="Arial"/>
          <w:sz w:val="18"/>
          <w:szCs w:val="18"/>
          <w:vertAlign w:val="superscript"/>
        </w:rPr>
        <w:t>2</w:t>
      </w:r>
      <w:r w:rsidRPr="004B0B5F">
        <w:rPr>
          <w:rFonts w:ascii="Arial" w:hAnsi="Arial" w:cs="Arial" w:hint="eastAsia"/>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837"/>
        <w:gridCol w:w="1721"/>
        <w:gridCol w:w="1721"/>
        <w:gridCol w:w="837"/>
      </w:tblGrid>
      <w:tr w:rsidR="00CA77E4" w:rsidRPr="004B0B5F" w:rsidTr="006F46CC">
        <w:trPr>
          <w:jc w:val="center"/>
        </w:trPr>
        <w:tc>
          <w:tcPr>
            <w:tcW w:w="1704" w:type="dxa"/>
            <w:vAlign w:val="center"/>
          </w:tcPr>
          <w:p w:rsidR="00CA77E4" w:rsidRPr="00E61F2B" w:rsidRDefault="00CA77E4" w:rsidP="006F46CC">
            <w:pPr>
              <w:spacing w:line="276" w:lineRule="auto"/>
              <w:jc w:val="center"/>
              <w:rPr>
                <w:rFonts w:asciiTheme="minorEastAsia" w:eastAsiaTheme="minorEastAsia" w:hAnsiTheme="minorEastAsia" w:cs="Arial"/>
                <w:sz w:val="18"/>
                <w:szCs w:val="18"/>
              </w:rPr>
            </w:pPr>
            <w:r w:rsidRPr="00E61F2B">
              <w:rPr>
                <w:rFonts w:asciiTheme="minorEastAsia" w:eastAsiaTheme="minorEastAsia" w:hAnsiTheme="minorEastAsia" w:cs="Arial" w:hint="eastAsia"/>
                <w:sz w:val="18"/>
                <w:szCs w:val="18"/>
              </w:rPr>
              <w:t>地震影响</w:t>
            </w:r>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6</w:t>
            </w:r>
            <w:r w:rsidRPr="008A5A46">
              <w:rPr>
                <w:rFonts w:ascii="Arial" w:eastAsiaTheme="minorEastAsia" w:hAnsi="Arial" w:cs="Arial"/>
                <w:sz w:val="18"/>
                <w:szCs w:val="18"/>
              </w:rPr>
              <w:t>度</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7</w:t>
            </w:r>
            <w:r w:rsidRPr="008A5A46">
              <w:rPr>
                <w:rFonts w:ascii="Arial" w:eastAsiaTheme="minorEastAsia" w:hAnsi="Arial" w:cs="Arial"/>
                <w:sz w:val="18"/>
                <w:szCs w:val="18"/>
              </w:rPr>
              <w:t>度</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8</w:t>
            </w:r>
            <w:r w:rsidRPr="008A5A46">
              <w:rPr>
                <w:rFonts w:ascii="Arial" w:eastAsiaTheme="minorEastAsia" w:hAnsi="Arial" w:cs="Arial"/>
                <w:sz w:val="18"/>
                <w:szCs w:val="18"/>
              </w:rPr>
              <w:t>度</w:t>
            </w:r>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9</w:t>
            </w:r>
            <w:r w:rsidRPr="008A5A46">
              <w:rPr>
                <w:rFonts w:ascii="Arial" w:eastAsiaTheme="minorEastAsia" w:hAnsi="Arial" w:cs="Arial"/>
                <w:sz w:val="18"/>
                <w:szCs w:val="18"/>
              </w:rPr>
              <w:t>度</w:t>
            </w:r>
          </w:p>
        </w:tc>
      </w:tr>
      <w:tr w:rsidR="00CA77E4" w:rsidRPr="004B0B5F" w:rsidTr="006F46CC">
        <w:trPr>
          <w:jc w:val="center"/>
        </w:trPr>
        <w:tc>
          <w:tcPr>
            <w:tcW w:w="1704" w:type="dxa"/>
            <w:vAlign w:val="center"/>
          </w:tcPr>
          <w:p w:rsidR="00CA77E4" w:rsidRPr="00E61F2B" w:rsidRDefault="00CA77E4" w:rsidP="006F46CC">
            <w:pPr>
              <w:spacing w:line="276" w:lineRule="auto"/>
              <w:jc w:val="center"/>
              <w:rPr>
                <w:rFonts w:asciiTheme="minorEastAsia" w:eastAsiaTheme="minorEastAsia" w:hAnsiTheme="minorEastAsia" w:cs="Arial"/>
                <w:sz w:val="18"/>
                <w:szCs w:val="18"/>
              </w:rPr>
            </w:pPr>
            <w:proofErr w:type="gramStart"/>
            <w:r w:rsidRPr="00E61F2B">
              <w:rPr>
                <w:rFonts w:asciiTheme="minorEastAsia" w:eastAsiaTheme="minorEastAsia" w:hAnsiTheme="minorEastAsia" w:cs="Arial" w:hint="eastAsia"/>
                <w:sz w:val="18"/>
                <w:szCs w:val="18"/>
              </w:rPr>
              <w:t>多遇地震</w:t>
            </w:r>
            <w:proofErr w:type="gramEnd"/>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18</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35</w:t>
            </w:r>
            <w:r w:rsidRPr="008A5A46">
              <w:rPr>
                <w:rFonts w:ascii="Arial" w:eastAsiaTheme="minorEastAsia" w:hAnsi="Arial" w:cs="Arial"/>
                <w:sz w:val="18"/>
                <w:szCs w:val="18"/>
              </w:rPr>
              <w:t>（</w:t>
            </w:r>
            <w:r w:rsidRPr="008A5A46">
              <w:rPr>
                <w:rFonts w:ascii="Arial" w:eastAsiaTheme="minorEastAsia" w:hAnsi="Arial" w:cs="Arial"/>
                <w:sz w:val="18"/>
                <w:szCs w:val="18"/>
              </w:rPr>
              <w:t>55</w:t>
            </w:r>
            <w:r w:rsidRPr="008A5A46">
              <w:rPr>
                <w:rFonts w:ascii="Arial" w:eastAsiaTheme="minorEastAsia" w:hAnsi="Arial" w:cs="Arial"/>
                <w:sz w:val="18"/>
                <w:szCs w:val="18"/>
              </w:rPr>
              <w:t>）</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70</w:t>
            </w:r>
            <w:r w:rsidRPr="008A5A46">
              <w:rPr>
                <w:rFonts w:ascii="Arial" w:eastAsiaTheme="minorEastAsia" w:hAnsi="Arial" w:cs="Arial"/>
                <w:sz w:val="18"/>
                <w:szCs w:val="18"/>
              </w:rPr>
              <w:t>（</w:t>
            </w:r>
            <w:r w:rsidRPr="008A5A46">
              <w:rPr>
                <w:rFonts w:ascii="Arial" w:eastAsiaTheme="minorEastAsia" w:hAnsi="Arial" w:cs="Arial"/>
                <w:sz w:val="18"/>
                <w:szCs w:val="18"/>
              </w:rPr>
              <w:t>110</w:t>
            </w:r>
            <w:r w:rsidRPr="008A5A46">
              <w:rPr>
                <w:rFonts w:ascii="Arial" w:eastAsiaTheme="minorEastAsia" w:hAnsi="Arial" w:cs="Arial"/>
                <w:sz w:val="18"/>
                <w:szCs w:val="18"/>
              </w:rPr>
              <w:t>）</w:t>
            </w:r>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140</w:t>
            </w:r>
          </w:p>
        </w:tc>
      </w:tr>
      <w:tr w:rsidR="00CA77E4" w:rsidRPr="004B0B5F" w:rsidTr="006F46CC">
        <w:trPr>
          <w:jc w:val="center"/>
        </w:trPr>
        <w:tc>
          <w:tcPr>
            <w:tcW w:w="1704" w:type="dxa"/>
            <w:vAlign w:val="center"/>
          </w:tcPr>
          <w:p w:rsidR="00CA77E4" w:rsidRPr="00E61F2B" w:rsidRDefault="00CA77E4" w:rsidP="006F46CC">
            <w:pPr>
              <w:spacing w:line="276" w:lineRule="auto"/>
              <w:jc w:val="center"/>
              <w:rPr>
                <w:rFonts w:asciiTheme="minorEastAsia" w:eastAsiaTheme="minorEastAsia" w:hAnsiTheme="minorEastAsia" w:cs="Arial"/>
                <w:sz w:val="18"/>
                <w:szCs w:val="18"/>
              </w:rPr>
            </w:pPr>
            <w:r w:rsidRPr="00E61F2B">
              <w:rPr>
                <w:rFonts w:asciiTheme="minorEastAsia" w:eastAsiaTheme="minorEastAsia" w:hAnsiTheme="minorEastAsia" w:cs="Arial" w:hint="eastAsia"/>
                <w:sz w:val="18"/>
                <w:szCs w:val="18"/>
              </w:rPr>
              <w:t>设防地震</w:t>
            </w:r>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50</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100</w:t>
            </w:r>
            <w:r w:rsidRPr="008A5A46">
              <w:rPr>
                <w:rFonts w:ascii="Arial" w:eastAsiaTheme="minorEastAsia" w:hAnsi="Arial" w:cs="Arial"/>
                <w:sz w:val="18"/>
                <w:szCs w:val="18"/>
              </w:rPr>
              <w:t>（</w:t>
            </w:r>
            <w:r w:rsidRPr="008A5A46">
              <w:rPr>
                <w:rFonts w:ascii="Arial" w:eastAsiaTheme="minorEastAsia" w:hAnsi="Arial" w:cs="Arial"/>
                <w:sz w:val="18"/>
                <w:szCs w:val="18"/>
              </w:rPr>
              <w:t>150</w:t>
            </w:r>
            <w:r w:rsidRPr="008A5A46">
              <w:rPr>
                <w:rFonts w:ascii="Arial" w:eastAsiaTheme="minorEastAsia" w:hAnsi="Arial" w:cs="Arial"/>
                <w:sz w:val="18"/>
                <w:szCs w:val="18"/>
              </w:rPr>
              <w:t>）</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200</w:t>
            </w:r>
            <w:r w:rsidRPr="008A5A46">
              <w:rPr>
                <w:rFonts w:ascii="Arial" w:eastAsiaTheme="minorEastAsia" w:hAnsi="Arial" w:cs="Arial"/>
                <w:sz w:val="18"/>
                <w:szCs w:val="18"/>
              </w:rPr>
              <w:t>（</w:t>
            </w:r>
            <w:r w:rsidRPr="008A5A46">
              <w:rPr>
                <w:rFonts w:ascii="Arial" w:eastAsiaTheme="minorEastAsia" w:hAnsi="Arial" w:cs="Arial"/>
                <w:sz w:val="18"/>
                <w:szCs w:val="18"/>
              </w:rPr>
              <w:t>300</w:t>
            </w:r>
            <w:r w:rsidRPr="008A5A46">
              <w:rPr>
                <w:rFonts w:ascii="Arial" w:eastAsiaTheme="minorEastAsia" w:hAnsi="Arial" w:cs="Arial"/>
                <w:sz w:val="18"/>
                <w:szCs w:val="18"/>
              </w:rPr>
              <w:t>）</w:t>
            </w:r>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400</w:t>
            </w:r>
          </w:p>
        </w:tc>
      </w:tr>
      <w:tr w:rsidR="00CA77E4" w:rsidRPr="004B0B5F" w:rsidTr="006F46CC">
        <w:trPr>
          <w:jc w:val="center"/>
        </w:trPr>
        <w:tc>
          <w:tcPr>
            <w:tcW w:w="1704" w:type="dxa"/>
            <w:vAlign w:val="center"/>
          </w:tcPr>
          <w:p w:rsidR="00CA77E4" w:rsidRPr="00E61F2B" w:rsidRDefault="00CA77E4" w:rsidP="006F46CC">
            <w:pPr>
              <w:spacing w:line="276" w:lineRule="auto"/>
              <w:jc w:val="center"/>
              <w:rPr>
                <w:rFonts w:asciiTheme="minorEastAsia" w:eastAsiaTheme="minorEastAsia" w:hAnsiTheme="minorEastAsia" w:cs="Arial"/>
                <w:sz w:val="18"/>
                <w:szCs w:val="18"/>
              </w:rPr>
            </w:pPr>
            <w:proofErr w:type="gramStart"/>
            <w:r w:rsidRPr="00E61F2B">
              <w:rPr>
                <w:rFonts w:asciiTheme="minorEastAsia" w:eastAsiaTheme="minorEastAsia" w:hAnsiTheme="minorEastAsia" w:cs="Arial" w:hint="eastAsia"/>
                <w:sz w:val="18"/>
                <w:szCs w:val="18"/>
              </w:rPr>
              <w:t>罕遇</w:t>
            </w:r>
            <w:proofErr w:type="gramEnd"/>
            <w:r w:rsidRPr="00E61F2B">
              <w:rPr>
                <w:rFonts w:asciiTheme="minorEastAsia" w:eastAsiaTheme="minorEastAsia" w:hAnsiTheme="minorEastAsia" w:cs="Arial" w:hint="eastAsia"/>
                <w:sz w:val="18"/>
                <w:szCs w:val="18"/>
              </w:rPr>
              <w:t>地震</w:t>
            </w:r>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125</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220</w:t>
            </w:r>
            <w:r w:rsidRPr="008A5A46">
              <w:rPr>
                <w:rFonts w:ascii="Arial" w:eastAsiaTheme="minorEastAsia" w:hAnsi="Arial" w:cs="Arial"/>
                <w:sz w:val="18"/>
                <w:szCs w:val="18"/>
              </w:rPr>
              <w:t>（</w:t>
            </w:r>
            <w:r w:rsidRPr="008A5A46">
              <w:rPr>
                <w:rFonts w:ascii="Arial" w:eastAsiaTheme="minorEastAsia" w:hAnsi="Arial" w:cs="Arial"/>
                <w:sz w:val="18"/>
                <w:szCs w:val="18"/>
              </w:rPr>
              <w:t>310</w:t>
            </w:r>
            <w:r w:rsidRPr="008A5A46">
              <w:rPr>
                <w:rFonts w:ascii="Arial" w:eastAsiaTheme="minorEastAsia" w:hAnsi="Arial" w:cs="Arial"/>
                <w:sz w:val="18"/>
                <w:szCs w:val="18"/>
              </w:rPr>
              <w:t>）</w:t>
            </w:r>
          </w:p>
        </w:tc>
        <w:tc>
          <w:tcPr>
            <w:tcW w:w="1721"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400</w:t>
            </w:r>
            <w:r w:rsidRPr="008A5A46">
              <w:rPr>
                <w:rFonts w:ascii="Arial" w:eastAsiaTheme="minorEastAsia" w:hAnsi="Arial" w:cs="Arial"/>
                <w:sz w:val="18"/>
                <w:szCs w:val="18"/>
              </w:rPr>
              <w:t>（</w:t>
            </w:r>
            <w:r w:rsidRPr="008A5A46">
              <w:rPr>
                <w:rFonts w:ascii="Arial" w:eastAsiaTheme="minorEastAsia" w:hAnsi="Arial" w:cs="Arial"/>
                <w:sz w:val="18"/>
                <w:szCs w:val="18"/>
              </w:rPr>
              <w:t>510</w:t>
            </w:r>
            <w:r w:rsidRPr="008A5A46">
              <w:rPr>
                <w:rFonts w:ascii="Arial" w:eastAsiaTheme="minorEastAsia" w:hAnsi="Arial" w:cs="Arial"/>
                <w:sz w:val="18"/>
                <w:szCs w:val="18"/>
              </w:rPr>
              <w:t>）</w:t>
            </w:r>
          </w:p>
        </w:tc>
        <w:tc>
          <w:tcPr>
            <w:tcW w:w="837" w:type="dxa"/>
            <w:vAlign w:val="center"/>
          </w:tcPr>
          <w:p w:rsidR="00CA77E4" w:rsidRPr="008A5A46" w:rsidRDefault="00CA77E4" w:rsidP="006F46CC">
            <w:pPr>
              <w:spacing w:line="276" w:lineRule="auto"/>
              <w:jc w:val="center"/>
              <w:rPr>
                <w:rFonts w:ascii="Arial" w:eastAsiaTheme="minorEastAsia" w:hAnsi="Arial" w:cs="Arial"/>
                <w:sz w:val="18"/>
                <w:szCs w:val="18"/>
              </w:rPr>
            </w:pPr>
            <w:r w:rsidRPr="008A5A46">
              <w:rPr>
                <w:rFonts w:ascii="Arial" w:eastAsiaTheme="minorEastAsia" w:hAnsi="Arial" w:cs="Arial"/>
                <w:sz w:val="18"/>
                <w:szCs w:val="18"/>
              </w:rPr>
              <w:t>620</w:t>
            </w:r>
          </w:p>
        </w:tc>
      </w:tr>
    </w:tbl>
    <w:p w:rsidR="00CA77E4" w:rsidRPr="00E61F2B" w:rsidRDefault="00CA77E4" w:rsidP="00854272">
      <w:pPr>
        <w:spacing w:line="276" w:lineRule="auto"/>
        <w:ind w:firstLineChars="400" w:firstLine="600"/>
        <w:jc w:val="left"/>
        <w:rPr>
          <w:rFonts w:ascii="仿宋_GB2312" w:eastAsia="仿宋_GB2312"/>
          <w:sz w:val="15"/>
          <w:szCs w:val="15"/>
        </w:rPr>
      </w:pPr>
      <w:r w:rsidRPr="00E61F2B">
        <w:rPr>
          <w:rFonts w:ascii="Arial" w:hAnsi="Arial" w:cs="Arial" w:hint="eastAsia"/>
          <w:sz w:val="15"/>
          <w:szCs w:val="15"/>
        </w:rPr>
        <w:t>注：括号内数值分别用于设计基本地震加速度为</w:t>
      </w:r>
      <w:r w:rsidRPr="00E61F2B">
        <w:rPr>
          <w:rFonts w:ascii="Arial" w:hAnsi="Arial" w:cs="Arial"/>
          <w:sz w:val="15"/>
          <w:szCs w:val="15"/>
        </w:rPr>
        <w:t>0.15g</w:t>
      </w:r>
      <w:r w:rsidRPr="00E61F2B">
        <w:rPr>
          <w:rFonts w:ascii="Arial" w:hAnsi="Arial" w:cs="Arial" w:hint="eastAsia"/>
          <w:sz w:val="15"/>
          <w:szCs w:val="15"/>
        </w:rPr>
        <w:t>和</w:t>
      </w:r>
      <w:r w:rsidRPr="00E61F2B">
        <w:rPr>
          <w:rFonts w:ascii="Arial" w:hAnsi="Arial" w:cs="Arial"/>
          <w:sz w:val="15"/>
          <w:szCs w:val="15"/>
        </w:rPr>
        <w:t>0.30g</w:t>
      </w:r>
      <w:r w:rsidRPr="00E61F2B">
        <w:rPr>
          <w:rFonts w:ascii="Arial" w:hAnsi="Arial" w:cs="Arial" w:hint="eastAsia"/>
          <w:sz w:val="15"/>
          <w:szCs w:val="15"/>
        </w:rPr>
        <w:t>的地区。</w:t>
      </w:r>
    </w:p>
    <w:p w:rsidR="00CA77E4" w:rsidRPr="004B0B5F" w:rsidRDefault="00CA77E4" w:rsidP="00854272">
      <w:pPr>
        <w:spacing w:line="276" w:lineRule="auto"/>
        <w:ind w:firstLineChars="200" w:firstLine="420"/>
        <w:jc w:val="left"/>
        <w:rPr>
          <w:rFonts w:ascii="Arial" w:hAnsi="Arial" w:cs="Arial"/>
        </w:rPr>
      </w:pPr>
      <w:r w:rsidRPr="004B0B5F">
        <w:rPr>
          <w:rFonts w:ascii="Arial" w:hAnsi="Arial" w:cs="Arial"/>
        </w:rPr>
        <w:t xml:space="preserve">4 </w:t>
      </w:r>
      <w:r w:rsidRPr="004B0B5F">
        <w:rPr>
          <w:rFonts w:ascii="Arial" w:hAnsi="Arial" w:cs="Arial" w:hint="eastAsia"/>
        </w:rPr>
        <w:t xml:space="preserve"> </w:t>
      </w:r>
      <w:r w:rsidRPr="004B0B5F">
        <w:rPr>
          <w:rFonts w:ascii="Arial" w:hAnsi="Arial" w:cs="Arial" w:hint="eastAsia"/>
        </w:rPr>
        <w:t>当取三组加速度时程曲线输入时，结构地震作用效应宜取时程法计算结果的包络值与振型分解反应谱法计算结果的较大值；当取七组及七组以上的时程曲线进行计算时，结构地震作用效应可取时程法计算结果的平均值与振型分解反应谱法计算结果的较大值。</w:t>
      </w:r>
    </w:p>
    <w:p w:rsidR="00CA77E4" w:rsidRPr="004B0B5F" w:rsidRDefault="00CA77E4" w:rsidP="00854272">
      <w:pPr>
        <w:spacing w:line="276" w:lineRule="auto"/>
        <w:rPr>
          <w:rFonts w:ascii="Arial" w:hAnsi="Arial" w:cs="Arial"/>
          <w:b/>
        </w:rPr>
      </w:pPr>
    </w:p>
    <w:p w:rsidR="00CA77E4" w:rsidRPr="004B0B5F" w:rsidRDefault="005770A4" w:rsidP="00854272">
      <w:pPr>
        <w:spacing w:line="276" w:lineRule="auto"/>
        <w:rPr>
          <w:color w:val="FF0000"/>
        </w:rPr>
      </w:pPr>
      <w:r w:rsidRPr="004B0B5F">
        <w:rPr>
          <w:rFonts w:ascii="Arial" w:hAnsi="Arial" w:cs="Arial"/>
          <w:b/>
        </w:rPr>
        <w:t>4.0.5</w:t>
      </w:r>
      <w:r w:rsidRPr="004B0B5F">
        <w:rPr>
          <w:color w:val="FF0000"/>
        </w:rPr>
        <w:t xml:space="preserve">  </w:t>
      </w:r>
      <w:r w:rsidR="00647352" w:rsidRPr="004B0B5F">
        <w:rPr>
          <w:rFonts w:hint="eastAsia"/>
        </w:rPr>
        <w:t>钢结构</w:t>
      </w:r>
      <w:r w:rsidR="00CA77E4" w:rsidRPr="004B0B5F">
        <w:rPr>
          <w:rFonts w:hint="eastAsia"/>
        </w:rPr>
        <w:t>中心支撑框架抗震计算时的阻尼比</w:t>
      </w:r>
      <w:proofErr w:type="gramStart"/>
      <w:r w:rsidR="00CA77E4" w:rsidRPr="004B0B5F">
        <w:rPr>
          <w:rFonts w:hint="eastAsia"/>
        </w:rPr>
        <w:t>宜符合</w:t>
      </w:r>
      <w:proofErr w:type="gramEnd"/>
      <w:r w:rsidR="00CA77E4" w:rsidRPr="004B0B5F">
        <w:rPr>
          <w:rFonts w:hint="eastAsia"/>
        </w:rPr>
        <w:t>下列规定：</w:t>
      </w:r>
    </w:p>
    <w:p w:rsidR="00CA77E4" w:rsidRPr="004B0B5F" w:rsidRDefault="00CA77E4" w:rsidP="00854272">
      <w:pPr>
        <w:spacing w:line="276" w:lineRule="auto"/>
        <w:ind w:firstLineChars="200" w:firstLine="420"/>
        <w:jc w:val="left"/>
        <w:rPr>
          <w:rFonts w:ascii="Arial" w:hAnsi="Arial" w:cs="Arial"/>
        </w:rPr>
      </w:pPr>
      <w:r w:rsidRPr="004B0B5F">
        <w:rPr>
          <w:rFonts w:ascii="Arial" w:hAnsi="Arial" w:cs="Arial"/>
        </w:rPr>
        <w:t>1</w:t>
      </w:r>
      <w:r w:rsidRPr="004B0B5F">
        <w:rPr>
          <w:rFonts w:ascii="Arial" w:hAnsi="Arial" w:cs="Arial" w:hint="eastAsia"/>
        </w:rPr>
        <w:t xml:space="preserve">  </w:t>
      </w:r>
      <w:proofErr w:type="gramStart"/>
      <w:r w:rsidRPr="004B0B5F">
        <w:rPr>
          <w:rFonts w:ascii="Arial" w:hAnsi="Arial" w:cs="Arial" w:hint="eastAsia"/>
        </w:rPr>
        <w:t>多遇地震</w:t>
      </w:r>
      <w:proofErr w:type="gramEnd"/>
      <w:r w:rsidRPr="004B0B5F">
        <w:rPr>
          <w:rFonts w:ascii="Arial" w:hAnsi="Arial" w:cs="Arial" w:hint="eastAsia"/>
        </w:rPr>
        <w:t>下的计算</w:t>
      </w:r>
      <w:r w:rsidR="00F62496">
        <w:rPr>
          <w:rFonts w:ascii="Arial" w:hAnsi="Arial" w:cs="Arial" w:hint="eastAsia"/>
        </w:rPr>
        <w:t>，</w:t>
      </w:r>
      <w:r w:rsidRPr="004B0B5F">
        <w:rPr>
          <w:rFonts w:ascii="Arial" w:hAnsi="Arial" w:cs="Arial" w:hint="eastAsia"/>
        </w:rPr>
        <w:t>高度不大于</w:t>
      </w:r>
      <w:r w:rsidRPr="004B0B5F">
        <w:rPr>
          <w:rFonts w:ascii="Arial" w:hAnsi="Arial" w:cs="Arial"/>
        </w:rPr>
        <w:t>50m</w:t>
      </w:r>
      <w:r w:rsidR="00EF385A">
        <w:rPr>
          <w:rFonts w:ascii="Arial" w:hAnsi="Arial" w:cs="Arial" w:hint="eastAsia"/>
        </w:rPr>
        <w:t>时，</w:t>
      </w:r>
      <w:r w:rsidRPr="004B0B5F">
        <w:rPr>
          <w:rFonts w:ascii="Arial" w:hAnsi="Arial" w:cs="Arial" w:hint="eastAsia"/>
        </w:rPr>
        <w:t>可取</w:t>
      </w:r>
      <w:r w:rsidRPr="004B0B5F">
        <w:rPr>
          <w:rFonts w:ascii="Arial" w:hAnsi="Arial" w:cs="Arial"/>
        </w:rPr>
        <w:t>0.04</w:t>
      </w:r>
      <w:r w:rsidRPr="004B0B5F">
        <w:rPr>
          <w:rFonts w:ascii="Arial" w:hAnsi="Arial" w:cs="Arial" w:hint="eastAsia"/>
        </w:rPr>
        <w:t>；高度大于</w:t>
      </w:r>
      <w:r w:rsidRPr="004B0B5F">
        <w:rPr>
          <w:rFonts w:ascii="Arial" w:hAnsi="Arial" w:cs="Arial"/>
        </w:rPr>
        <w:t>50m</w:t>
      </w:r>
      <w:r w:rsidRPr="004B0B5F">
        <w:rPr>
          <w:rFonts w:ascii="Arial" w:hAnsi="Arial" w:cs="Arial" w:hint="eastAsia"/>
        </w:rPr>
        <w:t>时</w:t>
      </w:r>
      <w:r w:rsidR="00EF385A">
        <w:rPr>
          <w:rFonts w:ascii="Arial" w:hAnsi="Arial" w:cs="Arial" w:hint="eastAsia"/>
        </w:rPr>
        <w:t>，</w:t>
      </w:r>
      <w:r w:rsidRPr="004B0B5F">
        <w:rPr>
          <w:rFonts w:ascii="Arial" w:hAnsi="Arial" w:cs="Arial" w:hint="eastAsia"/>
        </w:rPr>
        <w:t>可取</w:t>
      </w:r>
      <w:r w:rsidRPr="004B0B5F">
        <w:rPr>
          <w:rFonts w:ascii="Arial" w:hAnsi="Arial" w:cs="Arial"/>
        </w:rPr>
        <w:t>0.03</w:t>
      </w:r>
      <w:r w:rsidRPr="004B0B5F">
        <w:rPr>
          <w:rFonts w:ascii="Arial" w:hAnsi="Arial" w:cs="Arial" w:hint="eastAsia"/>
        </w:rPr>
        <w:t>。</w:t>
      </w:r>
    </w:p>
    <w:p w:rsidR="00CA77E4" w:rsidRPr="004B0B5F" w:rsidRDefault="00CA77E4" w:rsidP="00854272">
      <w:pPr>
        <w:spacing w:line="276" w:lineRule="auto"/>
        <w:ind w:firstLineChars="200" w:firstLine="420"/>
        <w:jc w:val="left"/>
        <w:rPr>
          <w:rFonts w:ascii="Arial" w:hAnsi="Arial" w:cs="Arial"/>
        </w:rPr>
      </w:pPr>
      <w:r w:rsidRPr="004B0B5F">
        <w:rPr>
          <w:rFonts w:ascii="Arial" w:hAnsi="Arial" w:cs="Arial"/>
        </w:rPr>
        <w:t>2</w:t>
      </w:r>
      <w:r w:rsidRPr="004B0B5F">
        <w:rPr>
          <w:rFonts w:ascii="Arial" w:hAnsi="Arial" w:cs="Arial" w:hint="eastAsia"/>
        </w:rPr>
        <w:t xml:space="preserve">  </w:t>
      </w:r>
      <w:proofErr w:type="gramStart"/>
      <w:r w:rsidRPr="004B0B5F">
        <w:rPr>
          <w:rFonts w:ascii="Arial" w:hAnsi="Arial" w:cs="Arial" w:hint="eastAsia"/>
        </w:rPr>
        <w:t>在罕遇</w:t>
      </w:r>
      <w:proofErr w:type="gramEnd"/>
      <w:r w:rsidRPr="004B0B5F">
        <w:rPr>
          <w:rFonts w:ascii="Arial" w:hAnsi="Arial" w:cs="Arial" w:hint="eastAsia"/>
        </w:rPr>
        <w:t>地震作用下的弹塑性分析，阻尼比可取</w:t>
      </w:r>
      <w:r w:rsidRPr="004B0B5F">
        <w:rPr>
          <w:rFonts w:ascii="Arial" w:hAnsi="Arial" w:cs="Arial"/>
        </w:rPr>
        <w:t>0.05</w:t>
      </w:r>
      <w:r w:rsidRPr="004B0B5F">
        <w:rPr>
          <w:rFonts w:ascii="Arial" w:hAnsi="Arial" w:cs="Arial" w:hint="eastAsia"/>
        </w:rPr>
        <w:t>。</w:t>
      </w:r>
    </w:p>
    <w:p w:rsidR="00CA77E4" w:rsidRPr="004B0B5F" w:rsidRDefault="00CA77E4" w:rsidP="00854272">
      <w:pPr>
        <w:spacing w:line="276" w:lineRule="auto"/>
        <w:jc w:val="left"/>
        <w:rPr>
          <w:rFonts w:ascii="仿宋_GB2312" w:eastAsia="仿宋_GB2312"/>
          <w:sz w:val="24"/>
          <w:szCs w:val="32"/>
        </w:rPr>
      </w:pPr>
    </w:p>
    <w:p w:rsidR="005770A4" w:rsidRPr="004B0B5F" w:rsidRDefault="005770A4" w:rsidP="00854272">
      <w:pPr>
        <w:spacing w:line="276" w:lineRule="auto"/>
      </w:pPr>
      <w:r w:rsidRPr="004B0B5F">
        <w:rPr>
          <w:rFonts w:ascii="Arial" w:hAnsi="Arial" w:cs="Arial"/>
          <w:b/>
        </w:rPr>
        <w:t>4.0.6</w:t>
      </w:r>
      <w:r w:rsidRPr="004B0B5F">
        <w:rPr>
          <w:rFonts w:ascii="仿宋_GB2312" w:eastAsia="仿宋_GB2312"/>
          <w:sz w:val="24"/>
          <w:szCs w:val="32"/>
        </w:rPr>
        <w:t xml:space="preserve">  </w:t>
      </w:r>
      <w:proofErr w:type="gramStart"/>
      <w:r w:rsidR="00CA77E4" w:rsidRPr="004B0B5F">
        <w:rPr>
          <w:rFonts w:hint="eastAsia"/>
        </w:rPr>
        <w:t>多遇地震下计算</w:t>
      </w:r>
      <w:proofErr w:type="gramEnd"/>
      <w:r w:rsidR="00CA77E4" w:rsidRPr="004B0B5F">
        <w:rPr>
          <w:rFonts w:hint="eastAsia"/>
        </w:rPr>
        <w:t>双向水平地震作用效应时可不考虑偶然偏心的影响，但应验算单向水平地震作用下考虑偶然偏心影响的楼层竖向构件最大弹性水平位移与最大和最小弹性水平位移平均值之比</w:t>
      </w:r>
      <w:r w:rsidR="008F0AA7" w:rsidRPr="004B0B5F">
        <w:rPr>
          <w:rFonts w:hint="eastAsia"/>
        </w:rPr>
        <w:t>，判断结构平面规则性，并</w:t>
      </w:r>
      <w:r w:rsidR="00BB5DFB">
        <w:rPr>
          <w:rFonts w:hint="eastAsia"/>
        </w:rPr>
        <w:t>应</w:t>
      </w:r>
      <w:r w:rsidR="008F0AA7" w:rsidRPr="004B0B5F">
        <w:rPr>
          <w:rFonts w:hint="eastAsia"/>
        </w:rPr>
        <w:t>依据国家标准《建筑抗震设计规范》</w:t>
      </w:r>
      <w:r w:rsidR="008F0AA7" w:rsidRPr="004B0B5F">
        <w:rPr>
          <w:rFonts w:ascii="Arial" w:hAnsi="Arial" w:cs="Arial"/>
        </w:rPr>
        <w:t>GB 50011</w:t>
      </w:r>
      <w:r w:rsidR="008F0AA7" w:rsidRPr="004B0B5F">
        <w:rPr>
          <w:rFonts w:hint="eastAsia"/>
        </w:rPr>
        <w:t>的有关规定采取相应措施。</w:t>
      </w:r>
      <w:r w:rsidR="00CA77E4" w:rsidRPr="004B0B5F">
        <w:rPr>
          <w:rFonts w:hint="eastAsia"/>
        </w:rPr>
        <w:t>计算单向水平地震作用效应时应考虑偶然偏心的影响</w:t>
      </w:r>
      <w:r w:rsidR="008F0AA7" w:rsidRPr="004B0B5F">
        <w:rPr>
          <w:rFonts w:hint="eastAsia"/>
        </w:rPr>
        <w:t>，</w:t>
      </w:r>
      <w:r w:rsidR="00CA77E4" w:rsidRPr="004B0B5F">
        <w:rPr>
          <w:rFonts w:hint="eastAsia"/>
        </w:rPr>
        <w:t>每层质心沿垂直于地震作用方向的偏移值可按下列公式计算：</w:t>
      </w:r>
    </w:p>
    <w:p w:rsidR="00BB5DFB" w:rsidRDefault="00BB5DFB" w:rsidP="00BB5DFB">
      <w:pPr>
        <w:spacing w:line="276" w:lineRule="auto"/>
        <w:ind w:firstLineChars="200" w:firstLine="420"/>
        <w:jc w:val="left"/>
      </w:pPr>
      <w:r w:rsidRPr="00BB5DFB">
        <w:rPr>
          <w:rFonts w:ascii="Arial" w:hAnsi="Arial" w:cs="Arial"/>
        </w:rPr>
        <w:t>1</w:t>
      </w:r>
      <w:r>
        <w:rPr>
          <w:rFonts w:hint="eastAsia"/>
        </w:rPr>
        <w:t xml:space="preserve">  </w:t>
      </w:r>
      <w:r w:rsidR="005770A4" w:rsidRPr="004B0B5F">
        <w:rPr>
          <w:rFonts w:hint="eastAsia"/>
        </w:rPr>
        <w:t>方形及矩形平面</w:t>
      </w:r>
      <w:r>
        <w:rPr>
          <w:rFonts w:hint="eastAsia"/>
        </w:rPr>
        <w:t>应</w:t>
      </w:r>
      <w:r>
        <w:t>按下式计算：</w:t>
      </w:r>
      <w:r w:rsidR="005770A4" w:rsidRPr="004B0B5F">
        <w:t xml:space="preserve">   </w:t>
      </w:r>
      <w:r w:rsidR="00876D01" w:rsidRPr="004B0B5F">
        <w:rPr>
          <w:rFonts w:hint="eastAsia"/>
        </w:rPr>
        <w:t xml:space="preserve">   </w:t>
      </w:r>
    </w:p>
    <w:p w:rsidR="005770A4" w:rsidRPr="004B0B5F" w:rsidRDefault="005770A4" w:rsidP="00667819">
      <w:pPr>
        <w:spacing w:line="276" w:lineRule="auto"/>
        <w:ind w:firstLineChars="1450" w:firstLine="3045"/>
        <w:jc w:val="left"/>
      </w:pPr>
      <w:r w:rsidRPr="004B0B5F">
        <w:rPr>
          <w:rFonts w:ascii="Arial" w:hAnsi="Arial" w:cs="Arial"/>
          <w:i/>
        </w:rPr>
        <w:lastRenderedPageBreak/>
        <w:t>e</w:t>
      </w:r>
      <w:r w:rsidRPr="004B0B5F">
        <w:rPr>
          <w:rFonts w:ascii="Arial" w:hAnsi="Arial" w:cs="Arial"/>
          <w:i/>
          <w:vertAlign w:val="subscript"/>
        </w:rPr>
        <w:t>i</w:t>
      </w:r>
      <w:r w:rsidRPr="004B0B5F">
        <w:rPr>
          <w:rFonts w:ascii="Arial" w:hAnsi="Arial" w:cs="Arial"/>
          <w:i/>
        </w:rPr>
        <w:t>=</w:t>
      </w:r>
      <w:r w:rsidRPr="004B0B5F">
        <w:rPr>
          <w:rFonts w:ascii="Arial" w:hAnsi="Arial" w:cs="Arial"/>
        </w:rPr>
        <w:t>±0.05</w:t>
      </w:r>
      <w:r w:rsidRPr="004B0B5F">
        <w:rPr>
          <w:rFonts w:ascii="Arial" w:hAnsi="Arial" w:cs="Arial"/>
          <w:i/>
        </w:rPr>
        <w:t>L</w:t>
      </w:r>
      <w:r w:rsidRPr="004B0B5F">
        <w:rPr>
          <w:rFonts w:ascii="Arial" w:hAnsi="Arial" w:cs="Arial"/>
          <w:i/>
          <w:vertAlign w:val="subscript"/>
        </w:rPr>
        <w:t>i</w:t>
      </w:r>
      <w:r w:rsidRPr="004B0B5F">
        <w:rPr>
          <w:i/>
        </w:rPr>
        <w:t xml:space="preserve"> </w:t>
      </w:r>
      <w:r w:rsidRPr="004B0B5F">
        <w:t xml:space="preserve">                      </w:t>
      </w:r>
      <w:r w:rsidR="00BB5DFB">
        <w:t xml:space="preserve">       </w:t>
      </w:r>
      <w:r w:rsidRPr="004B0B5F">
        <w:rPr>
          <w:rFonts w:hint="eastAsia"/>
        </w:rPr>
        <w:t>（</w:t>
      </w:r>
      <w:r w:rsidRPr="004B0B5F">
        <w:rPr>
          <w:rFonts w:ascii="Arial" w:hAnsi="Arial" w:cs="Arial"/>
        </w:rPr>
        <w:t>4.0.6-1</w:t>
      </w:r>
      <w:r w:rsidRPr="004B0B5F">
        <w:rPr>
          <w:rFonts w:hint="eastAsia"/>
        </w:rPr>
        <w:t>）</w:t>
      </w:r>
    </w:p>
    <w:p w:rsidR="00BB5DFB" w:rsidRDefault="00BB5DFB" w:rsidP="00BB5DFB">
      <w:pPr>
        <w:spacing w:line="276" w:lineRule="auto"/>
        <w:ind w:firstLineChars="200" w:firstLine="420"/>
        <w:jc w:val="left"/>
      </w:pPr>
      <w:r w:rsidRPr="00BB5DFB">
        <w:rPr>
          <w:rFonts w:ascii="Arial" w:hAnsi="Arial" w:cs="Arial"/>
        </w:rPr>
        <w:t>2</w:t>
      </w:r>
      <w:r>
        <w:rPr>
          <w:rFonts w:hint="eastAsia"/>
        </w:rPr>
        <w:t xml:space="preserve">  </w:t>
      </w:r>
      <w:r w:rsidR="005770A4" w:rsidRPr="004B0B5F">
        <w:rPr>
          <w:rFonts w:hint="eastAsia"/>
        </w:rPr>
        <w:t>其他形式平面</w:t>
      </w:r>
      <w:r>
        <w:rPr>
          <w:rFonts w:hint="eastAsia"/>
        </w:rPr>
        <w:t>应</w:t>
      </w:r>
      <w:r>
        <w:t>按下式计算：</w:t>
      </w:r>
    </w:p>
    <w:p w:rsidR="005770A4" w:rsidRPr="004B0B5F" w:rsidRDefault="005770A4" w:rsidP="00667819">
      <w:pPr>
        <w:spacing w:line="276" w:lineRule="auto"/>
        <w:ind w:firstLineChars="1450" w:firstLine="3045"/>
        <w:jc w:val="left"/>
      </w:pPr>
      <w:r w:rsidRPr="004B0B5F">
        <w:rPr>
          <w:rFonts w:ascii="Arial" w:hAnsi="Arial" w:cs="Arial"/>
          <w:i/>
        </w:rPr>
        <w:t>e</w:t>
      </w:r>
      <w:r w:rsidRPr="004B0B5F">
        <w:rPr>
          <w:rFonts w:ascii="Arial" w:hAnsi="Arial" w:cs="Arial"/>
          <w:i/>
          <w:vertAlign w:val="subscript"/>
        </w:rPr>
        <w:t>i</w:t>
      </w:r>
      <w:r w:rsidRPr="004B0B5F">
        <w:rPr>
          <w:rFonts w:ascii="Arial" w:hAnsi="Arial" w:cs="Arial"/>
          <w:i/>
        </w:rPr>
        <w:t>=</w:t>
      </w:r>
      <w:r w:rsidRPr="004B0B5F">
        <w:rPr>
          <w:rFonts w:ascii="Arial" w:hAnsi="Arial" w:cs="Arial"/>
        </w:rPr>
        <w:t>±0.172</w:t>
      </w:r>
      <w:r w:rsidRPr="004B0B5F">
        <w:rPr>
          <w:rFonts w:ascii="Arial" w:hAnsi="Arial" w:cs="Arial"/>
          <w:i/>
        </w:rPr>
        <w:t>r</w:t>
      </w:r>
      <w:r w:rsidRPr="004B0B5F">
        <w:rPr>
          <w:rFonts w:ascii="Arial" w:hAnsi="Arial" w:cs="Arial"/>
          <w:i/>
          <w:vertAlign w:val="subscript"/>
        </w:rPr>
        <w:t xml:space="preserve">i </w:t>
      </w:r>
      <w:r w:rsidRPr="004B0B5F">
        <w:t xml:space="preserve">                      </w:t>
      </w:r>
      <w:r w:rsidR="00BB5DFB">
        <w:t xml:space="preserve">       </w:t>
      </w:r>
      <w:r w:rsidRPr="004B0B5F">
        <w:rPr>
          <w:rFonts w:hint="eastAsia"/>
        </w:rPr>
        <w:t>（</w:t>
      </w:r>
      <w:r w:rsidRPr="004B0B5F">
        <w:rPr>
          <w:rFonts w:ascii="Arial" w:hAnsi="Arial" w:cs="Arial"/>
        </w:rPr>
        <w:t>4.0.6-2</w:t>
      </w:r>
      <w:r w:rsidRPr="004B0B5F">
        <w:rPr>
          <w:rFonts w:hint="eastAsia"/>
        </w:rPr>
        <w:t>）</w:t>
      </w:r>
    </w:p>
    <w:p w:rsidR="005770A4" w:rsidRPr="004B0B5F" w:rsidRDefault="005770A4" w:rsidP="00854272">
      <w:pPr>
        <w:spacing w:line="276" w:lineRule="auto"/>
        <w:jc w:val="left"/>
      </w:pPr>
      <w:r w:rsidRPr="004B0B5F">
        <w:rPr>
          <w:rFonts w:hint="eastAsia"/>
        </w:rPr>
        <w:t>式中：</w:t>
      </w:r>
      <w:r w:rsidRPr="004B0B5F">
        <w:rPr>
          <w:rFonts w:ascii="Arial" w:hAnsi="Arial" w:cs="Arial"/>
          <w:i/>
        </w:rPr>
        <w:t>e</w:t>
      </w:r>
      <w:r w:rsidRPr="004B0B5F">
        <w:rPr>
          <w:rFonts w:ascii="Arial" w:hAnsi="Arial" w:cs="Arial"/>
          <w:vertAlign w:val="subscript"/>
        </w:rPr>
        <w:t>i</w:t>
      </w:r>
      <w:r w:rsidR="00BB5DFB">
        <w:rPr>
          <w:rFonts w:ascii="Arial" w:hAnsi="Arial" w:cs="Arial"/>
          <w:vertAlign w:val="subscript"/>
        </w:rPr>
        <w:t xml:space="preserve"> </w:t>
      </w:r>
      <w:r w:rsidRPr="004B0B5F">
        <w:rPr>
          <w:rFonts w:ascii="Arial" w:hAnsi="Arial" w:cs="Arial"/>
        </w:rPr>
        <w:t>——</w:t>
      </w:r>
      <w:r w:rsidRPr="004B0B5F">
        <w:rPr>
          <w:rFonts w:hint="eastAsia"/>
        </w:rPr>
        <w:t>第</w:t>
      </w:r>
      <w:r w:rsidRPr="004B0B5F">
        <w:rPr>
          <w:rFonts w:ascii="Arial" w:hAnsi="Arial" w:cs="Arial"/>
          <w:i/>
        </w:rPr>
        <w:t>i</w:t>
      </w:r>
      <w:r w:rsidRPr="004B0B5F">
        <w:rPr>
          <w:rFonts w:hint="eastAsia"/>
        </w:rPr>
        <w:t>层质心偏移值（</w:t>
      </w:r>
      <w:r w:rsidRPr="004B0B5F">
        <w:rPr>
          <w:rFonts w:ascii="Arial" w:hAnsi="Arial" w:cs="Arial"/>
        </w:rPr>
        <w:t>m</w:t>
      </w:r>
      <w:r w:rsidRPr="004B0B5F">
        <w:rPr>
          <w:rFonts w:hint="eastAsia"/>
        </w:rPr>
        <w:t>），各楼层质心偏移方向相同；</w:t>
      </w:r>
    </w:p>
    <w:p w:rsidR="005770A4" w:rsidRPr="004B0B5F" w:rsidRDefault="005770A4" w:rsidP="00BB5DFB">
      <w:pPr>
        <w:spacing w:line="276" w:lineRule="auto"/>
        <w:ind w:firstLineChars="320" w:firstLine="672"/>
        <w:jc w:val="left"/>
      </w:pPr>
      <w:r w:rsidRPr="004B0B5F">
        <w:rPr>
          <w:rFonts w:ascii="Arial" w:hAnsi="Arial" w:cs="Arial"/>
          <w:i/>
        </w:rPr>
        <w:t>r</w:t>
      </w:r>
      <w:r w:rsidRPr="004B0B5F">
        <w:rPr>
          <w:rFonts w:ascii="Arial" w:hAnsi="Arial" w:cs="Arial"/>
          <w:vertAlign w:val="subscript"/>
        </w:rPr>
        <w:t>i</w:t>
      </w:r>
      <w:r w:rsidR="00BB5DFB">
        <w:rPr>
          <w:rFonts w:ascii="Arial" w:hAnsi="Arial" w:cs="Arial"/>
          <w:vertAlign w:val="subscript"/>
        </w:rPr>
        <w:t xml:space="preserve"> </w:t>
      </w:r>
      <w:r w:rsidRPr="004B0B5F">
        <w:rPr>
          <w:rFonts w:ascii="Arial" w:hAnsi="Arial" w:cs="Arial"/>
        </w:rPr>
        <w:t>——</w:t>
      </w:r>
      <w:r w:rsidRPr="004B0B5F">
        <w:rPr>
          <w:rFonts w:hint="eastAsia"/>
        </w:rPr>
        <w:t>第</w:t>
      </w:r>
      <w:r w:rsidRPr="004B0B5F">
        <w:rPr>
          <w:rFonts w:ascii="Arial" w:hAnsi="Arial" w:cs="Arial"/>
          <w:i/>
        </w:rPr>
        <w:t>i</w:t>
      </w:r>
      <w:r w:rsidRPr="004B0B5F">
        <w:rPr>
          <w:rFonts w:hint="eastAsia"/>
        </w:rPr>
        <w:t>层相应质点所在楼层平面的转动半径（</w:t>
      </w:r>
      <w:r w:rsidRPr="004B0B5F">
        <w:rPr>
          <w:rFonts w:ascii="Arial" w:hAnsi="Arial" w:cs="Arial"/>
        </w:rPr>
        <w:t>m</w:t>
      </w:r>
      <w:r w:rsidRPr="004B0B5F">
        <w:rPr>
          <w:rFonts w:hint="eastAsia"/>
        </w:rPr>
        <w:t>）；</w:t>
      </w:r>
    </w:p>
    <w:p w:rsidR="005770A4" w:rsidRPr="004B0B5F" w:rsidRDefault="005770A4" w:rsidP="00854272">
      <w:pPr>
        <w:spacing w:line="276" w:lineRule="auto"/>
        <w:ind w:firstLineChars="250" w:firstLine="525"/>
        <w:jc w:val="left"/>
        <w:rPr>
          <w:rFonts w:ascii="仿宋_GB2312" w:eastAsia="仿宋_GB2312"/>
          <w:sz w:val="24"/>
          <w:szCs w:val="32"/>
        </w:rPr>
      </w:pPr>
      <w:r w:rsidRPr="004B0B5F">
        <w:rPr>
          <w:rFonts w:ascii="Arial" w:hAnsi="Arial" w:cs="Arial"/>
        </w:rPr>
        <w:t xml:space="preserve"> </w:t>
      </w:r>
      <w:r w:rsidRPr="004B0B5F">
        <w:rPr>
          <w:rFonts w:ascii="Arial" w:hAnsi="Arial" w:cs="Arial"/>
          <w:i/>
        </w:rPr>
        <w:t>L</w:t>
      </w:r>
      <w:r w:rsidRPr="004B0B5F">
        <w:rPr>
          <w:rFonts w:ascii="Arial" w:hAnsi="Arial" w:cs="Arial"/>
          <w:vertAlign w:val="subscript"/>
        </w:rPr>
        <w:t>i</w:t>
      </w:r>
      <w:r w:rsidR="00BB5DFB">
        <w:rPr>
          <w:rFonts w:ascii="Arial" w:hAnsi="Arial" w:cs="Arial"/>
          <w:vertAlign w:val="subscript"/>
        </w:rPr>
        <w:t xml:space="preserve"> </w:t>
      </w:r>
      <w:r w:rsidRPr="004B0B5F">
        <w:rPr>
          <w:rFonts w:ascii="Arial" w:hAnsi="Arial" w:cs="Arial"/>
        </w:rPr>
        <w:t>——</w:t>
      </w:r>
      <w:r w:rsidRPr="004B0B5F">
        <w:rPr>
          <w:rFonts w:hint="eastAsia"/>
        </w:rPr>
        <w:t>第</w:t>
      </w:r>
      <w:r w:rsidRPr="004B0B5F">
        <w:rPr>
          <w:rFonts w:ascii="Arial" w:hAnsi="Arial" w:cs="Arial"/>
          <w:i/>
        </w:rPr>
        <w:t>i</w:t>
      </w:r>
      <w:r w:rsidRPr="004B0B5F">
        <w:rPr>
          <w:rFonts w:hint="eastAsia"/>
        </w:rPr>
        <w:t>层垂直于地震作用方向的建筑物长度（</w:t>
      </w:r>
      <w:r w:rsidRPr="004B0B5F">
        <w:rPr>
          <w:rFonts w:ascii="Arial" w:hAnsi="Arial" w:cs="Arial"/>
        </w:rPr>
        <w:t>m</w:t>
      </w:r>
      <w:r w:rsidRPr="004B0B5F">
        <w:rPr>
          <w:rFonts w:hint="eastAsia"/>
        </w:rPr>
        <w:t>）。</w:t>
      </w:r>
    </w:p>
    <w:p w:rsidR="00F5601A" w:rsidRPr="004B0B5F" w:rsidRDefault="00F5601A" w:rsidP="00854272">
      <w:pPr>
        <w:spacing w:line="276" w:lineRule="auto"/>
        <w:jc w:val="left"/>
        <w:rPr>
          <w:rFonts w:ascii="Arial" w:hAnsi="Arial" w:cs="Arial"/>
          <w:b/>
        </w:rPr>
      </w:pPr>
    </w:p>
    <w:p w:rsidR="005770A4" w:rsidRPr="004B0B5F" w:rsidRDefault="005770A4" w:rsidP="00854272">
      <w:pPr>
        <w:spacing w:line="276" w:lineRule="auto"/>
        <w:jc w:val="left"/>
        <w:rPr>
          <w:rFonts w:ascii="仿宋_GB2312" w:eastAsia="仿宋_GB2312"/>
          <w:sz w:val="24"/>
          <w:szCs w:val="32"/>
        </w:rPr>
      </w:pPr>
      <w:r w:rsidRPr="004B0B5F">
        <w:rPr>
          <w:rFonts w:ascii="Arial" w:hAnsi="Arial" w:cs="Arial"/>
          <w:b/>
        </w:rPr>
        <w:t xml:space="preserve">4.0.7  </w:t>
      </w:r>
      <w:r w:rsidRPr="004B0B5F">
        <w:rPr>
          <w:rFonts w:hint="eastAsia"/>
        </w:rPr>
        <w:t>持久设计状况和短暂设计状况下，当荷载与荷载效应按线性关系考虑时，荷载基本组合的效应设计值应按下式确定：</w:t>
      </w:r>
      <w:r w:rsidRPr="004B0B5F">
        <w:rPr>
          <w:rFonts w:ascii="仿宋_GB2312" w:eastAsia="仿宋_GB2312"/>
          <w:sz w:val="24"/>
          <w:szCs w:val="32"/>
        </w:rPr>
        <w:t xml:space="preserve"> </w:t>
      </w:r>
    </w:p>
    <w:p w:rsidR="005770A4" w:rsidRPr="004B0B5F" w:rsidRDefault="005770A4" w:rsidP="00854272">
      <w:pPr>
        <w:spacing w:line="276" w:lineRule="auto"/>
        <w:ind w:firstLineChars="900" w:firstLine="1890"/>
        <w:jc w:val="left"/>
        <w:rPr>
          <w:rFonts w:cs="Arial"/>
        </w:rPr>
      </w:pPr>
      <w:r w:rsidRPr="004B0B5F">
        <w:rPr>
          <w:rFonts w:ascii="Arial" w:hAnsi="Arial" w:cs="Arial"/>
          <w:i/>
        </w:rPr>
        <w:t>S</w:t>
      </w:r>
      <w:r w:rsidRPr="004B0B5F">
        <w:rPr>
          <w:rFonts w:ascii="Arial" w:hAnsi="Arial" w:cs="Arial"/>
          <w:vertAlign w:val="subscript"/>
        </w:rPr>
        <w:t>d</w:t>
      </w:r>
      <w:r w:rsidR="00EF385A">
        <w:rPr>
          <w:rFonts w:ascii="Arial" w:hAnsi="Arial" w:cs="Arial"/>
          <w:vertAlign w:val="subscript"/>
        </w:rPr>
        <w:t xml:space="preserve"> </w:t>
      </w:r>
      <w:r w:rsidRPr="004B0B5F">
        <w:rPr>
          <w:rFonts w:ascii="Arial" w:hAnsi="Arial" w:cs="Arial"/>
        </w:rPr>
        <w:t>=</w:t>
      </w:r>
      <w:r w:rsidR="003A49D3">
        <w:rPr>
          <w:rFonts w:ascii="宋体" w:hAnsi="宋体" w:cs="Arial" w:hint="eastAsia"/>
          <w:i/>
        </w:rPr>
        <w:t>γ</w:t>
      </w:r>
      <w:r w:rsidRPr="004B0B5F">
        <w:rPr>
          <w:rFonts w:ascii="Arial" w:hAnsi="Arial" w:cs="Arial"/>
          <w:vertAlign w:val="subscript"/>
        </w:rPr>
        <w:t>G</w:t>
      </w:r>
      <w:r w:rsidRPr="004B0B5F">
        <w:rPr>
          <w:rFonts w:ascii="Arial" w:hAnsi="Arial" w:cs="Arial"/>
          <w:i/>
        </w:rPr>
        <w:t>S</w:t>
      </w:r>
      <w:r w:rsidRPr="004B0B5F">
        <w:rPr>
          <w:rFonts w:ascii="Arial" w:hAnsi="Arial" w:cs="Arial"/>
          <w:vertAlign w:val="subscript"/>
        </w:rPr>
        <w:t>Gk</w:t>
      </w:r>
      <w:r w:rsidRPr="004B0B5F">
        <w:rPr>
          <w:rFonts w:ascii="Arial" w:hAnsi="Arial" w:cs="Arial"/>
        </w:rPr>
        <w:t>+</w:t>
      </w:r>
      <w:r w:rsidR="003A49D3">
        <w:rPr>
          <w:rFonts w:ascii="宋体" w:hAnsi="宋体" w:cs="Arial" w:hint="eastAsia"/>
          <w:i/>
        </w:rPr>
        <w:t>γ</w:t>
      </w:r>
      <w:r w:rsidRPr="004B0B5F">
        <w:rPr>
          <w:rFonts w:ascii="Arial" w:hAnsi="Arial" w:cs="Arial"/>
          <w:vertAlign w:val="subscript"/>
        </w:rPr>
        <w:t>L</w:t>
      </w:r>
      <w:r w:rsidRPr="004B0B5F">
        <w:rPr>
          <w:rFonts w:ascii="Arial" w:hAnsi="Arial" w:cs="Arial"/>
          <w:i/>
        </w:rPr>
        <w:t>ψ</w:t>
      </w:r>
      <w:r w:rsidRPr="004B0B5F">
        <w:rPr>
          <w:rFonts w:ascii="Arial" w:hAnsi="Arial" w:cs="Arial"/>
          <w:vertAlign w:val="subscript"/>
        </w:rPr>
        <w:t>Q</w:t>
      </w:r>
      <w:r w:rsidR="003A49D3">
        <w:rPr>
          <w:rFonts w:ascii="宋体" w:hAnsi="宋体" w:cs="Arial" w:hint="eastAsia"/>
          <w:i/>
        </w:rPr>
        <w:t>γ</w:t>
      </w:r>
      <w:r w:rsidRPr="004B0B5F">
        <w:rPr>
          <w:rFonts w:ascii="Arial" w:hAnsi="Arial" w:cs="Arial"/>
          <w:vertAlign w:val="subscript"/>
        </w:rPr>
        <w:t>Q</w:t>
      </w:r>
      <w:r w:rsidRPr="004B0B5F">
        <w:rPr>
          <w:rFonts w:ascii="Arial" w:hAnsi="Arial" w:cs="Arial"/>
          <w:i/>
        </w:rPr>
        <w:t>S</w:t>
      </w:r>
      <w:r w:rsidRPr="004B0B5F">
        <w:rPr>
          <w:rFonts w:ascii="Arial" w:hAnsi="Arial" w:cs="Arial"/>
          <w:vertAlign w:val="subscript"/>
        </w:rPr>
        <w:t>Qk</w:t>
      </w:r>
      <w:r w:rsidRPr="004B0B5F">
        <w:rPr>
          <w:rFonts w:ascii="Arial" w:hAnsi="Arial" w:cs="Arial"/>
        </w:rPr>
        <w:t>+</w:t>
      </w:r>
      <w:r w:rsidRPr="004B0B5F">
        <w:rPr>
          <w:rFonts w:ascii="Arial" w:hAnsi="Arial" w:cs="Arial"/>
          <w:i/>
        </w:rPr>
        <w:t>ψ</w:t>
      </w:r>
      <w:r w:rsidRPr="004B0B5F">
        <w:rPr>
          <w:rFonts w:ascii="Arial" w:hAnsi="Arial" w:cs="Arial"/>
          <w:vertAlign w:val="subscript"/>
        </w:rPr>
        <w:t>T</w:t>
      </w:r>
      <w:r w:rsidR="003A49D3">
        <w:rPr>
          <w:rFonts w:ascii="宋体" w:hAnsi="宋体" w:cs="Arial" w:hint="eastAsia"/>
          <w:i/>
        </w:rPr>
        <w:t>γ</w:t>
      </w:r>
      <w:r w:rsidRPr="004B0B5F">
        <w:rPr>
          <w:rFonts w:ascii="Arial" w:hAnsi="Arial" w:cs="Arial"/>
          <w:vertAlign w:val="subscript"/>
        </w:rPr>
        <w:t>T</w:t>
      </w:r>
      <w:r w:rsidRPr="004B0B5F">
        <w:rPr>
          <w:rFonts w:ascii="Arial" w:hAnsi="Arial" w:cs="Arial"/>
          <w:i/>
        </w:rPr>
        <w:t>S</w:t>
      </w:r>
      <w:r w:rsidRPr="004B0B5F">
        <w:rPr>
          <w:rFonts w:ascii="Arial" w:hAnsi="Arial" w:cs="Arial"/>
          <w:vertAlign w:val="subscript"/>
        </w:rPr>
        <w:t>Tk</w:t>
      </w:r>
      <w:r w:rsidRPr="004B0B5F">
        <w:rPr>
          <w:rFonts w:ascii="Arial" w:hAnsi="Arial" w:cs="Arial"/>
        </w:rPr>
        <w:t>+</w:t>
      </w:r>
      <w:r w:rsidRPr="004B0B5F">
        <w:rPr>
          <w:rFonts w:ascii="Arial" w:hAnsi="Arial" w:cs="Arial"/>
          <w:i/>
        </w:rPr>
        <w:t>ψ</w:t>
      </w:r>
      <w:r w:rsidRPr="004B0B5F">
        <w:rPr>
          <w:rFonts w:ascii="Arial" w:hAnsi="Arial" w:cs="Arial"/>
          <w:vertAlign w:val="subscript"/>
        </w:rPr>
        <w:t>w</w:t>
      </w:r>
      <w:r w:rsidR="003A49D3">
        <w:rPr>
          <w:rFonts w:ascii="宋体" w:hAnsi="宋体" w:cs="Arial" w:hint="eastAsia"/>
          <w:i/>
        </w:rPr>
        <w:t>γ</w:t>
      </w:r>
      <w:r w:rsidRPr="004B0B5F">
        <w:rPr>
          <w:rFonts w:ascii="Arial" w:hAnsi="Arial" w:cs="Arial"/>
          <w:vertAlign w:val="subscript"/>
        </w:rPr>
        <w:t>w</w:t>
      </w:r>
      <w:r w:rsidRPr="004B0B5F">
        <w:rPr>
          <w:rFonts w:ascii="Arial" w:hAnsi="Arial" w:cs="Arial"/>
          <w:i/>
        </w:rPr>
        <w:t>S</w:t>
      </w:r>
      <w:r w:rsidRPr="004B0B5F">
        <w:rPr>
          <w:rFonts w:ascii="Arial" w:hAnsi="Arial" w:cs="Arial"/>
          <w:vertAlign w:val="subscript"/>
        </w:rPr>
        <w:t>wk</w:t>
      </w:r>
      <w:r w:rsidRPr="004B0B5F">
        <w:rPr>
          <w:rFonts w:cs="Arial"/>
        </w:rPr>
        <w:t xml:space="preserve">           </w:t>
      </w:r>
      <w:r w:rsidRPr="004B0B5F">
        <w:rPr>
          <w:rFonts w:ascii="Arial" w:eastAsia="仿宋_GB2312" w:hAnsi="Arial" w:cs="Arial"/>
          <w:sz w:val="24"/>
          <w:szCs w:val="32"/>
        </w:rPr>
        <w:t>（</w:t>
      </w:r>
      <w:r w:rsidRPr="004B0B5F">
        <w:rPr>
          <w:rFonts w:ascii="Arial" w:hAnsi="Arial" w:cs="Arial"/>
        </w:rPr>
        <w:t>4.0.7</w:t>
      </w:r>
      <w:r w:rsidRPr="004B0B5F">
        <w:rPr>
          <w:rFonts w:ascii="Arial" w:eastAsia="仿宋_GB2312" w:hAnsi="Arial" w:cs="Arial"/>
          <w:sz w:val="24"/>
          <w:szCs w:val="32"/>
        </w:rPr>
        <w:t>）</w:t>
      </w:r>
    </w:p>
    <w:p w:rsidR="005770A4" w:rsidRPr="004B0B5F" w:rsidRDefault="005770A4" w:rsidP="0042518E">
      <w:pPr>
        <w:spacing w:line="276" w:lineRule="auto"/>
        <w:jc w:val="left"/>
      </w:pPr>
      <w:r w:rsidRPr="004B0B5F">
        <w:rPr>
          <w:rFonts w:hint="eastAsia"/>
        </w:rPr>
        <w:t>式中</w:t>
      </w:r>
      <w:r w:rsidRPr="004B0B5F">
        <w:t xml:space="preserve">            </w:t>
      </w:r>
      <w:r w:rsidRPr="004B0B5F">
        <w:rPr>
          <w:rFonts w:ascii="Arial" w:hAnsi="Arial" w:cs="Arial"/>
          <w:i/>
        </w:rPr>
        <w:t>S</w:t>
      </w:r>
      <w:r w:rsidRPr="004B0B5F">
        <w:rPr>
          <w:rFonts w:ascii="Arial" w:hAnsi="Arial" w:cs="Arial"/>
          <w:vertAlign w:val="subscript"/>
        </w:rPr>
        <w:t>d</w:t>
      </w:r>
      <w:r w:rsidR="005A5B5A">
        <w:rPr>
          <w:rFonts w:ascii="Arial" w:hAnsi="Arial" w:cs="Arial"/>
          <w:vertAlign w:val="subscript"/>
        </w:rPr>
        <w:t xml:space="preserve"> </w:t>
      </w:r>
      <w:r w:rsidRPr="004B0B5F">
        <w:rPr>
          <w:rFonts w:ascii="Arial" w:hAnsi="Arial" w:cs="Arial"/>
        </w:rPr>
        <w:t>——</w:t>
      </w:r>
      <w:r w:rsidRPr="004B0B5F">
        <w:rPr>
          <w:rFonts w:hint="eastAsia"/>
        </w:rPr>
        <w:t>荷载组合的效应设计值；</w:t>
      </w:r>
    </w:p>
    <w:p w:rsidR="005770A4" w:rsidRPr="004B0B5F" w:rsidRDefault="003A49D3" w:rsidP="0042518E">
      <w:pPr>
        <w:spacing w:line="276" w:lineRule="auto"/>
        <w:ind w:firstLineChars="13" w:firstLine="27"/>
        <w:jc w:val="left"/>
      </w:pPr>
      <w:r>
        <w:rPr>
          <w:rFonts w:ascii="宋体" w:hAnsi="宋体" w:cs="Arial" w:hint="eastAsia"/>
          <w:i/>
        </w:rPr>
        <w:t>γ</w:t>
      </w:r>
      <w:r w:rsidR="005770A4" w:rsidRPr="004B0B5F">
        <w:rPr>
          <w:rFonts w:ascii="Arial" w:hAnsi="Arial" w:cs="Arial"/>
          <w:vertAlign w:val="subscript"/>
        </w:rPr>
        <w:t>G</w:t>
      </w:r>
      <w:r w:rsidR="005770A4" w:rsidRPr="004B0B5F">
        <w:rPr>
          <w:rFonts w:ascii="Arial" w:hAnsi="Arial" w:cs="Arial" w:hint="eastAsia"/>
        </w:rPr>
        <w:t>、</w:t>
      </w:r>
      <w:r>
        <w:rPr>
          <w:rFonts w:ascii="宋体" w:hAnsi="宋体" w:cs="Arial" w:hint="eastAsia"/>
          <w:i/>
        </w:rPr>
        <w:t>γ</w:t>
      </w:r>
      <w:r w:rsidR="005770A4" w:rsidRPr="004B0B5F">
        <w:rPr>
          <w:rFonts w:ascii="Arial" w:hAnsi="Arial" w:cs="Arial"/>
          <w:vertAlign w:val="subscript"/>
        </w:rPr>
        <w:t>Q</w:t>
      </w:r>
      <w:r w:rsidR="005770A4" w:rsidRPr="004B0B5F">
        <w:rPr>
          <w:rFonts w:ascii="Arial" w:hAnsi="Arial" w:cs="Arial" w:hint="eastAsia"/>
        </w:rPr>
        <w:t>、</w:t>
      </w:r>
      <w:r>
        <w:rPr>
          <w:rFonts w:ascii="宋体" w:hAnsi="宋体" w:cs="Arial" w:hint="eastAsia"/>
          <w:i/>
        </w:rPr>
        <w:t>γ</w:t>
      </w:r>
      <w:r w:rsidR="005770A4" w:rsidRPr="004B0B5F">
        <w:rPr>
          <w:rFonts w:ascii="Arial" w:hAnsi="Arial" w:cs="Arial"/>
          <w:vertAlign w:val="subscript"/>
        </w:rPr>
        <w:t>T</w:t>
      </w:r>
      <w:r w:rsidR="005770A4" w:rsidRPr="004B0B5F">
        <w:rPr>
          <w:rFonts w:ascii="Arial" w:hAnsi="Arial" w:cs="Arial" w:hint="eastAsia"/>
        </w:rPr>
        <w:t>、</w:t>
      </w:r>
      <w:r>
        <w:rPr>
          <w:rFonts w:ascii="宋体" w:hAnsi="宋体" w:cs="Arial" w:hint="eastAsia"/>
          <w:i/>
        </w:rPr>
        <w:t>γ</w:t>
      </w:r>
      <w:r w:rsidR="005770A4" w:rsidRPr="004B0B5F">
        <w:rPr>
          <w:rFonts w:ascii="Arial" w:hAnsi="Arial" w:cs="Arial"/>
          <w:vertAlign w:val="subscript"/>
        </w:rPr>
        <w:t>w</w:t>
      </w:r>
      <w:r w:rsidR="005A5B5A">
        <w:rPr>
          <w:rFonts w:ascii="Arial" w:hAnsi="Arial" w:cs="Arial"/>
          <w:vertAlign w:val="subscript"/>
        </w:rPr>
        <w:t xml:space="preserve"> </w:t>
      </w:r>
      <w:r w:rsidR="005770A4" w:rsidRPr="004B0B5F">
        <w:rPr>
          <w:rFonts w:ascii="Arial" w:hAnsi="Arial" w:cs="Arial"/>
        </w:rPr>
        <w:t>——</w:t>
      </w:r>
      <w:r w:rsidR="005770A4" w:rsidRPr="004B0B5F">
        <w:rPr>
          <w:rFonts w:hint="eastAsia"/>
        </w:rPr>
        <w:t>分别为永久荷载、楼面活荷载、温度作用、风荷载的分项系数；</w:t>
      </w:r>
    </w:p>
    <w:p w:rsidR="005770A4" w:rsidRPr="004B0B5F" w:rsidRDefault="003A49D3" w:rsidP="0042518E">
      <w:pPr>
        <w:spacing w:line="276" w:lineRule="auto"/>
        <w:ind w:leftChars="786" w:left="2407" w:hangingChars="360" w:hanging="756"/>
        <w:jc w:val="left"/>
      </w:pPr>
      <w:r>
        <w:rPr>
          <w:rFonts w:ascii="宋体" w:hAnsi="宋体" w:cs="Arial" w:hint="eastAsia"/>
          <w:i/>
        </w:rPr>
        <w:t>γ</w:t>
      </w:r>
      <w:r w:rsidR="005770A4" w:rsidRPr="004B0B5F">
        <w:rPr>
          <w:rFonts w:ascii="Arial" w:hAnsi="Arial" w:cs="Arial"/>
          <w:vertAlign w:val="subscript"/>
        </w:rPr>
        <w:t>L</w:t>
      </w:r>
      <w:r w:rsidR="005770A4" w:rsidRPr="004B0B5F">
        <w:rPr>
          <w:rFonts w:ascii="Arial" w:hAnsi="Arial" w:cs="Arial"/>
        </w:rPr>
        <w:t>——</w:t>
      </w:r>
      <w:r w:rsidR="005770A4" w:rsidRPr="004B0B5F">
        <w:rPr>
          <w:rFonts w:hint="eastAsia"/>
        </w:rPr>
        <w:t>考虑结构设计使用年限的荷载调整系数，设计使用年限为</w:t>
      </w:r>
      <w:r w:rsidR="005770A4" w:rsidRPr="004B0B5F">
        <w:t>50</w:t>
      </w:r>
      <w:r w:rsidR="005770A4" w:rsidRPr="004B0B5F">
        <w:rPr>
          <w:rFonts w:hint="eastAsia"/>
        </w:rPr>
        <w:t>年时取</w:t>
      </w:r>
      <w:r w:rsidR="005770A4" w:rsidRPr="004B0B5F">
        <w:rPr>
          <w:rFonts w:ascii="Arial" w:hAnsi="Arial" w:cs="Arial"/>
        </w:rPr>
        <w:t>1.0</w:t>
      </w:r>
      <w:r w:rsidR="005770A4" w:rsidRPr="004B0B5F">
        <w:rPr>
          <w:rFonts w:ascii="Arial" w:hAnsi="Arial" w:cs="Arial"/>
        </w:rPr>
        <w:t>，设计使用年限为</w:t>
      </w:r>
      <w:r w:rsidR="005770A4" w:rsidRPr="004B0B5F">
        <w:rPr>
          <w:rFonts w:ascii="Arial" w:hAnsi="Arial" w:cs="Arial"/>
        </w:rPr>
        <w:t>100</w:t>
      </w:r>
      <w:r w:rsidR="005770A4" w:rsidRPr="004B0B5F">
        <w:rPr>
          <w:rFonts w:ascii="Arial" w:hAnsi="Arial" w:cs="Arial"/>
        </w:rPr>
        <w:t>年时取</w:t>
      </w:r>
      <w:r w:rsidR="005770A4" w:rsidRPr="004B0B5F">
        <w:rPr>
          <w:rFonts w:ascii="Arial" w:hAnsi="Arial" w:cs="Arial"/>
        </w:rPr>
        <w:t>1.1</w:t>
      </w:r>
      <w:r w:rsidR="005770A4" w:rsidRPr="004B0B5F">
        <w:rPr>
          <w:rFonts w:hint="eastAsia"/>
        </w:rPr>
        <w:t>；</w:t>
      </w:r>
    </w:p>
    <w:p w:rsidR="005770A4" w:rsidRPr="004B0B5F" w:rsidRDefault="005770A4" w:rsidP="0042518E">
      <w:pPr>
        <w:spacing w:line="276" w:lineRule="auto"/>
        <w:ind w:firstLineChars="13" w:firstLine="27"/>
        <w:jc w:val="left"/>
      </w:pPr>
      <w:r w:rsidRPr="004B0B5F">
        <w:rPr>
          <w:rFonts w:ascii="Arial" w:hAnsi="Arial" w:cs="Arial"/>
          <w:i/>
        </w:rPr>
        <w:t>S</w:t>
      </w:r>
      <w:r w:rsidRPr="004B0B5F">
        <w:rPr>
          <w:rFonts w:ascii="Arial" w:hAnsi="Arial" w:cs="Arial"/>
          <w:vertAlign w:val="subscript"/>
        </w:rPr>
        <w:t>Gk</w:t>
      </w:r>
      <w:r w:rsidRPr="004B0B5F">
        <w:rPr>
          <w:rFonts w:ascii="Arial" w:hAnsi="Arial" w:cs="Arial" w:hint="eastAsia"/>
        </w:rPr>
        <w:t>、</w:t>
      </w:r>
      <w:r w:rsidRPr="004B0B5F">
        <w:rPr>
          <w:rFonts w:ascii="Arial" w:hAnsi="Arial" w:cs="Arial"/>
          <w:i/>
        </w:rPr>
        <w:t>S</w:t>
      </w:r>
      <w:r w:rsidRPr="004B0B5F">
        <w:rPr>
          <w:rFonts w:ascii="Arial" w:hAnsi="Arial" w:cs="Arial"/>
          <w:vertAlign w:val="subscript"/>
        </w:rPr>
        <w:t>Qk</w:t>
      </w:r>
      <w:r w:rsidRPr="004B0B5F">
        <w:rPr>
          <w:rFonts w:ascii="Arial" w:hAnsi="Arial" w:cs="Arial" w:hint="eastAsia"/>
        </w:rPr>
        <w:t>、</w:t>
      </w:r>
      <w:r w:rsidRPr="004B0B5F">
        <w:rPr>
          <w:rFonts w:ascii="Arial" w:hAnsi="Arial" w:cs="Arial"/>
          <w:i/>
        </w:rPr>
        <w:t>S</w:t>
      </w:r>
      <w:r w:rsidRPr="004B0B5F">
        <w:rPr>
          <w:rFonts w:ascii="Arial" w:hAnsi="Arial" w:cs="Arial"/>
          <w:vertAlign w:val="subscript"/>
        </w:rPr>
        <w:t>Tk</w:t>
      </w:r>
      <w:r w:rsidRPr="004B0B5F">
        <w:rPr>
          <w:rFonts w:ascii="Arial" w:hAnsi="Arial" w:cs="Arial" w:hint="eastAsia"/>
        </w:rPr>
        <w:t>、</w:t>
      </w:r>
      <w:r w:rsidRPr="004B0B5F">
        <w:rPr>
          <w:rFonts w:ascii="Arial" w:hAnsi="Arial" w:cs="Arial"/>
          <w:i/>
        </w:rPr>
        <w:t>S</w:t>
      </w:r>
      <w:r w:rsidRPr="004B0B5F">
        <w:rPr>
          <w:rFonts w:ascii="Arial" w:hAnsi="Arial" w:cs="Arial"/>
          <w:vertAlign w:val="subscript"/>
        </w:rPr>
        <w:t>wk</w:t>
      </w:r>
      <w:r w:rsidR="005A5B5A">
        <w:rPr>
          <w:rFonts w:ascii="Arial" w:hAnsi="Arial" w:cs="Arial"/>
          <w:vertAlign w:val="subscript"/>
        </w:rPr>
        <w:t xml:space="preserve"> </w:t>
      </w:r>
      <w:r w:rsidRPr="004B0B5F">
        <w:rPr>
          <w:rFonts w:ascii="Arial" w:hAnsi="Arial" w:cs="Arial"/>
        </w:rPr>
        <w:t>——</w:t>
      </w:r>
      <w:r w:rsidRPr="004B0B5F">
        <w:rPr>
          <w:rFonts w:hint="eastAsia"/>
        </w:rPr>
        <w:t>分别为永久荷载、楼面活荷载、温度作用、风荷载效应标准值；</w:t>
      </w:r>
    </w:p>
    <w:p w:rsidR="005770A4" w:rsidRPr="004B0B5F" w:rsidRDefault="005770A4" w:rsidP="0042518E">
      <w:pPr>
        <w:spacing w:line="276" w:lineRule="auto"/>
        <w:ind w:leftChars="346" w:left="2348" w:hangingChars="772" w:hanging="1621"/>
        <w:jc w:val="left"/>
      </w:pPr>
      <w:r w:rsidRPr="004B0B5F">
        <w:rPr>
          <w:rFonts w:ascii="Arial" w:hAnsi="Arial" w:cs="Arial"/>
          <w:i/>
        </w:rPr>
        <w:t>ψ</w:t>
      </w:r>
      <w:r w:rsidRPr="004B0B5F">
        <w:rPr>
          <w:rFonts w:ascii="Arial" w:hAnsi="Arial" w:cs="Arial"/>
          <w:vertAlign w:val="subscript"/>
        </w:rPr>
        <w:t>Q</w:t>
      </w:r>
      <w:r w:rsidRPr="004B0B5F">
        <w:rPr>
          <w:rFonts w:ascii="Arial" w:hAnsi="Arial" w:cs="Arial" w:hint="eastAsia"/>
        </w:rPr>
        <w:t>、</w:t>
      </w:r>
      <w:r w:rsidRPr="004B0B5F">
        <w:rPr>
          <w:rFonts w:ascii="Arial" w:hAnsi="Arial" w:cs="Arial"/>
          <w:i/>
        </w:rPr>
        <w:t>ψ</w:t>
      </w:r>
      <w:r w:rsidRPr="004B0B5F">
        <w:rPr>
          <w:rFonts w:ascii="Arial" w:hAnsi="Arial" w:cs="Arial"/>
          <w:vertAlign w:val="subscript"/>
        </w:rPr>
        <w:t>T</w:t>
      </w:r>
      <w:r w:rsidRPr="004B0B5F">
        <w:rPr>
          <w:rFonts w:ascii="Arial" w:hAnsi="Arial" w:cs="Arial" w:hint="eastAsia"/>
        </w:rPr>
        <w:t>、</w:t>
      </w:r>
      <w:r w:rsidRPr="004B0B5F">
        <w:rPr>
          <w:rFonts w:ascii="Arial" w:hAnsi="Arial" w:cs="Arial"/>
          <w:i/>
        </w:rPr>
        <w:t>ψ</w:t>
      </w:r>
      <w:r w:rsidRPr="004B0B5F">
        <w:rPr>
          <w:rFonts w:ascii="Arial" w:hAnsi="Arial" w:cs="Arial"/>
          <w:vertAlign w:val="subscript"/>
        </w:rPr>
        <w:t>w</w:t>
      </w:r>
      <w:r w:rsidR="005A5B5A">
        <w:rPr>
          <w:rFonts w:ascii="Arial" w:hAnsi="Arial" w:cs="Arial"/>
          <w:vertAlign w:val="subscript"/>
        </w:rPr>
        <w:t xml:space="preserve"> </w:t>
      </w:r>
      <w:r w:rsidRPr="004B0B5F">
        <w:rPr>
          <w:rFonts w:ascii="Arial" w:hAnsi="Arial" w:cs="Arial"/>
        </w:rPr>
        <w:t>——</w:t>
      </w:r>
      <w:r w:rsidRPr="004B0B5F">
        <w:rPr>
          <w:rFonts w:hint="eastAsia"/>
        </w:rPr>
        <w:t>分别为楼面活荷载组合值系数、温度作用组合值系数和风荷载组合值系数，当永久荷载效应起控制作用时应分别取</w:t>
      </w:r>
      <w:r w:rsidRPr="004B0B5F">
        <w:rPr>
          <w:rFonts w:ascii="Arial" w:hAnsi="Arial" w:cs="Arial"/>
        </w:rPr>
        <w:t>0.7</w:t>
      </w:r>
      <w:r w:rsidRPr="004B0B5F">
        <w:rPr>
          <w:rFonts w:ascii="Arial" w:hAnsi="Arial" w:cs="Arial" w:hint="eastAsia"/>
        </w:rPr>
        <w:t>、</w:t>
      </w:r>
      <w:r w:rsidRPr="004B0B5F">
        <w:rPr>
          <w:rFonts w:ascii="Arial" w:hAnsi="Arial" w:cs="Arial"/>
        </w:rPr>
        <w:t>0.6</w:t>
      </w:r>
      <w:r w:rsidRPr="004B0B5F">
        <w:rPr>
          <w:rFonts w:ascii="Arial" w:hAnsi="Arial" w:cs="Arial" w:hint="eastAsia"/>
        </w:rPr>
        <w:t>和</w:t>
      </w:r>
      <w:r w:rsidRPr="004B0B5F">
        <w:rPr>
          <w:rFonts w:ascii="Arial" w:hAnsi="Arial" w:cs="Arial"/>
        </w:rPr>
        <w:t>0.0</w:t>
      </w:r>
      <w:r w:rsidRPr="004B0B5F">
        <w:rPr>
          <w:rFonts w:hint="eastAsia"/>
        </w:rPr>
        <w:t>；当可变荷载效应起控制作用时应分别取</w:t>
      </w:r>
      <w:r w:rsidRPr="004B0B5F">
        <w:rPr>
          <w:rFonts w:ascii="Arial" w:hAnsi="Arial" w:cs="Arial"/>
        </w:rPr>
        <w:t>1.0</w:t>
      </w:r>
      <w:r w:rsidRPr="004B0B5F">
        <w:rPr>
          <w:rFonts w:ascii="Arial" w:hAnsi="Arial" w:cs="Arial" w:hint="eastAsia"/>
        </w:rPr>
        <w:t>、</w:t>
      </w:r>
      <w:r w:rsidRPr="004B0B5F">
        <w:rPr>
          <w:rFonts w:ascii="Arial" w:hAnsi="Arial" w:cs="Arial"/>
        </w:rPr>
        <w:t>0.6</w:t>
      </w:r>
      <w:r w:rsidRPr="004B0B5F">
        <w:rPr>
          <w:rFonts w:ascii="Arial" w:hAnsi="Arial" w:cs="Arial" w:hint="eastAsia"/>
        </w:rPr>
        <w:t>和</w:t>
      </w:r>
      <w:r w:rsidRPr="004B0B5F">
        <w:rPr>
          <w:rFonts w:ascii="Arial" w:hAnsi="Arial" w:cs="Arial"/>
        </w:rPr>
        <w:t xml:space="preserve"> 0.6</w:t>
      </w:r>
      <w:r w:rsidRPr="004B0B5F">
        <w:rPr>
          <w:rFonts w:ascii="Arial" w:hAnsi="Arial" w:cs="Arial" w:hint="eastAsia"/>
        </w:rPr>
        <w:t>或</w:t>
      </w:r>
      <w:r w:rsidRPr="004B0B5F">
        <w:rPr>
          <w:rFonts w:ascii="Arial" w:hAnsi="Arial" w:cs="Arial"/>
        </w:rPr>
        <w:t>0.7</w:t>
      </w:r>
      <w:r w:rsidRPr="004B0B5F">
        <w:rPr>
          <w:rFonts w:ascii="Arial" w:hAnsi="Arial" w:cs="Arial" w:hint="eastAsia"/>
        </w:rPr>
        <w:t>、</w:t>
      </w:r>
      <w:r w:rsidRPr="004B0B5F">
        <w:rPr>
          <w:rFonts w:ascii="Arial" w:hAnsi="Arial" w:cs="Arial"/>
        </w:rPr>
        <w:t>0.6</w:t>
      </w:r>
      <w:r w:rsidRPr="004B0B5F">
        <w:rPr>
          <w:rFonts w:ascii="Arial" w:hAnsi="Arial" w:cs="Arial" w:hint="eastAsia"/>
        </w:rPr>
        <w:t>和</w:t>
      </w:r>
      <w:r w:rsidRPr="004B0B5F">
        <w:rPr>
          <w:rFonts w:ascii="Arial" w:hAnsi="Arial" w:cs="Arial"/>
        </w:rPr>
        <w:t xml:space="preserve"> 1.0</w:t>
      </w:r>
      <w:r w:rsidRPr="004B0B5F">
        <w:rPr>
          <w:rFonts w:hint="eastAsia"/>
        </w:rPr>
        <w:t>；对书库、档案库、储藏室、通风机房和电梯机房，楼面活荷载组合值系数取</w:t>
      </w:r>
      <w:r w:rsidRPr="004B0B5F">
        <w:rPr>
          <w:rFonts w:ascii="Arial" w:hAnsi="Arial" w:cs="Arial"/>
        </w:rPr>
        <w:t>0.7</w:t>
      </w:r>
      <w:r w:rsidRPr="004B0B5F">
        <w:rPr>
          <w:rFonts w:hint="eastAsia"/>
        </w:rPr>
        <w:t>的场合应取</w:t>
      </w:r>
      <w:r w:rsidRPr="004B0B5F">
        <w:rPr>
          <w:rFonts w:ascii="Arial" w:hAnsi="Arial" w:cs="Arial"/>
        </w:rPr>
        <w:t>0.9</w:t>
      </w:r>
      <w:r w:rsidRPr="004B0B5F">
        <w:rPr>
          <w:rFonts w:hint="eastAsia"/>
        </w:rPr>
        <w:t>。</w:t>
      </w:r>
    </w:p>
    <w:p w:rsidR="005770A4" w:rsidRPr="004B0B5F" w:rsidRDefault="005770A4" w:rsidP="00854272">
      <w:pPr>
        <w:spacing w:line="276" w:lineRule="auto"/>
        <w:jc w:val="left"/>
        <w:rPr>
          <w:rFonts w:ascii="Arial" w:hAnsi="Arial" w:cs="Arial"/>
          <w:b/>
        </w:rPr>
      </w:pPr>
    </w:p>
    <w:p w:rsidR="005770A4" w:rsidRPr="004B0B5F" w:rsidRDefault="005770A4" w:rsidP="00854272">
      <w:pPr>
        <w:spacing w:line="276" w:lineRule="auto"/>
        <w:jc w:val="left"/>
      </w:pPr>
      <w:r w:rsidRPr="004B0B5F">
        <w:rPr>
          <w:rFonts w:ascii="Arial" w:hAnsi="Arial" w:cs="Arial"/>
          <w:b/>
        </w:rPr>
        <w:t xml:space="preserve">4.0.8  </w:t>
      </w:r>
      <w:r w:rsidRPr="004B0B5F">
        <w:rPr>
          <w:rFonts w:hint="eastAsia"/>
        </w:rPr>
        <w:t>持久设计状况和短暂设计状况下，荷载基本组合的分项系数应</w:t>
      </w:r>
      <w:r w:rsidR="00E05F88">
        <w:rPr>
          <w:rFonts w:hint="eastAsia"/>
        </w:rPr>
        <w:t>按下列</w:t>
      </w:r>
      <w:r w:rsidR="00E05F88">
        <w:t>规定采用</w:t>
      </w:r>
      <w:r w:rsidRPr="004B0B5F">
        <w:rPr>
          <w:rFonts w:hint="eastAsia"/>
        </w:rPr>
        <w:t>：</w:t>
      </w:r>
    </w:p>
    <w:p w:rsidR="00E05F88" w:rsidRDefault="005770A4" w:rsidP="00854272">
      <w:pPr>
        <w:spacing w:line="276" w:lineRule="auto"/>
        <w:ind w:firstLineChars="200" w:firstLine="420"/>
        <w:jc w:val="left"/>
        <w:rPr>
          <w:rFonts w:ascii="Arial" w:hAnsi="Arial" w:cs="Arial"/>
        </w:rPr>
      </w:pPr>
      <w:r w:rsidRPr="004B0B5F">
        <w:rPr>
          <w:rFonts w:ascii="Arial" w:hAnsi="Arial" w:cs="Arial"/>
        </w:rPr>
        <w:t xml:space="preserve">1 </w:t>
      </w:r>
      <w:r w:rsidR="00376DC4" w:rsidRPr="004B0B5F">
        <w:rPr>
          <w:rFonts w:ascii="Arial" w:hAnsi="Arial" w:cs="Arial" w:hint="eastAsia"/>
        </w:rPr>
        <w:t xml:space="preserve"> </w:t>
      </w:r>
      <w:r w:rsidRPr="004B0B5F">
        <w:rPr>
          <w:rFonts w:ascii="Arial" w:hAnsi="Arial" w:cs="Arial" w:hint="eastAsia"/>
        </w:rPr>
        <w:t>永久荷载的分项系数</w:t>
      </w:r>
      <w:r w:rsidRPr="004B0B5F">
        <w:rPr>
          <w:rFonts w:ascii="Arial" w:hAnsi="Arial" w:cs="Arial"/>
          <w:i/>
        </w:rPr>
        <w:t>γ</w:t>
      </w:r>
      <w:r w:rsidRPr="004B0B5F">
        <w:rPr>
          <w:rFonts w:ascii="Arial" w:hAnsi="Arial" w:cs="Arial"/>
          <w:vertAlign w:val="subscript"/>
        </w:rPr>
        <w:t>G</w:t>
      </w:r>
      <w:r w:rsidR="00E05F88">
        <w:rPr>
          <w:rFonts w:ascii="Arial" w:hAnsi="Arial" w:cs="Arial" w:hint="eastAsia"/>
        </w:rPr>
        <w:t>应符合</w:t>
      </w:r>
      <w:r w:rsidR="00E05F88">
        <w:rPr>
          <w:rFonts w:ascii="Arial" w:hAnsi="Arial" w:cs="Arial"/>
        </w:rPr>
        <w:t>下列规定：</w:t>
      </w:r>
    </w:p>
    <w:p w:rsidR="00E05F88" w:rsidRPr="00E05F88" w:rsidRDefault="005770A4" w:rsidP="00E05F88">
      <w:pPr>
        <w:pStyle w:val="a3"/>
        <w:numPr>
          <w:ilvl w:val="0"/>
          <w:numId w:val="48"/>
        </w:numPr>
        <w:spacing w:line="276" w:lineRule="auto"/>
        <w:ind w:firstLineChars="0"/>
        <w:jc w:val="left"/>
        <w:rPr>
          <w:rFonts w:ascii="Arial" w:hAnsi="Arial" w:cs="Arial"/>
        </w:rPr>
      </w:pPr>
      <w:r w:rsidRPr="00E05F88">
        <w:rPr>
          <w:rFonts w:ascii="Arial" w:hAnsi="Arial" w:cs="Arial" w:hint="eastAsia"/>
        </w:rPr>
        <w:t>当其效应对结构承载力不利时，对由可变荷载效应控制的组合应取</w:t>
      </w:r>
      <w:r w:rsidRPr="00E05F88">
        <w:rPr>
          <w:rFonts w:ascii="Arial" w:hAnsi="Arial" w:cs="Arial"/>
        </w:rPr>
        <w:t>1.2</w:t>
      </w:r>
      <w:r w:rsidRPr="00E05F88">
        <w:rPr>
          <w:rFonts w:ascii="Arial" w:hAnsi="Arial" w:cs="Arial" w:hint="eastAsia"/>
        </w:rPr>
        <w:t>，对由永久荷载效应控制的组合应取</w:t>
      </w:r>
      <w:r w:rsidRPr="00E05F88">
        <w:rPr>
          <w:rFonts w:ascii="Arial" w:hAnsi="Arial" w:cs="Arial"/>
        </w:rPr>
        <w:t>1.35</w:t>
      </w:r>
      <w:r w:rsidRPr="00E05F88">
        <w:rPr>
          <w:rFonts w:ascii="Arial" w:hAnsi="Arial" w:cs="Arial" w:hint="eastAsia"/>
        </w:rPr>
        <w:t>；</w:t>
      </w:r>
    </w:p>
    <w:p w:rsidR="005770A4" w:rsidRPr="00E05F88" w:rsidRDefault="005770A4" w:rsidP="00E05F88">
      <w:pPr>
        <w:pStyle w:val="a3"/>
        <w:numPr>
          <w:ilvl w:val="0"/>
          <w:numId w:val="48"/>
        </w:numPr>
        <w:spacing w:line="276" w:lineRule="auto"/>
        <w:ind w:firstLineChars="0"/>
        <w:jc w:val="left"/>
        <w:rPr>
          <w:rFonts w:ascii="Arial" w:hAnsi="Arial" w:cs="Arial"/>
        </w:rPr>
      </w:pPr>
      <w:r w:rsidRPr="00E05F88">
        <w:rPr>
          <w:rFonts w:ascii="Arial" w:hAnsi="Arial" w:cs="Arial" w:hint="eastAsia"/>
        </w:rPr>
        <w:t>当其效应对结构承载力有利时，</w:t>
      </w:r>
      <w:r w:rsidR="0054212F">
        <w:rPr>
          <w:rFonts w:ascii="Arial" w:hAnsi="Arial" w:cs="Arial" w:hint="eastAsia"/>
        </w:rPr>
        <w:t>取值不应</w:t>
      </w:r>
      <w:r w:rsidR="0054212F">
        <w:rPr>
          <w:rFonts w:ascii="Arial" w:hAnsi="Arial" w:cs="Arial"/>
        </w:rPr>
        <w:t>大于</w:t>
      </w:r>
      <w:r w:rsidRPr="00E05F88">
        <w:rPr>
          <w:rFonts w:ascii="Arial" w:hAnsi="Arial" w:cs="Arial"/>
        </w:rPr>
        <w:t>1.0</w:t>
      </w:r>
      <w:r w:rsidRPr="00E05F88">
        <w:rPr>
          <w:rFonts w:ascii="Arial" w:hAnsi="Arial" w:cs="Arial" w:hint="eastAsia"/>
        </w:rPr>
        <w:t>。</w:t>
      </w:r>
    </w:p>
    <w:p w:rsidR="0054212F" w:rsidRDefault="005770A4" w:rsidP="00854272">
      <w:pPr>
        <w:spacing w:line="276" w:lineRule="auto"/>
        <w:ind w:firstLineChars="200" w:firstLine="420"/>
        <w:jc w:val="left"/>
        <w:rPr>
          <w:rFonts w:ascii="Arial" w:hAnsi="Arial" w:cs="Arial"/>
        </w:rPr>
      </w:pPr>
      <w:r w:rsidRPr="004B0B5F">
        <w:rPr>
          <w:rFonts w:ascii="Arial" w:hAnsi="Arial" w:cs="Arial"/>
        </w:rPr>
        <w:t xml:space="preserve">2 </w:t>
      </w:r>
      <w:r w:rsidR="00376DC4" w:rsidRPr="004B0B5F">
        <w:rPr>
          <w:rFonts w:ascii="Arial" w:hAnsi="Arial" w:cs="Arial" w:hint="eastAsia"/>
        </w:rPr>
        <w:t xml:space="preserve"> </w:t>
      </w:r>
      <w:r w:rsidRPr="004B0B5F">
        <w:rPr>
          <w:rFonts w:ascii="Arial" w:hAnsi="Arial" w:cs="Arial" w:hint="eastAsia"/>
        </w:rPr>
        <w:t>楼面活荷载的分项系数</w:t>
      </w:r>
      <w:r w:rsidR="003A49D3">
        <w:rPr>
          <w:rFonts w:ascii="宋体" w:hAnsi="宋体" w:cs="Arial" w:hint="eastAsia"/>
          <w:i/>
        </w:rPr>
        <w:t>γ</w:t>
      </w:r>
      <w:r w:rsidRPr="004B0B5F">
        <w:rPr>
          <w:rFonts w:ascii="Arial" w:hAnsi="Arial" w:cs="Arial"/>
          <w:vertAlign w:val="subscript"/>
        </w:rPr>
        <w:t>Q</w:t>
      </w:r>
      <w:r w:rsidR="002F34F7">
        <w:rPr>
          <w:rFonts w:ascii="Arial" w:hAnsi="Arial" w:cs="Arial" w:hint="eastAsia"/>
        </w:rPr>
        <w:t>应符合</w:t>
      </w:r>
      <w:r w:rsidR="002F34F7">
        <w:rPr>
          <w:rFonts w:ascii="Arial" w:hAnsi="Arial" w:cs="Arial"/>
        </w:rPr>
        <w:t>下列规定：</w:t>
      </w:r>
    </w:p>
    <w:p w:rsidR="0054212F" w:rsidRPr="0054212F" w:rsidRDefault="002F34F7" w:rsidP="0054212F">
      <w:pPr>
        <w:pStyle w:val="a3"/>
        <w:numPr>
          <w:ilvl w:val="0"/>
          <w:numId w:val="49"/>
        </w:numPr>
        <w:spacing w:line="276" w:lineRule="auto"/>
        <w:ind w:firstLineChars="0"/>
        <w:jc w:val="left"/>
        <w:rPr>
          <w:rFonts w:ascii="Arial" w:hAnsi="Arial" w:cs="Arial"/>
        </w:rPr>
      </w:pPr>
      <w:r>
        <w:rPr>
          <w:rFonts w:ascii="Arial" w:hAnsi="Arial" w:cs="Arial" w:hint="eastAsia"/>
        </w:rPr>
        <w:t>对</w:t>
      </w:r>
      <w:r w:rsidR="00E05F88" w:rsidRPr="0054212F">
        <w:rPr>
          <w:rFonts w:ascii="Arial" w:hAnsi="Arial" w:cs="Arial"/>
        </w:rPr>
        <w:t>标准值大于</w:t>
      </w:r>
      <w:r w:rsidR="00E05F88" w:rsidRPr="0054212F">
        <w:rPr>
          <w:rFonts w:ascii="Arial" w:hAnsi="Arial" w:cs="Arial" w:hint="eastAsia"/>
        </w:rPr>
        <w:t>4</w:t>
      </w:r>
      <w:r w:rsidR="00E05F88" w:rsidRPr="0054212F">
        <w:rPr>
          <w:rFonts w:ascii="Arial" w:hAnsi="Arial" w:cs="Arial"/>
        </w:rPr>
        <w:t>kN</w:t>
      </w:r>
      <w:r w:rsidR="00E05F88" w:rsidRPr="0054212F">
        <w:rPr>
          <w:rFonts w:ascii="Arial" w:hAnsi="Arial" w:cs="Arial" w:hint="eastAsia"/>
        </w:rPr>
        <w:t>/</w:t>
      </w:r>
      <w:r w:rsidR="00E05F88" w:rsidRPr="0054212F">
        <w:rPr>
          <w:rFonts w:ascii="Arial" w:hAnsi="Arial" w:cs="Arial"/>
        </w:rPr>
        <w:t>m</w:t>
      </w:r>
      <w:r w:rsidR="00E05F88" w:rsidRPr="002F34F7">
        <w:rPr>
          <w:rFonts w:ascii="Arial" w:hAnsi="Arial" w:cs="Arial"/>
          <w:vertAlign w:val="superscript"/>
        </w:rPr>
        <w:t>2</w:t>
      </w:r>
      <w:r w:rsidR="00E05F88" w:rsidRPr="0054212F">
        <w:rPr>
          <w:rFonts w:ascii="Arial" w:hAnsi="Arial" w:cs="Arial" w:hint="eastAsia"/>
        </w:rPr>
        <w:t>的</w:t>
      </w:r>
      <w:r w:rsidR="00E05F88" w:rsidRPr="0054212F">
        <w:rPr>
          <w:rFonts w:ascii="Arial" w:hAnsi="Arial" w:cs="Arial"/>
        </w:rPr>
        <w:t>工业房屋楼面结构</w:t>
      </w:r>
      <w:r w:rsidR="005770A4" w:rsidRPr="0054212F">
        <w:rPr>
          <w:rFonts w:ascii="Arial" w:hAnsi="Arial" w:cs="Arial" w:hint="eastAsia"/>
        </w:rPr>
        <w:t>应取</w:t>
      </w:r>
      <w:r w:rsidR="005770A4" w:rsidRPr="0054212F">
        <w:rPr>
          <w:rFonts w:ascii="Arial" w:hAnsi="Arial" w:cs="Arial"/>
        </w:rPr>
        <w:t>1.</w:t>
      </w:r>
      <w:r>
        <w:rPr>
          <w:rFonts w:ascii="Arial" w:hAnsi="Arial" w:cs="Arial"/>
        </w:rPr>
        <w:t>3</w:t>
      </w:r>
      <w:r w:rsidR="0054212F" w:rsidRPr="0054212F">
        <w:rPr>
          <w:rFonts w:ascii="Arial" w:hAnsi="Arial" w:cs="Arial" w:hint="eastAsia"/>
        </w:rPr>
        <w:t>；</w:t>
      </w:r>
    </w:p>
    <w:p w:rsidR="005770A4" w:rsidRPr="0054212F" w:rsidRDefault="002F34F7" w:rsidP="0054212F">
      <w:pPr>
        <w:pStyle w:val="a3"/>
        <w:numPr>
          <w:ilvl w:val="0"/>
          <w:numId w:val="49"/>
        </w:numPr>
        <w:spacing w:line="276" w:lineRule="auto"/>
        <w:ind w:firstLineChars="0"/>
        <w:jc w:val="left"/>
        <w:rPr>
          <w:rFonts w:ascii="Arial" w:hAnsi="Arial" w:cs="Arial"/>
        </w:rPr>
      </w:pPr>
      <w:r>
        <w:rPr>
          <w:rFonts w:ascii="Arial" w:hAnsi="Arial" w:cs="Arial" w:hint="eastAsia"/>
        </w:rPr>
        <w:t>其他</w:t>
      </w:r>
      <w:r>
        <w:rPr>
          <w:rFonts w:ascii="Arial" w:hAnsi="Arial" w:cs="Arial"/>
        </w:rPr>
        <w:t>情况应</w:t>
      </w:r>
      <w:r w:rsidR="00645CDC" w:rsidRPr="004B0B5F">
        <w:rPr>
          <w:rFonts w:ascii="Arial" w:hAnsi="Arial" w:cs="Arial" w:hint="eastAsia"/>
        </w:rPr>
        <w:t>取</w:t>
      </w:r>
      <w:r>
        <w:rPr>
          <w:rFonts w:ascii="Arial" w:hAnsi="Arial" w:cs="Arial" w:hint="eastAsia"/>
        </w:rPr>
        <w:t>1.4</w:t>
      </w:r>
      <w:r w:rsidR="005770A4" w:rsidRPr="0054212F">
        <w:rPr>
          <w:rFonts w:ascii="Arial" w:hAnsi="Arial" w:cs="Arial" w:hint="eastAsia"/>
        </w:rPr>
        <w:t>。</w:t>
      </w:r>
    </w:p>
    <w:p w:rsidR="003A49D3" w:rsidRDefault="005770A4" w:rsidP="00854272">
      <w:pPr>
        <w:spacing w:line="276" w:lineRule="auto"/>
        <w:ind w:firstLineChars="200" w:firstLine="420"/>
        <w:jc w:val="left"/>
        <w:rPr>
          <w:rFonts w:ascii="Arial" w:hAnsi="Arial" w:cs="Arial"/>
        </w:rPr>
      </w:pPr>
      <w:r w:rsidRPr="004B0B5F">
        <w:rPr>
          <w:rFonts w:ascii="Arial" w:hAnsi="Arial" w:cs="Arial"/>
        </w:rPr>
        <w:t xml:space="preserve">3 </w:t>
      </w:r>
      <w:r w:rsidR="00376DC4" w:rsidRPr="004B0B5F">
        <w:rPr>
          <w:rFonts w:ascii="Arial" w:hAnsi="Arial" w:cs="Arial" w:hint="eastAsia"/>
        </w:rPr>
        <w:t xml:space="preserve"> </w:t>
      </w:r>
      <w:r w:rsidRPr="004B0B5F">
        <w:rPr>
          <w:rFonts w:ascii="Arial" w:hAnsi="Arial" w:cs="Arial" w:hint="eastAsia"/>
        </w:rPr>
        <w:t>风荷载的分项系数</w:t>
      </w:r>
      <w:r w:rsidR="003A49D3">
        <w:rPr>
          <w:rFonts w:ascii="宋体" w:hAnsi="宋体" w:cs="Arial" w:hint="eastAsia"/>
          <w:i/>
        </w:rPr>
        <w:t>γ</w:t>
      </w:r>
      <w:r w:rsidRPr="004B0B5F">
        <w:rPr>
          <w:rFonts w:ascii="Arial" w:hAnsi="Arial" w:cs="Arial"/>
          <w:vertAlign w:val="subscript"/>
        </w:rPr>
        <w:t>w</w:t>
      </w:r>
      <w:r w:rsidRPr="004B0B5F">
        <w:rPr>
          <w:rFonts w:ascii="Arial" w:hAnsi="Arial" w:cs="Arial" w:hint="eastAsia"/>
        </w:rPr>
        <w:t>应取</w:t>
      </w:r>
      <w:r w:rsidRPr="004B0B5F">
        <w:rPr>
          <w:rFonts w:ascii="Arial" w:hAnsi="Arial" w:cs="Arial"/>
        </w:rPr>
        <w:t>1.4</w:t>
      </w:r>
      <w:r w:rsidR="003A49D3">
        <w:rPr>
          <w:rFonts w:ascii="Arial" w:hAnsi="Arial" w:cs="Arial" w:hint="eastAsia"/>
        </w:rPr>
        <w:t>；</w:t>
      </w:r>
    </w:p>
    <w:p w:rsidR="005770A4" w:rsidRPr="003A49D3" w:rsidRDefault="003A49D3" w:rsidP="00854272">
      <w:pPr>
        <w:spacing w:line="276" w:lineRule="auto"/>
        <w:ind w:firstLineChars="200" w:firstLine="420"/>
        <w:jc w:val="left"/>
        <w:rPr>
          <w:rFonts w:ascii="Arial" w:hAnsi="Arial" w:cs="Arial"/>
          <w:color w:val="000000" w:themeColor="text1"/>
        </w:rPr>
      </w:pPr>
      <w:r w:rsidRPr="003A49D3">
        <w:rPr>
          <w:rFonts w:ascii="Arial" w:hAnsi="Arial" w:cs="Arial"/>
          <w:color w:val="000000" w:themeColor="text1"/>
        </w:rPr>
        <w:t xml:space="preserve">4  </w:t>
      </w:r>
      <w:r w:rsidRPr="003A49D3">
        <w:rPr>
          <w:rFonts w:ascii="Arial" w:hAnsi="Arial" w:cs="Arial"/>
          <w:color w:val="000000" w:themeColor="text1"/>
        </w:rPr>
        <w:t>温度荷载的分项系数</w:t>
      </w:r>
      <w:r>
        <w:rPr>
          <w:rFonts w:ascii="宋体" w:hAnsi="宋体" w:cs="Arial" w:hint="eastAsia"/>
          <w:i/>
          <w:color w:val="000000" w:themeColor="text1"/>
        </w:rPr>
        <w:t>γ</w:t>
      </w:r>
      <w:r w:rsidRPr="003A49D3">
        <w:rPr>
          <w:rFonts w:ascii="Arial" w:hAnsi="Arial" w:cs="Arial"/>
          <w:color w:val="000000" w:themeColor="text1"/>
          <w:vertAlign w:val="subscript"/>
        </w:rPr>
        <w:t>T</w:t>
      </w:r>
      <w:r w:rsidRPr="003A49D3">
        <w:rPr>
          <w:rFonts w:ascii="Arial" w:hAnsi="Arial" w:cs="Arial"/>
          <w:color w:val="000000" w:themeColor="text1"/>
        </w:rPr>
        <w:t>应取</w:t>
      </w:r>
      <w:r w:rsidRPr="003A49D3">
        <w:rPr>
          <w:rFonts w:ascii="Arial" w:hAnsi="Arial" w:cs="Arial"/>
          <w:color w:val="000000" w:themeColor="text1"/>
        </w:rPr>
        <w:t>1.4</w:t>
      </w:r>
      <w:r w:rsidRPr="003A49D3">
        <w:rPr>
          <w:rFonts w:ascii="Arial" w:hAnsi="Arial" w:cs="Arial"/>
          <w:color w:val="000000" w:themeColor="text1"/>
        </w:rPr>
        <w:t>。</w:t>
      </w:r>
    </w:p>
    <w:p w:rsidR="005770A4" w:rsidRPr="004B0B5F" w:rsidRDefault="005770A4" w:rsidP="00854272">
      <w:pPr>
        <w:spacing w:line="276" w:lineRule="auto"/>
        <w:jc w:val="left"/>
        <w:rPr>
          <w:rFonts w:ascii="Arial" w:hAnsi="Arial" w:cs="Arial"/>
          <w:b/>
        </w:rPr>
      </w:pPr>
    </w:p>
    <w:p w:rsidR="005770A4" w:rsidRPr="004B0B5F" w:rsidRDefault="005770A4" w:rsidP="00854272">
      <w:pPr>
        <w:spacing w:line="276" w:lineRule="auto"/>
        <w:jc w:val="left"/>
      </w:pPr>
      <w:r w:rsidRPr="004B0B5F">
        <w:rPr>
          <w:rFonts w:ascii="Arial" w:hAnsi="Arial" w:cs="Arial"/>
          <w:b/>
        </w:rPr>
        <w:t xml:space="preserve">4.0.9 </w:t>
      </w:r>
      <w:r w:rsidRPr="004B0B5F">
        <w:rPr>
          <w:rFonts w:ascii="仿宋_GB2312" w:eastAsia="仿宋_GB2312"/>
          <w:sz w:val="24"/>
          <w:szCs w:val="32"/>
        </w:rPr>
        <w:t xml:space="preserve"> </w:t>
      </w:r>
      <w:r w:rsidRPr="004B0B5F">
        <w:rPr>
          <w:rFonts w:hint="eastAsia"/>
        </w:rPr>
        <w:t>地震设计状况下，当作用与作用效应按线性关系考虑时，荷载和地震作用基本组合的效应设计值，应按下式确定：</w:t>
      </w:r>
    </w:p>
    <w:p w:rsidR="005770A4" w:rsidRPr="004B0B5F" w:rsidRDefault="005770A4" w:rsidP="00854272">
      <w:pPr>
        <w:spacing w:line="276" w:lineRule="auto"/>
        <w:ind w:firstLineChars="1100" w:firstLine="2310"/>
        <w:jc w:val="left"/>
        <w:rPr>
          <w:rFonts w:cs="Arial"/>
        </w:rPr>
      </w:pPr>
      <w:r w:rsidRPr="004B0B5F">
        <w:rPr>
          <w:rFonts w:ascii="Arial" w:hAnsi="Arial" w:cs="Arial"/>
          <w:i/>
        </w:rPr>
        <w:t>S</w:t>
      </w:r>
      <w:r w:rsidRPr="004B0B5F">
        <w:rPr>
          <w:rFonts w:ascii="Arial" w:hAnsi="Arial" w:cs="Arial"/>
          <w:vertAlign w:val="subscript"/>
        </w:rPr>
        <w:t>d</w:t>
      </w:r>
      <w:r w:rsidRPr="004B0B5F">
        <w:rPr>
          <w:rFonts w:ascii="Arial" w:hAnsi="Arial" w:cs="Arial"/>
        </w:rPr>
        <w:t>=</w:t>
      </w:r>
      <w:r w:rsidR="003A49D3">
        <w:rPr>
          <w:rFonts w:ascii="宋体" w:hAnsi="宋体" w:cs="Arial" w:hint="eastAsia"/>
          <w:i/>
        </w:rPr>
        <w:t>γ</w:t>
      </w:r>
      <w:r w:rsidRPr="004B0B5F">
        <w:rPr>
          <w:rFonts w:ascii="Arial" w:hAnsi="Arial" w:cs="Arial"/>
          <w:vertAlign w:val="subscript"/>
        </w:rPr>
        <w:t>G</w:t>
      </w:r>
      <w:r w:rsidRPr="004B0B5F">
        <w:rPr>
          <w:rFonts w:ascii="Arial" w:hAnsi="Arial" w:cs="Arial"/>
          <w:i/>
        </w:rPr>
        <w:t>S</w:t>
      </w:r>
      <w:r w:rsidRPr="004B0B5F">
        <w:rPr>
          <w:rFonts w:ascii="Arial" w:hAnsi="Arial" w:cs="Arial"/>
          <w:vertAlign w:val="subscript"/>
        </w:rPr>
        <w:t>GE</w:t>
      </w:r>
      <w:r w:rsidRPr="004B0B5F">
        <w:rPr>
          <w:rFonts w:ascii="Arial" w:hAnsi="Arial" w:cs="Arial"/>
        </w:rPr>
        <w:t>+</w:t>
      </w:r>
      <w:r w:rsidR="003A49D3">
        <w:rPr>
          <w:rFonts w:ascii="宋体" w:hAnsi="宋体" w:cs="Arial" w:hint="eastAsia"/>
          <w:i/>
        </w:rPr>
        <w:t>γ</w:t>
      </w:r>
      <w:r w:rsidRPr="004B0B5F">
        <w:rPr>
          <w:rFonts w:ascii="Arial" w:hAnsi="Arial" w:cs="Arial"/>
          <w:vertAlign w:val="subscript"/>
        </w:rPr>
        <w:t>Eh</w:t>
      </w:r>
      <w:r w:rsidRPr="004B0B5F">
        <w:rPr>
          <w:rFonts w:ascii="Arial" w:hAnsi="Arial" w:cs="Arial"/>
          <w:i/>
        </w:rPr>
        <w:t>S</w:t>
      </w:r>
      <w:r w:rsidRPr="004B0B5F">
        <w:rPr>
          <w:rFonts w:ascii="Arial" w:hAnsi="Arial" w:cs="Arial"/>
          <w:vertAlign w:val="subscript"/>
        </w:rPr>
        <w:t>Ehk</w:t>
      </w:r>
      <w:r w:rsidRPr="004B0B5F">
        <w:rPr>
          <w:rFonts w:ascii="Arial" w:hAnsi="Arial" w:cs="Arial"/>
        </w:rPr>
        <w:t>+</w:t>
      </w:r>
      <w:r w:rsidR="003A49D3">
        <w:rPr>
          <w:rFonts w:ascii="宋体" w:hAnsi="宋体" w:cs="Arial" w:hint="eastAsia"/>
          <w:i/>
        </w:rPr>
        <w:t>γ</w:t>
      </w:r>
      <w:r w:rsidRPr="004B0B5F">
        <w:rPr>
          <w:rFonts w:ascii="Arial" w:hAnsi="Arial" w:cs="Arial"/>
          <w:vertAlign w:val="subscript"/>
        </w:rPr>
        <w:t>Ev</w:t>
      </w:r>
      <w:r w:rsidRPr="004B0B5F">
        <w:rPr>
          <w:rFonts w:ascii="Arial" w:hAnsi="Arial" w:cs="Arial"/>
          <w:i/>
        </w:rPr>
        <w:t>S</w:t>
      </w:r>
      <w:r w:rsidRPr="004B0B5F">
        <w:rPr>
          <w:rFonts w:ascii="Arial" w:hAnsi="Arial" w:cs="Arial"/>
          <w:vertAlign w:val="subscript"/>
        </w:rPr>
        <w:t>Evk</w:t>
      </w:r>
      <w:r w:rsidRPr="004B0B5F">
        <w:rPr>
          <w:rFonts w:ascii="Arial" w:hAnsi="Arial" w:cs="Arial"/>
        </w:rPr>
        <w:t>+</w:t>
      </w:r>
      <w:r w:rsidRPr="004B0B5F">
        <w:rPr>
          <w:rFonts w:ascii="Arial" w:hAnsi="Arial" w:cs="Arial"/>
          <w:i/>
        </w:rPr>
        <w:t>ψ</w:t>
      </w:r>
      <w:r w:rsidRPr="004B0B5F">
        <w:rPr>
          <w:rFonts w:ascii="Arial" w:hAnsi="Arial" w:cs="Arial"/>
          <w:vertAlign w:val="subscript"/>
        </w:rPr>
        <w:t>w</w:t>
      </w:r>
      <w:r w:rsidR="003A49D3">
        <w:rPr>
          <w:rFonts w:ascii="宋体" w:hAnsi="宋体" w:cs="Arial" w:hint="eastAsia"/>
          <w:i/>
        </w:rPr>
        <w:t>γ</w:t>
      </w:r>
      <w:r w:rsidRPr="004B0B5F">
        <w:rPr>
          <w:rFonts w:ascii="Arial" w:hAnsi="Arial" w:cs="Arial"/>
          <w:vertAlign w:val="subscript"/>
        </w:rPr>
        <w:t>w</w:t>
      </w:r>
      <w:r w:rsidRPr="004B0B5F">
        <w:rPr>
          <w:rFonts w:ascii="Arial" w:hAnsi="Arial" w:cs="Arial"/>
          <w:i/>
        </w:rPr>
        <w:t>S</w:t>
      </w:r>
      <w:r w:rsidRPr="004B0B5F">
        <w:rPr>
          <w:rFonts w:ascii="Arial" w:hAnsi="Arial" w:cs="Arial"/>
          <w:vertAlign w:val="subscript"/>
        </w:rPr>
        <w:t>wk</w:t>
      </w:r>
      <w:r w:rsidRPr="004B0B5F">
        <w:rPr>
          <w:rFonts w:cs="Arial"/>
        </w:rPr>
        <w:t xml:space="preserve">            </w:t>
      </w:r>
      <w:r w:rsidRPr="004B0B5F">
        <w:rPr>
          <w:rFonts w:eastAsia="仿宋_GB2312" w:hint="eastAsia"/>
          <w:sz w:val="24"/>
          <w:szCs w:val="32"/>
        </w:rPr>
        <w:t>（</w:t>
      </w:r>
      <w:r w:rsidRPr="004B0B5F">
        <w:rPr>
          <w:rFonts w:ascii="Arial" w:hAnsi="Arial" w:cs="Arial"/>
        </w:rPr>
        <w:t>4.0.9</w:t>
      </w:r>
      <w:r w:rsidRPr="004B0B5F">
        <w:rPr>
          <w:rFonts w:eastAsia="仿宋_GB2312" w:hint="eastAsia"/>
          <w:sz w:val="24"/>
          <w:szCs w:val="32"/>
        </w:rPr>
        <w:t>）</w:t>
      </w:r>
    </w:p>
    <w:p w:rsidR="005770A4" w:rsidRPr="004B0B5F" w:rsidRDefault="005770A4" w:rsidP="0042518E">
      <w:pPr>
        <w:spacing w:line="276" w:lineRule="auto"/>
        <w:jc w:val="left"/>
      </w:pPr>
      <w:r w:rsidRPr="004B0B5F">
        <w:rPr>
          <w:rFonts w:hint="eastAsia"/>
        </w:rPr>
        <w:t>式中：</w:t>
      </w:r>
      <w:r w:rsidRPr="004B0B5F">
        <w:t xml:space="preserve">      </w:t>
      </w:r>
      <w:r w:rsidR="0058396E" w:rsidRPr="004B0B5F">
        <w:rPr>
          <w:rFonts w:hint="eastAsia"/>
        </w:rPr>
        <w:t xml:space="preserve"> </w:t>
      </w:r>
      <w:r w:rsidR="0042518E">
        <w:t xml:space="preserve">    </w:t>
      </w:r>
      <w:r w:rsidRPr="004B0B5F">
        <w:rPr>
          <w:rFonts w:ascii="Arial" w:hAnsi="Arial" w:cs="Arial"/>
          <w:i/>
        </w:rPr>
        <w:t>S</w:t>
      </w:r>
      <w:r w:rsidRPr="004B0B5F">
        <w:rPr>
          <w:rFonts w:ascii="Arial" w:hAnsi="Arial" w:cs="Arial"/>
          <w:vertAlign w:val="subscript"/>
        </w:rPr>
        <w:t>d</w:t>
      </w:r>
      <w:r w:rsidR="0042518E">
        <w:rPr>
          <w:rFonts w:ascii="Arial" w:hAnsi="Arial" w:cs="Arial"/>
          <w:vertAlign w:val="subscript"/>
        </w:rPr>
        <w:t xml:space="preserve"> </w:t>
      </w:r>
      <w:r w:rsidRPr="004B0B5F">
        <w:rPr>
          <w:rFonts w:ascii="Arial" w:hAnsi="Arial" w:cs="Arial"/>
        </w:rPr>
        <w:t>——</w:t>
      </w:r>
      <w:r w:rsidRPr="004B0B5F">
        <w:rPr>
          <w:rFonts w:hint="eastAsia"/>
        </w:rPr>
        <w:t>荷载和地震作用基本组合的效应设计值；</w:t>
      </w:r>
    </w:p>
    <w:p w:rsidR="005770A4" w:rsidRPr="004B0B5F" w:rsidRDefault="005770A4" w:rsidP="0042518E">
      <w:pPr>
        <w:spacing w:line="276" w:lineRule="auto"/>
        <w:ind w:firstLineChars="793" w:firstLine="1665"/>
        <w:jc w:val="left"/>
      </w:pPr>
      <w:r w:rsidRPr="004B0B5F">
        <w:rPr>
          <w:rFonts w:ascii="Arial" w:hAnsi="Arial" w:cs="Arial"/>
          <w:i/>
        </w:rPr>
        <w:t>S</w:t>
      </w:r>
      <w:r w:rsidRPr="004B0B5F">
        <w:rPr>
          <w:rFonts w:ascii="Arial" w:hAnsi="Arial" w:cs="Arial"/>
          <w:vertAlign w:val="subscript"/>
        </w:rPr>
        <w:t>GE</w:t>
      </w:r>
      <w:r w:rsidR="0042518E">
        <w:rPr>
          <w:rFonts w:ascii="Arial" w:hAnsi="Arial" w:cs="Arial"/>
          <w:vertAlign w:val="subscript"/>
        </w:rPr>
        <w:t xml:space="preserve"> </w:t>
      </w:r>
      <w:r w:rsidRPr="004B0B5F">
        <w:rPr>
          <w:rFonts w:ascii="Arial" w:hAnsi="Arial" w:cs="Arial"/>
        </w:rPr>
        <w:t>——</w:t>
      </w:r>
      <w:r w:rsidRPr="004B0B5F">
        <w:rPr>
          <w:rFonts w:hint="eastAsia"/>
        </w:rPr>
        <w:t>重力荷载代表值的效应；</w:t>
      </w:r>
    </w:p>
    <w:p w:rsidR="005770A4" w:rsidRPr="004B0B5F" w:rsidRDefault="00CA77E4" w:rsidP="0042518E">
      <w:pPr>
        <w:spacing w:line="276" w:lineRule="auto"/>
        <w:ind w:leftChars="220" w:left="2463" w:hangingChars="953" w:hanging="2001"/>
        <w:jc w:val="left"/>
      </w:pPr>
      <w:r w:rsidRPr="004B0B5F">
        <w:rPr>
          <w:rFonts w:ascii="Arial" w:hAnsi="Arial" w:cs="Arial" w:hint="eastAsia"/>
          <w:i/>
        </w:rPr>
        <w:t xml:space="preserve">           </w:t>
      </w:r>
      <w:r w:rsidR="005770A4" w:rsidRPr="004B0B5F">
        <w:rPr>
          <w:rFonts w:ascii="Arial" w:hAnsi="Arial" w:cs="Arial"/>
          <w:i/>
        </w:rPr>
        <w:t>S</w:t>
      </w:r>
      <w:r w:rsidR="005770A4" w:rsidRPr="004B0B5F">
        <w:rPr>
          <w:rFonts w:ascii="Arial" w:hAnsi="Arial" w:cs="Arial"/>
          <w:vertAlign w:val="subscript"/>
        </w:rPr>
        <w:t>Ehk</w:t>
      </w:r>
      <w:r w:rsidR="0042518E">
        <w:rPr>
          <w:rFonts w:ascii="Arial" w:hAnsi="Arial" w:cs="Arial"/>
          <w:vertAlign w:val="subscript"/>
        </w:rPr>
        <w:t xml:space="preserve"> </w:t>
      </w:r>
      <w:r w:rsidR="005770A4" w:rsidRPr="004B0B5F">
        <w:rPr>
          <w:rFonts w:ascii="Arial" w:hAnsi="Arial" w:cs="Arial"/>
        </w:rPr>
        <w:t>——</w:t>
      </w:r>
      <w:r w:rsidR="005770A4" w:rsidRPr="004B0B5F">
        <w:rPr>
          <w:rFonts w:hint="eastAsia"/>
        </w:rPr>
        <w:t>水平地震作用标准值的效应，尚应乘以相应的增大系数、调整系数；</w:t>
      </w:r>
    </w:p>
    <w:p w:rsidR="005770A4" w:rsidRPr="004B0B5F" w:rsidRDefault="00CA77E4" w:rsidP="0042518E">
      <w:pPr>
        <w:spacing w:line="276" w:lineRule="auto"/>
        <w:ind w:leftChars="227" w:left="2478" w:hangingChars="953" w:hanging="2001"/>
        <w:jc w:val="left"/>
      </w:pPr>
      <w:r w:rsidRPr="004B0B5F">
        <w:rPr>
          <w:rFonts w:ascii="Arial" w:hAnsi="Arial" w:cs="Arial" w:hint="eastAsia"/>
          <w:i/>
        </w:rPr>
        <w:t xml:space="preserve">           </w:t>
      </w:r>
      <w:r w:rsidR="005770A4" w:rsidRPr="004B0B5F">
        <w:rPr>
          <w:rFonts w:ascii="Arial" w:hAnsi="Arial" w:cs="Arial"/>
          <w:i/>
        </w:rPr>
        <w:t>S</w:t>
      </w:r>
      <w:r w:rsidR="005770A4" w:rsidRPr="004B0B5F">
        <w:rPr>
          <w:rFonts w:ascii="Arial" w:hAnsi="Arial" w:cs="Arial"/>
          <w:vertAlign w:val="subscript"/>
        </w:rPr>
        <w:t>Evk</w:t>
      </w:r>
      <w:r w:rsidR="0042518E">
        <w:rPr>
          <w:rFonts w:ascii="Arial" w:hAnsi="Arial" w:cs="Arial"/>
          <w:vertAlign w:val="subscript"/>
        </w:rPr>
        <w:t xml:space="preserve"> </w:t>
      </w:r>
      <w:r w:rsidR="005770A4" w:rsidRPr="004B0B5F">
        <w:rPr>
          <w:rFonts w:ascii="Arial" w:hAnsi="Arial" w:cs="Arial"/>
        </w:rPr>
        <w:t>——</w:t>
      </w:r>
      <w:r w:rsidR="005770A4" w:rsidRPr="004B0B5F">
        <w:rPr>
          <w:rFonts w:hint="eastAsia"/>
        </w:rPr>
        <w:t>竖向地震作用标准值的效应，尚应乘以相应的增大系数、调整系数；</w:t>
      </w:r>
    </w:p>
    <w:p w:rsidR="005770A4" w:rsidRPr="004B0B5F" w:rsidRDefault="003A49D3" w:rsidP="0042518E">
      <w:pPr>
        <w:spacing w:line="276" w:lineRule="auto"/>
        <w:jc w:val="left"/>
      </w:pPr>
      <w:r>
        <w:rPr>
          <w:rFonts w:ascii="宋体" w:hAnsi="宋体" w:cs="Arial" w:hint="eastAsia"/>
          <w:i/>
        </w:rPr>
        <w:t>γ</w:t>
      </w:r>
      <w:r w:rsidR="005770A4" w:rsidRPr="004B0B5F">
        <w:rPr>
          <w:rFonts w:ascii="Arial" w:hAnsi="Arial" w:cs="Arial"/>
          <w:vertAlign w:val="subscript"/>
        </w:rPr>
        <w:t>G</w:t>
      </w:r>
      <w:r w:rsidR="005770A4" w:rsidRPr="004B0B5F">
        <w:rPr>
          <w:rFonts w:ascii="Arial" w:hAnsi="Arial" w:cs="Arial" w:hint="eastAsia"/>
        </w:rPr>
        <w:t>、</w:t>
      </w:r>
      <w:r>
        <w:rPr>
          <w:rFonts w:ascii="宋体" w:hAnsi="宋体" w:cs="Arial" w:hint="eastAsia"/>
          <w:i/>
        </w:rPr>
        <w:t>γ</w:t>
      </w:r>
      <w:r w:rsidR="005770A4" w:rsidRPr="004B0B5F">
        <w:rPr>
          <w:rFonts w:ascii="Arial" w:hAnsi="Arial" w:cs="Arial"/>
          <w:vertAlign w:val="subscript"/>
        </w:rPr>
        <w:t>Eh</w:t>
      </w:r>
      <w:r w:rsidR="005770A4" w:rsidRPr="004B0B5F">
        <w:rPr>
          <w:rFonts w:ascii="Arial" w:hAnsi="Arial" w:cs="Arial" w:hint="eastAsia"/>
        </w:rPr>
        <w:t>、</w:t>
      </w:r>
      <w:r>
        <w:rPr>
          <w:rFonts w:ascii="宋体" w:hAnsi="宋体" w:cs="Arial" w:hint="eastAsia"/>
          <w:i/>
        </w:rPr>
        <w:t>γ</w:t>
      </w:r>
      <w:r w:rsidR="005770A4" w:rsidRPr="004B0B5F">
        <w:rPr>
          <w:rFonts w:ascii="Arial" w:hAnsi="Arial" w:cs="Arial"/>
          <w:vertAlign w:val="subscript"/>
        </w:rPr>
        <w:t>Ev</w:t>
      </w:r>
      <w:r w:rsidR="005770A4" w:rsidRPr="004B0B5F">
        <w:rPr>
          <w:rFonts w:ascii="Arial" w:hAnsi="Arial" w:cs="Arial" w:hint="eastAsia"/>
        </w:rPr>
        <w:t>、</w:t>
      </w:r>
      <w:r>
        <w:rPr>
          <w:rFonts w:ascii="宋体" w:hAnsi="宋体" w:cs="Arial" w:hint="eastAsia"/>
          <w:i/>
        </w:rPr>
        <w:t>γ</w:t>
      </w:r>
      <w:r w:rsidR="005770A4" w:rsidRPr="004B0B5F">
        <w:rPr>
          <w:rFonts w:ascii="Arial" w:hAnsi="Arial" w:cs="Arial"/>
          <w:vertAlign w:val="subscript"/>
        </w:rPr>
        <w:t>w</w:t>
      </w:r>
      <w:r w:rsidR="0042518E">
        <w:rPr>
          <w:rFonts w:ascii="Arial" w:hAnsi="Arial" w:cs="Arial"/>
          <w:vertAlign w:val="subscript"/>
        </w:rPr>
        <w:t xml:space="preserve"> </w:t>
      </w:r>
      <w:r w:rsidR="005770A4" w:rsidRPr="004B0B5F">
        <w:rPr>
          <w:rFonts w:ascii="Arial" w:hAnsi="Arial" w:cs="Arial"/>
        </w:rPr>
        <w:t>——</w:t>
      </w:r>
      <w:r w:rsidR="005770A4" w:rsidRPr="004B0B5F">
        <w:rPr>
          <w:rFonts w:hint="eastAsia"/>
        </w:rPr>
        <w:t>分别为上述各相应荷载或作用的分项系数；</w:t>
      </w:r>
    </w:p>
    <w:p w:rsidR="005770A4" w:rsidRPr="004B0B5F" w:rsidRDefault="005770A4" w:rsidP="0042518E">
      <w:pPr>
        <w:spacing w:line="276" w:lineRule="auto"/>
        <w:ind w:leftChars="840" w:left="2491" w:hangingChars="346" w:hanging="727"/>
        <w:jc w:val="left"/>
      </w:pPr>
      <w:r w:rsidRPr="004B0B5F">
        <w:rPr>
          <w:rFonts w:ascii="Arial" w:hAnsi="Arial" w:cs="Arial"/>
          <w:i/>
        </w:rPr>
        <w:t>ψ</w:t>
      </w:r>
      <w:r w:rsidRPr="004B0B5F">
        <w:rPr>
          <w:rFonts w:ascii="Arial" w:hAnsi="Arial" w:cs="Arial"/>
          <w:vertAlign w:val="subscript"/>
        </w:rPr>
        <w:t>w</w:t>
      </w:r>
      <w:r w:rsidR="0042518E">
        <w:rPr>
          <w:rFonts w:ascii="Arial" w:hAnsi="Arial" w:cs="Arial"/>
          <w:vertAlign w:val="subscript"/>
        </w:rPr>
        <w:t xml:space="preserve"> </w:t>
      </w:r>
      <w:r w:rsidRPr="004B0B5F">
        <w:rPr>
          <w:rFonts w:ascii="Arial" w:hAnsi="Arial" w:cs="Arial"/>
        </w:rPr>
        <w:t>——</w:t>
      </w:r>
      <w:r w:rsidR="00E2353E" w:rsidRPr="004B0B5F">
        <w:rPr>
          <w:rFonts w:hint="eastAsia"/>
        </w:rPr>
        <w:t>风荷载的组合值系数</w:t>
      </w:r>
      <w:r w:rsidR="0042518E">
        <w:rPr>
          <w:rFonts w:hint="eastAsia"/>
        </w:rPr>
        <w:t>，</w:t>
      </w:r>
      <w:r w:rsidR="001A4D89" w:rsidRPr="004B0B5F">
        <w:t>风荷载起控制作用</w:t>
      </w:r>
      <w:r w:rsidR="001A4D89" w:rsidRPr="004B0B5F">
        <w:rPr>
          <w:rFonts w:hint="eastAsia"/>
        </w:rPr>
        <w:t>时取</w:t>
      </w:r>
      <w:r w:rsidR="001A4D89" w:rsidRPr="004B0B5F">
        <w:rPr>
          <w:rFonts w:ascii="Arial" w:hAnsi="Arial" w:cs="Arial"/>
        </w:rPr>
        <w:t>0.2</w:t>
      </w:r>
      <w:r w:rsidR="001A4D89">
        <w:rPr>
          <w:rFonts w:ascii="Arial" w:hAnsi="Arial" w:cs="Arial" w:hint="eastAsia"/>
        </w:rPr>
        <w:t>，</w:t>
      </w:r>
      <w:r w:rsidR="001A4D89">
        <w:rPr>
          <w:rFonts w:hint="eastAsia"/>
        </w:rPr>
        <w:t>其它情况</w:t>
      </w:r>
      <w:r w:rsidR="00E2353E" w:rsidRPr="004B0B5F">
        <w:t>取</w:t>
      </w:r>
      <w:r w:rsidR="00E2353E" w:rsidRPr="004B0B5F">
        <w:rPr>
          <w:rFonts w:hint="eastAsia"/>
        </w:rPr>
        <w:t>0.0</w:t>
      </w:r>
      <w:r w:rsidRPr="004B0B5F">
        <w:rPr>
          <w:rFonts w:hint="eastAsia"/>
        </w:rPr>
        <w:t>。</w:t>
      </w:r>
    </w:p>
    <w:p w:rsidR="00DE3C4C" w:rsidRPr="004B0B5F" w:rsidRDefault="00DE3C4C" w:rsidP="00854272">
      <w:pPr>
        <w:spacing w:line="276" w:lineRule="auto"/>
        <w:jc w:val="left"/>
        <w:rPr>
          <w:rFonts w:ascii="Arial" w:hAnsi="Arial" w:cs="Arial"/>
          <w:b/>
        </w:rPr>
      </w:pPr>
    </w:p>
    <w:p w:rsidR="005770A4" w:rsidRDefault="005770A4" w:rsidP="00854272">
      <w:pPr>
        <w:spacing w:line="276" w:lineRule="auto"/>
        <w:jc w:val="left"/>
      </w:pPr>
      <w:r w:rsidRPr="004B0B5F">
        <w:rPr>
          <w:rFonts w:ascii="Arial" w:hAnsi="Arial" w:cs="Arial"/>
          <w:b/>
        </w:rPr>
        <w:t>4.0.10</w:t>
      </w:r>
      <w:r w:rsidRPr="004B0B5F">
        <w:rPr>
          <w:rFonts w:ascii="仿宋_GB2312" w:eastAsia="仿宋_GB2312"/>
          <w:sz w:val="24"/>
          <w:szCs w:val="32"/>
        </w:rPr>
        <w:t xml:space="preserve">  </w:t>
      </w:r>
      <w:r w:rsidRPr="004B0B5F">
        <w:rPr>
          <w:rFonts w:hint="eastAsia"/>
        </w:rPr>
        <w:t>地震设计状况下，荷载和地震作用基本组合的分项系数应按表</w:t>
      </w:r>
      <w:r w:rsidRPr="004B0B5F">
        <w:rPr>
          <w:rFonts w:ascii="Arial" w:hAnsi="Arial" w:cs="Arial"/>
        </w:rPr>
        <w:t>4.0.10</w:t>
      </w:r>
      <w:r w:rsidRPr="004B0B5F">
        <w:rPr>
          <w:rFonts w:hint="eastAsia"/>
        </w:rPr>
        <w:t>采用</w:t>
      </w:r>
      <w:r w:rsidR="0057559A" w:rsidRPr="004B0B5F">
        <w:rPr>
          <w:rFonts w:hint="eastAsia"/>
        </w:rPr>
        <w:t>；</w:t>
      </w:r>
      <w:r w:rsidRPr="004B0B5F">
        <w:rPr>
          <w:rFonts w:hint="eastAsia"/>
        </w:rPr>
        <w:t>当重力荷载效应对结构的承载力有利时，表</w:t>
      </w:r>
      <w:r w:rsidRPr="004B0B5F">
        <w:rPr>
          <w:rFonts w:ascii="Arial" w:hAnsi="Arial" w:cs="Arial"/>
        </w:rPr>
        <w:t>4.0.10</w:t>
      </w:r>
      <w:r w:rsidRPr="004B0B5F">
        <w:rPr>
          <w:rFonts w:hint="eastAsia"/>
        </w:rPr>
        <w:t>中的</w:t>
      </w:r>
      <w:r w:rsidR="00CE1EFA" w:rsidRPr="004B0B5F">
        <w:rPr>
          <w:rFonts w:ascii="Arial" w:hAnsi="Arial" w:cs="Arial"/>
          <w:i/>
          <w:szCs w:val="21"/>
        </w:rPr>
        <w:t>γ</w:t>
      </w:r>
      <w:r w:rsidR="00CE1EFA" w:rsidRPr="004B0B5F">
        <w:rPr>
          <w:rFonts w:ascii="Arial" w:hAnsi="Arial" w:cs="Arial"/>
          <w:szCs w:val="21"/>
          <w:vertAlign w:val="subscript"/>
        </w:rPr>
        <w:t>G</w:t>
      </w:r>
      <w:r w:rsidRPr="004B0B5F">
        <w:rPr>
          <w:rFonts w:hint="eastAsia"/>
        </w:rPr>
        <w:t>不应大于</w:t>
      </w:r>
      <w:r w:rsidRPr="004B0B5F">
        <w:rPr>
          <w:rFonts w:ascii="Arial" w:hAnsi="Arial" w:cs="Arial"/>
        </w:rPr>
        <w:t>1.0</w:t>
      </w:r>
      <w:r w:rsidRPr="004B0B5F">
        <w:rPr>
          <w:rFonts w:hint="eastAsia"/>
        </w:rPr>
        <w:t>。</w:t>
      </w:r>
    </w:p>
    <w:p w:rsidR="005770A4" w:rsidRPr="004B0B5F" w:rsidRDefault="005770A4" w:rsidP="00854272">
      <w:pPr>
        <w:spacing w:line="276" w:lineRule="auto"/>
        <w:jc w:val="center"/>
        <w:rPr>
          <w:b/>
          <w:sz w:val="18"/>
          <w:szCs w:val="18"/>
        </w:rPr>
      </w:pPr>
      <w:r w:rsidRPr="004B0B5F">
        <w:rPr>
          <w:rFonts w:hint="eastAsia"/>
          <w:b/>
          <w:color w:val="000000" w:themeColor="text1"/>
          <w:sz w:val="18"/>
          <w:szCs w:val="18"/>
        </w:rPr>
        <w:t>表</w:t>
      </w:r>
      <w:r w:rsidRPr="004B0B5F">
        <w:rPr>
          <w:rFonts w:ascii="Arial" w:hAnsi="Arial" w:cs="Arial"/>
          <w:b/>
          <w:color w:val="000000" w:themeColor="text1"/>
          <w:sz w:val="18"/>
          <w:szCs w:val="18"/>
        </w:rPr>
        <w:t>4.0.10</w:t>
      </w:r>
      <w:r w:rsidRPr="004B0B5F">
        <w:rPr>
          <w:b/>
          <w:color w:val="000000" w:themeColor="text1"/>
          <w:sz w:val="18"/>
          <w:szCs w:val="18"/>
        </w:rPr>
        <w:t xml:space="preserve"> </w:t>
      </w:r>
      <w:r w:rsidR="0057559A" w:rsidRPr="004B0B5F">
        <w:rPr>
          <w:rFonts w:hint="eastAsia"/>
          <w:b/>
          <w:color w:val="000000" w:themeColor="text1"/>
          <w:sz w:val="18"/>
          <w:szCs w:val="18"/>
        </w:rPr>
        <w:t xml:space="preserve"> </w:t>
      </w:r>
      <w:r w:rsidRPr="004B0B5F">
        <w:rPr>
          <w:rFonts w:hint="eastAsia"/>
          <w:b/>
          <w:color w:val="000000" w:themeColor="text1"/>
          <w:sz w:val="18"/>
          <w:szCs w:val="18"/>
        </w:rPr>
        <w:t>地震设计状况时荷载和地震作用基本组合的分项系数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0"/>
        <w:gridCol w:w="663"/>
        <w:gridCol w:w="613"/>
        <w:gridCol w:w="663"/>
        <w:gridCol w:w="613"/>
        <w:gridCol w:w="3214"/>
      </w:tblGrid>
      <w:tr w:rsidR="005770A4" w:rsidRPr="004B0B5F" w:rsidTr="00E0120C">
        <w:trPr>
          <w:jc w:val="center"/>
        </w:trPr>
        <w:tc>
          <w:tcPr>
            <w:tcW w:w="2280" w:type="dxa"/>
            <w:vAlign w:val="center"/>
          </w:tcPr>
          <w:p w:rsidR="005770A4" w:rsidRPr="00097C28" w:rsidRDefault="005770A4" w:rsidP="00854272">
            <w:pPr>
              <w:adjustRightInd w:val="0"/>
              <w:snapToGrid w:val="0"/>
              <w:spacing w:line="276" w:lineRule="auto"/>
              <w:jc w:val="center"/>
              <w:rPr>
                <w:rFonts w:asciiTheme="minorEastAsia" w:eastAsiaTheme="minorEastAsia" w:hAnsiTheme="minorEastAsia"/>
                <w:sz w:val="18"/>
                <w:szCs w:val="18"/>
              </w:rPr>
            </w:pPr>
            <w:r w:rsidRPr="00097C28">
              <w:rPr>
                <w:rFonts w:asciiTheme="minorEastAsia" w:eastAsiaTheme="minorEastAsia" w:hAnsiTheme="minorEastAsia" w:hint="eastAsia"/>
                <w:sz w:val="18"/>
                <w:szCs w:val="18"/>
              </w:rPr>
              <w:t>参与组合的荷载和作用</w:t>
            </w:r>
          </w:p>
        </w:tc>
        <w:tc>
          <w:tcPr>
            <w:tcW w:w="663" w:type="dxa"/>
            <w:vAlign w:val="center"/>
          </w:tcPr>
          <w:p w:rsidR="005770A4" w:rsidRPr="008A5A46" w:rsidRDefault="005770A4" w:rsidP="00854272">
            <w:pPr>
              <w:adjustRightInd w:val="0"/>
              <w:snapToGrid w:val="0"/>
              <w:spacing w:line="276" w:lineRule="auto"/>
              <w:jc w:val="left"/>
              <w:rPr>
                <w:rFonts w:ascii="Meiryo UI" w:eastAsia="Meiryo UI" w:hAnsi="Meiryo UI" w:cs="Meiryo UI"/>
                <w:sz w:val="18"/>
                <w:szCs w:val="18"/>
              </w:rPr>
            </w:pPr>
            <w:r w:rsidRPr="008A5A46">
              <w:rPr>
                <w:rFonts w:ascii="Meiryo UI" w:eastAsia="Meiryo UI" w:hAnsi="Meiryo UI" w:cs="Meiryo UI"/>
                <w:i/>
                <w:sz w:val="18"/>
                <w:szCs w:val="18"/>
              </w:rPr>
              <w:t>γ</w:t>
            </w:r>
            <w:r w:rsidRPr="008A5A46">
              <w:rPr>
                <w:rFonts w:ascii="Meiryo UI" w:eastAsia="Meiryo UI" w:hAnsi="Meiryo UI" w:cs="Meiryo UI"/>
                <w:sz w:val="18"/>
                <w:szCs w:val="18"/>
                <w:vertAlign w:val="subscript"/>
              </w:rPr>
              <w:t>G</w:t>
            </w:r>
          </w:p>
        </w:tc>
        <w:tc>
          <w:tcPr>
            <w:tcW w:w="613" w:type="dxa"/>
            <w:vAlign w:val="center"/>
          </w:tcPr>
          <w:p w:rsidR="005770A4" w:rsidRPr="008A5A46" w:rsidRDefault="005770A4" w:rsidP="00854272">
            <w:pPr>
              <w:adjustRightInd w:val="0"/>
              <w:snapToGrid w:val="0"/>
              <w:spacing w:line="276" w:lineRule="auto"/>
              <w:jc w:val="left"/>
              <w:rPr>
                <w:rFonts w:ascii="Meiryo UI" w:eastAsia="Meiryo UI" w:hAnsi="Meiryo UI" w:cs="Meiryo UI"/>
                <w:sz w:val="18"/>
                <w:szCs w:val="18"/>
              </w:rPr>
            </w:pPr>
            <w:r w:rsidRPr="008A5A46">
              <w:rPr>
                <w:rFonts w:ascii="Meiryo UI" w:eastAsia="Meiryo UI" w:hAnsi="Meiryo UI" w:cs="Meiryo UI"/>
                <w:i/>
                <w:sz w:val="18"/>
                <w:szCs w:val="18"/>
              </w:rPr>
              <w:t>γ</w:t>
            </w:r>
            <w:r w:rsidRPr="008A5A46">
              <w:rPr>
                <w:rFonts w:ascii="Meiryo UI" w:eastAsia="Meiryo UI" w:hAnsi="Meiryo UI" w:cs="Meiryo UI"/>
                <w:sz w:val="18"/>
                <w:szCs w:val="18"/>
                <w:vertAlign w:val="subscript"/>
              </w:rPr>
              <w:t>Eh</w:t>
            </w:r>
          </w:p>
        </w:tc>
        <w:tc>
          <w:tcPr>
            <w:tcW w:w="663" w:type="dxa"/>
            <w:vAlign w:val="center"/>
          </w:tcPr>
          <w:p w:rsidR="005770A4" w:rsidRPr="008A5A46" w:rsidRDefault="005770A4" w:rsidP="00854272">
            <w:pPr>
              <w:adjustRightInd w:val="0"/>
              <w:snapToGrid w:val="0"/>
              <w:spacing w:line="276" w:lineRule="auto"/>
              <w:jc w:val="left"/>
              <w:rPr>
                <w:rFonts w:ascii="Meiryo UI" w:eastAsia="Meiryo UI" w:hAnsi="Meiryo UI" w:cs="Meiryo UI"/>
                <w:sz w:val="18"/>
                <w:szCs w:val="18"/>
              </w:rPr>
            </w:pPr>
            <w:r w:rsidRPr="008A5A46">
              <w:rPr>
                <w:rFonts w:ascii="Meiryo UI" w:eastAsia="Meiryo UI" w:hAnsi="Meiryo UI" w:cs="Meiryo UI"/>
                <w:i/>
                <w:sz w:val="18"/>
                <w:szCs w:val="18"/>
              </w:rPr>
              <w:t>γ</w:t>
            </w:r>
            <w:r w:rsidRPr="008A5A46">
              <w:rPr>
                <w:rFonts w:ascii="Meiryo UI" w:eastAsia="Meiryo UI" w:hAnsi="Meiryo UI" w:cs="Meiryo UI"/>
                <w:sz w:val="18"/>
                <w:szCs w:val="18"/>
                <w:vertAlign w:val="subscript"/>
              </w:rPr>
              <w:t>Ev</w:t>
            </w:r>
          </w:p>
        </w:tc>
        <w:tc>
          <w:tcPr>
            <w:tcW w:w="613" w:type="dxa"/>
            <w:vAlign w:val="center"/>
          </w:tcPr>
          <w:p w:rsidR="005770A4" w:rsidRPr="008A5A46" w:rsidRDefault="005770A4" w:rsidP="00854272">
            <w:pPr>
              <w:adjustRightInd w:val="0"/>
              <w:snapToGrid w:val="0"/>
              <w:spacing w:line="276" w:lineRule="auto"/>
              <w:jc w:val="left"/>
              <w:rPr>
                <w:rFonts w:ascii="Meiryo UI" w:eastAsia="Meiryo UI" w:hAnsi="Meiryo UI" w:cs="Meiryo UI"/>
                <w:sz w:val="18"/>
                <w:szCs w:val="18"/>
              </w:rPr>
            </w:pPr>
            <w:r w:rsidRPr="008A5A46">
              <w:rPr>
                <w:rFonts w:ascii="Meiryo UI" w:eastAsia="Meiryo UI" w:hAnsi="Meiryo UI" w:cs="Meiryo UI"/>
                <w:i/>
                <w:sz w:val="18"/>
                <w:szCs w:val="18"/>
              </w:rPr>
              <w:t>γ</w:t>
            </w:r>
            <w:r w:rsidRPr="008A5A46">
              <w:rPr>
                <w:rFonts w:ascii="Meiryo UI" w:eastAsia="Meiryo UI" w:hAnsi="Meiryo UI" w:cs="Meiryo UI"/>
                <w:sz w:val="18"/>
                <w:szCs w:val="18"/>
                <w:vertAlign w:val="subscript"/>
              </w:rPr>
              <w:t>w</w:t>
            </w:r>
          </w:p>
        </w:tc>
        <w:tc>
          <w:tcPr>
            <w:tcW w:w="3214" w:type="dxa"/>
            <w:vAlign w:val="center"/>
          </w:tcPr>
          <w:p w:rsidR="005770A4" w:rsidRPr="00097C28" w:rsidRDefault="005770A4" w:rsidP="00854272">
            <w:pPr>
              <w:adjustRightInd w:val="0"/>
              <w:snapToGrid w:val="0"/>
              <w:spacing w:line="276" w:lineRule="auto"/>
              <w:jc w:val="center"/>
              <w:rPr>
                <w:rFonts w:asciiTheme="minorEastAsia" w:eastAsiaTheme="minorEastAsia" w:hAnsiTheme="minorEastAsia"/>
                <w:sz w:val="18"/>
                <w:szCs w:val="18"/>
              </w:rPr>
            </w:pPr>
            <w:r w:rsidRPr="00097C28">
              <w:rPr>
                <w:rFonts w:asciiTheme="minorEastAsia" w:eastAsiaTheme="minorEastAsia" w:hAnsiTheme="minorEastAsia" w:hint="eastAsia"/>
                <w:sz w:val="18"/>
                <w:szCs w:val="18"/>
              </w:rPr>
              <w:t>说明</w:t>
            </w:r>
          </w:p>
        </w:tc>
      </w:tr>
      <w:tr w:rsidR="005770A4" w:rsidRPr="004B0B5F" w:rsidTr="00E0120C">
        <w:trPr>
          <w:jc w:val="center"/>
        </w:trPr>
        <w:tc>
          <w:tcPr>
            <w:tcW w:w="2280" w:type="dxa"/>
            <w:vAlign w:val="center"/>
          </w:tcPr>
          <w:p w:rsidR="005770A4" w:rsidRPr="00097C28" w:rsidRDefault="005770A4" w:rsidP="00854272">
            <w:pPr>
              <w:adjustRightInd w:val="0"/>
              <w:snapToGrid w:val="0"/>
              <w:spacing w:line="276" w:lineRule="auto"/>
              <w:jc w:val="left"/>
              <w:rPr>
                <w:rFonts w:asciiTheme="minorEastAsia" w:eastAsiaTheme="minorEastAsia" w:hAnsiTheme="minorEastAsia"/>
                <w:sz w:val="18"/>
                <w:szCs w:val="18"/>
              </w:rPr>
            </w:pPr>
            <w:r w:rsidRPr="00097C28">
              <w:rPr>
                <w:rFonts w:asciiTheme="minorEastAsia" w:eastAsiaTheme="minorEastAsia" w:hAnsiTheme="minorEastAsia" w:hint="eastAsia"/>
                <w:sz w:val="18"/>
                <w:szCs w:val="18"/>
              </w:rPr>
              <w:t>重力荷载及水平地震作用</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1.2</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1.3</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w:t>
            </w:r>
          </w:p>
        </w:tc>
        <w:tc>
          <w:tcPr>
            <w:tcW w:w="3214"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抗震设计的钢结构中心支撑框架均应考虑</w:t>
            </w:r>
          </w:p>
        </w:tc>
      </w:tr>
      <w:tr w:rsidR="005770A4" w:rsidRPr="004B0B5F" w:rsidTr="00E0120C">
        <w:trPr>
          <w:jc w:val="center"/>
        </w:trPr>
        <w:tc>
          <w:tcPr>
            <w:tcW w:w="2280" w:type="dxa"/>
            <w:vAlign w:val="center"/>
          </w:tcPr>
          <w:p w:rsidR="005770A4" w:rsidRPr="00097C28" w:rsidRDefault="005770A4" w:rsidP="00854272">
            <w:pPr>
              <w:adjustRightInd w:val="0"/>
              <w:snapToGrid w:val="0"/>
              <w:spacing w:line="276" w:lineRule="auto"/>
              <w:jc w:val="left"/>
              <w:rPr>
                <w:rFonts w:asciiTheme="minorEastAsia" w:eastAsiaTheme="minorEastAsia" w:hAnsiTheme="minorEastAsia"/>
                <w:sz w:val="18"/>
                <w:szCs w:val="18"/>
              </w:rPr>
            </w:pPr>
            <w:r w:rsidRPr="00097C28">
              <w:rPr>
                <w:rFonts w:asciiTheme="minorEastAsia" w:eastAsiaTheme="minorEastAsia" w:hAnsiTheme="minorEastAsia" w:hint="eastAsia"/>
                <w:sz w:val="18"/>
                <w:szCs w:val="18"/>
              </w:rPr>
              <w:t>重力荷载及竖向地震作用</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1.2</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1.3</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w:t>
            </w:r>
          </w:p>
        </w:tc>
        <w:tc>
          <w:tcPr>
            <w:tcW w:w="3214"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9</w:t>
            </w:r>
            <w:r w:rsidRPr="008A5A46">
              <w:rPr>
                <w:rFonts w:ascii="Arial" w:eastAsiaTheme="minorEastAsia" w:hAnsi="Arial" w:cs="Arial"/>
                <w:sz w:val="18"/>
                <w:szCs w:val="18"/>
              </w:rPr>
              <w:t>度抗震设计时考虑；水平长悬臂和大跨度结构</w:t>
            </w:r>
            <w:r w:rsidRPr="008A5A46">
              <w:rPr>
                <w:rFonts w:ascii="Arial" w:eastAsiaTheme="minorEastAsia" w:hAnsi="Arial" w:cs="Arial"/>
                <w:sz w:val="18"/>
                <w:szCs w:val="18"/>
              </w:rPr>
              <w:t>7</w:t>
            </w:r>
            <w:r w:rsidRPr="008A5A46">
              <w:rPr>
                <w:rFonts w:ascii="Arial" w:eastAsiaTheme="minorEastAsia" w:hAnsi="Arial" w:cs="Arial"/>
                <w:sz w:val="18"/>
                <w:szCs w:val="18"/>
              </w:rPr>
              <w:t>度（</w:t>
            </w:r>
            <w:r w:rsidRPr="008A5A46">
              <w:rPr>
                <w:rFonts w:ascii="Arial" w:eastAsiaTheme="minorEastAsia" w:hAnsi="Arial" w:cs="Arial"/>
                <w:sz w:val="18"/>
                <w:szCs w:val="18"/>
              </w:rPr>
              <w:t>0.15g</w:t>
            </w:r>
            <w:r w:rsidRPr="008A5A46">
              <w:rPr>
                <w:rFonts w:ascii="Arial" w:eastAsiaTheme="minorEastAsia" w:hAnsi="Arial" w:cs="Arial"/>
                <w:sz w:val="18"/>
                <w:szCs w:val="18"/>
              </w:rPr>
              <w:t>）、</w:t>
            </w:r>
            <w:r w:rsidRPr="008A5A46">
              <w:rPr>
                <w:rFonts w:ascii="Arial" w:eastAsiaTheme="minorEastAsia" w:hAnsi="Arial" w:cs="Arial"/>
                <w:sz w:val="18"/>
                <w:szCs w:val="18"/>
              </w:rPr>
              <w:t>8</w:t>
            </w:r>
            <w:r w:rsidRPr="008A5A46">
              <w:rPr>
                <w:rFonts w:ascii="Arial" w:eastAsiaTheme="minorEastAsia" w:hAnsi="Arial" w:cs="Arial"/>
                <w:sz w:val="18"/>
                <w:szCs w:val="18"/>
              </w:rPr>
              <w:t>度、</w:t>
            </w:r>
            <w:r w:rsidRPr="008A5A46">
              <w:rPr>
                <w:rFonts w:ascii="Arial" w:eastAsiaTheme="minorEastAsia" w:hAnsi="Arial" w:cs="Arial"/>
                <w:sz w:val="18"/>
                <w:szCs w:val="18"/>
              </w:rPr>
              <w:t>9</w:t>
            </w:r>
            <w:r w:rsidRPr="008A5A46">
              <w:rPr>
                <w:rFonts w:ascii="Arial" w:eastAsiaTheme="minorEastAsia" w:hAnsi="Arial" w:cs="Arial"/>
                <w:sz w:val="18"/>
                <w:szCs w:val="18"/>
              </w:rPr>
              <w:t>度抗震设计时考虑</w:t>
            </w:r>
          </w:p>
        </w:tc>
      </w:tr>
      <w:tr w:rsidR="005770A4" w:rsidRPr="004B0B5F" w:rsidTr="00E0120C">
        <w:trPr>
          <w:jc w:val="center"/>
        </w:trPr>
        <w:tc>
          <w:tcPr>
            <w:tcW w:w="2280" w:type="dxa"/>
            <w:vAlign w:val="center"/>
          </w:tcPr>
          <w:p w:rsidR="005770A4" w:rsidRPr="00097C28" w:rsidRDefault="005770A4" w:rsidP="00854272">
            <w:pPr>
              <w:adjustRightInd w:val="0"/>
              <w:snapToGrid w:val="0"/>
              <w:spacing w:line="276" w:lineRule="auto"/>
              <w:jc w:val="left"/>
              <w:rPr>
                <w:rFonts w:asciiTheme="minorEastAsia" w:eastAsiaTheme="minorEastAsia" w:hAnsiTheme="minorEastAsia"/>
                <w:sz w:val="18"/>
                <w:szCs w:val="18"/>
              </w:rPr>
            </w:pPr>
            <w:r w:rsidRPr="00097C28">
              <w:rPr>
                <w:rFonts w:asciiTheme="minorEastAsia" w:eastAsiaTheme="minorEastAsia" w:hAnsiTheme="minorEastAsia" w:hint="eastAsia"/>
                <w:sz w:val="18"/>
                <w:szCs w:val="18"/>
              </w:rPr>
              <w:t>重力荷载、水平地震作用及竖向地震作用</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1.2</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1.3</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0.5</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w:t>
            </w:r>
          </w:p>
        </w:tc>
        <w:tc>
          <w:tcPr>
            <w:tcW w:w="3214"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9</w:t>
            </w:r>
            <w:r w:rsidRPr="008A5A46">
              <w:rPr>
                <w:rFonts w:ascii="Arial" w:eastAsiaTheme="minorEastAsia" w:hAnsi="Arial" w:cs="Arial"/>
                <w:sz w:val="18"/>
                <w:szCs w:val="18"/>
              </w:rPr>
              <w:t>度抗震设计时考虑；水平长悬臂和大跨度结构</w:t>
            </w:r>
            <w:r w:rsidRPr="008A5A46">
              <w:rPr>
                <w:rFonts w:ascii="Arial" w:eastAsiaTheme="minorEastAsia" w:hAnsi="Arial" w:cs="Arial"/>
                <w:sz w:val="18"/>
                <w:szCs w:val="18"/>
              </w:rPr>
              <w:t>7</w:t>
            </w:r>
            <w:r w:rsidRPr="008A5A46">
              <w:rPr>
                <w:rFonts w:ascii="Arial" w:eastAsiaTheme="minorEastAsia" w:hAnsi="Arial" w:cs="Arial"/>
                <w:sz w:val="18"/>
                <w:szCs w:val="18"/>
              </w:rPr>
              <w:t>度（</w:t>
            </w:r>
            <w:r w:rsidRPr="008A5A46">
              <w:rPr>
                <w:rFonts w:ascii="Arial" w:eastAsiaTheme="minorEastAsia" w:hAnsi="Arial" w:cs="Arial"/>
                <w:sz w:val="18"/>
                <w:szCs w:val="18"/>
              </w:rPr>
              <w:t>0.15g</w:t>
            </w:r>
            <w:r w:rsidRPr="008A5A46">
              <w:rPr>
                <w:rFonts w:ascii="Arial" w:eastAsiaTheme="minorEastAsia" w:hAnsi="Arial" w:cs="Arial"/>
                <w:sz w:val="18"/>
                <w:szCs w:val="18"/>
              </w:rPr>
              <w:t>）、</w:t>
            </w:r>
            <w:r w:rsidRPr="008A5A46">
              <w:rPr>
                <w:rFonts w:ascii="Arial" w:eastAsiaTheme="minorEastAsia" w:hAnsi="Arial" w:cs="Arial"/>
                <w:sz w:val="18"/>
                <w:szCs w:val="18"/>
              </w:rPr>
              <w:t>8</w:t>
            </w:r>
            <w:r w:rsidRPr="008A5A46">
              <w:rPr>
                <w:rFonts w:ascii="Arial" w:eastAsiaTheme="minorEastAsia" w:hAnsi="Arial" w:cs="Arial"/>
                <w:sz w:val="18"/>
                <w:szCs w:val="18"/>
              </w:rPr>
              <w:t>度、</w:t>
            </w:r>
            <w:r w:rsidRPr="008A5A46">
              <w:rPr>
                <w:rFonts w:ascii="Arial" w:eastAsiaTheme="minorEastAsia" w:hAnsi="Arial" w:cs="Arial"/>
                <w:sz w:val="18"/>
                <w:szCs w:val="18"/>
              </w:rPr>
              <w:t>9</w:t>
            </w:r>
            <w:r w:rsidRPr="008A5A46">
              <w:rPr>
                <w:rFonts w:ascii="Arial" w:eastAsiaTheme="minorEastAsia" w:hAnsi="Arial" w:cs="Arial"/>
                <w:sz w:val="18"/>
                <w:szCs w:val="18"/>
              </w:rPr>
              <w:t>度抗震设计时考虑</w:t>
            </w:r>
          </w:p>
        </w:tc>
      </w:tr>
      <w:tr w:rsidR="005770A4" w:rsidRPr="004B0B5F" w:rsidTr="00E0120C">
        <w:trPr>
          <w:jc w:val="center"/>
        </w:trPr>
        <w:tc>
          <w:tcPr>
            <w:tcW w:w="2280" w:type="dxa"/>
            <w:vAlign w:val="center"/>
          </w:tcPr>
          <w:p w:rsidR="005770A4" w:rsidRPr="00097C28" w:rsidRDefault="005770A4" w:rsidP="00854272">
            <w:pPr>
              <w:adjustRightInd w:val="0"/>
              <w:snapToGrid w:val="0"/>
              <w:spacing w:line="276" w:lineRule="auto"/>
              <w:jc w:val="left"/>
              <w:rPr>
                <w:rFonts w:asciiTheme="minorEastAsia" w:eastAsiaTheme="minorEastAsia" w:hAnsiTheme="minorEastAsia"/>
                <w:sz w:val="18"/>
                <w:szCs w:val="18"/>
              </w:rPr>
            </w:pPr>
            <w:r w:rsidRPr="00097C28">
              <w:rPr>
                <w:rFonts w:asciiTheme="minorEastAsia" w:eastAsiaTheme="minorEastAsia" w:hAnsiTheme="minorEastAsia" w:hint="eastAsia"/>
                <w:sz w:val="18"/>
                <w:szCs w:val="18"/>
              </w:rPr>
              <w:t>重力荷载、水平地震作用及风荷载</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1.2</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1.3</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1.4</w:t>
            </w:r>
          </w:p>
        </w:tc>
        <w:tc>
          <w:tcPr>
            <w:tcW w:w="3214"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60m</w:t>
            </w:r>
            <w:r w:rsidRPr="008A5A46">
              <w:rPr>
                <w:rFonts w:ascii="Arial" w:eastAsiaTheme="minorEastAsia" w:hAnsi="Arial" w:cs="Arial"/>
                <w:sz w:val="18"/>
                <w:szCs w:val="18"/>
              </w:rPr>
              <w:t>以上钢结构中心支撑框架</w:t>
            </w:r>
          </w:p>
        </w:tc>
      </w:tr>
      <w:tr w:rsidR="005770A4" w:rsidRPr="004B0B5F" w:rsidTr="00E0120C">
        <w:trPr>
          <w:jc w:val="center"/>
        </w:trPr>
        <w:tc>
          <w:tcPr>
            <w:tcW w:w="2280" w:type="dxa"/>
            <w:vMerge w:val="restart"/>
            <w:vAlign w:val="center"/>
          </w:tcPr>
          <w:p w:rsidR="005770A4" w:rsidRPr="00097C28" w:rsidRDefault="005770A4" w:rsidP="00854272">
            <w:pPr>
              <w:adjustRightInd w:val="0"/>
              <w:snapToGrid w:val="0"/>
              <w:spacing w:line="276" w:lineRule="auto"/>
              <w:jc w:val="left"/>
              <w:rPr>
                <w:rFonts w:asciiTheme="minorEastAsia" w:eastAsiaTheme="minorEastAsia" w:hAnsiTheme="minorEastAsia"/>
                <w:sz w:val="18"/>
                <w:szCs w:val="18"/>
              </w:rPr>
            </w:pPr>
            <w:r w:rsidRPr="00097C28">
              <w:rPr>
                <w:rFonts w:asciiTheme="minorEastAsia" w:eastAsiaTheme="minorEastAsia" w:hAnsiTheme="minorEastAsia" w:hint="eastAsia"/>
                <w:sz w:val="18"/>
                <w:szCs w:val="18"/>
              </w:rPr>
              <w:t>重力荷载、水平地震作用、竖向地震作用及风荷载</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1.2</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1.3</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0.5</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1.4</w:t>
            </w:r>
          </w:p>
        </w:tc>
        <w:tc>
          <w:tcPr>
            <w:tcW w:w="3214"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水平长悬臂和大跨度结构</w:t>
            </w:r>
            <w:r w:rsidRPr="008A5A46">
              <w:rPr>
                <w:rFonts w:ascii="Arial" w:eastAsiaTheme="minorEastAsia" w:hAnsi="Arial" w:cs="Arial"/>
                <w:sz w:val="18"/>
                <w:szCs w:val="18"/>
              </w:rPr>
              <w:t>7</w:t>
            </w:r>
            <w:r w:rsidRPr="008A5A46">
              <w:rPr>
                <w:rFonts w:ascii="Arial" w:eastAsiaTheme="minorEastAsia" w:hAnsi="Arial" w:cs="Arial"/>
                <w:sz w:val="18"/>
                <w:szCs w:val="18"/>
              </w:rPr>
              <w:t>度（</w:t>
            </w:r>
            <w:r w:rsidRPr="008A5A46">
              <w:rPr>
                <w:rFonts w:ascii="Arial" w:eastAsiaTheme="minorEastAsia" w:hAnsi="Arial" w:cs="Arial"/>
                <w:sz w:val="18"/>
                <w:szCs w:val="18"/>
              </w:rPr>
              <w:t>0.15g</w:t>
            </w:r>
            <w:r w:rsidRPr="008A5A46">
              <w:rPr>
                <w:rFonts w:ascii="Arial" w:eastAsiaTheme="minorEastAsia" w:hAnsi="Arial" w:cs="Arial"/>
                <w:sz w:val="18"/>
                <w:szCs w:val="18"/>
              </w:rPr>
              <w:t>）、</w:t>
            </w:r>
            <w:r w:rsidRPr="008A5A46">
              <w:rPr>
                <w:rFonts w:ascii="Arial" w:eastAsiaTheme="minorEastAsia" w:hAnsi="Arial" w:cs="Arial"/>
                <w:sz w:val="18"/>
                <w:szCs w:val="18"/>
              </w:rPr>
              <w:t>8</w:t>
            </w:r>
            <w:r w:rsidRPr="008A5A46">
              <w:rPr>
                <w:rFonts w:ascii="Arial" w:eastAsiaTheme="minorEastAsia" w:hAnsi="Arial" w:cs="Arial"/>
                <w:sz w:val="18"/>
                <w:szCs w:val="18"/>
              </w:rPr>
              <w:t>度、</w:t>
            </w:r>
            <w:r w:rsidRPr="008A5A46">
              <w:rPr>
                <w:rFonts w:ascii="Arial" w:eastAsiaTheme="minorEastAsia" w:hAnsi="Arial" w:cs="Arial"/>
                <w:sz w:val="18"/>
                <w:szCs w:val="18"/>
              </w:rPr>
              <w:t>9</w:t>
            </w:r>
            <w:r w:rsidRPr="008A5A46">
              <w:rPr>
                <w:rFonts w:ascii="Arial" w:eastAsiaTheme="minorEastAsia" w:hAnsi="Arial" w:cs="Arial"/>
                <w:sz w:val="18"/>
                <w:szCs w:val="18"/>
              </w:rPr>
              <w:t>度抗震设计时考虑</w:t>
            </w:r>
          </w:p>
        </w:tc>
      </w:tr>
      <w:tr w:rsidR="005770A4" w:rsidRPr="004B0B5F" w:rsidTr="00E0120C">
        <w:trPr>
          <w:jc w:val="center"/>
        </w:trPr>
        <w:tc>
          <w:tcPr>
            <w:tcW w:w="2280" w:type="dxa"/>
            <w:vMerge/>
            <w:vAlign w:val="center"/>
          </w:tcPr>
          <w:p w:rsidR="005770A4" w:rsidRPr="00097C28" w:rsidRDefault="005770A4" w:rsidP="00854272">
            <w:pPr>
              <w:adjustRightInd w:val="0"/>
              <w:snapToGrid w:val="0"/>
              <w:spacing w:line="276" w:lineRule="auto"/>
              <w:jc w:val="left"/>
              <w:rPr>
                <w:rFonts w:asciiTheme="minorEastAsia" w:eastAsiaTheme="minorEastAsia" w:hAnsiTheme="minorEastAsia"/>
                <w:sz w:val="18"/>
                <w:szCs w:val="18"/>
              </w:rPr>
            </w:pP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1.2</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0.5</w:t>
            </w:r>
          </w:p>
        </w:tc>
        <w:tc>
          <w:tcPr>
            <w:tcW w:w="66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1.3</w:t>
            </w:r>
          </w:p>
        </w:tc>
        <w:tc>
          <w:tcPr>
            <w:tcW w:w="613"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1.4</w:t>
            </w:r>
          </w:p>
        </w:tc>
        <w:tc>
          <w:tcPr>
            <w:tcW w:w="3214" w:type="dxa"/>
            <w:vAlign w:val="center"/>
          </w:tcPr>
          <w:p w:rsidR="005770A4" w:rsidRPr="008A5A46" w:rsidRDefault="005770A4" w:rsidP="00854272">
            <w:pPr>
              <w:adjustRightInd w:val="0"/>
              <w:snapToGrid w:val="0"/>
              <w:spacing w:line="276" w:lineRule="auto"/>
              <w:jc w:val="left"/>
              <w:rPr>
                <w:rFonts w:ascii="Arial" w:eastAsiaTheme="minorEastAsia" w:hAnsi="Arial" w:cs="Arial"/>
                <w:sz w:val="18"/>
                <w:szCs w:val="18"/>
              </w:rPr>
            </w:pPr>
            <w:r w:rsidRPr="008A5A46">
              <w:rPr>
                <w:rFonts w:ascii="Arial" w:eastAsiaTheme="minorEastAsia" w:hAnsi="Arial" w:cs="Arial"/>
                <w:sz w:val="18"/>
                <w:szCs w:val="18"/>
              </w:rPr>
              <w:t>水平长悬臂和大跨度结构</w:t>
            </w:r>
            <w:r w:rsidRPr="008A5A46">
              <w:rPr>
                <w:rFonts w:ascii="Arial" w:eastAsiaTheme="minorEastAsia" w:hAnsi="Arial" w:cs="Arial"/>
                <w:sz w:val="18"/>
                <w:szCs w:val="18"/>
              </w:rPr>
              <w:t>7</w:t>
            </w:r>
            <w:r w:rsidRPr="008A5A46">
              <w:rPr>
                <w:rFonts w:ascii="Arial" w:eastAsiaTheme="minorEastAsia" w:hAnsi="Arial" w:cs="Arial"/>
                <w:sz w:val="18"/>
                <w:szCs w:val="18"/>
              </w:rPr>
              <w:t>度（</w:t>
            </w:r>
            <w:r w:rsidRPr="008A5A46">
              <w:rPr>
                <w:rFonts w:ascii="Arial" w:eastAsiaTheme="minorEastAsia" w:hAnsi="Arial" w:cs="Arial"/>
                <w:sz w:val="18"/>
                <w:szCs w:val="18"/>
              </w:rPr>
              <w:t>0.15g</w:t>
            </w:r>
            <w:r w:rsidRPr="008A5A46">
              <w:rPr>
                <w:rFonts w:ascii="Arial" w:eastAsiaTheme="minorEastAsia" w:hAnsi="Arial" w:cs="Arial"/>
                <w:sz w:val="18"/>
                <w:szCs w:val="18"/>
              </w:rPr>
              <w:t>）、</w:t>
            </w:r>
            <w:r w:rsidRPr="008A5A46">
              <w:rPr>
                <w:rFonts w:ascii="Arial" w:eastAsiaTheme="minorEastAsia" w:hAnsi="Arial" w:cs="Arial"/>
                <w:sz w:val="18"/>
                <w:szCs w:val="18"/>
              </w:rPr>
              <w:t>8</w:t>
            </w:r>
            <w:r w:rsidRPr="008A5A46">
              <w:rPr>
                <w:rFonts w:ascii="Arial" w:eastAsiaTheme="minorEastAsia" w:hAnsi="Arial" w:cs="Arial"/>
                <w:sz w:val="18"/>
                <w:szCs w:val="18"/>
              </w:rPr>
              <w:t>度、</w:t>
            </w:r>
            <w:r w:rsidRPr="008A5A46">
              <w:rPr>
                <w:rFonts w:ascii="Arial" w:eastAsiaTheme="minorEastAsia" w:hAnsi="Arial" w:cs="Arial"/>
                <w:sz w:val="18"/>
                <w:szCs w:val="18"/>
              </w:rPr>
              <w:t>9</w:t>
            </w:r>
            <w:r w:rsidRPr="008A5A46">
              <w:rPr>
                <w:rFonts w:ascii="Arial" w:eastAsiaTheme="minorEastAsia" w:hAnsi="Arial" w:cs="Arial"/>
                <w:sz w:val="18"/>
                <w:szCs w:val="18"/>
              </w:rPr>
              <w:t>度抗震设计时考虑</w:t>
            </w:r>
          </w:p>
        </w:tc>
      </w:tr>
    </w:tbl>
    <w:p w:rsidR="005770A4" w:rsidRPr="004B0B5F" w:rsidRDefault="005770A4" w:rsidP="00854272">
      <w:pPr>
        <w:spacing w:line="276" w:lineRule="auto"/>
        <w:jc w:val="left"/>
        <w:rPr>
          <w:rFonts w:ascii="仿宋_GB2312" w:eastAsia="仿宋_GB2312"/>
          <w:sz w:val="24"/>
          <w:szCs w:val="32"/>
        </w:rPr>
      </w:pPr>
    </w:p>
    <w:p w:rsidR="005770A4" w:rsidRPr="004B0B5F" w:rsidRDefault="005770A4" w:rsidP="00854272">
      <w:pPr>
        <w:spacing w:line="276" w:lineRule="auto"/>
        <w:jc w:val="left"/>
        <w:rPr>
          <w:rFonts w:ascii="Arial" w:hAnsi="Arial" w:cs="Arial"/>
          <w:b/>
        </w:rPr>
      </w:pPr>
      <w:r w:rsidRPr="004B0B5F">
        <w:rPr>
          <w:rFonts w:ascii="Arial" w:hAnsi="Arial" w:cs="Arial"/>
          <w:b/>
        </w:rPr>
        <w:t xml:space="preserve">4.0.11  </w:t>
      </w:r>
      <w:r w:rsidRPr="004B0B5F">
        <w:rPr>
          <w:rFonts w:ascii="Arial" w:hAnsi="Arial" w:cs="Arial" w:hint="eastAsia"/>
        </w:rPr>
        <w:t>罕遇地震作用下钢结构中心支撑框架弹塑性变形计算时，可不计入风荷载的效应。</w:t>
      </w:r>
    </w:p>
    <w:p w:rsidR="005770A4" w:rsidRPr="004B0B5F" w:rsidRDefault="005770A4" w:rsidP="00854272">
      <w:pPr>
        <w:spacing w:line="276" w:lineRule="auto"/>
      </w:pPr>
    </w:p>
    <w:p w:rsidR="005770A4" w:rsidRPr="004B0B5F" w:rsidRDefault="005770A4" w:rsidP="00854272">
      <w:pPr>
        <w:spacing w:line="276" w:lineRule="auto"/>
        <w:rPr>
          <w:rFonts w:ascii="Arial" w:hAnsi="Arial" w:cs="Arial"/>
        </w:rPr>
      </w:pPr>
      <w:r w:rsidRPr="004B0B5F">
        <w:rPr>
          <w:rFonts w:ascii="Arial" w:hAnsi="Arial" w:cs="Arial"/>
          <w:b/>
        </w:rPr>
        <w:t>4.0.12</w:t>
      </w:r>
      <w:r w:rsidRPr="004B0B5F">
        <w:t xml:space="preserve">  </w:t>
      </w:r>
      <w:r w:rsidRPr="004B0B5F">
        <w:rPr>
          <w:rFonts w:ascii="Arial" w:hAnsi="Arial" w:cs="Arial" w:hint="eastAsia"/>
        </w:rPr>
        <w:t>对</w:t>
      </w:r>
      <w:r w:rsidR="00647352" w:rsidRPr="004B0B5F">
        <w:rPr>
          <w:rFonts w:ascii="Arial" w:hAnsi="Arial" w:cs="Arial" w:hint="eastAsia"/>
        </w:rPr>
        <w:t>钢结构</w:t>
      </w:r>
      <w:r w:rsidRPr="004B0B5F">
        <w:rPr>
          <w:rFonts w:ascii="Arial" w:hAnsi="Arial" w:cs="Arial" w:hint="eastAsia"/>
        </w:rPr>
        <w:t>中心支撑框架进行弹性变形验算时，公式</w:t>
      </w:r>
      <w:r w:rsidR="00027A58">
        <w:rPr>
          <w:rFonts w:ascii="Arial" w:hAnsi="Arial" w:cs="Arial" w:hint="eastAsia"/>
        </w:rPr>
        <w:t>（</w:t>
      </w:r>
      <w:r w:rsidRPr="004B0B5F">
        <w:rPr>
          <w:rFonts w:ascii="Arial" w:hAnsi="Arial" w:cs="Arial"/>
        </w:rPr>
        <w:t>4.0.7</w:t>
      </w:r>
      <w:r w:rsidR="00027A58">
        <w:rPr>
          <w:rFonts w:ascii="Arial" w:hAnsi="Arial" w:cs="Arial" w:hint="eastAsia"/>
        </w:rPr>
        <w:t>）</w:t>
      </w:r>
      <w:r w:rsidRPr="004B0B5F">
        <w:rPr>
          <w:rFonts w:ascii="Arial" w:hAnsi="Arial" w:cs="Arial" w:hint="eastAsia"/>
        </w:rPr>
        <w:t>和</w:t>
      </w:r>
      <w:r w:rsidR="00027A58" w:rsidRPr="004B0B5F">
        <w:rPr>
          <w:rFonts w:ascii="Arial" w:hAnsi="Arial" w:cs="Arial" w:hint="eastAsia"/>
        </w:rPr>
        <w:t>公式</w:t>
      </w:r>
      <w:r w:rsidR="00027A58">
        <w:rPr>
          <w:rFonts w:ascii="Arial" w:hAnsi="Arial" w:cs="Arial" w:hint="eastAsia"/>
        </w:rPr>
        <w:t>（</w:t>
      </w:r>
      <w:r w:rsidRPr="004B0B5F">
        <w:rPr>
          <w:rFonts w:ascii="Arial" w:hAnsi="Arial" w:cs="Arial"/>
        </w:rPr>
        <w:t>4.0.9</w:t>
      </w:r>
      <w:r w:rsidR="00027A58">
        <w:rPr>
          <w:rFonts w:ascii="Arial" w:hAnsi="Arial" w:cs="Arial" w:hint="eastAsia"/>
        </w:rPr>
        <w:t>）</w:t>
      </w:r>
      <w:r w:rsidRPr="004B0B5F">
        <w:rPr>
          <w:rFonts w:ascii="Arial" w:hAnsi="Arial" w:cs="Arial" w:hint="eastAsia"/>
        </w:rPr>
        <w:t>中</w:t>
      </w:r>
      <w:proofErr w:type="gramStart"/>
      <w:r w:rsidRPr="004B0B5F">
        <w:rPr>
          <w:rFonts w:ascii="Arial" w:hAnsi="Arial" w:cs="Arial" w:hint="eastAsia"/>
        </w:rPr>
        <w:t>各作用</w:t>
      </w:r>
      <w:proofErr w:type="gramEnd"/>
      <w:r w:rsidRPr="004B0B5F">
        <w:rPr>
          <w:rFonts w:ascii="Arial" w:hAnsi="Arial" w:cs="Arial" w:hint="eastAsia"/>
        </w:rPr>
        <w:t>分项系数均取</w:t>
      </w:r>
      <w:r w:rsidRPr="004B0B5F">
        <w:rPr>
          <w:rFonts w:ascii="Arial" w:hAnsi="Arial" w:cs="Arial"/>
        </w:rPr>
        <w:t>1.0</w:t>
      </w:r>
      <w:r w:rsidRPr="004B0B5F">
        <w:rPr>
          <w:rFonts w:ascii="Arial" w:hAnsi="Arial" w:cs="Arial" w:hint="eastAsia"/>
        </w:rPr>
        <w:t>。</w:t>
      </w:r>
    </w:p>
    <w:p w:rsidR="005770A4" w:rsidRPr="004B0B5F" w:rsidRDefault="005770A4" w:rsidP="00854272">
      <w:pPr>
        <w:spacing w:line="276" w:lineRule="auto"/>
        <w:rPr>
          <w:rFonts w:ascii="Arial" w:hAnsi="Arial" w:cs="Arial"/>
          <w:b/>
        </w:rPr>
      </w:pPr>
    </w:p>
    <w:p w:rsidR="005770A4" w:rsidRPr="004B0B5F" w:rsidRDefault="005770A4" w:rsidP="00854272">
      <w:pPr>
        <w:spacing w:line="276" w:lineRule="auto"/>
        <w:rPr>
          <w:rFonts w:ascii="Arial" w:hAnsi="Arial" w:cs="Arial"/>
          <w:b/>
        </w:rPr>
      </w:pPr>
    </w:p>
    <w:p w:rsidR="005770A4" w:rsidRPr="004B0B5F" w:rsidRDefault="005770A4" w:rsidP="00854272">
      <w:pPr>
        <w:spacing w:line="276" w:lineRule="auto"/>
        <w:rPr>
          <w:rFonts w:ascii="Arial" w:hAnsi="Arial" w:cs="Arial"/>
          <w:b/>
        </w:rPr>
      </w:pPr>
    </w:p>
    <w:p w:rsidR="00AC37BE" w:rsidRPr="00027A58" w:rsidRDefault="00AC37BE" w:rsidP="00854272">
      <w:pPr>
        <w:spacing w:line="276" w:lineRule="auto"/>
        <w:rPr>
          <w:rFonts w:ascii="Arial" w:hAnsi="Arial" w:cs="Arial"/>
          <w:b/>
        </w:rPr>
        <w:sectPr w:rsidR="00AC37BE" w:rsidRPr="00027A58" w:rsidSect="002C1437">
          <w:pgSz w:w="11906" w:h="16838" w:code="9"/>
          <w:pgMar w:top="1440" w:right="1797" w:bottom="1440" w:left="1797" w:header="851" w:footer="992" w:gutter="0"/>
          <w:cols w:space="425"/>
          <w:docGrid w:linePitch="312"/>
        </w:sectPr>
      </w:pPr>
    </w:p>
    <w:p w:rsidR="005770A4" w:rsidRPr="004B0B5F" w:rsidRDefault="005770A4" w:rsidP="00854272">
      <w:pPr>
        <w:spacing w:line="276" w:lineRule="auto"/>
        <w:jc w:val="center"/>
        <w:outlineLvl w:val="0"/>
        <w:rPr>
          <w:rFonts w:ascii="Arial" w:hAnsi="Arial" w:cs="Arial"/>
          <w:b/>
          <w:sz w:val="24"/>
          <w:szCs w:val="24"/>
        </w:rPr>
      </w:pPr>
      <w:bookmarkStart w:id="36" w:name="_Toc531970276"/>
      <w:bookmarkStart w:id="37" w:name="_Toc533490489"/>
      <w:bookmarkStart w:id="38" w:name="_Toc533490564"/>
      <w:bookmarkStart w:id="39" w:name="OLE_LINK1"/>
      <w:bookmarkStart w:id="40" w:name="OLE_LINK2"/>
      <w:r w:rsidRPr="004B0B5F">
        <w:rPr>
          <w:rFonts w:ascii="Arial" w:hAnsi="Arial" w:cs="Arial"/>
          <w:b/>
          <w:sz w:val="24"/>
          <w:szCs w:val="24"/>
        </w:rPr>
        <w:lastRenderedPageBreak/>
        <w:t xml:space="preserve">5  </w:t>
      </w:r>
      <w:r w:rsidRPr="004B0B5F">
        <w:rPr>
          <w:rFonts w:ascii="Arial" w:hAnsi="Arial" w:cs="Arial" w:hint="eastAsia"/>
          <w:b/>
          <w:sz w:val="24"/>
          <w:szCs w:val="24"/>
        </w:rPr>
        <w:t>结构分析</w:t>
      </w:r>
      <w:bookmarkEnd w:id="36"/>
      <w:bookmarkEnd w:id="37"/>
      <w:bookmarkEnd w:id="38"/>
    </w:p>
    <w:p w:rsidR="005770A4" w:rsidRPr="00E048BF" w:rsidRDefault="005770A4" w:rsidP="00854272">
      <w:pPr>
        <w:spacing w:line="276" w:lineRule="auto"/>
        <w:jc w:val="center"/>
        <w:outlineLvl w:val="1"/>
        <w:rPr>
          <w:rFonts w:ascii="Arial" w:hAnsi="Arial" w:cs="Arial"/>
          <w:b/>
          <w:szCs w:val="21"/>
        </w:rPr>
      </w:pPr>
      <w:bookmarkStart w:id="41" w:name="_Toc531970277"/>
      <w:bookmarkStart w:id="42" w:name="_Toc533490490"/>
      <w:bookmarkStart w:id="43" w:name="_Toc533490565"/>
      <w:r w:rsidRPr="00E048BF">
        <w:rPr>
          <w:rFonts w:ascii="Arial" w:hAnsi="Arial" w:cs="Arial"/>
          <w:b/>
          <w:szCs w:val="21"/>
        </w:rPr>
        <w:t>5.1</w:t>
      </w:r>
      <w:bookmarkEnd w:id="39"/>
      <w:bookmarkEnd w:id="40"/>
      <w:r w:rsidRPr="00E048BF">
        <w:rPr>
          <w:rFonts w:ascii="Arial" w:hAnsi="Arial" w:cs="Arial"/>
          <w:b/>
          <w:szCs w:val="21"/>
        </w:rPr>
        <w:t xml:space="preserve"> </w:t>
      </w:r>
      <w:r w:rsidR="00376DC4" w:rsidRPr="00E048BF">
        <w:rPr>
          <w:rFonts w:ascii="Arial" w:hAnsi="Arial" w:cs="Arial" w:hint="eastAsia"/>
          <w:b/>
          <w:szCs w:val="21"/>
        </w:rPr>
        <w:t xml:space="preserve"> </w:t>
      </w:r>
      <w:r w:rsidRPr="00E048BF">
        <w:rPr>
          <w:rFonts w:ascii="Arial" w:hAnsi="Arial" w:cs="Arial" w:hint="eastAsia"/>
          <w:b/>
          <w:szCs w:val="21"/>
        </w:rPr>
        <w:t>一般规定</w:t>
      </w:r>
      <w:bookmarkEnd w:id="41"/>
      <w:bookmarkEnd w:id="42"/>
      <w:bookmarkEnd w:id="43"/>
    </w:p>
    <w:p w:rsidR="00D1706C" w:rsidRPr="004B0B5F" w:rsidRDefault="00D1706C" w:rsidP="00854272">
      <w:pPr>
        <w:spacing w:line="276" w:lineRule="auto"/>
        <w:jc w:val="center"/>
        <w:rPr>
          <w:b/>
        </w:rPr>
      </w:pPr>
    </w:p>
    <w:p w:rsidR="00CA77E4" w:rsidRPr="004B0B5F" w:rsidRDefault="005770A4" w:rsidP="00854272">
      <w:pPr>
        <w:spacing w:line="276" w:lineRule="auto"/>
        <w:rPr>
          <w:rFonts w:ascii="Arial" w:hAnsi="Arial" w:cs="Arial"/>
        </w:rPr>
      </w:pPr>
      <w:bookmarkStart w:id="44" w:name="OLE_LINK3"/>
      <w:bookmarkStart w:id="45" w:name="OLE_LINK4"/>
      <w:r w:rsidRPr="004B0B5F">
        <w:rPr>
          <w:rFonts w:ascii="Arial" w:hAnsi="Arial" w:cs="Arial"/>
          <w:b/>
        </w:rPr>
        <w:t xml:space="preserve">5.1.1  </w:t>
      </w:r>
      <w:bookmarkEnd w:id="44"/>
      <w:bookmarkEnd w:id="45"/>
      <w:r w:rsidR="00CA77E4" w:rsidRPr="004B0B5F">
        <w:rPr>
          <w:rFonts w:ascii="Arial" w:hAnsi="Arial" w:cs="Arial" w:hint="eastAsia"/>
        </w:rPr>
        <w:t>在重力荷载、风荷载</w:t>
      </w:r>
      <w:proofErr w:type="gramStart"/>
      <w:r w:rsidR="00CA77E4" w:rsidRPr="004B0B5F">
        <w:rPr>
          <w:rFonts w:ascii="Arial" w:hAnsi="Arial" w:cs="Arial" w:hint="eastAsia"/>
        </w:rPr>
        <w:t>和多遇地震</w:t>
      </w:r>
      <w:proofErr w:type="gramEnd"/>
      <w:r w:rsidR="00CA77E4" w:rsidRPr="004B0B5F">
        <w:rPr>
          <w:rFonts w:ascii="Arial" w:hAnsi="Arial" w:cs="Arial" w:hint="eastAsia"/>
        </w:rPr>
        <w:t>作用下，</w:t>
      </w:r>
      <w:r w:rsidR="005F53C9" w:rsidRPr="004B0B5F">
        <w:rPr>
          <w:rFonts w:hint="eastAsia"/>
        </w:rPr>
        <w:t>钢结构中心支撑框架</w:t>
      </w:r>
      <w:r w:rsidR="00CA77E4" w:rsidRPr="004B0B5F">
        <w:rPr>
          <w:rFonts w:ascii="Arial" w:hAnsi="Arial" w:cs="Arial" w:hint="eastAsia"/>
        </w:rPr>
        <w:t>的内力和变形可采用弹性方法计算；当进行罕遇地震作用下的弹塑性</w:t>
      </w:r>
      <w:r w:rsidR="00CA77E4" w:rsidRPr="004B0B5F">
        <w:rPr>
          <w:rFonts w:hint="eastAsia"/>
        </w:rPr>
        <w:t>阶段验算</w:t>
      </w:r>
      <w:r w:rsidR="00CA77E4" w:rsidRPr="004B0B5F">
        <w:rPr>
          <w:rFonts w:ascii="Arial" w:hAnsi="Arial" w:cs="Arial" w:hint="eastAsia"/>
        </w:rPr>
        <w:t>时，应</w:t>
      </w:r>
      <w:r w:rsidR="00027A58">
        <w:rPr>
          <w:rFonts w:ascii="Arial" w:hAnsi="Arial" w:cs="Arial" w:hint="eastAsia"/>
        </w:rPr>
        <w:t>采用</w:t>
      </w:r>
      <w:r w:rsidR="00CA77E4" w:rsidRPr="004B0B5F">
        <w:rPr>
          <w:rFonts w:ascii="Arial" w:hAnsi="Arial" w:cs="Arial" w:hint="eastAsia"/>
        </w:rPr>
        <w:t>能够考虑结构和构件非线性的合理模型进行弹塑性</w:t>
      </w:r>
      <w:r w:rsidR="00150D7D" w:rsidRPr="004B0B5F">
        <w:rPr>
          <w:rFonts w:ascii="Arial" w:hAnsi="Arial" w:cs="Arial" w:hint="eastAsia"/>
        </w:rPr>
        <w:t>变形验算</w:t>
      </w:r>
      <w:r w:rsidR="00CA77E4" w:rsidRPr="004B0B5F">
        <w:rPr>
          <w:rFonts w:ascii="Arial" w:hAnsi="Arial" w:cs="Arial" w:hint="eastAsia"/>
        </w:rPr>
        <w:t>。</w:t>
      </w:r>
    </w:p>
    <w:p w:rsidR="00CA77E4" w:rsidRPr="004B0B5F" w:rsidRDefault="00CA77E4" w:rsidP="00854272">
      <w:pPr>
        <w:spacing w:line="276" w:lineRule="auto"/>
      </w:pPr>
    </w:p>
    <w:p w:rsidR="00CA77E4" w:rsidRPr="004B0B5F" w:rsidRDefault="005770A4" w:rsidP="00854272">
      <w:pPr>
        <w:spacing w:line="276" w:lineRule="auto"/>
      </w:pPr>
      <w:r w:rsidRPr="004B0B5F">
        <w:rPr>
          <w:rFonts w:ascii="Arial" w:hAnsi="Arial" w:cs="Arial"/>
          <w:b/>
        </w:rPr>
        <w:t xml:space="preserve">5.1.2  </w:t>
      </w:r>
      <w:r w:rsidR="00F55B97" w:rsidRPr="004B0B5F">
        <w:rPr>
          <w:rFonts w:hint="eastAsia"/>
        </w:rPr>
        <w:t>结构整体分析时，</w:t>
      </w:r>
      <w:r w:rsidR="00EF385A">
        <w:rPr>
          <w:rFonts w:hint="eastAsia"/>
        </w:rPr>
        <w:t>当</w:t>
      </w:r>
      <w:r w:rsidR="00F55B97" w:rsidRPr="004B0B5F">
        <w:rPr>
          <w:rFonts w:hint="eastAsia"/>
        </w:rPr>
        <w:t>有保证楼盖平面内整体刚度的措施，达到刚性横</w:t>
      </w:r>
      <w:proofErr w:type="gramStart"/>
      <w:r w:rsidR="00F55B97" w:rsidRPr="004B0B5F">
        <w:rPr>
          <w:rFonts w:hint="eastAsia"/>
        </w:rPr>
        <w:t>隔条件</w:t>
      </w:r>
      <w:proofErr w:type="gramEnd"/>
      <w:r w:rsidR="00F55B97" w:rsidRPr="004B0B5F">
        <w:rPr>
          <w:rFonts w:hint="eastAsia"/>
        </w:rPr>
        <w:t>时，可按楼盖面内无限刚性建模；</w:t>
      </w:r>
      <w:r w:rsidR="00EF385A">
        <w:rPr>
          <w:rFonts w:hint="eastAsia"/>
        </w:rPr>
        <w:t>当</w:t>
      </w:r>
      <w:r w:rsidR="00F55B97" w:rsidRPr="004B0B5F">
        <w:rPr>
          <w:rFonts w:hint="eastAsia"/>
        </w:rPr>
        <w:t>楼盖仅为柔性横隔，建模中应忽略楼盖的影响；当楼盖属于半刚性横隔时，应根据横隔的实际刚度建模，考虑楼盖面内变形的影响。</w:t>
      </w:r>
    </w:p>
    <w:p w:rsidR="00CA77E4" w:rsidRPr="004B0B5F" w:rsidRDefault="00CA77E4" w:rsidP="00854272">
      <w:pPr>
        <w:spacing w:line="276" w:lineRule="auto"/>
      </w:pPr>
    </w:p>
    <w:p w:rsidR="00CA77E4" w:rsidRPr="004B0B5F" w:rsidRDefault="005770A4" w:rsidP="00854272">
      <w:pPr>
        <w:spacing w:line="276" w:lineRule="auto"/>
      </w:pPr>
      <w:r w:rsidRPr="004B0B5F">
        <w:rPr>
          <w:rFonts w:ascii="Arial" w:hAnsi="Arial" w:cs="Arial"/>
          <w:b/>
        </w:rPr>
        <w:t xml:space="preserve">5.1.3 </w:t>
      </w:r>
      <w:r w:rsidRPr="004B0B5F">
        <w:t xml:space="preserve"> </w:t>
      </w:r>
      <w:r w:rsidR="00CA77E4" w:rsidRPr="004B0B5F">
        <w:rPr>
          <w:rFonts w:hint="eastAsia"/>
        </w:rPr>
        <w:t>计算构件内力时，中心支撑斜杆的两端采用节点板连接时宜按铰接计算；当支撑两端实际构造为刚接时，</w:t>
      </w:r>
      <w:r w:rsidR="00EF385A">
        <w:rPr>
          <w:rFonts w:hint="eastAsia"/>
        </w:rPr>
        <w:t>亦</w:t>
      </w:r>
      <w:r w:rsidR="00CA77E4" w:rsidRPr="004B0B5F">
        <w:rPr>
          <w:rFonts w:hint="eastAsia"/>
        </w:rPr>
        <w:t>可按刚接计算。</w:t>
      </w:r>
    </w:p>
    <w:p w:rsidR="00CA77E4" w:rsidRPr="004B0B5F" w:rsidRDefault="00CA77E4" w:rsidP="00854272">
      <w:pPr>
        <w:spacing w:line="276" w:lineRule="auto"/>
      </w:pPr>
    </w:p>
    <w:p w:rsidR="00CA77E4" w:rsidRPr="004B0B5F" w:rsidRDefault="005770A4" w:rsidP="00854272">
      <w:pPr>
        <w:spacing w:line="276" w:lineRule="auto"/>
      </w:pPr>
      <w:r w:rsidRPr="004B0B5F">
        <w:rPr>
          <w:rFonts w:ascii="Arial" w:hAnsi="Arial" w:cs="Arial"/>
          <w:b/>
        </w:rPr>
        <w:t xml:space="preserve">5.1.4 </w:t>
      </w:r>
      <w:r w:rsidRPr="004B0B5F">
        <w:rPr>
          <w:color w:val="FF0000"/>
        </w:rPr>
        <w:t xml:space="preserve"> </w:t>
      </w:r>
      <w:r w:rsidR="00CA77E4" w:rsidRPr="004B0B5F">
        <w:rPr>
          <w:rFonts w:hint="eastAsia"/>
        </w:rPr>
        <w:t>梁与柱的连接节点在结构分析中按铰接计算时，应确保节点的实际构造</w:t>
      </w:r>
      <w:r w:rsidR="00A47DF7" w:rsidRPr="004B0B5F">
        <w:rPr>
          <w:rFonts w:hint="eastAsia"/>
        </w:rPr>
        <w:t>能够</w:t>
      </w:r>
      <w:r w:rsidR="00CA77E4" w:rsidRPr="004B0B5F">
        <w:rPr>
          <w:rFonts w:hint="eastAsia"/>
        </w:rPr>
        <w:t>实现铰接连接效果。</w:t>
      </w:r>
    </w:p>
    <w:p w:rsidR="00CA77E4" w:rsidRPr="004B0B5F" w:rsidRDefault="00CA77E4" w:rsidP="00854272">
      <w:pPr>
        <w:spacing w:line="276" w:lineRule="auto"/>
      </w:pPr>
    </w:p>
    <w:p w:rsidR="00CA77E4" w:rsidRPr="004B0B5F" w:rsidRDefault="005770A4" w:rsidP="00854272">
      <w:pPr>
        <w:spacing w:line="276" w:lineRule="auto"/>
      </w:pPr>
      <w:r w:rsidRPr="004B0B5F">
        <w:rPr>
          <w:rFonts w:ascii="Arial" w:hAnsi="Arial" w:cs="Arial"/>
          <w:b/>
        </w:rPr>
        <w:t xml:space="preserve">5.1.5  </w:t>
      </w:r>
      <w:r w:rsidR="00CA77E4" w:rsidRPr="004B0B5F">
        <w:rPr>
          <w:rFonts w:hint="eastAsia"/>
        </w:rPr>
        <w:t>中心支撑框架结构采用外露式柱脚时，宜采用铰接的构造措施和铰接的计算模型；采用其他形式的柱脚时，可根据实际情况采用对应的计算模型。</w:t>
      </w:r>
    </w:p>
    <w:p w:rsidR="00CA77E4" w:rsidRPr="004B0B5F" w:rsidRDefault="00CA77E4" w:rsidP="00854272">
      <w:pPr>
        <w:spacing w:line="276" w:lineRule="auto"/>
      </w:pPr>
    </w:p>
    <w:p w:rsidR="005770A4" w:rsidRPr="004B0B5F" w:rsidRDefault="005770A4" w:rsidP="00854272">
      <w:pPr>
        <w:spacing w:line="276" w:lineRule="auto"/>
      </w:pPr>
      <w:r w:rsidRPr="004B0B5F">
        <w:rPr>
          <w:rFonts w:ascii="Arial" w:hAnsi="Arial" w:cs="Arial"/>
          <w:b/>
        </w:rPr>
        <w:t>5.1.</w:t>
      </w:r>
      <w:bookmarkStart w:id="46" w:name="OLE_LINK14"/>
      <w:bookmarkStart w:id="47" w:name="OLE_LINK15"/>
      <w:r w:rsidRPr="004B0B5F">
        <w:rPr>
          <w:rFonts w:ascii="Arial" w:hAnsi="Arial" w:cs="Arial"/>
          <w:b/>
        </w:rPr>
        <w:t xml:space="preserve">6  </w:t>
      </w:r>
      <w:r w:rsidR="00A47DF7" w:rsidRPr="004B0B5F">
        <w:rPr>
          <w:rFonts w:ascii="Arial" w:hAnsi="Arial" w:cs="Arial" w:hint="eastAsia"/>
        </w:rPr>
        <w:t>钢结构</w:t>
      </w:r>
      <w:r w:rsidRPr="004B0B5F">
        <w:rPr>
          <w:rFonts w:hint="eastAsia"/>
        </w:rPr>
        <w:t>中心支撑框架</w:t>
      </w:r>
      <w:bookmarkEnd w:id="46"/>
      <w:bookmarkEnd w:id="47"/>
      <w:r w:rsidRPr="004B0B5F">
        <w:rPr>
          <w:rFonts w:hint="eastAsia"/>
        </w:rPr>
        <w:t>的整体稳定性应</w:t>
      </w:r>
      <w:r w:rsidR="00EF385A">
        <w:rPr>
          <w:rFonts w:hint="eastAsia"/>
        </w:rPr>
        <w:t>符合</w:t>
      </w:r>
      <w:r w:rsidRPr="004B0B5F">
        <w:rPr>
          <w:rFonts w:hint="eastAsia"/>
        </w:rPr>
        <w:t>下式</w:t>
      </w:r>
      <w:r w:rsidR="00EF385A">
        <w:rPr>
          <w:rFonts w:hint="eastAsia"/>
        </w:rPr>
        <w:t>规定</w:t>
      </w:r>
      <w:r w:rsidRPr="004B0B5F">
        <w:rPr>
          <w:rFonts w:hint="eastAsia"/>
        </w:rPr>
        <w:t>：</w:t>
      </w:r>
    </w:p>
    <w:p w:rsidR="005770A4" w:rsidRPr="004B0B5F" w:rsidRDefault="00EF385A" w:rsidP="00854272">
      <w:pPr>
        <w:spacing w:line="276" w:lineRule="auto"/>
        <w:ind w:firstLineChars="1550" w:firstLine="3255"/>
      </w:pPr>
      <w:r w:rsidRPr="004B0B5F">
        <w:rPr>
          <w:rFonts w:ascii="Arial" w:hAnsi="Arial" w:cs="Arial"/>
          <w:color w:val="000000"/>
          <w:position w:val="-28"/>
          <w:szCs w:val="21"/>
        </w:rPr>
        <w:object w:dxaOrig="1980" w:dyaOrig="680">
          <v:shape id="_x0000_i1061" type="#_x0000_t75" style="width:85.6pt;height:31.9pt" o:ole="">
            <v:imagedata r:id="rId83" o:title=""/>
          </v:shape>
          <o:OLEObject Type="Embed" ProgID="Equation.3" ShapeID="_x0000_i1061" DrawAspect="Content" ObjectID="_1608018983" r:id="rId84"/>
        </w:object>
      </w:r>
      <w:r w:rsidR="0057559A" w:rsidRPr="004B0B5F">
        <w:rPr>
          <w:rFonts w:ascii="Arial" w:hAnsi="Arial" w:cs="Arial" w:hint="eastAsia"/>
          <w:color w:val="000000"/>
          <w:position w:val="-14"/>
          <w:szCs w:val="21"/>
        </w:rPr>
        <w:t xml:space="preserve">  </w:t>
      </w:r>
      <w:r w:rsidR="005770A4" w:rsidRPr="004B0B5F">
        <w:t xml:space="preserve">                </w:t>
      </w:r>
      <w:r w:rsidR="0021521B" w:rsidRPr="004B0B5F">
        <w:rPr>
          <w:rFonts w:hint="eastAsia"/>
        </w:rPr>
        <w:t xml:space="preserve">    </w:t>
      </w:r>
      <w:r w:rsidR="005770A4" w:rsidRPr="004B0B5F">
        <w:rPr>
          <w:rFonts w:ascii="Arial" w:hAnsi="Arial" w:cs="Arial"/>
        </w:rPr>
        <w:t>（</w:t>
      </w:r>
      <w:r w:rsidR="005770A4" w:rsidRPr="004B0B5F">
        <w:rPr>
          <w:rFonts w:ascii="Arial" w:hAnsi="Arial" w:cs="Arial"/>
        </w:rPr>
        <w:t>5.1.</w:t>
      </w:r>
      <w:r w:rsidR="004612FD" w:rsidRPr="004B0B5F">
        <w:rPr>
          <w:rFonts w:ascii="Arial" w:hAnsi="Arial" w:cs="Arial"/>
        </w:rPr>
        <w:t>6</w:t>
      </w:r>
      <w:r w:rsidR="005770A4" w:rsidRPr="004B0B5F">
        <w:rPr>
          <w:rFonts w:ascii="Arial" w:hAnsi="Arial" w:cs="Arial"/>
        </w:rPr>
        <w:t>）</w:t>
      </w:r>
    </w:p>
    <w:p w:rsidR="005770A4" w:rsidRPr="004B0B5F" w:rsidRDefault="005770A4" w:rsidP="00854272">
      <w:pPr>
        <w:spacing w:line="276" w:lineRule="auto"/>
        <w:ind w:left="1275" w:hangingChars="607" w:hanging="1275"/>
      </w:pPr>
      <w:r w:rsidRPr="004B0B5F">
        <w:rPr>
          <w:rFonts w:hint="eastAsia"/>
        </w:rPr>
        <w:t>式中：</w:t>
      </w:r>
      <w:r w:rsidR="00AA4E35" w:rsidRPr="004B0B5F">
        <w:rPr>
          <w:rFonts w:hint="eastAsia"/>
        </w:rPr>
        <w:t xml:space="preserve"> </w:t>
      </w:r>
      <w:r w:rsidRPr="004B0B5F">
        <w:rPr>
          <w:rFonts w:ascii="Arial" w:hAnsi="Arial" w:cs="Arial"/>
          <w:i/>
        </w:rPr>
        <w:t>G</w:t>
      </w:r>
      <w:r w:rsidRPr="004B0B5F">
        <w:rPr>
          <w:rFonts w:ascii="Arial" w:hAnsi="Arial" w:cs="Arial"/>
          <w:vertAlign w:val="subscript"/>
        </w:rPr>
        <w:t>i</w:t>
      </w:r>
      <w:r w:rsidR="00214A0A">
        <w:rPr>
          <w:rFonts w:ascii="Arial" w:hAnsi="Arial" w:cs="Arial"/>
          <w:vertAlign w:val="subscript"/>
        </w:rPr>
        <w:t xml:space="preserve"> </w:t>
      </w:r>
      <w:r w:rsidR="00EA64B5" w:rsidRPr="004B0B5F">
        <w:rPr>
          <w:rFonts w:ascii="Arial" w:hAnsi="Arial" w:cs="Arial"/>
        </w:rPr>
        <w:t>——</w:t>
      </w:r>
      <w:r w:rsidRPr="004B0B5F">
        <w:rPr>
          <w:rFonts w:hint="eastAsia"/>
        </w:rPr>
        <w:t>第</w:t>
      </w:r>
      <w:r w:rsidRPr="004B0B5F">
        <w:rPr>
          <w:i/>
        </w:rPr>
        <w:t>i</w:t>
      </w:r>
      <w:r w:rsidRPr="004B0B5F">
        <w:rPr>
          <w:rFonts w:hint="eastAsia"/>
        </w:rPr>
        <w:t>楼层重力荷载设计值</w:t>
      </w:r>
      <w:r w:rsidRPr="004B0B5F">
        <w:t>(</w:t>
      </w:r>
      <w:bookmarkStart w:id="48" w:name="OLE_LINK13"/>
      <w:r w:rsidRPr="004B0B5F">
        <w:rPr>
          <w:rFonts w:ascii="Arial" w:hAnsi="Arial" w:cs="Arial"/>
        </w:rPr>
        <w:t>kN</w:t>
      </w:r>
      <w:r w:rsidRPr="004B0B5F">
        <w:t>)</w:t>
      </w:r>
      <w:bookmarkEnd w:id="48"/>
      <w:r w:rsidRPr="004B0B5F">
        <w:rPr>
          <w:rFonts w:hint="eastAsia"/>
        </w:rPr>
        <w:t>，取</w:t>
      </w:r>
      <w:r w:rsidR="00A47DF7" w:rsidRPr="004B0B5F">
        <w:rPr>
          <w:rFonts w:ascii="Arial" w:hAnsi="Arial" w:cs="Arial"/>
        </w:rPr>
        <w:t>1.</w:t>
      </w:r>
      <w:r w:rsidRPr="004B0B5F">
        <w:rPr>
          <w:rFonts w:ascii="Arial" w:hAnsi="Arial" w:cs="Arial"/>
        </w:rPr>
        <w:t>2</w:t>
      </w:r>
      <w:r w:rsidRPr="004B0B5F">
        <w:rPr>
          <w:rFonts w:hint="eastAsia"/>
        </w:rPr>
        <w:t>倍的永久荷载标准值与</w:t>
      </w:r>
      <w:r w:rsidRPr="004B0B5F">
        <w:rPr>
          <w:rFonts w:ascii="Arial" w:hAnsi="Arial" w:cs="Arial"/>
        </w:rPr>
        <w:t>1.4</w:t>
      </w:r>
      <w:r w:rsidRPr="004B0B5F">
        <w:t xml:space="preserve"> </w:t>
      </w:r>
      <w:proofErr w:type="gramStart"/>
      <w:r w:rsidRPr="004B0B5F">
        <w:rPr>
          <w:rFonts w:hint="eastAsia"/>
        </w:rPr>
        <w:t>倍</w:t>
      </w:r>
      <w:proofErr w:type="gramEnd"/>
      <w:r w:rsidRPr="004B0B5F">
        <w:rPr>
          <w:rFonts w:hint="eastAsia"/>
        </w:rPr>
        <w:t>的楼面可变荷载标准值的组合值；</w:t>
      </w:r>
    </w:p>
    <w:p w:rsidR="005770A4" w:rsidRPr="004B0B5F" w:rsidRDefault="005770A4" w:rsidP="00854272">
      <w:pPr>
        <w:spacing w:line="276" w:lineRule="auto"/>
        <w:ind w:firstLineChars="350" w:firstLine="735"/>
        <w:rPr>
          <w:lang w:val="pt-BR"/>
        </w:rPr>
      </w:pPr>
      <w:r w:rsidRPr="004B0B5F">
        <w:rPr>
          <w:rFonts w:ascii="Arial" w:hAnsi="Arial" w:cs="Arial"/>
          <w:i/>
          <w:lang w:val="pt-BR"/>
        </w:rPr>
        <w:t>H</w:t>
      </w:r>
      <w:r w:rsidR="00214A0A">
        <w:rPr>
          <w:rFonts w:ascii="Arial" w:hAnsi="Arial" w:cs="Arial"/>
          <w:i/>
          <w:lang w:val="pt-BR"/>
        </w:rPr>
        <w:t xml:space="preserve"> </w:t>
      </w:r>
      <w:r w:rsidR="00EA64B5" w:rsidRPr="004B0B5F">
        <w:rPr>
          <w:rFonts w:ascii="Arial" w:hAnsi="Arial" w:cs="Arial"/>
        </w:rPr>
        <w:t>——</w:t>
      </w:r>
      <w:r w:rsidRPr="004B0B5F">
        <w:rPr>
          <w:rFonts w:hint="eastAsia"/>
        </w:rPr>
        <w:t>房屋高度</w:t>
      </w:r>
      <w:r w:rsidRPr="004B0B5F">
        <w:rPr>
          <w:rFonts w:hint="eastAsia"/>
          <w:lang w:val="pt-BR"/>
        </w:rPr>
        <w:t>（</w:t>
      </w:r>
      <w:r w:rsidRPr="004B0B5F">
        <w:rPr>
          <w:rFonts w:ascii="Arial" w:hAnsi="Arial" w:cs="Arial"/>
          <w:lang w:val="pt-BR"/>
        </w:rPr>
        <w:t>mm</w:t>
      </w:r>
      <w:r w:rsidRPr="004B0B5F">
        <w:rPr>
          <w:rFonts w:hint="eastAsia"/>
          <w:lang w:val="pt-BR"/>
        </w:rPr>
        <w:t>）；</w:t>
      </w:r>
    </w:p>
    <w:p w:rsidR="005770A4" w:rsidRPr="004B0B5F" w:rsidRDefault="005770A4" w:rsidP="00214A0A">
      <w:pPr>
        <w:spacing w:line="276" w:lineRule="auto"/>
        <w:ind w:leftChars="246" w:left="1357" w:hangingChars="400" w:hanging="840"/>
      </w:pPr>
      <w:r w:rsidRPr="00214A0A">
        <w:rPr>
          <w:rFonts w:ascii="Batang" w:eastAsia="Batang" w:hAnsi="Batang" w:cs="Arial"/>
          <w:i/>
        </w:rPr>
        <w:t>E</w:t>
      </w:r>
      <w:r w:rsidR="00AA4E35" w:rsidRPr="00214A0A">
        <w:rPr>
          <w:rFonts w:ascii="Batang" w:eastAsia="Batang" w:hAnsi="Batang" w:cs="Arial"/>
          <w:vertAlign w:val="subscript"/>
        </w:rPr>
        <w:t>d</w:t>
      </w:r>
      <w:r w:rsidRPr="00214A0A">
        <w:rPr>
          <w:rFonts w:ascii="Batang" w:eastAsia="Batang" w:hAnsi="Batang" w:cs="Arial"/>
          <w:i/>
        </w:rPr>
        <w:t>J</w:t>
      </w:r>
      <w:r w:rsidRPr="00214A0A">
        <w:rPr>
          <w:rFonts w:ascii="Batang" w:eastAsia="Batang" w:hAnsi="Batang" w:cs="Arial"/>
          <w:vertAlign w:val="subscript"/>
        </w:rPr>
        <w:t>d</w:t>
      </w:r>
      <w:r w:rsidR="00214A0A">
        <w:rPr>
          <w:rFonts w:ascii="Batang" w:eastAsia="Batang" w:hAnsi="Batang" w:cs="Arial"/>
          <w:vertAlign w:val="subscript"/>
        </w:rPr>
        <w:t xml:space="preserve"> </w:t>
      </w:r>
      <w:r w:rsidR="00EA64B5" w:rsidRPr="004B0B5F">
        <w:rPr>
          <w:rFonts w:ascii="Arial" w:hAnsi="Arial" w:cs="Arial"/>
        </w:rPr>
        <w:t>——</w:t>
      </w:r>
      <w:r w:rsidRPr="004B0B5F">
        <w:rPr>
          <w:rFonts w:hint="eastAsia"/>
        </w:rPr>
        <w:t>结构一个主轴方向的弹性等效侧向刚度</w:t>
      </w:r>
      <w:r w:rsidR="00616B65" w:rsidRPr="004B0B5F">
        <w:rPr>
          <w:rFonts w:hint="eastAsia"/>
        </w:rPr>
        <w:t>（</w:t>
      </w:r>
      <w:r w:rsidR="00616B65" w:rsidRPr="004B0B5F">
        <w:rPr>
          <w:rFonts w:ascii="Arial" w:hAnsi="Arial" w:cs="Arial"/>
        </w:rPr>
        <w:t>kN·mm</w:t>
      </w:r>
      <w:r w:rsidR="00616B65" w:rsidRPr="004B0B5F">
        <w:rPr>
          <w:rFonts w:ascii="Arial" w:hAnsi="Arial" w:cs="Arial"/>
          <w:vertAlign w:val="superscript"/>
        </w:rPr>
        <w:t>2</w:t>
      </w:r>
      <w:r w:rsidR="00616B65" w:rsidRPr="004B0B5F">
        <w:rPr>
          <w:rFonts w:hint="eastAsia"/>
        </w:rPr>
        <w:t>），</w:t>
      </w:r>
      <w:r w:rsidRPr="004B0B5F">
        <w:rPr>
          <w:rFonts w:hint="eastAsia"/>
        </w:rPr>
        <w:t>可按倒三角形分布荷载作用下结构顶点位移相等的原则，将结构的侧向刚度折算为竖向</w:t>
      </w:r>
      <w:proofErr w:type="gramStart"/>
      <w:r w:rsidRPr="004B0B5F">
        <w:rPr>
          <w:rFonts w:hint="eastAsia"/>
        </w:rPr>
        <w:t>悬臂受弯构件</w:t>
      </w:r>
      <w:proofErr w:type="gramEnd"/>
      <w:r w:rsidRPr="004B0B5F">
        <w:rPr>
          <w:rFonts w:hint="eastAsia"/>
        </w:rPr>
        <w:t>的等效侧向刚度。</w:t>
      </w:r>
    </w:p>
    <w:p w:rsidR="008F1FD7" w:rsidRPr="004B0B5F" w:rsidRDefault="008F1FD7" w:rsidP="00854272">
      <w:pPr>
        <w:spacing w:line="276" w:lineRule="auto"/>
      </w:pPr>
    </w:p>
    <w:p w:rsidR="00CA77E4" w:rsidRPr="004B0B5F" w:rsidRDefault="008F1FD7" w:rsidP="00854272">
      <w:pPr>
        <w:spacing w:line="276" w:lineRule="auto"/>
        <w:jc w:val="left"/>
      </w:pPr>
      <w:r w:rsidRPr="004B0B5F">
        <w:rPr>
          <w:rFonts w:ascii="Arial" w:hAnsi="Arial" w:cs="Arial"/>
          <w:b/>
        </w:rPr>
        <w:t>5.1.</w:t>
      </w:r>
      <w:r w:rsidRPr="004B0B5F">
        <w:rPr>
          <w:rFonts w:ascii="Arial" w:hAnsi="Arial" w:cs="Arial" w:hint="eastAsia"/>
          <w:b/>
        </w:rPr>
        <w:t xml:space="preserve">7  </w:t>
      </w:r>
      <w:r w:rsidR="00CA77E4" w:rsidRPr="004B0B5F">
        <w:rPr>
          <w:rFonts w:hint="eastAsia"/>
        </w:rPr>
        <w:t>钢结构中心支撑框架的抗震分析，应采用下列方法：</w:t>
      </w:r>
    </w:p>
    <w:p w:rsidR="00CA77E4" w:rsidRPr="004B0B5F" w:rsidRDefault="00CA77E4" w:rsidP="00854272">
      <w:pPr>
        <w:spacing w:line="276" w:lineRule="auto"/>
        <w:ind w:firstLineChars="200" w:firstLine="420"/>
        <w:jc w:val="left"/>
      </w:pPr>
      <w:r w:rsidRPr="004B0B5F">
        <w:rPr>
          <w:rFonts w:ascii="Arial" w:hAnsi="Arial" w:cs="Arial"/>
        </w:rPr>
        <w:t>1</w:t>
      </w:r>
      <w:r w:rsidRPr="004B0B5F">
        <w:rPr>
          <w:rFonts w:ascii="Arial" w:hAnsi="Arial" w:cs="Arial" w:hint="eastAsia"/>
        </w:rPr>
        <w:t xml:space="preserve">  </w:t>
      </w:r>
      <w:r w:rsidRPr="004B0B5F">
        <w:rPr>
          <w:rFonts w:hint="eastAsia"/>
        </w:rPr>
        <w:t>钢结构中心支撑框架的抗震分析宜采用振型分解反应谱法；</w:t>
      </w:r>
      <w:r w:rsidR="00620607">
        <w:rPr>
          <w:rFonts w:hint="eastAsia"/>
        </w:rPr>
        <w:t>当</w:t>
      </w:r>
      <w:r w:rsidRPr="004B0B5F">
        <w:rPr>
          <w:rFonts w:hint="eastAsia"/>
        </w:rPr>
        <w:t>质量和刚度不对称、不均匀的结构以及高度超过</w:t>
      </w:r>
      <w:r w:rsidRPr="004B0B5F">
        <w:rPr>
          <w:rFonts w:ascii="Arial" w:hAnsi="Arial" w:cs="Arial"/>
        </w:rPr>
        <w:t>100m</w:t>
      </w:r>
      <w:r w:rsidR="00F04ED7" w:rsidRPr="004B0B5F">
        <w:rPr>
          <w:rFonts w:hint="eastAsia"/>
        </w:rPr>
        <w:t>时</w:t>
      </w:r>
      <w:r w:rsidR="00620607">
        <w:rPr>
          <w:rFonts w:hint="eastAsia"/>
        </w:rPr>
        <w:t>，</w:t>
      </w:r>
      <w:r w:rsidRPr="004B0B5F">
        <w:rPr>
          <w:rFonts w:hint="eastAsia"/>
        </w:rPr>
        <w:t>应采用考虑扭转</w:t>
      </w:r>
      <w:proofErr w:type="gramStart"/>
      <w:r w:rsidRPr="004B0B5F">
        <w:rPr>
          <w:rFonts w:hint="eastAsia"/>
        </w:rPr>
        <w:t>耦</w:t>
      </w:r>
      <w:proofErr w:type="gramEnd"/>
      <w:r w:rsidRPr="004B0B5F">
        <w:rPr>
          <w:rFonts w:hint="eastAsia"/>
        </w:rPr>
        <w:t>联振动影响的振型分解反应谱法。</w:t>
      </w:r>
    </w:p>
    <w:p w:rsidR="00CA77E4" w:rsidRPr="004B0B5F" w:rsidRDefault="00CA77E4" w:rsidP="00854272">
      <w:pPr>
        <w:spacing w:line="276" w:lineRule="auto"/>
        <w:ind w:firstLineChars="200" w:firstLine="420"/>
        <w:jc w:val="left"/>
        <w:rPr>
          <w:rFonts w:ascii="Arial" w:hAnsi="Arial" w:cs="Arial"/>
          <w:szCs w:val="21"/>
        </w:rPr>
      </w:pPr>
      <w:r w:rsidRPr="004B0B5F">
        <w:rPr>
          <w:rFonts w:ascii="Arial" w:hAnsi="Arial" w:cs="Arial"/>
          <w:szCs w:val="21"/>
        </w:rPr>
        <w:t xml:space="preserve">2  </w:t>
      </w:r>
      <w:r w:rsidR="00A47DF7" w:rsidRPr="004B0B5F">
        <w:rPr>
          <w:rFonts w:hint="eastAsia"/>
        </w:rPr>
        <w:t>进行弹塑性变形验算时，</w:t>
      </w:r>
      <w:r w:rsidR="00A47DF7" w:rsidRPr="004B0B5F">
        <w:rPr>
          <w:rFonts w:ascii="Arial" w:hAnsi="Arial" w:cs="Arial"/>
          <w:szCs w:val="21"/>
        </w:rPr>
        <w:t>应按现行国家标准《建筑抗震设计规范》</w:t>
      </w:r>
      <w:r w:rsidR="00A47DF7" w:rsidRPr="004B0B5F">
        <w:rPr>
          <w:rFonts w:ascii="Arial" w:hAnsi="Arial" w:cs="Arial"/>
          <w:szCs w:val="21"/>
        </w:rPr>
        <w:t>GB 50011</w:t>
      </w:r>
      <w:r w:rsidR="00A47DF7" w:rsidRPr="004B0B5F">
        <w:rPr>
          <w:rFonts w:ascii="Arial" w:hAnsi="Arial" w:cs="Arial"/>
          <w:szCs w:val="21"/>
        </w:rPr>
        <w:t>的规定，采用</w:t>
      </w:r>
      <w:r w:rsidR="00A47DF7" w:rsidRPr="004B0B5F">
        <w:rPr>
          <w:rFonts w:ascii="Arial" w:hAnsi="Arial" w:cs="Arial" w:hint="eastAsia"/>
          <w:szCs w:val="21"/>
        </w:rPr>
        <w:t>弹塑性时程分析，规则的结构也可采用静力弹塑性分析。</w:t>
      </w:r>
    </w:p>
    <w:p w:rsidR="00CA77E4" w:rsidRPr="004B0B5F" w:rsidRDefault="00CA77E4" w:rsidP="00854272">
      <w:pPr>
        <w:spacing w:line="276" w:lineRule="auto"/>
        <w:ind w:firstLineChars="200" w:firstLine="420"/>
        <w:jc w:val="left"/>
        <w:rPr>
          <w:rFonts w:ascii="宋体"/>
          <w:szCs w:val="21"/>
        </w:rPr>
      </w:pPr>
      <w:r w:rsidRPr="004B0B5F">
        <w:rPr>
          <w:rFonts w:ascii="Arial" w:hAnsi="Arial" w:cs="Arial"/>
          <w:szCs w:val="21"/>
        </w:rPr>
        <w:t xml:space="preserve">3 </w:t>
      </w:r>
      <w:r w:rsidRPr="004B0B5F">
        <w:rPr>
          <w:rFonts w:ascii="宋体" w:hAnsi="宋体" w:hint="eastAsia"/>
          <w:szCs w:val="21"/>
        </w:rPr>
        <w:t xml:space="preserve"> 计算安装有消能减震装置的钢结构中心支撑框架的结构变形，应按现行国家标准《建筑抗震设计规范》</w:t>
      </w:r>
      <w:r w:rsidRPr="004B0B5F">
        <w:rPr>
          <w:rFonts w:ascii="Arial" w:hAnsi="Arial" w:cs="Arial"/>
          <w:szCs w:val="21"/>
        </w:rPr>
        <w:t>GB 50011</w:t>
      </w:r>
      <w:r w:rsidRPr="004B0B5F">
        <w:rPr>
          <w:rFonts w:ascii="宋体" w:hAnsi="宋体" w:hint="eastAsia"/>
          <w:szCs w:val="21"/>
        </w:rPr>
        <w:t>的规定，采用静力弹塑性分析方法或弹塑性时程分析法。</w:t>
      </w:r>
    </w:p>
    <w:p w:rsidR="00A47DF7" w:rsidRPr="004B0B5F" w:rsidRDefault="00A47DF7" w:rsidP="00854272">
      <w:pPr>
        <w:spacing w:line="276" w:lineRule="auto"/>
      </w:pPr>
    </w:p>
    <w:p w:rsidR="00BF1257" w:rsidRPr="004B0B5F" w:rsidRDefault="00BF1257" w:rsidP="00854272">
      <w:pPr>
        <w:spacing w:line="276" w:lineRule="auto"/>
        <w:jc w:val="left"/>
        <w:rPr>
          <w:rFonts w:ascii="宋体" w:hAnsi="宋体"/>
          <w:szCs w:val="21"/>
        </w:rPr>
      </w:pPr>
      <w:r w:rsidRPr="004B0B5F">
        <w:rPr>
          <w:rFonts w:ascii="Arial" w:hAnsi="Arial" w:cs="Arial" w:hint="eastAsia"/>
          <w:b/>
        </w:rPr>
        <w:t xml:space="preserve">5.1.8  </w:t>
      </w:r>
      <w:r w:rsidRPr="004B0B5F">
        <w:rPr>
          <w:rFonts w:ascii="宋体" w:hAnsi="宋体" w:hint="eastAsia"/>
          <w:szCs w:val="21"/>
        </w:rPr>
        <w:t>按本标准</w:t>
      </w:r>
      <w:r w:rsidR="00620607">
        <w:rPr>
          <w:rFonts w:ascii="宋体" w:hAnsi="宋体" w:hint="eastAsia"/>
          <w:szCs w:val="21"/>
        </w:rPr>
        <w:t>第</w:t>
      </w:r>
      <w:r w:rsidRPr="004B0B5F">
        <w:rPr>
          <w:rFonts w:ascii="Arial" w:hAnsi="Arial" w:cs="Arial"/>
          <w:szCs w:val="21"/>
        </w:rPr>
        <w:t>4.0.9</w:t>
      </w:r>
      <w:r w:rsidRPr="004B0B5F">
        <w:rPr>
          <w:rFonts w:ascii="宋体" w:hAnsi="宋体" w:hint="eastAsia"/>
          <w:szCs w:val="21"/>
        </w:rPr>
        <w:t>条计算的组合内力设计值，尚应按本</w:t>
      </w:r>
      <w:r w:rsidR="006B6948" w:rsidRPr="004B0B5F">
        <w:rPr>
          <w:rFonts w:ascii="宋体" w:hAnsi="宋体" w:hint="eastAsia"/>
          <w:szCs w:val="21"/>
        </w:rPr>
        <w:t>标准</w:t>
      </w:r>
      <w:r w:rsidRPr="004B0B5F">
        <w:rPr>
          <w:rFonts w:ascii="宋体" w:hAnsi="宋体" w:hint="eastAsia"/>
          <w:szCs w:val="21"/>
        </w:rPr>
        <w:t>的有关规定进行调整。</w:t>
      </w:r>
    </w:p>
    <w:p w:rsidR="006B6948" w:rsidRPr="004B0B5F" w:rsidRDefault="006B6948" w:rsidP="00854272">
      <w:pPr>
        <w:spacing w:line="276" w:lineRule="auto"/>
        <w:jc w:val="left"/>
        <w:rPr>
          <w:rFonts w:ascii="宋体" w:hAnsi="宋体"/>
          <w:szCs w:val="21"/>
        </w:rPr>
      </w:pPr>
    </w:p>
    <w:p w:rsidR="006B6948" w:rsidRPr="004B0B5F" w:rsidRDefault="006B6948" w:rsidP="00854272">
      <w:pPr>
        <w:spacing w:line="276" w:lineRule="auto"/>
        <w:jc w:val="left"/>
        <w:rPr>
          <w:rFonts w:ascii="仿宋_GB2312" w:eastAsia="仿宋_GB2312"/>
          <w:sz w:val="24"/>
          <w:szCs w:val="32"/>
        </w:rPr>
      </w:pPr>
      <w:r w:rsidRPr="004B0B5F">
        <w:rPr>
          <w:rFonts w:ascii="Arial" w:hAnsi="Arial" w:cs="Arial" w:hint="eastAsia"/>
          <w:b/>
        </w:rPr>
        <w:t>5.1.</w:t>
      </w:r>
      <w:r w:rsidRPr="004B0B5F">
        <w:rPr>
          <w:rFonts w:ascii="Arial" w:hAnsi="Arial" w:cs="Arial"/>
          <w:b/>
        </w:rPr>
        <w:t>9</w:t>
      </w:r>
      <w:r w:rsidRPr="004B0B5F">
        <w:rPr>
          <w:rFonts w:ascii="Arial" w:hAnsi="Arial" w:cs="Arial" w:hint="eastAsia"/>
          <w:b/>
        </w:rPr>
        <w:t xml:space="preserve">  </w:t>
      </w:r>
      <w:r w:rsidR="00F5601A" w:rsidRPr="004B0B5F">
        <w:rPr>
          <w:rFonts w:ascii="宋体" w:hAnsi="宋体" w:hint="eastAsia"/>
          <w:szCs w:val="21"/>
        </w:rPr>
        <w:t>多层道</w:t>
      </w:r>
      <w:r w:rsidR="00305870" w:rsidRPr="004B0B5F">
        <w:rPr>
          <w:rFonts w:ascii="宋体" w:hAnsi="宋体" w:hint="eastAsia"/>
          <w:szCs w:val="21"/>
        </w:rPr>
        <w:t>中心</w:t>
      </w:r>
      <w:r w:rsidR="00305870" w:rsidRPr="004B0B5F">
        <w:rPr>
          <w:rFonts w:ascii="宋体" w:hAnsi="宋体"/>
          <w:szCs w:val="21"/>
        </w:rPr>
        <w:t>支撑框架结构中相关构件的结构分析要求</w:t>
      </w:r>
      <w:r w:rsidR="00620607">
        <w:rPr>
          <w:rFonts w:ascii="宋体" w:hAnsi="宋体" w:hint="eastAsia"/>
          <w:szCs w:val="21"/>
        </w:rPr>
        <w:t>应符合</w:t>
      </w:r>
      <w:r w:rsidR="00305870" w:rsidRPr="004B0B5F">
        <w:rPr>
          <w:rFonts w:ascii="宋体" w:hAnsi="宋体"/>
          <w:szCs w:val="21"/>
        </w:rPr>
        <w:t>本标准附录</w:t>
      </w:r>
      <w:r w:rsidR="00305870" w:rsidRPr="004B0B5F">
        <w:rPr>
          <w:rFonts w:ascii="Arial" w:hAnsi="Arial" w:cs="Arial"/>
          <w:szCs w:val="21"/>
        </w:rPr>
        <w:t>A</w:t>
      </w:r>
      <w:r w:rsidR="00620607">
        <w:rPr>
          <w:rFonts w:ascii="Arial" w:hAnsi="Arial" w:cs="Arial" w:hint="eastAsia"/>
          <w:szCs w:val="21"/>
        </w:rPr>
        <w:t>的</w:t>
      </w:r>
      <w:r w:rsidR="00620607">
        <w:rPr>
          <w:rFonts w:ascii="Arial" w:hAnsi="Arial" w:cs="Arial"/>
          <w:szCs w:val="21"/>
        </w:rPr>
        <w:t>规定</w:t>
      </w:r>
      <w:r w:rsidR="00305870" w:rsidRPr="004B0B5F">
        <w:rPr>
          <w:rFonts w:ascii="宋体" w:hAnsi="宋体" w:hint="eastAsia"/>
          <w:szCs w:val="21"/>
        </w:rPr>
        <w:t>。</w:t>
      </w:r>
    </w:p>
    <w:p w:rsidR="005770A4" w:rsidRDefault="005770A4" w:rsidP="00854272">
      <w:pPr>
        <w:spacing w:line="276" w:lineRule="auto"/>
        <w:rPr>
          <w:color w:val="7030A0"/>
        </w:rPr>
      </w:pPr>
    </w:p>
    <w:p w:rsidR="00F8691E" w:rsidRPr="004B0B5F" w:rsidRDefault="00F8691E" w:rsidP="00854272">
      <w:pPr>
        <w:spacing w:line="276" w:lineRule="auto"/>
        <w:rPr>
          <w:color w:val="7030A0"/>
        </w:rPr>
      </w:pPr>
    </w:p>
    <w:p w:rsidR="005770A4" w:rsidRPr="00E048BF" w:rsidRDefault="005770A4" w:rsidP="00854272">
      <w:pPr>
        <w:spacing w:line="276" w:lineRule="auto"/>
        <w:jc w:val="center"/>
        <w:outlineLvl w:val="1"/>
        <w:rPr>
          <w:rFonts w:ascii="Arial" w:hAnsi="Arial" w:cs="Arial"/>
          <w:b/>
          <w:szCs w:val="21"/>
        </w:rPr>
      </w:pPr>
      <w:bookmarkStart w:id="49" w:name="_Toc531970278"/>
      <w:bookmarkStart w:id="50" w:name="_Toc533490491"/>
      <w:bookmarkStart w:id="51" w:name="_Toc533490566"/>
      <w:r w:rsidRPr="00E048BF">
        <w:rPr>
          <w:rFonts w:ascii="Arial" w:hAnsi="Arial" w:cs="Arial"/>
          <w:b/>
          <w:szCs w:val="21"/>
        </w:rPr>
        <w:t xml:space="preserve">5.2 </w:t>
      </w:r>
      <w:r w:rsidR="00376DC4" w:rsidRPr="00E048BF">
        <w:rPr>
          <w:rFonts w:ascii="Arial" w:hAnsi="Arial" w:cs="Arial" w:hint="eastAsia"/>
          <w:b/>
          <w:szCs w:val="21"/>
        </w:rPr>
        <w:t xml:space="preserve"> </w:t>
      </w:r>
      <w:r w:rsidRPr="00E048BF">
        <w:rPr>
          <w:rFonts w:ascii="Arial" w:hAnsi="Arial" w:cs="Arial" w:hint="eastAsia"/>
          <w:b/>
          <w:szCs w:val="21"/>
        </w:rPr>
        <w:t>弹性分析</w:t>
      </w:r>
      <w:bookmarkEnd w:id="49"/>
      <w:bookmarkEnd w:id="50"/>
      <w:bookmarkEnd w:id="51"/>
    </w:p>
    <w:p w:rsidR="00BF7822" w:rsidRPr="004B0B5F" w:rsidRDefault="00BF7822" w:rsidP="00854272">
      <w:pPr>
        <w:spacing w:line="276" w:lineRule="auto"/>
        <w:jc w:val="center"/>
        <w:rPr>
          <w:b/>
        </w:rPr>
      </w:pPr>
    </w:p>
    <w:p w:rsidR="00CA77E4" w:rsidRPr="004B0B5F" w:rsidRDefault="005770A4" w:rsidP="00854272">
      <w:pPr>
        <w:spacing w:line="276" w:lineRule="auto"/>
      </w:pPr>
      <w:bookmarkStart w:id="52" w:name="OLE_LINK7"/>
      <w:bookmarkStart w:id="53" w:name="OLE_LINK8"/>
      <w:r w:rsidRPr="004B0B5F">
        <w:rPr>
          <w:rFonts w:ascii="Arial" w:hAnsi="Arial" w:cs="Arial"/>
          <w:b/>
        </w:rPr>
        <w:lastRenderedPageBreak/>
        <w:t xml:space="preserve">5.2.1  </w:t>
      </w:r>
      <w:bookmarkEnd w:id="52"/>
      <w:bookmarkEnd w:id="53"/>
      <w:r w:rsidR="00D64904" w:rsidRPr="004B0B5F">
        <w:rPr>
          <w:rFonts w:ascii="Arial" w:hAnsi="Arial" w:cs="Arial" w:hint="eastAsia"/>
        </w:rPr>
        <w:t>钢结构</w:t>
      </w:r>
      <w:r w:rsidR="00CA77E4" w:rsidRPr="004B0B5F">
        <w:rPr>
          <w:rFonts w:hint="eastAsia"/>
        </w:rPr>
        <w:t>中心支撑框架的计算模型应根据结构的实际情况确定，应能反映结构的刚度和质量分布以及各构件的实际受力状况，宜采用空间结构进行分析，可选择</w:t>
      </w:r>
      <w:r w:rsidR="00CA77E4" w:rsidRPr="004B0B5F">
        <w:rPr>
          <w:rFonts w:hint="eastAsia"/>
          <w:color w:val="000000"/>
        </w:rPr>
        <w:t>空间</w:t>
      </w:r>
      <w:proofErr w:type="gramStart"/>
      <w:r w:rsidR="00CA77E4" w:rsidRPr="004B0B5F">
        <w:rPr>
          <w:rFonts w:hint="eastAsia"/>
          <w:color w:val="000000"/>
        </w:rPr>
        <w:t>杆系以及</w:t>
      </w:r>
      <w:proofErr w:type="gramEnd"/>
      <w:r w:rsidR="00CA77E4" w:rsidRPr="004B0B5F">
        <w:rPr>
          <w:rFonts w:hint="eastAsia"/>
          <w:color w:val="000000"/>
        </w:rPr>
        <w:t>其他有限元</w:t>
      </w:r>
      <w:r w:rsidR="00CA77E4" w:rsidRPr="004B0B5F">
        <w:rPr>
          <w:rFonts w:hint="eastAsia"/>
        </w:rPr>
        <w:t>计算模型。</w:t>
      </w:r>
    </w:p>
    <w:p w:rsidR="00CA77E4" w:rsidRPr="004B0B5F" w:rsidRDefault="00CA77E4" w:rsidP="00854272">
      <w:pPr>
        <w:spacing w:line="276" w:lineRule="auto"/>
        <w:rPr>
          <w:color w:val="FF0000"/>
        </w:rPr>
      </w:pPr>
    </w:p>
    <w:p w:rsidR="00CA77E4" w:rsidRPr="004B0B5F" w:rsidRDefault="005770A4" w:rsidP="00854272">
      <w:pPr>
        <w:spacing w:line="276" w:lineRule="auto"/>
        <w:rPr>
          <w:color w:val="FF0000"/>
        </w:rPr>
      </w:pPr>
      <w:r w:rsidRPr="004B0B5F">
        <w:rPr>
          <w:rFonts w:ascii="Arial" w:hAnsi="Arial" w:cs="Arial"/>
          <w:b/>
        </w:rPr>
        <w:t>5.2.2</w:t>
      </w:r>
      <w:r w:rsidRPr="004B0B5F">
        <w:rPr>
          <w:color w:val="FF0000"/>
        </w:rPr>
        <w:t xml:space="preserve">  </w:t>
      </w:r>
      <w:r w:rsidR="00D64904" w:rsidRPr="004B0B5F">
        <w:rPr>
          <w:rFonts w:ascii="Arial" w:hAnsi="Arial" w:cs="Arial" w:hint="eastAsia"/>
        </w:rPr>
        <w:t>钢结构</w:t>
      </w:r>
      <w:r w:rsidR="00CA77E4" w:rsidRPr="004B0B5F">
        <w:rPr>
          <w:rFonts w:hint="eastAsia"/>
        </w:rPr>
        <w:t>中心支撑框架内力分析可采用一阶弹性分析</w:t>
      </w:r>
      <w:r w:rsidR="00A47DF7" w:rsidRPr="004B0B5F">
        <w:rPr>
          <w:rFonts w:hint="eastAsia"/>
        </w:rPr>
        <w:t>、</w:t>
      </w:r>
      <w:r w:rsidR="00CA77E4" w:rsidRPr="004B0B5F">
        <w:rPr>
          <w:rFonts w:hint="eastAsia"/>
        </w:rPr>
        <w:t>二阶弹性分析或直接分析。高层中心支撑框架结构的弹性分析，应考虑重力二阶效应的影响。</w:t>
      </w:r>
    </w:p>
    <w:p w:rsidR="006C2FBA" w:rsidRPr="004B0B5F" w:rsidRDefault="006C2FBA" w:rsidP="00854272">
      <w:pPr>
        <w:spacing w:line="276" w:lineRule="auto"/>
      </w:pPr>
      <w:bookmarkStart w:id="54" w:name="OLE_LINK16"/>
      <w:bookmarkStart w:id="55" w:name="OLE_LINK17"/>
    </w:p>
    <w:p w:rsidR="006C2FBA" w:rsidRPr="004B0B5F" w:rsidRDefault="005770A4" w:rsidP="00854272">
      <w:pPr>
        <w:spacing w:line="276" w:lineRule="auto"/>
      </w:pPr>
      <w:r w:rsidRPr="004B0B5F">
        <w:rPr>
          <w:rFonts w:ascii="Arial" w:hAnsi="Arial" w:cs="Arial"/>
          <w:b/>
        </w:rPr>
        <w:t xml:space="preserve">5.2.3  </w:t>
      </w:r>
      <w:r w:rsidR="00D64904" w:rsidRPr="004B0B5F">
        <w:rPr>
          <w:rFonts w:ascii="Arial" w:hAnsi="Arial" w:cs="Arial" w:hint="eastAsia"/>
        </w:rPr>
        <w:t>钢结构</w:t>
      </w:r>
      <w:r w:rsidR="006C2FBA" w:rsidRPr="004B0B5F">
        <w:rPr>
          <w:rFonts w:hint="eastAsia"/>
        </w:rPr>
        <w:t>中心支撑框架的计算模型，应能考虑下列杆件变形：</w:t>
      </w:r>
    </w:p>
    <w:p w:rsidR="006C2FBA" w:rsidRPr="004B0B5F" w:rsidRDefault="006C2FBA" w:rsidP="00854272">
      <w:pPr>
        <w:spacing w:line="276" w:lineRule="auto"/>
        <w:ind w:firstLineChars="200" w:firstLine="420"/>
      </w:pPr>
      <w:r w:rsidRPr="004B0B5F">
        <w:rPr>
          <w:rFonts w:ascii="Arial" w:hAnsi="Arial" w:cs="Arial"/>
        </w:rPr>
        <w:t>1</w:t>
      </w:r>
      <w:r w:rsidRPr="004B0B5F">
        <w:rPr>
          <w:rFonts w:ascii="Arial" w:hAnsi="Arial" w:cs="Arial" w:hint="eastAsia"/>
        </w:rPr>
        <w:t xml:space="preserve">  </w:t>
      </w:r>
      <w:r w:rsidRPr="004B0B5F">
        <w:rPr>
          <w:rFonts w:hint="eastAsia"/>
        </w:rPr>
        <w:t>柱的弯曲、剪切、轴向变形</w:t>
      </w:r>
      <w:r w:rsidR="00887D14">
        <w:rPr>
          <w:rFonts w:hint="eastAsia"/>
        </w:rPr>
        <w:t>。</w:t>
      </w:r>
    </w:p>
    <w:p w:rsidR="006C2FBA" w:rsidRPr="004B0B5F" w:rsidRDefault="006C2FBA" w:rsidP="00854272">
      <w:pPr>
        <w:spacing w:line="276" w:lineRule="auto"/>
        <w:ind w:firstLineChars="200" w:firstLine="420"/>
        <w:rPr>
          <w:color w:val="000000"/>
        </w:rPr>
      </w:pPr>
      <w:r w:rsidRPr="004B0B5F">
        <w:rPr>
          <w:rFonts w:ascii="Arial" w:hAnsi="Arial" w:cs="Arial"/>
        </w:rPr>
        <w:t>2</w:t>
      </w:r>
      <w:r w:rsidRPr="004B0B5F">
        <w:rPr>
          <w:rFonts w:ascii="Arial" w:hAnsi="Arial" w:cs="Arial" w:hint="eastAsia"/>
        </w:rPr>
        <w:t xml:space="preserve">  </w:t>
      </w:r>
      <w:r w:rsidRPr="004B0B5F">
        <w:rPr>
          <w:rFonts w:hint="eastAsia"/>
        </w:rPr>
        <w:t>梁的弯曲</w:t>
      </w:r>
      <w:r w:rsidRPr="004B0B5F">
        <w:rPr>
          <w:rFonts w:hint="eastAsia"/>
          <w:color w:val="000000"/>
        </w:rPr>
        <w:t>和轴向变形</w:t>
      </w:r>
      <w:r w:rsidR="00887D14">
        <w:rPr>
          <w:rFonts w:hint="eastAsia"/>
          <w:color w:val="000000"/>
        </w:rPr>
        <w:t>。</w:t>
      </w:r>
    </w:p>
    <w:p w:rsidR="006C2FBA" w:rsidRPr="004B0B5F" w:rsidRDefault="006C2FBA" w:rsidP="00854272">
      <w:pPr>
        <w:spacing w:line="276" w:lineRule="auto"/>
        <w:ind w:firstLineChars="200" w:firstLine="420"/>
      </w:pPr>
      <w:r w:rsidRPr="004B0B5F">
        <w:rPr>
          <w:rFonts w:ascii="Arial" w:hAnsi="Arial" w:cs="Arial"/>
          <w:color w:val="000000"/>
        </w:rPr>
        <w:t>3</w:t>
      </w:r>
      <w:r w:rsidRPr="004B0B5F">
        <w:rPr>
          <w:rFonts w:ascii="Arial" w:hAnsi="Arial" w:cs="Arial" w:hint="eastAsia"/>
          <w:color w:val="000000"/>
        </w:rPr>
        <w:t xml:space="preserve">  </w:t>
      </w:r>
      <w:r w:rsidRPr="004B0B5F">
        <w:rPr>
          <w:rFonts w:hint="eastAsia"/>
          <w:color w:val="000000"/>
        </w:rPr>
        <w:t>支撑的弯曲和轴向变</w:t>
      </w:r>
      <w:r w:rsidRPr="004B0B5F">
        <w:rPr>
          <w:rFonts w:hint="eastAsia"/>
        </w:rPr>
        <w:t>形。</w:t>
      </w:r>
    </w:p>
    <w:bookmarkEnd w:id="54"/>
    <w:bookmarkEnd w:id="55"/>
    <w:p w:rsidR="005770A4" w:rsidRPr="004B0B5F" w:rsidRDefault="005770A4" w:rsidP="00854272">
      <w:pPr>
        <w:spacing w:line="276" w:lineRule="auto"/>
      </w:pPr>
    </w:p>
    <w:p w:rsidR="006C2FBA" w:rsidRPr="004B0B5F" w:rsidRDefault="005770A4" w:rsidP="00854272">
      <w:pPr>
        <w:spacing w:line="276" w:lineRule="auto"/>
        <w:rPr>
          <w:color w:val="000000"/>
        </w:rPr>
      </w:pPr>
      <w:r w:rsidRPr="004B0B5F">
        <w:rPr>
          <w:rFonts w:ascii="Arial" w:hAnsi="Arial" w:cs="Arial"/>
          <w:b/>
        </w:rPr>
        <w:t xml:space="preserve">5.2.4  </w:t>
      </w:r>
      <w:r w:rsidR="006C2FBA" w:rsidRPr="004B0B5F">
        <w:rPr>
          <w:rFonts w:hint="eastAsia"/>
        </w:rPr>
        <w:t>结构布置复杂、特别不规则的</w:t>
      </w:r>
      <w:r w:rsidR="006C2FBA" w:rsidRPr="004B0B5F">
        <w:rPr>
          <w:rFonts w:hint="eastAsia"/>
          <w:color w:val="000000"/>
        </w:rPr>
        <w:t>中心支撑框架结构，应采用至少两个合适的不同力学模型进行结构整体计算，对其计算结果应进行分析比较</w:t>
      </w:r>
      <w:r w:rsidR="006C2FBA" w:rsidRPr="004B0B5F">
        <w:rPr>
          <w:rFonts w:hint="eastAsia"/>
        </w:rPr>
        <w:t>，确认结果合理、有效后，方可作为设计依据。</w:t>
      </w:r>
    </w:p>
    <w:p w:rsidR="005770A4" w:rsidRPr="004B0B5F" w:rsidRDefault="005770A4" w:rsidP="00854272">
      <w:pPr>
        <w:spacing w:line="276" w:lineRule="auto"/>
        <w:rPr>
          <w:color w:val="7030A0"/>
        </w:rPr>
      </w:pPr>
    </w:p>
    <w:p w:rsidR="005770A4" w:rsidRPr="00E048BF" w:rsidRDefault="005770A4" w:rsidP="00854272">
      <w:pPr>
        <w:spacing w:line="276" w:lineRule="auto"/>
        <w:jc w:val="center"/>
        <w:outlineLvl w:val="1"/>
        <w:rPr>
          <w:rFonts w:ascii="Arial" w:hAnsi="Arial" w:cs="Arial"/>
          <w:b/>
          <w:szCs w:val="21"/>
        </w:rPr>
      </w:pPr>
      <w:bookmarkStart w:id="56" w:name="_Toc531970279"/>
      <w:bookmarkStart w:id="57" w:name="_Toc533490492"/>
      <w:bookmarkStart w:id="58" w:name="_Toc533490567"/>
      <w:r w:rsidRPr="00E048BF">
        <w:rPr>
          <w:rFonts w:ascii="Arial" w:hAnsi="Arial" w:cs="Arial"/>
          <w:b/>
          <w:szCs w:val="21"/>
        </w:rPr>
        <w:t xml:space="preserve">5.3 </w:t>
      </w:r>
      <w:r w:rsidR="001854C8">
        <w:rPr>
          <w:rFonts w:ascii="Arial" w:hAnsi="Arial" w:cs="Arial"/>
          <w:b/>
          <w:szCs w:val="21"/>
        </w:rPr>
        <w:t xml:space="preserve"> </w:t>
      </w:r>
      <w:r w:rsidRPr="00E048BF">
        <w:rPr>
          <w:rFonts w:ascii="Arial" w:hAnsi="Arial" w:cs="Arial" w:hint="eastAsia"/>
          <w:b/>
          <w:szCs w:val="21"/>
        </w:rPr>
        <w:t>弹塑性分析</w:t>
      </w:r>
      <w:bookmarkEnd w:id="56"/>
      <w:bookmarkEnd w:id="57"/>
      <w:bookmarkEnd w:id="58"/>
    </w:p>
    <w:p w:rsidR="00245AB3" w:rsidRPr="004B0B5F" w:rsidRDefault="00245AB3" w:rsidP="00854272">
      <w:pPr>
        <w:spacing w:line="276" w:lineRule="auto"/>
        <w:jc w:val="center"/>
        <w:rPr>
          <w:b/>
        </w:rPr>
      </w:pPr>
    </w:p>
    <w:p w:rsidR="006C2FBA" w:rsidRPr="004B0B5F" w:rsidRDefault="005770A4" w:rsidP="00854272">
      <w:pPr>
        <w:spacing w:line="276" w:lineRule="auto"/>
      </w:pPr>
      <w:r w:rsidRPr="004B0B5F">
        <w:rPr>
          <w:rFonts w:ascii="Arial" w:hAnsi="Arial" w:cs="Arial"/>
          <w:b/>
        </w:rPr>
        <w:t>5.3.1</w:t>
      </w:r>
      <w:bookmarkStart w:id="59" w:name="OLE_LINK18"/>
      <w:bookmarkStart w:id="60" w:name="OLE_LINK19"/>
      <w:r w:rsidRPr="004B0B5F">
        <w:rPr>
          <w:rFonts w:ascii="Arial" w:hAnsi="Arial" w:cs="Arial"/>
          <w:b/>
        </w:rPr>
        <w:t xml:space="preserve">  </w:t>
      </w:r>
      <w:bookmarkEnd w:id="59"/>
      <w:bookmarkEnd w:id="60"/>
      <w:r w:rsidR="006C2FBA" w:rsidRPr="004B0B5F">
        <w:rPr>
          <w:rFonts w:hint="eastAsia"/>
        </w:rPr>
        <w:t>结构弹塑性分析的计算模型应包括全部主要结构构件，应能反映结构的质量、刚度和承载力的分布以及结构构件的弹塑性性能。弹塑性分析宜采用空间计算模型</w:t>
      </w:r>
      <w:r w:rsidR="00A47DF7" w:rsidRPr="004B0B5F">
        <w:rPr>
          <w:rFonts w:hint="eastAsia"/>
        </w:rPr>
        <w:t>，并应考虑重力二阶效应的影响。</w:t>
      </w:r>
    </w:p>
    <w:p w:rsidR="005770A4" w:rsidRPr="004B0B5F" w:rsidRDefault="005770A4" w:rsidP="00854272">
      <w:pPr>
        <w:spacing w:line="276" w:lineRule="auto"/>
      </w:pPr>
    </w:p>
    <w:p w:rsidR="006C2FBA" w:rsidRPr="004B0B5F" w:rsidRDefault="005770A4" w:rsidP="00854272">
      <w:pPr>
        <w:spacing w:line="276" w:lineRule="auto"/>
      </w:pPr>
      <w:r w:rsidRPr="004B0B5F">
        <w:rPr>
          <w:rFonts w:ascii="Arial" w:hAnsi="Arial" w:cs="Arial"/>
          <w:b/>
        </w:rPr>
        <w:t xml:space="preserve">5.3.2  </w:t>
      </w:r>
      <w:r w:rsidR="00D64904" w:rsidRPr="004B0B5F">
        <w:rPr>
          <w:rFonts w:ascii="Arial" w:hAnsi="Arial" w:cs="Arial" w:hint="eastAsia"/>
        </w:rPr>
        <w:t>钢结构</w:t>
      </w:r>
      <w:r w:rsidR="006C2FBA" w:rsidRPr="004B0B5F">
        <w:rPr>
          <w:rFonts w:hint="eastAsia"/>
        </w:rPr>
        <w:t>中心支撑框架结构进行弹塑性分析时，应考虑钢梁的弹塑性弯曲变形、柱在轴力和弯矩作用下的弹塑性变形、支撑的弹塑</w:t>
      </w:r>
      <w:r w:rsidR="006C2FBA" w:rsidRPr="004B0B5F">
        <w:rPr>
          <w:rFonts w:hint="eastAsia"/>
          <w:color w:val="000000"/>
        </w:rPr>
        <w:t>性轴向变形和弯曲变形</w:t>
      </w:r>
      <w:r w:rsidR="006C2FBA" w:rsidRPr="004B0B5F">
        <w:rPr>
          <w:rFonts w:hint="eastAsia"/>
        </w:rPr>
        <w:t>。</w:t>
      </w:r>
    </w:p>
    <w:p w:rsidR="006C2FBA" w:rsidRPr="004B0B5F" w:rsidRDefault="006C2FBA" w:rsidP="00854272">
      <w:pPr>
        <w:spacing w:line="276" w:lineRule="auto"/>
      </w:pPr>
    </w:p>
    <w:p w:rsidR="006C2FBA" w:rsidRPr="004B0B5F" w:rsidRDefault="005770A4" w:rsidP="00854272">
      <w:pPr>
        <w:spacing w:line="276" w:lineRule="auto"/>
      </w:pPr>
      <w:r w:rsidRPr="004B0B5F">
        <w:rPr>
          <w:rFonts w:ascii="Arial" w:hAnsi="Arial" w:cs="Arial"/>
          <w:b/>
        </w:rPr>
        <w:t>5.3.</w:t>
      </w:r>
      <w:r w:rsidR="00A47DF7" w:rsidRPr="004B0B5F">
        <w:rPr>
          <w:rFonts w:ascii="Arial" w:hAnsi="Arial" w:cs="Arial"/>
          <w:b/>
        </w:rPr>
        <w:t>3</w:t>
      </w:r>
      <w:r w:rsidRPr="004B0B5F">
        <w:rPr>
          <w:rFonts w:ascii="Arial" w:hAnsi="Arial" w:cs="Arial"/>
          <w:b/>
        </w:rPr>
        <w:t xml:space="preserve">  </w:t>
      </w:r>
      <w:r w:rsidR="006C2FBA" w:rsidRPr="004B0B5F">
        <w:rPr>
          <w:rFonts w:hint="eastAsia"/>
        </w:rPr>
        <w:t>采用静力弹塑性分析法进行罕遇地震作用下的变形计算时，可在结构的各主轴方向分别施加单向水平力进行静力弹塑性分析；水平力可作用在各层楼盖的质心位置，可不考虑偶然偏心的影响；结构的每个主轴方向宜采用不少于两种水平力</w:t>
      </w:r>
      <w:proofErr w:type="gramStart"/>
      <w:r w:rsidR="006C2FBA" w:rsidRPr="004B0B5F">
        <w:rPr>
          <w:rFonts w:hint="eastAsia"/>
        </w:rPr>
        <w:t>沿高度</w:t>
      </w:r>
      <w:proofErr w:type="gramEnd"/>
      <w:r w:rsidR="006C2FBA" w:rsidRPr="004B0B5F">
        <w:rPr>
          <w:rFonts w:hint="eastAsia"/>
        </w:rPr>
        <w:t>分布模式，其中一种可与振型分解反应谱法得到的水平力</w:t>
      </w:r>
      <w:proofErr w:type="gramStart"/>
      <w:r w:rsidR="006C2FBA" w:rsidRPr="004B0B5F">
        <w:rPr>
          <w:rFonts w:hint="eastAsia"/>
        </w:rPr>
        <w:t>沿高度</w:t>
      </w:r>
      <w:proofErr w:type="gramEnd"/>
      <w:r w:rsidR="006C2FBA" w:rsidRPr="004B0B5F">
        <w:rPr>
          <w:rFonts w:hint="eastAsia"/>
        </w:rPr>
        <w:t>分布模式相同。</w:t>
      </w:r>
    </w:p>
    <w:p w:rsidR="006C2FBA" w:rsidRPr="004B0B5F" w:rsidRDefault="006C2FBA" w:rsidP="00854272">
      <w:pPr>
        <w:spacing w:line="276" w:lineRule="auto"/>
      </w:pPr>
    </w:p>
    <w:p w:rsidR="006C2FBA" w:rsidRPr="004B0B5F" w:rsidRDefault="005770A4" w:rsidP="00854272">
      <w:pPr>
        <w:spacing w:line="276" w:lineRule="auto"/>
      </w:pPr>
      <w:r w:rsidRPr="004B0B5F">
        <w:rPr>
          <w:rFonts w:ascii="Arial" w:hAnsi="Arial" w:cs="Arial"/>
          <w:b/>
        </w:rPr>
        <w:t>5.3.</w:t>
      </w:r>
      <w:r w:rsidR="00A47DF7" w:rsidRPr="004B0B5F">
        <w:rPr>
          <w:rFonts w:ascii="Arial" w:hAnsi="Arial" w:cs="Arial"/>
          <w:b/>
        </w:rPr>
        <w:t>4</w:t>
      </w:r>
      <w:r w:rsidR="00410E10" w:rsidRPr="004B0B5F">
        <w:rPr>
          <w:rFonts w:ascii="Arial" w:hAnsi="Arial" w:cs="Arial" w:hint="eastAsia"/>
          <w:b/>
        </w:rPr>
        <w:t xml:space="preserve">  </w:t>
      </w:r>
      <w:r w:rsidR="006C2FBA" w:rsidRPr="004B0B5F">
        <w:rPr>
          <w:rFonts w:hint="eastAsia"/>
        </w:rPr>
        <w:t>弹塑性计算中，重力荷载代表值的分项系数可取</w:t>
      </w:r>
      <w:r w:rsidR="006C2FBA" w:rsidRPr="004B0B5F">
        <w:rPr>
          <w:rFonts w:ascii="Arial" w:hAnsi="Arial" w:cs="Arial"/>
        </w:rPr>
        <w:t>1.0</w:t>
      </w:r>
      <w:r w:rsidR="006C2FBA" w:rsidRPr="004B0B5F">
        <w:rPr>
          <w:rFonts w:hint="eastAsia"/>
        </w:rPr>
        <w:t>。该重力荷载效应应与水平地震作用效应进行组合。构件材料性能指标，应根据实际情况合理取值。有塑性发展的构件或节点部位，钢材强度可取屈服强度标准值。</w:t>
      </w:r>
    </w:p>
    <w:p w:rsidR="006C2FBA" w:rsidRPr="004B0B5F" w:rsidRDefault="006C2FBA" w:rsidP="00854272">
      <w:pPr>
        <w:spacing w:line="276" w:lineRule="auto"/>
      </w:pPr>
    </w:p>
    <w:p w:rsidR="006C2FBA" w:rsidRPr="004B0B5F" w:rsidRDefault="005770A4" w:rsidP="00854272">
      <w:pPr>
        <w:spacing w:line="276" w:lineRule="auto"/>
      </w:pPr>
      <w:r w:rsidRPr="004B0B5F">
        <w:rPr>
          <w:rFonts w:ascii="Arial" w:hAnsi="Arial" w:cs="Arial"/>
          <w:b/>
        </w:rPr>
        <w:t>5.3.</w:t>
      </w:r>
      <w:r w:rsidR="00C73EE0" w:rsidRPr="004B0B5F">
        <w:rPr>
          <w:rFonts w:ascii="Arial" w:hAnsi="Arial" w:cs="Arial"/>
          <w:b/>
        </w:rPr>
        <w:t>5</w:t>
      </w:r>
      <w:r w:rsidRPr="004B0B5F">
        <w:rPr>
          <w:rFonts w:ascii="Arial" w:hAnsi="Arial" w:cs="Arial"/>
          <w:b/>
        </w:rPr>
        <w:t xml:space="preserve"> </w:t>
      </w:r>
      <w:r w:rsidRPr="004B0B5F">
        <w:rPr>
          <w:color w:val="FF0000"/>
        </w:rPr>
        <w:t xml:space="preserve"> </w:t>
      </w:r>
      <w:r w:rsidR="006C2FBA" w:rsidRPr="004B0B5F">
        <w:rPr>
          <w:rFonts w:hint="eastAsia"/>
        </w:rPr>
        <w:t>钢柱、钢梁恢复力模型的骨架线可采用二折线型，</w:t>
      </w:r>
      <w:proofErr w:type="gramStart"/>
      <w:r w:rsidR="006C2FBA" w:rsidRPr="004B0B5F">
        <w:rPr>
          <w:rFonts w:hint="eastAsia"/>
        </w:rPr>
        <w:t>其滞回</w:t>
      </w:r>
      <w:proofErr w:type="gramEnd"/>
      <w:r w:rsidR="006C2FBA" w:rsidRPr="004B0B5F">
        <w:rPr>
          <w:rFonts w:hint="eastAsia"/>
        </w:rPr>
        <w:t>模型可不考虑刚度退化；</w:t>
      </w:r>
      <w:r w:rsidR="006C2FBA" w:rsidRPr="004B0B5F">
        <w:rPr>
          <w:rFonts w:hint="eastAsia"/>
          <w:color w:val="000000"/>
        </w:rPr>
        <w:t>中心钢支撑</w:t>
      </w:r>
      <w:r w:rsidR="006C2FBA" w:rsidRPr="004B0B5F">
        <w:rPr>
          <w:rFonts w:hint="eastAsia"/>
        </w:rPr>
        <w:t>的恢复力模型，应按杆件特性确定。特殊截面或变截面的恢复力模型也可由试验研究确定。</w:t>
      </w:r>
    </w:p>
    <w:p w:rsidR="006C2FBA" w:rsidRPr="004B0B5F" w:rsidRDefault="006C2FBA" w:rsidP="00854272">
      <w:pPr>
        <w:spacing w:line="276" w:lineRule="auto"/>
      </w:pPr>
    </w:p>
    <w:p w:rsidR="005770A4" w:rsidRPr="004B0B5F" w:rsidRDefault="005770A4" w:rsidP="00854272">
      <w:pPr>
        <w:spacing w:line="276" w:lineRule="auto"/>
      </w:pPr>
      <w:r w:rsidRPr="004B0B5F">
        <w:rPr>
          <w:rFonts w:ascii="Arial" w:hAnsi="Arial" w:cs="Arial"/>
          <w:b/>
        </w:rPr>
        <w:t>5.3.</w:t>
      </w:r>
      <w:r w:rsidR="00C73EE0" w:rsidRPr="004B0B5F">
        <w:rPr>
          <w:rFonts w:ascii="Arial" w:hAnsi="Arial" w:cs="Arial"/>
          <w:b/>
        </w:rPr>
        <w:t>6</w:t>
      </w:r>
      <w:r w:rsidRPr="004B0B5F">
        <w:rPr>
          <w:rFonts w:ascii="Arial" w:hAnsi="Arial" w:cs="Arial"/>
          <w:b/>
        </w:rPr>
        <w:t xml:space="preserve">  </w:t>
      </w:r>
      <w:r w:rsidR="006C2FBA" w:rsidRPr="004B0B5F">
        <w:rPr>
          <w:rFonts w:hint="eastAsia"/>
        </w:rPr>
        <w:t>采用多段梁单元模拟分析一根普通或特殊中心支撑时，钢材的切线模量</w:t>
      </w:r>
      <w:r w:rsidR="006C2FBA" w:rsidRPr="004B0B5F">
        <w:rPr>
          <w:rFonts w:ascii="Arial" w:hAnsi="Arial" w:cs="Arial"/>
        </w:rPr>
        <w:t>E</w:t>
      </w:r>
      <w:r w:rsidR="006C2FBA" w:rsidRPr="004B0B5F">
        <w:rPr>
          <w:rFonts w:ascii="Arial" w:hAnsi="Arial" w:cs="Arial"/>
          <w:vertAlign w:val="subscript"/>
        </w:rPr>
        <w:t>t</w:t>
      </w:r>
      <w:r w:rsidR="006C2FBA" w:rsidRPr="004B0B5F">
        <w:rPr>
          <w:rFonts w:hint="eastAsia"/>
        </w:rPr>
        <w:t>可取为弹性模量</w:t>
      </w:r>
      <w:r w:rsidR="006C2FBA" w:rsidRPr="004B0B5F">
        <w:rPr>
          <w:rFonts w:ascii="Arial" w:hAnsi="Arial" w:cs="Arial"/>
        </w:rPr>
        <w:t>E</w:t>
      </w:r>
      <w:r w:rsidR="006C2FBA" w:rsidRPr="004B0B5F">
        <w:rPr>
          <w:rFonts w:hint="eastAsia"/>
        </w:rPr>
        <w:t>的</w:t>
      </w:r>
      <w:r w:rsidR="006C2FBA" w:rsidRPr="004B0B5F">
        <w:rPr>
          <w:rFonts w:ascii="Arial" w:hAnsi="Arial" w:cs="Arial"/>
        </w:rPr>
        <w:t>1</w:t>
      </w:r>
      <w:r w:rsidR="006C2FBA" w:rsidRPr="004B0B5F">
        <w:rPr>
          <w:rFonts w:ascii="Arial" w:hAnsi="Arial" w:cs="Arial" w:hint="eastAsia"/>
        </w:rPr>
        <w:t>％</w:t>
      </w:r>
      <w:r w:rsidR="006C2FBA" w:rsidRPr="004B0B5F">
        <w:rPr>
          <w:rFonts w:ascii="Arial" w:hAnsi="Arial" w:cs="Arial"/>
        </w:rPr>
        <w:t>~2</w:t>
      </w:r>
      <w:r w:rsidR="006C2FBA" w:rsidRPr="004B0B5F">
        <w:rPr>
          <w:rFonts w:ascii="Arial" w:hAnsi="Arial" w:cs="Arial" w:hint="eastAsia"/>
        </w:rPr>
        <w:t>％</w:t>
      </w:r>
      <w:r w:rsidR="006C2FBA" w:rsidRPr="004B0B5F">
        <w:rPr>
          <w:rFonts w:ascii="宋体" w:hAnsi="宋体" w:hint="eastAsia"/>
        </w:rPr>
        <w:t>左右，</w:t>
      </w:r>
      <w:r w:rsidR="00150D7D" w:rsidRPr="004B0B5F">
        <w:rPr>
          <w:rFonts w:ascii="宋体" w:hAnsi="宋体" w:hint="eastAsia"/>
        </w:rPr>
        <w:t>且应在失稳平面内考虑钢支撑的初始弯曲变形</w:t>
      </w:r>
      <w:r w:rsidR="006C2FBA" w:rsidRPr="004B0B5F">
        <w:rPr>
          <w:rFonts w:ascii="宋体" w:hAnsi="宋体" w:hint="eastAsia"/>
        </w:rPr>
        <w:t>。</w:t>
      </w:r>
    </w:p>
    <w:p w:rsidR="00AC37BE" w:rsidRPr="004B0B5F" w:rsidRDefault="00AC37BE" w:rsidP="00854272">
      <w:pPr>
        <w:spacing w:line="276" w:lineRule="auto"/>
        <w:rPr>
          <w:rFonts w:ascii="Arial" w:hAnsi="Arial" w:cs="Arial"/>
          <w:b/>
        </w:rPr>
        <w:sectPr w:rsidR="00AC37BE" w:rsidRPr="004B0B5F" w:rsidSect="002C1437">
          <w:pgSz w:w="11906" w:h="16838" w:code="9"/>
          <w:pgMar w:top="1440" w:right="1797" w:bottom="1440" w:left="1797" w:header="851" w:footer="992" w:gutter="0"/>
          <w:cols w:space="425"/>
          <w:docGrid w:linePitch="312"/>
        </w:sectPr>
      </w:pPr>
    </w:p>
    <w:p w:rsidR="005770A4" w:rsidRPr="004B0B5F" w:rsidRDefault="005770A4" w:rsidP="00854272">
      <w:pPr>
        <w:spacing w:line="276" w:lineRule="auto"/>
        <w:jc w:val="center"/>
        <w:outlineLvl w:val="0"/>
        <w:rPr>
          <w:rFonts w:ascii="Arial" w:hAnsi="Arial" w:cs="Arial"/>
          <w:b/>
          <w:sz w:val="24"/>
          <w:szCs w:val="24"/>
        </w:rPr>
      </w:pPr>
      <w:bookmarkStart w:id="61" w:name="_Toc531970280"/>
      <w:bookmarkStart w:id="62" w:name="_Toc533490493"/>
      <w:bookmarkStart w:id="63" w:name="_Toc533490568"/>
      <w:r w:rsidRPr="004B0B5F">
        <w:rPr>
          <w:rFonts w:ascii="Arial" w:hAnsi="Arial" w:cs="Arial"/>
          <w:b/>
          <w:sz w:val="24"/>
          <w:szCs w:val="24"/>
        </w:rPr>
        <w:lastRenderedPageBreak/>
        <w:t xml:space="preserve">6  </w:t>
      </w:r>
      <w:r w:rsidRPr="004B0B5F">
        <w:rPr>
          <w:rFonts w:ascii="Arial" w:hAnsi="Arial" w:cs="Arial" w:hint="eastAsia"/>
          <w:b/>
          <w:sz w:val="24"/>
          <w:szCs w:val="24"/>
        </w:rPr>
        <w:t>构件设计</w:t>
      </w:r>
      <w:bookmarkEnd w:id="61"/>
      <w:bookmarkEnd w:id="62"/>
      <w:bookmarkEnd w:id="63"/>
    </w:p>
    <w:p w:rsidR="005770A4" w:rsidRPr="00E048BF" w:rsidRDefault="005770A4" w:rsidP="00854272">
      <w:pPr>
        <w:spacing w:line="276" w:lineRule="auto"/>
        <w:jc w:val="center"/>
        <w:outlineLvl w:val="1"/>
        <w:rPr>
          <w:rFonts w:ascii="Arial" w:hAnsi="Arial" w:cs="Arial"/>
          <w:b/>
          <w:szCs w:val="21"/>
        </w:rPr>
      </w:pPr>
      <w:bookmarkStart w:id="64" w:name="_Toc531970281"/>
      <w:bookmarkStart w:id="65" w:name="_Toc533490494"/>
      <w:bookmarkStart w:id="66" w:name="_Toc533490569"/>
      <w:bookmarkStart w:id="67" w:name="_Hlk501439357"/>
      <w:r w:rsidRPr="00E048BF">
        <w:rPr>
          <w:rFonts w:ascii="Arial" w:hAnsi="Arial" w:cs="Arial"/>
          <w:b/>
          <w:szCs w:val="21"/>
        </w:rPr>
        <w:t xml:space="preserve">6.1 </w:t>
      </w:r>
      <w:r w:rsidR="00376DC4" w:rsidRPr="00E048BF">
        <w:rPr>
          <w:rFonts w:ascii="Arial" w:hAnsi="Arial" w:cs="Arial" w:hint="eastAsia"/>
          <w:b/>
          <w:szCs w:val="21"/>
        </w:rPr>
        <w:t xml:space="preserve"> </w:t>
      </w:r>
      <w:r w:rsidRPr="00E048BF">
        <w:rPr>
          <w:rFonts w:ascii="Arial" w:hAnsi="Arial" w:cs="Arial" w:hint="eastAsia"/>
          <w:b/>
          <w:szCs w:val="21"/>
        </w:rPr>
        <w:t>构造要求</w:t>
      </w:r>
      <w:bookmarkEnd w:id="64"/>
      <w:bookmarkEnd w:id="65"/>
      <w:bookmarkEnd w:id="66"/>
    </w:p>
    <w:p w:rsidR="00245AB3" w:rsidRPr="004B0B5F" w:rsidRDefault="00245AB3" w:rsidP="00854272">
      <w:pPr>
        <w:spacing w:line="276" w:lineRule="auto"/>
        <w:jc w:val="center"/>
        <w:rPr>
          <w:rFonts w:ascii="Arial" w:hAnsi="Arial" w:cs="Arial"/>
          <w:b/>
        </w:rPr>
      </w:pPr>
    </w:p>
    <w:bookmarkEnd w:id="67"/>
    <w:p w:rsidR="003F755C" w:rsidRPr="004B0B5F" w:rsidRDefault="005770A4" w:rsidP="00854272">
      <w:pPr>
        <w:spacing w:line="276" w:lineRule="auto"/>
        <w:jc w:val="left"/>
      </w:pPr>
      <w:r w:rsidRPr="004B0B5F">
        <w:rPr>
          <w:rFonts w:ascii="Arial" w:hAnsi="Arial" w:cs="Arial"/>
          <w:b/>
        </w:rPr>
        <w:t>6.1.1</w:t>
      </w:r>
      <w:r w:rsidRPr="004B0B5F">
        <w:rPr>
          <w:rFonts w:ascii="Times New Roman" w:eastAsia="仿宋_GB2312" w:hAnsi="Times New Roman"/>
          <w:color w:val="008000"/>
          <w:sz w:val="24"/>
          <w:szCs w:val="24"/>
        </w:rPr>
        <w:t xml:space="preserve">  </w:t>
      </w:r>
      <w:r w:rsidR="003F755C" w:rsidRPr="004B0B5F">
        <w:rPr>
          <w:rFonts w:hint="eastAsia"/>
        </w:rPr>
        <w:t>抗震设计时，中心支撑框架结构中抗侧力的压弯构件、</w:t>
      </w:r>
      <w:proofErr w:type="gramStart"/>
      <w:r w:rsidR="003F755C" w:rsidRPr="004B0B5F">
        <w:rPr>
          <w:rFonts w:hint="eastAsia"/>
        </w:rPr>
        <w:t>受弯构件</w:t>
      </w:r>
      <w:proofErr w:type="gramEnd"/>
      <w:r w:rsidR="003F755C" w:rsidRPr="004B0B5F">
        <w:rPr>
          <w:rFonts w:hint="eastAsia"/>
        </w:rPr>
        <w:t>、轴心受力构件的宽厚比限值，</w:t>
      </w:r>
      <w:r w:rsidR="003953FA" w:rsidRPr="004B0B5F">
        <w:rPr>
          <w:rFonts w:hint="eastAsia"/>
        </w:rPr>
        <w:t>不</w:t>
      </w:r>
      <w:r w:rsidR="003F755C" w:rsidRPr="004B0B5F">
        <w:rPr>
          <w:rFonts w:hint="eastAsia"/>
        </w:rPr>
        <w:t>应</w:t>
      </w:r>
      <w:r w:rsidR="00B261AA" w:rsidRPr="004B0B5F">
        <w:rPr>
          <w:rFonts w:hint="eastAsia"/>
        </w:rPr>
        <w:t>低于</w:t>
      </w:r>
      <w:r w:rsidR="003F755C" w:rsidRPr="004B0B5F">
        <w:rPr>
          <w:rFonts w:hint="eastAsia"/>
        </w:rPr>
        <w:t>表</w:t>
      </w:r>
      <w:r w:rsidR="003F755C" w:rsidRPr="004B0B5F">
        <w:rPr>
          <w:rFonts w:ascii="Arial" w:hAnsi="Arial" w:cs="Arial"/>
        </w:rPr>
        <w:t>6.1.1</w:t>
      </w:r>
      <w:r w:rsidR="003F755C" w:rsidRPr="004B0B5F">
        <w:rPr>
          <w:rFonts w:ascii="Arial" w:hAnsi="Arial" w:cs="Arial" w:hint="eastAsia"/>
        </w:rPr>
        <w:t>的</w:t>
      </w:r>
      <w:r w:rsidR="003953FA">
        <w:rPr>
          <w:rFonts w:hint="eastAsia"/>
        </w:rPr>
        <w:t>规定</w:t>
      </w:r>
      <w:r w:rsidR="003F755C" w:rsidRPr="004B0B5F">
        <w:rPr>
          <w:rFonts w:hint="eastAsia"/>
        </w:rPr>
        <w:t>。</w:t>
      </w:r>
      <w:proofErr w:type="gramStart"/>
      <w:r w:rsidR="002C339C" w:rsidRPr="002C339C">
        <w:rPr>
          <w:rFonts w:hint="eastAsia"/>
          <w:szCs w:val="21"/>
        </w:rPr>
        <w:t>非</w:t>
      </w:r>
      <w:r w:rsidR="002C339C" w:rsidRPr="002C339C">
        <w:rPr>
          <w:szCs w:val="21"/>
        </w:rPr>
        <w:t>抗侧力</w:t>
      </w:r>
      <w:proofErr w:type="gramEnd"/>
      <w:r w:rsidR="002C339C" w:rsidRPr="002C339C">
        <w:rPr>
          <w:szCs w:val="21"/>
        </w:rPr>
        <w:t>构件的宽厚比规定</w:t>
      </w:r>
      <w:r w:rsidR="002C339C">
        <w:rPr>
          <w:rFonts w:hint="eastAsia"/>
          <w:szCs w:val="21"/>
        </w:rPr>
        <w:t>宜</w:t>
      </w:r>
      <w:r w:rsidR="002C339C" w:rsidRPr="002C339C">
        <w:rPr>
          <w:szCs w:val="21"/>
        </w:rPr>
        <w:t>按《</w:t>
      </w:r>
      <w:r w:rsidR="002C339C" w:rsidRPr="002C339C">
        <w:rPr>
          <w:rFonts w:hint="eastAsia"/>
          <w:szCs w:val="21"/>
        </w:rPr>
        <w:t>钢结构</w:t>
      </w:r>
      <w:r w:rsidR="002C339C" w:rsidRPr="002C339C">
        <w:rPr>
          <w:szCs w:val="21"/>
        </w:rPr>
        <w:t>设计标准》</w:t>
      </w:r>
      <w:r w:rsidR="002C339C" w:rsidRPr="002C339C">
        <w:rPr>
          <w:rFonts w:ascii="Arial" w:hAnsi="Arial" w:cs="Arial"/>
          <w:szCs w:val="21"/>
        </w:rPr>
        <w:t>GB50017</w:t>
      </w:r>
      <w:r w:rsidR="002C339C" w:rsidRPr="002C339C">
        <w:rPr>
          <w:rFonts w:ascii="Arial" w:hAnsi="Arial" w:cs="Arial"/>
          <w:szCs w:val="21"/>
        </w:rPr>
        <w:t>相</w:t>
      </w:r>
      <w:r w:rsidR="002C339C" w:rsidRPr="002C339C">
        <w:rPr>
          <w:rFonts w:hint="eastAsia"/>
          <w:szCs w:val="21"/>
        </w:rPr>
        <w:t>关</w:t>
      </w:r>
      <w:r w:rsidR="002C339C" w:rsidRPr="002C339C">
        <w:rPr>
          <w:szCs w:val="21"/>
        </w:rPr>
        <w:t>章节执行。</w:t>
      </w:r>
    </w:p>
    <w:p w:rsidR="003F755C" w:rsidRPr="004B0B5F" w:rsidRDefault="003F755C" w:rsidP="00854272">
      <w:pPr>
        <w:spacing w:line="276" w:lineRule="auto"/>
        <w:jc w:val="center"/>
        <w:rPr>
          <w:rFonts w:ascii="Arial" w:hAnsi="Arial" w:cs="Arial"/>
          <w:sz w:val="18"/>
          <w:szCs w:val="18"/>
        </w:rPr>
      </w:pPr>
      <w:r w:rsidRPr="003953FA">
        <w:rPr>
          <w:rFonts w:ascii="Arial" w:hAnsi="Arial" w:cs="Arial"/>
          <w:b/>
          <w:sz w:val="18"/>
          <w:szCs w:val="18"/>
        </w:rPr>
        <w:t>表</w:t>
      </w:r>
      <w:r w:rsidRPr="003953FA">
        <w:rPr>
          <w:rFonts w:ascii="Arial" w:hAnsi="Arial" w:cs="Arial"/>
          <w:b/>
          <w:sz w:val="18"/>
          <w:szCs w:val="18"/>
        </w:rPr>
        <w:t>6.1.1</w:t>
      </w:r>
      <w:r w:rsidRPr="004B0B5F">
        <w:rPr>
          <w:rFonts w:ascii="Times New Roman" w:hAnsi="Times New Roman"/>
          <w:b/>
          <w:sz w:val="18"/>
          <w:szCs w:val="18"/>
        </w:rPr>
        <w:t xml:space="preserve"> </w:t>
      </w:r>
      <w:proofErr w:type="gramStart"/>
      <w:r w:rsidRPr="004B0B5F">
        <w:rPr>
          <w:rFonts w:ascii="Times New Roman" w:hAnsi="Times New Roman" w:hint="eastAsia"/>
          <w:b/>
          <w:sz w:val="18"/>
          <w:szCs w:val="18"/>
        </w:rPr>
        <w:t>抗震设计时抗侧力</w:t>
      </w:r>
      <w:proofErr w:type="gramEnd"/>
      <w:r w:rsidRPr="004B0B5F">
        <w:rPr>
          <w:rFonts w:ascii="Times New Roman" w:hAnsi="Times New Roman" w:hint="eastAsia"/>
          <w:b/>
          <w:sz w:val="18"/>
          <w:szCs w:val="18"/>
        </w:rPr>
        <w:t>构件的板件宽厚比等级</w:t>
      </w:r>
    </w:p>
    <w:tbl>
      <w:tblPr>
        <w:tblW w:w="4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
        <w:gridCol w:w="3263"/>
        <w:gridCol w:w="1888"/>
        <w:gridCol w:w="1747"/>
      </w:tblGrid>
      <w:tr w:rsidR="003F755C" w:rsidRPr="004B0B5F" w:rsidTr="00E44778">
        <w:trPr>
          <w:trHeight w:val="520"/>
          <w:jc w:val="center"/>
        </w:trPr>
        <w:tc>
          <w:tcPr>
            <w:tcW w:w="2597" w:type="pct"/>
            <w:gridSpan w:val="2"/>
            <w:vAlign w:val="center"/>
          </w:tcPr>
          <w:p w:rsidR="003F755C" w:rsidRPr="004B0B5F" w:rsidRDefault="003F755C" w:rsidP="00854272">
            <w:pPr>
              <w:spacing w:line="276" w:lineRule="auto"/>
              <w:jc w:val="center"/>
              <w:rPr>
                <w:rFonts w:ascii="Times New Roman" w:hAnsi="Times New Roman"/>
                <w:kern w:val="0"/>
                <w:sz w:val="18"/>
                <w:szCs w:val="18"/>
              </w:rPr>
            </w:pPr>
            <w:r w:rsidRPr="004B0B5F">
              <w:rPr>
                <w:rFonts w:ascii="Times New Roman" w:hAnsi="Times New Roman" w:hint="eastAsia"/>
                <w:sz w:val="18"/>
                <w:szCs w:val="18"/>
              </w:rPr>
              <w:t>板件名称</w:t>
            </w:r>
          </w:p>
        </w:tc>
        <w:tc>
          <w:tcPr>
            <w:tcW w:w="1248" w:type="pct"/>
            <w:vAlign w:val="center"/>
          </w:tcPr>
          <w:p w:rsidR="003F755C" w:rsidRPr="004B0B5F" w:rsidRDefault="003F755C" w:rsidP="00854272">
            <w:pPr>
              <w:spacing w:line="276" w:lineRule="auto"/>
              <w:jc w:val="center"/>
              <w:rPr>
                <w:rFonts w:ascii="Times New Roman" w:hAnsi="Times New Roman"/>
                <w:kern w:val="0"/>
                <w:sz w:val="18"/>
                <w:szCs w:val="18"/>
              </w:rPr>
            </w:pPr>
            <w:r w:rsidRPr="004B0B5F">
              <w:rPr>
                <w:rFonts w:ascii="Times New Roman" w:hAnsi="Times New Roman" w:hint="eastAsia"/>
                <w:sz w:val="18"/>
                <w:szCs w:val="18"/>
              </w:rPr>
              <w:t>特殊中心支撑框架</w:t>
            </w:r>
          </w:p>
        </w:tc>
        <w:tc>
          <w:tcPr>
            <w:tcW w:w="1155" w:type="pct"/>
            <w:vAlign w:val="center"/>
          </w:tcPr>
          <w:p w:rsidR="003F755C" w:rsidRPr="004B0B5F" w:rsidRDefault="003F755C" w:rsidP="00854272">
            <w:pPr>
              <w:spacing w:line="276" w:lineRule="auto"/>
              <w:jc w:val="center"/>
              <w:rPr>
                <w:rFonts w:ascii="Times New Roman" w:hAnsi="Times New Roman"/>
                <w:kern w:val="0"/>
                <w:sz w:val="18"/>
                <w:szCs w:val="18"/>
              </w:rPr>
            </w:pPr>
            <w:r w:rsidRPr="004B0B5F">
              <w:rPr>
                <w:rFonts w:ascii="Times New Roman" w:hAnsi="Times New Roman" w:hint="eastAsia"/>
                <w:sz w:val="18"/>
                <w:szCs w:val="18"/>
              </w:rPr>
              <w:t>普通中心支撑框架</w:t>
            </w:r>
          </w:p>
        </w:tc>
      </w:tr>
      <w:tr w:rsidR="003F755C" w:rsidRPr="004B0B5F" w:rsidTr="00E44778">
        <w:trPr>
          <w:trHeight w:val="335"/>
          <w:jc w:val="center"/>
        </w:trPr>
        <w:tc>
          <w:tcPr>
            <w:tcW w:w="440" w:type="pct"/>
            <w:vMerge w:val="restart"/>
            <w:vAlign w:val="center"/>
          </w:tcPr>
          <w:p w:rsidR="003F755C" w:rsidRPr="004B0B5F" w:rsidRDefault="003F755C" w:rsidP="00854272">
            <w:pPr>
              <w:spacing w:line="276" w:lineRule="auto"/>
              <w:jc w:val="center"/>
              <w:rPr>
                <w:rFonts w:ascii="Times New Roman" w:hAnsi="Times New Roman"/>
                <w:kern w:val="0"/>
                <w:sz w:val="18"/>
                <w:szCs w:val="18"/>
              </w:rPr>
            </w:pPr>
            <w:r w:rsidRPr="004B0B5F">
              <w:rPr>
                <w:rFonts w:ascii="Times New Roman" w:hAnsi="Times New Roman" w:hint="eastAsia"/>
                <w:sz w:val="18"/>
                <w:szCs w:val="18"/>
              </w:rPr>
              <w:t>压弯构件</w:t>
            </w: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工字形截面翼缘外伸部分</w:t>
            </w:r>
          </w:p>
        </w:tc>
        <w:tc>
          <w:tcPr>
            <w:tcW w:w="1248" w:type="pct"/>
            <w:vMerge w:val="restart"/>
            <w:vAlign w:val="center"/>
          </w:tcPr>
          <w:p w:rsidR="003F755C" w:rsidRPr="004B0B5F" w:rsidRDefault="003F755C" w:rsidP="00854272">
            <w:pPr>
              <w:spacing w:line="276" w:lineRule="auto"/>
              <w:jc w:val="center"/>
              <w:rPr>
                <w:rFonts w:ascii="Arial" w:hAnsi="Arial" w:cs="Arial"/>
                <w:kern w:val="0"/>
                <w:sz w:val="18"/>
                <w:szCs w:val="18"/>
              </w:rPr>
            </w:pPr>
            <w:r w:rsidRPr="004B0B5F">
              <w:rPr>
                <w:rFonts w:ascii="Arial" w:hAnsi="Arial" w:cs="Arial" w:hint="eastAsia"/>
                <w:kern w:val="0"/>
                <w:sz w:val="18"/>
                <w:szCs w:val="18"/>
              </w:rPr>
              <w:t>S2</w:t>
            </w:r>
          </w:p>
        </w:tc>
        <w:tc>
          <w:tcPr>
            <w:tcW w:w="1155" w:type="pct"/>
            <w:vMerge w:val="restart"/>
            <w:vAlign w:val="center"/>
          </w:tcPr>
          <w:p w:rsidR="003F755C" w:rsidRPr="004B0B5F" w:rsidRDefault="003F755C" w:rsidP="00854272">
            <w:pPr>
              <w:spacing w:line="276" w:lineRule="auto"/>
              <w:jc w:val="center"/>
              <w:rPr>
                <w:rFonts w:ascii="Arial" w:hAnsi="Arial" w:cs="Arial"/>
                <w:kern w:val="0"/>
                <w:sz w:val="18"/>
                <w:szCs w:val="18"/>
              </w:rPr>
            </w:pPr>
            <w:r w:rsidRPr="004B0B5F">
              <w:rPr>
                <w:rFonts w:ascii="Arial" w:hAnsi="Arial" w:cs="Arial" w:hint="eastAsia"/>
                <w:kern w:val="0"/>
                <w:sz w:val="18"/>
                <w:szCs w:val="18"/>
              </w:rPr>
              <w:t>S3</w:t>
            </w:r>
          </w:p>
        </w:tc>
      </w:tr>
      <w:tr w:rsidR="003F755C" w:rsidRPr="004B0B5F" w:rsidTr="00E44778">
        <w:trPr>
          <w:trHeight w:val="399"/>
          <w:jc w:val="center"/>
        </w:trPr>
        <w:tc>
          <w:tcPr>
            <w:tcW w:w="440" w:type="pct"/>
            <w:vMerge/>
            <w:vAlign w:val="center"/>
          </w:tcPr>
          <w:p w:rsidR="003F755C" w:rsidRPr="004B0B5F" w:rsidRDefault="003F755C" w:rsidP="00854272">
            <w:pPr>
              <w:widowControl/>
              <w:spacing w:line="276" w:lineRule="auto"/>
              <w:jc w:val="left"/>
              <w:rPr>
                <w:rFonts w:ascii="Times New Roman" w:hAnsi="Times New Roman"/>
                <w:kern w:val="0"/>
                <w:sz w:val="18"/>
                <w:szCs w:val="18"/>
              </w:rPr>
            </w:pP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工字形截面腹板</w:t>
            </w:r>
          </w:p>
        </w:tc>
        <w:tc>
          <w:tcPr>
            <w:tcW w:w="1248" w:type="pct"/>
            <w:vMerge/>
            <w:vAlign w:val="center"/>
          </w:tcPr>
          <w:p w:rsidR="003F755C" w:rsidRPr="004B0B5F" w:rsidRDefault="003F755C" w:rsidP="00854272">
            <w:pPr>
              <w:spacing w:line="276" w:lineRule="auto"/>
              <w:jc w:val="center"/>
              <w:rPr>
                <w:rFonts w:ascii="Arial" w:hAnsi="Arial" w:cs="Arial"/>
                <w:kern w:val="0"/>
                <w:sz w:val="18"/>
                <w:szCs w:val="18"/>
              </w:rPr>
            </w:pPr>
          </w:p>
        </w:tc>
        <w:tc>
          <w:tcPr>
            <w:tcW w:w="1155" w:type="pct"/>
            <w:vMerge/>
            <w:vAlign w:val="center"/>
          </w:tcPr>
          <w:p w:rsidR="003F755C" w:rsidRPr="004B0B5F" w:rsidRDefault="003F755C" w:rsidP="00854272">
            <w:pPr>
              <w:spacing w:line="276" w:lineRule="auto"/>
              <w:jc w:val="center"/>
              <w:rPr>
                <w:rFonts w:ascii="Arial" w:hAnsi="Arial" w:cs="Arial"/>
                <w:kern w:val="0"/>
                <w:sz w:val="18"/>
                <w:szCs w:val="18"/>
              </w:rPr>
            </w:pPr>
          </w:p>
        </w:tc>
      </w:tr>
      <w:tr w:rsidR="003F755C" w:rsidRPr="004B0B5F" w:rsidTr="00E44778">
        <w:trPr>
          <w:trHeight w:val="407"/>
          <w:jc w:val="center"/>
        </w:trPr>
        <w:tc>
          <w:tcPr>
            <w:tcW w:w="440" w:type="pct"/>
            <w:vMerge/>
            <w:vAlign w:val="center"/>
          </w:tcPr>
          <w:p w:rsidR="003F755C" w:rsidRPr="004B0B5F" w:rsidRDefault="003F755C" w:rsidP="00854272">
            <w:pPr>
              <w:widowControl/>
              <w:spacing w:line="276" w:lineRule="auto"/>
              <w:jc w:val="left"/>
              <w:rPr>
                <w:rFonts w:ascii="Times New Roman" w:hAnsi="Times New Roman"/>
                <w:kern w:val="0"/>
                <w:sz w:val="18"/>
                <w:szCs w:val="18"/>
              </w:rPr>
            </w:pP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箱形截面壁板</w:t>
            </w:r>
          </w:p>
        </w:tc>
        <w:tc>
          <w:tcPr>
            <w:tcW w:w="1248" w:type="pct"/>
            <w:vMerge/>
            <w:vAlign w:val="center"/>
          </w:tcPr>
          <w:p w:rsidR="003F755C" w:rsidRPr="004B0B5F" w:rsidRDefault="003F755C" w:rsidP="00854272">
            <w:pPr>
              <w:spacing w:line="276" w:lineRule="auto"/>
              <w:jc w:val="center"/>
              <w:rPr>
                <w:rFonts w:ascii="Arial" w:hAnsi="Arial" w:cs="Arial"/>
                <w:kern w:val="0"/>
                <w:sz w:val="18"/>
                <w:szCs w:val="18"/>
              </w:rPr>
            </w:pPr>
          </w:p>
        </w:tc>
        <w:tc>
          <w:tcPr>
            <w:tcW w:w="1155" w:type="pct"/>
            <w:vMerge/>
            <w:vAlign w:val="center"/>
          </w:tcPr>
          <w:p w:rsidR="003F755C" w:rsidRPr="004B0B5F" w:rsidRDefault="003F755C" w:rsidP="00854272">
            <w:pPr>
              <w:spacing w:line="276" w:lineRule="auto"/>
              <w:jc w:val="center"/>
              <w:rPr>
                <w:rFonts w:ascii="Arial" w:hAnsi="Arial" w:cs="Arial"/>
                <w:kern w:val="0"/>
                <w:sz w:val="18"/>
                <w:szCs w:val="18"/>
              </w:rPr>
            </w:pPr>
          </w:p>
        </w:tc>
      </w:tr>
      <w:tr w:rsidR="003F755C" w:rsidRPr="004B0B5F" w:rsidTr="00E44778">
        <w:trPr>
          <w:trHeight w:val="346"/>
          <w:jc w:val="center"/>
        </w:trPr>
        <w:tc>
          <w:tcPr>
            <w:tcW w:w="440" w:type="pct"/>
            <w:vMerge w:val="restart"/>
            <w:vAlign w:val="center"/>
          </w:tcPr>
          <w:p w:rsidR="003F755C" w:rsidRPr="004B0B5F" w:rsidRDefault="003F755C" w:rsidP="00854272">
            <w:pPr>
              <w:spacing w:line="276" w:lineRule="auto"/>
              <w:jc w:val="center"/>
              <w:rPr>
                <w:rFonts w:ascii="Times New Roman" w:hAnsi="Times New Roman"/>
                <w:kern w:val="0"/>
                <w:sz w:val="18"/>
                <w:szCs w:val="18"/>
              </w:rPr>
            </w:pPr>
            <w:proofErr w:type="gramStart"/>
            <w:r w:rsidRPr="004B0B5F">
              <w:rPr>
                <w:rFonts w:ascii="Times New Roman" w:hAnsi="Times New Roman" w:hint="eastAsia"/>
                <w:sz w:val="18"/>
                <w:szCs w:val="18"/>
              </w:rPr>
              <w:t>受弯构件</w:t>
            </w:r>
            <w:proofErr w:type="gramEnd"/>
          </w:p>
        </w:tc>
        <w:tc>
          <w:tcPr>
            <w:tcW w:w="2157" w:type="pct"/>
            <w:vAlign w:val="center"/>
          </w:tcPr>
          <w:p w:rsidR="003F755C" w:rsidRPr="004B0B5F" w:rsidRDefault="003F755C" w:rsidP="00854272">
            <w:pPr>
              <w:spacing w:line="276" w:lineRule="auto"/>
              <w:rPr>
                <w:rFonts w:ascii="Times New Roman" w:hAnsi="Times New Roman"/>
                <w:kern w:val="0"/>
                <w:sz w:val="18"/>
                <w:szCs w:val="18"/>
              </w:rPr>
            </w:pPr>
            <w:r w:rsidRPr="004B0B5F">
              <w:rPr>
                <w:rFonts w:ascii="Times New Roman" w:hAnsi="Times New Roman" w:hint="eastAsia"/>
                <w:sz w:val="18"/>
                <w:szCs w:val="18"/>
              </w:rPr>
              <w:t>工字形截面和箱形截面翼缘外伸部分</w:t>
            </w:r>
          </w:p>
        </w:tc>
        <w:tc>
          <w:tcPr>
            <w:tcW w:w="1248" w:type="pct"/>
            <w:vMerge w:val="restart"/>
            <w:vAlign w:val="center"/>
          </w:tcPr>
          <w:p w:rsidR="003F755C" w:rsidRPr="004B0B5F" w:rsidRDefault="003F755C" w:rsidP="00854272">
            <w:pPr>
              <w:spacing w:line="276" w:lineRule="auto"/>
              <w:jc w:val="center"/>
              <w:rPr>
                <w:rFonts w:ascii="Arial" w:hAnsi="Arial" w:cs="Arial"/>
                <w:kern w:val="0"/>
                <w:sz w:val="18"/>
                <w:szCs w:val="18"/>
              </w:rPr>
            </w:pPr>
            <w:r w:rsidRPr="004B0B5F">
              <w:rPr>
                <w:rFonts w:ascii="Arial" w:hAnsi="Arial" w:cs="Arial" w:hint="eastAsia"/>
                <w:kern w:val="0"/>
                <w:sz w:val="18"/>
                <w:szCs w:val="18"/>
              </w:rPr>
              <w:t>S2</w:t>
            </w:r>
          </w:p>
        </w:tc>
        <w:tc>
          <w:tcPr>
            <w:tcW w:w="1155" w:type="pct"/>
            <w:vMerge w:val="restart"/>
            <w:vAlign w:val="center"/>
          </w:tcPr>
          <w:p w:rsidR="003F755C" w:rsidRPr="004B0B5F" w:rsidRDefault="003F755C" w:rsidP="00854272">
            <w:pPr>
              <w:spacing w:line="276" w:lineRule="auto"/>
              <w:jc w:val="center"/>
              <w:rPr>
                <w:rFonts w:ascii="Arial" w:hAnsi="Arial" w:cs="Arial"/>
                <w:kern w:val="0"/>
                <w:sz w:val="18"/>
                <w:szCs w:val="18"/>
              </w:rPr>
            </w:pPr>
            <w:r w:rsidRPr="004B0B5F">
              <w:rPr>
                <w:rFonts w:ascii="Arial" w:hAnsi="Arial" w:cs="Arial" w:hint="eastAsia"/>
                <w:kern w:val="0"/>
                <w:sz w:val="18"/>
                <w:szCs w:val="18"/>
              </w:rPr>
              <w:t>S3</w:t>
            </w:r>
          </w:p>
        </w:tc>
      </w:tr>
      <w:tr w:rsidR="003F755C" w:rsidRPr="004B0B5F" w:rsidTr="00E44778">
        <w:trPr>
          <w:trHeight w:val="423"/>
          <w:jc w:val="center"/>
        </w:trPr>
        <w:tc>
          <w:tcPr>
            <w:tcW w:w="440" w:type="pct"/>
            <w:vMerge/>
            <w:vAlign w:val="center"/>
          </w:tcPr>
          <w:p w:rsidR="003F755C" w:rsidRPr="004B0B5F" w:rsidRDefault="003F755C" w:rsidP="00854272">
            <w:pPr>
              <w:widowControl/>
              <w:spacing w:line="276" w:lineRule="auto"/>
              <w:jc w:val="left"/>
              <w:rPr>
                <w:rFonts w:ascii="Times New Roman" w:hAnsi="Times New Roman"/>
                <w:kern w:val="0"/>
                <w:sz w:val="18"/>
                <w:szCs w:val="18"/>
              </w:rPr>
            </w:pP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箱形截面翼缘在两腹板之间部分</w:t>
            </w:r>
          </w:p>
        </w:tc>
        <w:tc>
          <w:tcPr>
            <w:tcW w:w="1248" w:type="pct"/>
            <w:vMerge/>
            <w:vAlign w:val="center"/>
          </w:tcPr>
          <w:p w:rsidR="003F755C" w:rsidRPr="004B0B5F" w:rsidRDefault="003F755C" w:rsidP="00854272">
            <w:pPr>
              <w:spacing w:line="276" w:lineRule="auto"/>
              <w:jc w:val="center"/>
              <w:rPr>
                <w:rFonts w:ascii="Arial" w:hAnsi="Arial" w:cs="Arial"/>
                <w:kern w:val="0"/>
                <w:sz w:val="18"/>
                <w:szCs w:val="18"/>
              </w:rPr>
            </w:pPr>
          </w:p>
        </w:tc>
        <w:tc>
          <w:tcPr>
            <w:tcW w:w="1155" w:type="pct"/>
            <w:vMerge/>
            <w:vAlign w:val="center"/>
          </w:tcPr>
          <w:p w:rsidR="003F755C" w:rsidRPr="004B0B5F" w:rsidRDefault="003F755C" w:rsidP="00854272">
            <w:pPr>
              <w:spacing w:line="276" w:lineRule="auto"/>
              <w:jc w:val="center"/>
              <w:rPr>
                <w:rFonts w:ascii="Arial" w:hAnsi="Arial" w:cs="Arial"/>
                <w:kern w:val="0"/>
                <w:sz w:val="18"/>
                <w:szCs w:val="18"/>
              </w:rPr>
            </w:pPr>
          </w:p>
        </w:tc>
      </w:tr>
      <w:tr w:rsidR="003F755C" w:rsidRPr="004B0B5F" w:rsidTr="00E44778">
        <w:trPr>
          <w:trHeight w:val="415"/>
          <w:jc w:val="center"/>
        </w:trPr>
        <w:tc>
          <w:tcPr>
            <w:tcW w:w="440" w:type="pct"/>
            <w:vMerge/>
            <w:vAlign w:val="center"/>
          </w:tcPr>
          <w:p w:rsidR="003F755C" w:rsidRPr="004B0B5F" w:rsidRDefault="003F755C" w:rsidP="00854272">
            <w:pPr>
              <w:widowControl/>
              <w:spacing w:line="276" w:lineRule="auto"/>
              <w:jc w:val="left"/>
              <w:rPr>
                <w:rFonts w:ascii="Times New Roman" w:hAnsi="Times New Roman"/>
                <w:kern w:val="0"/>
                <w:sz w:val="18"/>
                <w:szCs w:val="18"/>
              </w:rPr>
            </w:pP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工字形截面和箱形截面腹板</w:t>
            </w:r>
          </w:p>
        </w:tc>
        <w:tc>
          <w:tcPr>
            <w:tcW w:w="1248" w:type="pct"/>
            <w:vMerge/>
            <w:vAlign w:val="center"/>
          </w:tcPr>
          <w:p w:rsidR="003F755C" w:rsidRPr="004B0B5F" w:rsidRDefault="003F755C" w:rsidP="00854272">
            <w:pPr>
              <w:spacing w:line="276" w:lineRule="auto"/>
              <w:jc w:val="center"/>
              <w:rPr>
                <w:rFonts w:ascii="Arial" w:hAnsi="Arial" w:cs="Arial"/>
                <w:kern w:val="0"/>
                <w:sz w:val="18"/>
                <w:szCs w:val="18"/>
              </w:rPr>
            </w:pPr>
          </w:p>
        </w:tc>
        <w:tc>
          <w:tcPr>
            <w:tcW w:w="1155" w:type="pct"/>
            <w:vMerge/>
            <w:vAlign w:val="center"/>
          </w:tcPr>
          <w:p w:rsidR="003F755C" w:rsidRPr="004B0B5F" w:rsidRDefault="003F755C" w:rsidP="00854272">
            <w:pPr>
              <w:spacing w:line="276" w:lineRule="auto"/>
              <w:jc w:val="center"/>
              <w:rPr>
                <w:rFonts w:ascii="Arial" w:hAnsi="Arial" w:cs="Arial"/>
                <w:kern w:val="0"/>
                <w:sz w:val="18"/>
                <w:szCs w:val="18"/>
              </w:rPr>
            </w:pPr>
          </w:p>
        </w:tc>
      </w:tr>
      <w:tr w:rsidR="003F755C" w:rsidRPr="004B0B5F" w:rsidTr="00E44778">
        <w:trPr>
          <w:trHeight w:val="415"/>
          <w:jc w:val="center"/>
        </w:trPr>
        <w:tc>
          <w:tcPr>
            <w:tcW w:w="440" w:type="pct"/>
            <w:vMerge w:val="restart"/>
            <w:vAlign w:val="center"/>
          </w:tcPr>
          <w:p w:rsidR="003F755C" w:rsidRPr="004B0B5F" w:rsidRDefault="003F755C" w:rsidP="00854272">
            <w:pPr>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轴心受力构件</w:t>
            </w: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翼缘外伸部分</w:t>
            </w:r>
          </w:p>
        </w:tc>
        <w:tc>
          <w:tcPr>
            <w:tcW w:w="1248" w:type="pct"/>
            <w:vMerge w:val="restart"/>
            <w:vAlign w:val="center"/>
          </w:tcPr>
          <w:p w:rsidR="003F755C" w:rsidRPr="004B0B5F" w:rsidRDefault="003F755C" w:rsidP="00854272">
            <w:pPr>
              <w:spacing w:line="276" w:lineRule="auto"/>
              <w:jc w:val="center"/>
              <w:rPr>
                <w:rFonts w:ascii="Arial" w:hAnsi="Arial" w:cs="Arial"/>
                <w:kern w:val="0"/>
                <w:sz w:val="18"/>
                <w:szCs w:val="18"/>
              </w:rPr>
            </w:pPr>
            <w:r w:rsidRPr="004B0B5F">
              <w:rPr>
                <w:rFonts w:ascii="Arial" w:hAnsi="Arial" w:cs="Arial"/>
                <w:kern w:val="0"/>
                <w:sz w:val="18"/>
                <w:szCs w:val="18"/>
              </w:rPr>
              <w:t>B</w:t>
            </w:r>
            <w:r w:rsidRPr="004B0B5F">
              <w:rPr>
                <w:rFonts w:ascii="Arial" w:hAnsi="Arial" w:cs="Arial" w:hint="eastAsia"/>
                <w:kern w:val="0"/>
                <w:sz w:val="18"/>
                <w:szCs w:val="18"/>
              </w:rPr>
              <w:t>S</w:t>
            </w:r>
            <w:r w:rsidRPr="004B0B5F">
              <w:rPr>
                <w:rFonts w:ascii="Arial" w:hAnsi="Arial" w:cs="Arial"/>
                <w:kern w:val="0"/>
                <w:sz w:val="18"/>
                <w:szCs w:val="18"/>
              </w:rPr>
              <w:t>1</w:t>
            </w:r>
          </w:p>
        </w:tc>
        <w:tc>
          <w:tcPr>
            <w:tcW w:w="1155" w:type="pct"/>
            <w:vMerge w:val="restart"/>
            <w:vAlign w:val="center"/>
          </w:tcPr>
          <w:p w:rsidR="003F755C" w:rsidRPr="004B0B5F" w:rsidRDefault="003F755C" w:rsidP="00854272">
            <w:pPr>
              <w:spacing w:line="276" w:lineRule="auto"/>
              <w:jc w:val="center"/>
              <w:rPr>
                <w:rFonts w:ascii="Arial" w:hAnsi="Arial" w:cs="Arial"/>
                <w:kern w:val="0"/>
                <w:sz w:val="18"/>
                <w:szCs w:val="18"/>
              </w:rPr>
            </w:pPr>
            <w:r w:rsidRPr="004B0B5F">
              <w:rPr>
                <w:rFonts w:ascii="Arial" w:hAnsi="Arial" w:cs="Arial"/>
                <w:kern w:val="0"/>
                <w:sz w:val="18"/>
                <w:szCs w:val="18"/>
              </w:rPr>
              <w:t>B</w:t>
            </w:r>
            <w:r w:rsidRPr="004B0B5F">
              <w:rPr>
                <w:rFonts w:ascii="Arial" w:hAnsi="Arial" w:cs="Arial" w:hint="eastAsia"/>
                <w:kern w:val="0"/>
                <w:sz w:val="18"/>
                <w:szCs w:val="18"/>
              </w:rPr>
              <w:t>S3</w:t>
            </w:r>
          </w:p>
        </w:tc>
      </w:tr>
      <w:tr w:rsidR="003F755C" w:rsidRPr="004B0B5F" w:rsidTr="00E44778">
        <w:trPr>
          <w:trHeight w:val="415"/>
          <w:jc w:val="center"/>
        </w:trPr>
        <w:tc>
          <w:tcPr>
            <w:tcW w:w="440" w:type="pct"/>
            <w:vMerge/>
            <w:vAlign w:val="center"/>
          </w:tcPr>
          <w:p w:rsidR="003F755C" w:rsidRPr="004B0B5F" w:rsidRDefault="003F755C" w:rsidP="00854272">
            <w:pPr>
              <w:widowControl/>
              <w:spacing w:line="276" w:lineRule="auto"/>
              <w:jc w:val="left"/>
              <w:rPr>
                <w:rFonts w:ascii="Times New Roman" w:hAnsi="Times New Roman"/>
                <w:kern w:val="0"/>
                <w:sz w:val="18"/>
                <w:szCs w:val="18"/>
              </w:rPr>
            </w:pP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工字形截面腹板</w:t>
            </w:r>
          </w:p>
        </w:tc>
        <w:tc>
          <w:tcPr>
            <w:tcW w:w="1248" w:type="pct"/>
            <w:vMerge/>
            <w:vAlign w:val="center"/>
          </w:tcPr>
          <w:p w:rsidR="003F755C" w:rsidRPr="004B0B5F" w:rsidRDefault="003F755C" w:rsidP="00854272">
            <w:pPr>
              <w:spacing w:line="276" w:lineRule="auto"/>
              <w:jc w:val="center"/>
              <w:rPr>
                <w:rFonts w:ascii="Arial" w:hAnsi="Arial" w:cs="Arial"/>
                <w:color w:val="000000"/>
                <w:kern w:val="0"/>
                <w:sz w:val="18"/>
                <w:szCs w:val="18"/>
              </w:rPr>
            </w:pPr>
          </w:p>
        </w:tc>
        <w:tc>
          <w:tcPr>
            <w:tcW w:w="1155" w:type="pct"/>
            <w:vMerge/>
            <w:vAlign w:val="center"/>
          </w:tcPr>
          <w:p w:rsidR="003F755C" w:rsidRPr="004B0B5F" w:rsidRDefault="003F755C" w:rsidP="00854272">
            <w:pPr>
              <w:spacing w:line="276" w:lineRule="auto"/>
              <w:jc w:val="center"/>
              <w:rPr>
                <w:rFonts w:ascii="Arial" w:hAnsi="Arial" w:cs="Arial"/>
                <w:color w:val="000000"/>
                <w:kern w:val="0"/>
                <w:sz w:val="18"/>
                <w:szCs w:val="18"/>
              </w:rPr>
            </w:pPr>
          </w:p>
        </w:tc>
      </w:tr>
      <w:tr w:rsidR="003F755C" w:rsidRPr="004B0B5F" w:rsidTr="00E44778">
        <w:trPr>
          <w:trHeight w:val="415"/>
          <w:jc w:val="center"/>
        </w:trPr>
        <w:tc>
          <w:tcPr>
            <w:tcW w:w="440" w:type="pct"/>
            <w:vMerge/>
            <w:vAlign w:val="center"/>
          </w:tcPr>
          <w:p w:rsidR="003F755C" w:rsidRPr="004B0B5F" w:rsidRDefault="003F755C" w:rsidP="00854272">
            <w:pPr>
              <w:widowControl/>
              <w:spacing w:line="276" w:lineRule="auto"/>
              <w:jc w:val="left"/>
              <w:rPr>
                <w:rFonts w:ascii="Times New Roman" w:hAnsi="Times New Roman"/>
                <w:kern w:val="0"/>
                <w:sz w:val="18"/>
                <w:szCs w:val="18"/>
              </w:rPr>
            </w:pP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箱形截面壁板</w:t>
            </w:r>
          </w:p>
        </w:tc>
        <w:tc>
          <w:tcPr>
            <w:tcW w:w="1248" w:type="pct"/>
            <w:vMerge/>
            <w:vAlign w:val="center"/>
          </w:tcPr>
          <w:p w:rsidR="003F755C" w:rsidRPr="004B0B5F" w:rsidRDefault="003F755C" w:rsidP="00854272">
            <w:pPr>
              <w:spacing w:line="276" w:lineRule="auto"/>
              <w:jc w:val="center"/>
              <w:rPr>
                <w:rFonts w:ascii="Arial" w:hAnsi="Arial" w:cs="Arial"/>
                <w:kern w:val="0"/>
                <w:sz w:val="18"/>
                <w:szCs w:val="18"/>
              </w:rPr>
            </w:pPr>
          </w:p>
        </w:tc>
        <w:tc>
          <w:tcPr>
            <w:tcW w:w="1155" w:type="pct"/>
            <w:vMerge/>
            <w:vAlign w:val="center"/>
          </w:tcPr>
          <w:p w:rsidR="003F755C" w:rsidRPr="004B0B5F" w:rsidRDefault="003F755C" w:rsidP="00854272">
            <w:pPr>
              <w:spacing w:line="276" w:lineRule="auto"/>
              <w:jc w:val="center"/>
              <w:rPr>
                <w:rFonts w:ascii="Arial" w:hAnsi="Arial" w:cs="Arial"/>
                <w:kern w:val="0"/>
                <w:sz w:val="18"/>
                <w:szCs w:val="18"/>
              </w:rPr>
            </w:pPr>
          </w:p>
        </w:tc>
      </w:tr>
      <w:tr w:rsidR="003F755C" w:rsidRPr="004B0B5F" w:rsidTr="00E44778">
        <w:trPr>
          <w:trHeight w:val="415"/>
          <w:jc w:val="center"/>
        </w:trPr>
        <w:tc>
          <w:tcPr>
            <w:tcW w:w="440" w:type="pct"/>
            <w:vMerge/>
            <w:vAlign w:val="center"/>
          </w:tcPr>
          <w:p w:rsidR="003F755C" w:rsidRPr="004B0B5F" w:rsidRDefault="003F755C" w:rsidP="00854272">
            <w:pPr>
              <w:widowControl/>
              <w:spacing w:line="276" w:lineRule="auto"/>
              <w:jc w:val="left"/>
              <w:rPr>
                <w:rFonts w:ascii="Times New Roman" w:hAnsi="Times New Roman"/>
                <w:kern w:val="0"/>
                <w:sz w:val="18"/>
                <w:szCs w:val="18"/>
              </w:rPr>
            </w:pPr>
          </w:p>
        </w:tc>
        <w:tc>
          <w:tcPr>
            <w:tcW w:w="2157" w:type="pct"/>
            <w:vAlign w:val="center"/>
          </w:tcPr>
          <w:p w:rsidR="003F755C" w:rsidRPr="004B0B5F" w:rsidRDefault="003F755C" w:rsidP="00854272">
            <w:pPr>
              <w:spacing w:line="276" w:lineRule="auto"/>
              <w:ind w:firstLineChars="100" w:firstLine="180"/>
              <w:jc w:val="center"/>
              <w:rPr>
                <w:rFonts w:ascii="Times New Roman" w:hAnsi="Times New Roman"/>
                <w:kern w:val="0"/>
                <w:sz w:val="18"/>
                <w:szCs w:val="18"/>
              </w:rPr>
            </w:pPr>
            <w:r w:rsidRPr="004B0B5F">
              <w:rPr>
                <w:rFonts w:ascii="Times New Roman" w:hAnsi="Times New Roman" w:hint="eastAsia"/>
                <w:sz w:val="18"/>
                <w:szCs w:val="18"/>
              </w:rPr>
              <w:t>圆管外径与壁厚之比</w:t>
            </w:r>
          </w:p>
        </w:tc>
        <w:tc>
          <w:tcPr>
            <w:tcW w:w="1248" w:type="pct"/>
            <w:vMerge/>
            <w:vAlign w:val="center"/>
          </w:tcPr>
          <w:p w:rsidR="003F755C" w:rsidRPr="004B0B5F" w:rsidRDefault="003F755C" w:rsidP="00854272">
            <w:pPr>
              <w:spacing w:line="276" w:lineRule="auto"/>
              <w:jc w:val="center"/>
              <w:rPr>
                <w:rFonts w:ascii="Arial" w:hAnsi="Arial" w:cs="Arial"/>
                <w:kern w:val="0"/>
                <w:sz w:val="18"/>
                <w:szCs w:val="18"/>
              </w:rPr>
            </w:pPr>
          </w:p>
        </w:tc>
        <w:tc>
          <w:tcPr>
            <w:tcW w:w="1155" w:type="pct"/>
            <w:vMerge/>
            <w:vAlign w:val="center"/>
          </w:tcPr>
          <w:p w:rsidR="003F755C" w:rsidRPr="004B0B5F" w:rsidRDefault="003F755C" w:rsidP="00854272">
            <w:pPr>
              <w:spacing w:line="276" w:lineRule="auto"/>
              <w:jc w:val="center"/>
              <w:rPr>
                <w:rFonts w:ascii="Arial" w:hAnsi="Arial" w:cs="Arial"/>
                <w:kern w:val="0"/>
                <w:sz w:val="18"/>
                <w:szCs w:val="18"/>
              </w:rPr>
            </w:pPr>
          </w:p>
        </w:tc>
      </w:tr>
    </w:tbl>
    <w:p w:rsidR="003F755C" w:rsidRPr="00F8691E" w:rsidRDefault="003F755C" w:rsidP="00F8691E">
      <w:pPr>
        <w:spacing w:line="276" w:lineRule="auto"/>
        <w:ind w:left="426" w:hangingChars="284" w:hanging="426"/>
        <w:jc w:val="left"/>
        <w:rPr>
          <w:rFonts w:ascii="Times New Roman" w:hAnsi="Times New Roman"/>
          <w:sz w:val="15"/>
          <w:szCs w:val="15"/>
        </w:rPr>
      </w:pPr>
      <w:r w:rsidRPr="00F8691E">
        <w:rPr>
          <w:rFonts w:ascii="Times New Roman" w:hAnsi="Times New Roman" w:hint="eastAsia"/>
          <w:sz w:val="15"/>
          <w:szCs w:val="15"/>
        </w:rPr>
        <w:t>注：</w:t>
      </w:r>
      <w:r w:rsidRPr="00F8691E">
        <w:rPr>
          <w:rFonts w:ascii="Arial" w:hAnsi="Arial" w:cs="Arial" w:hint="eastAsia"/>
          <w:sz w:val="15"/>
          <w:szCs w:val="15"/>
        </w:rPr>
        <w:t>1</w:t>
      </w:r>
      <w:r w:rsidRPr="00F8691E">
        <w:rPr>
          <w:rFonts w:ascii="Arial" w:hAnsi="Arial" w:cs="Arial"/>
          <w:sz w:val="15"/>
          <w:szCs w:val="15"/>
        </w:rPr>
        <w:t xml:space="preserve"> </w:t>
      </w:r>
      <w:r w:rsidRPr="00F8691E">
        <w:rPr>
          <w:rFonts w:ascii="Arial" w:hAnsi="Arial" w:cs="Arial" w:hint="eastAsia"/>
          <w:sz w:val="15"/>
          <w:szCs w:val="15"/>
        </w:rPr>
        <w:t>一般情况下，中心支撑框架结构框架柱、承受较大轴心力作用的框架梁（系梁）、系</w:t>
      </w:r>
      <w:proofErr w:type="gramStart"/>
      <w:r w:rsidRPr="00F8691E">
        <w:rPr>
          <w:rFonts w:ascii="Arial" w:hAnsi="Arial" w:cs="Arial" w:hint="eastAsia"/>
          <w:sz w:val="15"/>
          <w:szCs w:val="15"/>
        </w:rPr>
        <w:t>杆以及</w:t>
      </w:r>
      <w:proofErr w:type="gramEnd"/>
      <w:r w:rsidRPr="00F8691E">
        <w:rPr>
          <w:rFonts w:ascii="Arial" w:hAnsi="Arial" w:cs="Arial" w:hint="eastAsia"/>
          <w:sz w:val="15"/>
          <w:szCs w:val="15"/>
        </w:rPr>
        <w:t>可视为压弯构件；轴心力较小或没有轴心力作用的框架梁（系梁）</w:t>
      </w:r>
      <w:proofErr w:type="gramStart"/>
      <w:r w:rsidRPr="00F8691E">
        <w:rPr>
          <w:rFonts w:ascii="Arial" w:hAnsi="Arial" w:cs="Arial" w:hint="eastAsia"/>
          <w:sz w:val="15"/>
          <w:szCs w:val="15"/>
        </w:rPr>
        <w:t>为受弯构件</w:t>
      </w:r>
      <w:proofErr w:type="gramEnd"/>
      <w:r w:rsidRPr="00F8691E">
        <w:rPr>
          <w:rFonts w:ascii="Arial" w:hAnsi="Arial" w:cs="Arial" w:hint="eastAsia"/>
          <w:sz w:val="15"/>
          <w:szCs w:val="15"/>
        </w:rPr>
        <w:t>；垂直支撑可视为轴心受力构件；</w:t>
      </w:r>
    </w:p>
    <w:p w:rsidR="003F755C" w:rsidRPr="00F8691E" w:rsidRDefault="003F755C" w:rsidP="00F8691E">
      <w:pPr>
        <w:spacing w:line="276" w:lineRule="auto"/>
        <w:ind w:firstLineChars="200" w:firstLine="300"/>
        <w:jc w:val="left"/>
        <w:rPr>
          <w:rFonts w:ascii="Arial" w:hAnsi="Arial" w:cs="Arial"/>
          <w:sz w:val="15"/>
          <w:szCs w:val="15"/>
        </w:rPr>
      </w:pPr>
      <w:r w:rsidRPr="00F8691E">
        <w:rPr>
          <w:rFonts w:ascii="Arial" w:hAnsi="Arial" w:cs="Arial"/>
          <w:sz w:val="15"/>
          <w:szCs w:val="15"/>
        </w:rPr>
        <w:t xml:space="preserve">2  </w:t>
      </w:r>
      <w:r w:rsidRPr="00F8691E">
        <w:rPr>
          <w:rFonts w:ascii="Arial" w:hAnsi="Arial" w:cs="Arial"/>
          <w:sz w:val="15"/>
          <w:szCs w:val="15"/>
        </w:rPr>
        <w:t>板件宽厚比等级</w:t>
      </w:r>
      <w:r w:rsidR="002C339C">
        <w:rPr>
          <w:rFonts w:ascii="Arial" w:hAnsi="Arial" w:cs="Arial" w:hint="eastAsia"/>
          <w:sz w:val="15"/>
          <w:szCs w:val="15"/>
        </w:rPr>
        <w:t>应</w:t>
      </w:r>
      <w:r w:rsidRPr="00F8691E">
        <w:rPr>
          <w:rFonts w:ascii="Arial" w:hAnsi="Arial" w:cs="Arial"/>
          <w:sz w:val="15"/>
          <w:szCs w:val="15"/>
        </w:rPr>
        <w:t>按国家标准《钢结构设计标准》</w:t>
      </w:r>
      <w:r w:rsidRPr="00F8691E">
        <w:rPr>
          <w:rFonts w:ascii="Arial" w:hAnsi="Arial" w:cs="Arial"/>
          <w:sz w:val="15"/>
          <w:szCs w:val="15"/>
        </w:rPr>
        <w:t>50017-2017</w:t>
      </w:r>
      <w:r w:rsidRPr="00F8691E">
        <w:rPr>
          <w:rFonts w:ascii="Arial" w:hAnsi="Arial" w:cs="Arial"/>
          <w:sz w:val="15"/>
          <w:szCs w:val="15"/>
        </w:rPr>
        <w:t>中的表</w:t>
      </w:r>
      <w:r w:rsidRPr="00F8691E">
        <w:rPr>
          <w:rFonts w:ascii="Arial" w:hAnsi="Arial" w:cs="Arial"/>
          <w:sz w:val="15"/>
          <w:szCs w:val="15"/>
        </w:rPr>
        <w:t>3.5.1</w:t>
      </w:r>
      <w:r w:rsidRPr="00F8691E">
        <w:rPr>
          <w:rFonts w:ascii="Arial" w:hAnsi="Arial" w:cs="Arial"/>
          <w:sz w:val="15"/>
          <w:szCs w:val="15"/>
        </w:rPr>
        <w:t>执行</w:t>
      </w:r>
      <w:r w:rsidR="002C339C">
        <w:rPr>
          <w:rFonts w:ascii="Arial" w:hAnsi="Arial" w:cs="Arial" w:hint="eastAsia"/>
          <w:sz w:val="15"/>
          <w:szCs w:val="15"/>
        </w:rPr>
        <w:t>。</w:t>
      </w:r>
    </w:p>
    <w:p w:rsidR="006C2FBA" w:rsidRPr="004B0B5F" w:rsidRDefault="006C2FBA" w:rsidP="00854272">
      <w:pPr>
        <w:spacing w:line="276" w:lineRule="auto"/>
        <w:ind w:right="46"/>
        <w:jc w:val="left"/>
        <w:rPr>
          <w:rFonts w:ascii="Arial" w:hAnsi="Arial" w:cs="Arial"/>
          <w:b/>
        </w:rPr>
      </w:pPr>
    </w:p>
    <w:p w:rsidR="00A80EB4" w:rsidRPr="004B0B5F" w:rsidRDefault="00A80EB4" w:rsidP="00854272">
      <w:pPr>
        <w:spacing w:line="276" w:lineRule="auto"/>
        <w:ind w:right="46"/>
        <w:jc w:val="left"/>
      </w:pPr>
      <w:r w:rsidRPr="004B0B5F">
        <w:rPr>
          <w:rFonts w:ascii="Arial" w:hAnsi="Arial" w:cs="Arial"/>
          <w:b/>
        </w:rPr>
        <w:t>6.1.2</w:t>
      </w:r>
      <w:r w:rsidRPr="004B0B5F">
        <w:rPr>
          <w:rFonts w:ascii="Times New Roman" w:eastAsia="仿宋_GB2312" w:hAnsi="Times New Roman"/>
          <w:color w:val="008000"/>
          <w:sz w:val="24"/>
          <w:szCs w:val="24"/>
        </w:rPr>
        <w:t xml:space="preserve">  </w:t>
      </w:r>
      <w:r w:rsidRPr="004B0B5F">
        <w:rPr>
          <w:rFonts w:hint="eastAsia"/>
        </w:rPr>
        <w:t>梁的支座处应采取构造措施，以防止梁端截面的扭转。当简支梁仅腹板与相邻构件相连，钢梁稳定性计算时侧向支承点距离应取实际距离的</w:t>
      </w:r>
      <w:r w:rsidRPr="004B0B5F">
        <w:rPr>
          <w:rFonts w:ascii="Arial" w:hAnsi="Arial" w:cs="Arial"/>
        </w:rPr>
        <w:t>1.2</w:t>
      </w:r>
      <w:r w:rsidRPr="004B0B5F">
        <w:rPr>
          <w:rFonts w:hint="eastAsia"/>
        </w:rPr>
        <w:t>倍。</w:t>
      </w:r>
    </w:p>
    <w:p w:rsidR="00A80EB4" w:rsidRPr="004B0B5F" w:rsidRDefault="00A80EB4" w:rsidP="00854272">
      <w:pPr>
        <w:spacing w:line="276" w:lineRule="auto"/>
        <w:ind w:right="46"/>
        <w:jc w:val="left"/>
        <w:rPr>
          <w:rFonts w:ascii="Arial" w:hAnsi="Arial" w:cs="Arial"/>
          <w:b/>
        </w:rPr>
      </w:pPr>
    </w:p>
    <w:p w:rsidR="006C2FBA" w:rsidRPr="004B0B5F" w:rsidRDefault="005770A4" w:rsidP="00854272">
      <w:pPr>
        <w:spacing w:line="276" w:lineRule="auto"/>
        <w:ind w:right="46"/>
        <w:jc w:val="left"/>
        <w:rPr>
          <w:rFonts w:ascii="Arial" w:hAnsi="Arial" w:cs="Arial"/>
          <w:color w:val="FF0000"/>
        </w:rPr>
      </w:pPr>
      <w:r w:rsidRPr="004B0B5F">
        <w:rPr>
          <w:rFonts w:ascii="Arial" w:hAnsi="Arial" w:cs="Arial"/>
          <w:b/>
        </w:rPr>
        <w:t>6.1.</w:t>
      </w:r>
      <w:r w:rsidR="00150D7D" w:rsidRPr="004B0B5F">
        <w:rPr>
          <w:rFonts w:ascii="Arial" w:hAnsi="Arial" w:cs="Arial"/>
          <w:b/>
        </w:rPr>
        <w:t>3</w:t>
      </w:r>
      <w:r w:rsidRPr="004B0B5F">
        <w:rPr>
          <w:rFonts w:ascii="Times New Roman" w:eastAsia="仿宋_GB2312" w:hAnsi="Times New Roman"/>
          <w:color w:val="008000"/>
          <w:sz w:val="24"/>
          <w:szCs w:val="24"/>
        </w:rPr>
        <w:t xml:space="preserve">  </w:t>
      </w:r>
      <w:r w:rsidR="006C2FBA" w:rsidRPr="004B0B5F">
        <w:rPr>
          <w:rFonts w:ascii="Arial" w:hAnsi="Arial" w:cs="Arial" w:hint="eastAsia"/>
        </w:rPr>
        <w:t>特殊中心支撑框架体系中</w:t>
      </w:r>
      <w:r w:rsidR="00726BC1" w:rsidRPr="004B0B5F">
        <w:rPr>
          <w:rFonts w:ascii="Arial" w:hAnsi="Arial" w:cs="Arial" w:hint="eastAsia"/>
        </w:rPr>
        <w:t>框架柱的长细比</w:t>
      </w:r>
      <w:r w:rsidR="006C2FBA" w:rsidRPr="004B0B5F">
        <w:rPr>
          <w:rFonts w:ascii="Arial" w:hAnsi="Arial" w:cs="Arial" w:hint="eastAsia"/>
        </w:rPr>
        <w:t>不应大于</w:t>
      </w:r>
      <m:oMath>
        <m:r>
          <m:rPr>
            <m:sty m:val="p"/>
          </m:rPr>
          <w:rPr>
            <w:rFonts w:ascii="Cambria Math" w:hAnsi="Cambria Math" w:cs="Arial"/>
          </w:rPr>
          <m:t>80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006C2FBA" w:rsidRPr="004B0B5F">
        <w:rPr>
          <w:rFonts w:ascii="Arial" w:hAnsi="Arial" w:cs="Arial" w:hint="eastAsia"/>
        </w:rPr>
        <w:t>，普通中心支撑框架体系中</w:t>
      </w:r>
      <w:r w:rsidR="00726BC1" w:rsidRPr="004B0B5F">
        <w:rPr>
          <w:rFonts w:ascii="Arial" w:hAnsi="Arial" w:cs="Arial" w:hint="eastAsia"/>
        </w:rPr>
        <w:t>框架柱的长细比</w:t>
      </w:r>
      <w:r w:rsidR="006C2FBA" w:rsidRPr="004B0B5F">
        <w:rPr>
          <w:rFonts w:ascii="Arial" w:hAnsi="Arial" w:cs="Arial" w:hint="eastAsia"/>
        </w:rPr>
        <w:t>不应大于</w:t>
      </w:r>
      <m:oMath>
        <m:r>
          <m:rPr>
            <m:sty m:val="p"/>
          </m:rPr>
          <w:rPr>
            <w:rFonts w:ascii="Cambria Math" w:hAnsi="Cambria Math" w:cs="Arial"/>
          </w:rPr>
          <m:t>100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006C2FBA" w:rsidRPr="004B0B5F">
        <w:rPr>
          <w:rFonts w:ascii="Arial" w:hAnsi="Arial" w:cs="Arial" w:hint="eastAsia"/>
        </w:rPr>
        <w:t>，非抗震设计</w:t>
      </w:r>
      <w:r w:rsidR="00726BC1" w:rsidRPr="004B0B5F">
        <w:rPr>
          <w:rFonts w:ascii="Arial" w:hAnsi="Arial" w:cs="Arial" w:hint="eastAsia"/>
        </w:rPr>
        <w:t>框架柱的长细比</w:t>
      </w:r>
      <w:r w:rsidR="006C2FBA" w:rsidRPr="004B0B5F">
        <w:rPr>
          <w:rFonts w:ascii="Arial" w:hAnsi="Arial" w:cs="Arial" w:hint="eastAsia"/>
        </w:rPr>
        <w:t>不应大于</w:t>
      </w:r>
      <m:oMath>
        <m:r>
          <m:rPr>
            <m:sty m:val="p"/>
          </m:rPr>
          <w:rPr>
            <w:rFonts w:ascii="Cambria Math" w:hAnsi="Cambria Math" w:cs="Arial"/>
          </w:rPr>
          <m:t>120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006C2FBA" w:rsidRPr="004B0B5F">
        <w:rPr>
          <w:rFonts w:ascii="Arial" w:hAnsi="Arial" w:cs="Arial" w:hint="eastAsia"/>
        </w:rPr>
        <w:t>。不参与抵抗侧向力作用的</w:t>
      </w:r>
      <w:proofErr w:type="gramStart"/>
      <w:r w:rsidR="006C2FBA" w:rsidRPr="004B0B5F">
        <w:rPr>
          <w:rFonts w:ascii="Arial" w:hAnsi="Arial" w:cs="Arial" w:hint="eastAsia"/>
        </w:rPr>
        <w:t>轴压柱长细比</w:t>
      </w:r>
      <w:proofErr w:type="gramEnd"/>
      <w:r w:rsidR="006C2FBA" w:rsidRPr="004B0B5F">
        <w:rPr>
          <w:rFonts w:ascii="Arial" w:hAnsi="Arial" w:cs="Arial" w:hint="eastAsia"/>
        </w:rPr>
        <w:t>不宜</w:t>
      </w:r>
      <w:r w:rsidR="006C2FBA" w:rsidRPr="004B0B5F">
        <w:rPr>
          <w:rFonts w:ascii="Arial" w:hAnsi="Arial" w:cs="Arial" w:hint="eastAsia"/>
          <w:color w:val="000000" w:themeColor="text1"/>
        </w:rPr>
        <w:t>大于</w:t>
      </w:r>
      <m:oMath>
        <m:r>
          <m:rPr>
            <m:sty m:val="p"/>
          </m:rPr>
          <w:rPr>
            <w:rFonts w:ascii="Cambria Math" w:hAnsi="Cambria Math" w:cs="Arial"/>
          </w:rPr>
          <m:t>150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006C2FBA" w:rsidRPr="004B0B5F">
        <w:rPr>
          <w:rFonts w:ascii="Arial" w:hAnsi="Arial" w:cs="Arial" w:hint="eastAsia"/>
          <w:color w:val="000000" w:themeColor="text1"/>
        </w:rPr>
        <w:t>。</w:t>
      </w:r>
    </w:p>
    <w:p w:rsidR="003F755C" w:rsidRPr="004B0B5F" w:rsidRDefault="003F755C" w:rsidP="00854272">
      <w:pPr>
        <w:spacing w:line="276" w:lineRule="auto"/>
        <w:ind w:right="46"/>
        <w:jc w:val="left"/>
      </w:pPr>
    </w:p>
    <w:p w:rsidR="006C2FBA" w:rsidRPr="004B0B5F" w:rsidRDefault="005770A4" w:rsidP="00854272">
      <w:pPr>
        <w:spacing w:line="276" w:lineRule="auto"/>
        <w:ind w:right="46"/>
        <w:jc w:val="left"/>
        <w:rPr>
          <w:rFonts w:ascii="Arial" w:hAnsi="Arial" w:cs="Arial"/>
        </w:rPr>
      </w:pPr>
      <w:r w:rsidRPr="004B0B5F">
        <w:rPr>
          <w:rFonts w:ascii="Arial" w:hAnsi="Arial" w:cs="Arial"/>
          <w:b/>
        </w:rPr>
        <w:t>6.1.</w:t>
      </w:r>
      <w:r w:rsidR="00150D7D" w:rsidRPr="004B0B5F">
        <w:rPr>
          <w:rFonts w:ascii="Arial" w:hAnsi="Arial" w:cs="Arial"/>
          <w:b/>
        </w:rPr>
        <w:t>4</w:t>
      </w:r>
      <w:r w:rsidRPr="004B0B5F">
        <w:rPr>
          <w:rFonts w:ascii="Times New Roman" w:eastAsia="仿宋_GB2312" w:hAnsi="Times New Roman"/>
          <w:color w:val="008000"/>
          <w:sz w:val="24"/>
          <w:szCs w:val="24"/>
        </w:rPr>
        <w:t xml:space="preserve"> </w:t>
      </w:r>
      <w:r w:rsidR="00376DC4" w:rsidRPr="004B0B5F">
        <w:rPr>
          <w:rFonts w:ascii="Times New Roman" w:eastAsia="仿宋_GB2312" w:hAnsi="Times New Roman" w:hint="eastAsia"/>
          <w:color w:val="008000"/>
          <w:sz w:val="24"/>
          <w:szCs w:val="24"/>
        </w:rPr>
        <w:t xml:space="preserve"> </w:t>
      </w:r>
      <w:r w:rsidR="006C2FBA" w:rsidRPr="004B0B5F">
        <w:rPr>
          <w:rFonts w:ascii="Arial" w:hAnsi="Arial" w:cs="Arial" w:hint="eastAsia"/>
        </w:rPr>
        <w:t>特殊中心支撑框架体系</w:t>
      </w:r>
      <w:proofErr w:type="gramStart"/>
      <w:r w:rsidR="006C2FBA" w:rsidRPr="004B0B5F">
        <w:rPr>
          <w:rFonts w:ascii="Arial" w:hAnsi="Arial" w:cs="Arial" w:hint="eastAsia"/>
        </w:rPr>
        <w:t>中</w:t>
      </w:r>
      <w:r w:rsidR="00726BC1" w:rsidRPr="004B0B5F">
        <w:rPr>
          <w:rFonts w:ascii="Arial" w:hAnsi="Arial" w:cs="Arial" w:hint="eastAsia"/>
        </w:rPr>
        <w:t>中心</w:t>
      </w:r>
      <w:proofErr w:type="gramEnd"/>
      <w:r w:rsidR="00726BC1" w:rsidRPr="004B0B5F">
        <w:rPr>
          <w:rFonts w:ascii="Arial" w:hAnsi="Arial" w:cs="Arial" w:hint="eastAsia"/>
        </w:rPr>
        <w:t>支撑杆件的长细比</w:t>
      </w:r>
      <w:r w:rsidR="006C2FBA" w:rsidRPr="004B0B5F">
        <w:rPr>
          <w:rFonts w:ascii="Arial" w:hAnsi="Arial" w:cs="Arial" w:hint="eastAsia"/>
        </w:rPr>
        <w:t>不应超过</w:t>
      </w:r>
      <m:oMath>
        <m:r>
          <m:rPr>
            <m:sty m:val="p"/>
          </m:rPr>
          <w:rPr>
            <w:rFonts w:ascii="Cambria Math" w:hAnsi="Cambria Math" w:cs="Arial"/>
          </w:rPr>
          <m:t>160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006C2FBA" w:rsidRPr="004B0B5F">
        <w:rPr>
          <w:rFonts w:ascii="Arial" w:hAnsi="Arial" w:cs="Arial" w:hint="eastAsia"/>
        </w:rPr>
        <w:t>，普通中心支撑框架体系</w:t>
      </w:r>
      <w:proofErr w:type="gramStart"/>
      <w:r w:rsidR="006C2FBA" w:rsidRPr="004B0B5F">
        <w:rPr>
          <w:rFonts w:ascii="Arial" w:hAnsi="Arial" w:cs="Arial" w:hint="eastAsia"/>
        </w:rPr>
        <w:t>中</w:t>
      </w:r>
      <w:r w:rsidR="00726BC1" w:rsidRPr="004B0B5F">
        <w:rPr>
          <w:rFonts w:ascii="Arial" w:hAnsi="Arial" w:cs="Arial" w:hint="eastAsia"/>
        </w:rPr>
        <w:t>中心</w:t>
      </w:r>
      <w:proofErr w:type="gramEnd"/>
      <w:r w:rsidR="00726BC1" w:rsidRPr="004B0B5F">
        <w:rPr>
          <w:rFonts w:ascii="Arial" w:hAnsi="Arial" w:cs="Arial" w:hint="eastAsia"/>
        </w:rPr>
        <w:t>支撑杆件的长细比</w:t>
      </w:r>
      <w:r w:rsidR="006C2FBA" w:rsidRPr="004B0B5F">
        <w:rPr>
          <w:rFonts w:ascii="Arial" w:hAnsi="Arial" w:cs="Arial" w:hint="eastAsia"/>
        </w:rPr>
        <w:t>不应超过</w:t>
      </w:r>
      <m:oMath>
        <m:r>
          <m:rPr>
            <m:sty m:val="p"/>
          </m:rPr>
          <w:rPr>
            <w:rFonts w:ascii="Cambria Math" w:hAnsi="Cambria Math" w:cs="Arial"/>
          </w:rPr>
          <m:t>120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006C2FBA" w:rsidRPr="004B0B5F">
        <w:rPr>
          <w:rFonts w:ascii="Arial" w:hAnsi="Arial" w:cs="Arial" w:hint="eastAsia"/>
        </w:rPr>
        <w:t>。</w:t>
      </w:r>
    </w:p>
    <w:p w:rsidR="00410E10" w:rsidRPr="00B53F66" w:rsidRDefault="00410E10" w:rsidP="00854272">
      <w:pPr>
        <w:spacing w:line="276" w:lineRule="auto"/>
        <w:ind w:right="46"/>
        <w:jc w:val="left"/>
        <w:rPr>
          <w:rFonts w:ascii="Arial" w:hAnsi="Arial" w:cs="Arial"/>
          <w:b/>
        </w:rPr>
      </w:pPr>
    </w:p>
    <w:p w:rsidR="00410E10" w:rsidRPr="004B0B5F" w:rsidRDefault="00410E10" w:rsidP="00854272">
      <w:pPr>
        <w:spacing w:line="276" w:lineRule="auto"/>
        <w:ind w:right="46"/>
        <w:jc w:val="left"/>
        <w:rPr>
          <w:rFonts w:ascii="Arial" w:hAnsi="Arial" w:cs="Arial"/>
          <w:b/>
        </w:rPr>
      </w:pPr>
      <w:r w:rsidRPr="004B0B5F">
        <w:rPr>
          <w:rFonts w:ascii="Arial" w:hAnsi="Arial" w:cs="Arial"/>
          <w:b/>
        </w:rPr>
        <w:t>6.1.</w:t>
      </w:r>
      <w:r w:rsidR="00150D7D" w:rsidRPr="004B0B5F">
        <w:rPr>
          <w:rFonts w:ascii="Arial" w:hAnsi="Arial" w:cs="Arial"/>
          <w:b/>
        </w:rPr>
        <w:t>5</w:t>
      </w:r>
      <w:r w:rsidRPr="004B0B5F">
        <w:rPr>
          <w:rFonts w:ascii="Times New Roman" w:eastAsia="仿宋_GB2312" w:hAnsi="Times New Roman"/>
          <w:color w:val="008000"/>
          <w:sz w:val="24"/>
          <w:szCs w:val="24"/>
        </w:rPr>
        <w:t xml:space="preserve"> </w:t>
      </w:r>
      <w:r w:rsidRPr="004B0B5F">
        <w:rPr>
          <w:rFonts w:ascii="Times New Roman" w:eastAsia="仿宋_GB2312" w:hAnsi="Times New Roman" w:hint="eastAsia"/>
          <w:color w:val="008000"/>
          <w:sz w:val="24"/>
          <w:szCs w:val="24"/>
        </w:rPr>
        <w:t xml:space="preserve"> </w:t>
      </w:r>
      <w:r w:rsidRPr="004B0B5F">
        <w:rPr>
          <w:rFonts w:ascii="Arial" w:hAnsi="Arial" w:cs="Arial"/>
        </w:rPr>
        <w:t>H</w:t>
      </w:r>
      <w:r w:rsidRPr="004B0B5F">
        <w:rPr>
          <w:rFonts w:hint="eastAsia"/>
        </w:rPr>
        <w:t>形支撑使用节点板连接时</w:t>
      </w:r>
      <w:r w:rsidRPr="004B0B5F">
        <w:rPr>
          <w:rFonts w:ascii="Arial" w:hAnsi="Arial" w:cs="Arial" w:hint="eastAsia"/>
        </w:rPr>
        <w:t>，</w:t>
      </w:r>
      <w:r w:rsidR="00752465" w:rsidRPr="004B0B5F">
        <w:rPr>
          <w:rFonts w:ascii="Arial" w:hAnsi="Arial" w:cs="Arial"/>
          <w:color w:val="000000" w:themeColor="text1"/>
        </w:rPr>
        <w:t>V</w:t>
      </w:r>
      <w:r w:rsidR="00752465" w:rsidRPr="004B0B5F">
        <w:rPr>
          <w:rFonts w:ascii="Arial" w:hAnsi="Arial" w:cs="Arial" w:hint="eastAsia"/>
          <w:color w:val="000000" w:themeColor="text1"/>
        </w:rPr>
        <w:t>形、倒</w:t>
      </w:r>
      <w:r w:rsidR="00752465" w:rsidRPr="004B0B5F">
        <w:rPr>
          <w:rFonts w:ascii="Arial" w:hAnsi="Arial" w:cs="Arial" w:hint="eastAsia"/>
          <w:color w:val="000000" w:themeColor="text1"/>
        </w:rPr>
        <w:t>V</w:t>
      </w:r>
      <w:r w:rsidR="00752465" w:rsidRPr="004B0B5F">
        <w:rPr>
          <w:rFonts w:ascii="Arial" w:hAnsi="Arial" w:cs="Arial" w:hint="eastAsia"/>
          <w:color w:val="000000" w:themeColor="text1"/>
        </w:rPr>
        <w:t>形或单斜杆</w:t>
      </w:r>
      <w:r w:rsidRPr="004B0B5F">
        <w:rPr>
          <w:rFonts w:ascii="Arial" w:hAnsi="Arial" w:cs="Arial" w:hint="eastAsia"/>
          <w:color w:val="000000" w:themeColor="text1"/>
        </w:rPr>
        <w:t>支</w:t>
      </w:r>
      <w:r w:rsidRPr="004B0B5F">
        <w:rPr>
          <w:rFonts w:ascii="Arial" w:hAnsi="Arial" w:cs="Arial" w:hint="eastAsia"/>
        </w:rPr>
        <w:t>撑面外与面内</w:t>
      </w:r>
      <w:r w:rsidRPr="004B0B5F">
        <w:rPr>
          <w:rFonts w:hint="eastAsia"/>
        </w:rPr>
        <w:t>长细比的比值</w:t>
      </w:r>
      <w:r w:rsidRPr="004B0B5F">
        <w:rPr>
          <w:rFonts w:ascii="Arial" w:hAnsi="Arial" w:cs="Arial" w:hint="eastAsia"/>
        </w:rPr>
        <w:t>不应低于</w:t>
      </w:r>
      <w:r w:rsidRPr="004B0B5F">
        <w:rPr>
          <w:rFonts w:ascii="Arial" w:hAnsi="Arial" w:cs="Arial"/>
        </w:rPr>
        <w:t>1.28</w:t>
      </w:r>
      <w:r w:rsidRPr="004B0B5F">
        <w:rPr>
          <w:rFonts w:ascii="Arial" w:hAnsi="Arial" w:cs="Arial" w:hint="eastAsia"/>
        </w:rPr>
        <w:t>。</w:t>
      </w:r>
    </w:p>
    <w:p w:rsidR="00410E10" w:rsidRPr="004B0B5F" w:rsidRDefault="00410E10" w:rsidP="00854272">
      <w:pPr>
        <w:spacing w:line="276" w:lineRule="auto"/>
        <w:ind w:right="46"/>
        <w:jc w:val="left"/>
        <w:rPr>
          <w:rFonts w:ascii="Arial" w:hAnsi="Arial" w:cs="Arial"/>
          <w:b/>
        </w:rPr>
      </w:pPr>
    </w:p>
    <w:p w:rsidR="00300A54" w:rsidRPr="004B0B5F" w:rsidRDefault="005770A4" w:rsidP="00854272">
      <w:pPr>
        <w:spacing w:line="276" w:lineRule="auto"/>
        <w:ind w:right="46"/>
        <w:jc w:val="left"/>
        <w:rPr>
          <w:rFonts w:ascii="Arial" w:hAnsi="Arial" w:cs="Arial"/>
        </w:rPr>
      </w:pPr>
      <w:r w:rsidRPr="004B0B5F">
        <w:rPr>
          <w:rFonts w:ascii="Arial" w:hAnsi="Arial" w:cs="Arial"/>
          <w:b/>
        </w:rPr>
        <w:t>6.1.</w:t>
      </w:r>
      <w:r w:rsidR="00150D7D" w:rsidRPr="004B0B5F">
        <w:rPr>
          <w:rFonts w:ascii="Arial" w:hAnsi="Arial" w:cs="Arial"/>
          <w:b/>
        </w:rPr>
        <w:t>6</w:t>
      </w:r>
      <w:r w:rsidRPr="004B0B5F">
        <w:rPr>
          <w:rFonts w:ascii="Times New Roman" w:hAnsi="Times New Roman"/>
          <w:color w:val="FF0000"/>
          <w:szCs w:val="21"/>
        </w:rPr>
        <w:t xml:space="preserve"> </w:t>
      </w:r>
      <w:r w:rsidR="00BE2E81" w:rsidRPr="004B0B5F">
        <w:rPr>
          <w:rFonts w:ascii="Times New Roman" w:hAnsi="Times New Roman" w:hint="eastAsia"/>
          <w:color w:val="FF0000"/>
          <w:szCs w:val="21"/>
        </w:rPr>
        <w:t xml:space="preserve"> </w:t>
      </w:r>
      <w:r w:rsidR="00300A54" w:rsidRPr="004B0B5F">
        <w:rPr>
          <w:rFonts w:ascii="Arial" w:hAnsi="Arial" w:cs="Arial" w:hint="eastAsia"/>
        </w:rPr>
        <w:t>中心支撑框架的支撑杆件</w:t>
      </w:r>
      <w:r w:rsidR="000968CF" w:rsidRPr="004B0B5F">
        <w:rPr>
          <w:rFonts w:ascii="Arial" w:hAnsi="Arial" w:cs="Arial" w:hint="eastAsia"/>
        </w:rPr>
        <w:t>中心</w:t>
      </w:r>
      <w:r w:rsidR="00300A54" w:rsidRPr="004B0B5F">
        <w:rPr>
          <w:rFonts w:ascii="Arial" w:hAnsi="Arial" w:cs="Arial" w:hint="eastAsia"/>
        </w:rPr>
        <w:t>线偏离梁</w:t>
      </w:r>
      <w:r w:rsidR="00875346">
        <w:rPr>
          <w:rFonts w:ascii="Arial" w:hAnsi="Arial" w:cs="Arial" w:hint="eastAsia"/>
        </w:rPr>
        <w:t>、</w:t>
      </w:r>
      <w:r w:rsidR="00300A54" w:rsidRPr="004B0B5F">
        <w:rPr>
          <w:rFonts w:ascii="Arial" w:hAnsi="Arial" w:cs="Arial" w:hint="eastAsia"/>
        </w:rPr>
        <w:t>柱</w:t>
      </w:r>
      <w:r w:rsidR="000968CF" w:rsidRPr="004B0B5F">
        <w:rPr>
          <w:rFonts w:ascii="Arial" w:hAnsi="Arial" w:cs="Arial" w:hint="eastAsia"/>
        </w:rPr>
        <w:t>中心</w:t>
      </w:r>
      <w:r w:rsidR="00300A54" w:rsidRPr="004B0B5F">
        <w:rPr>
          <w:rFonts w:ascii="Arial" w:hAnsi="Arial" w:cs="Arial" w:hint="eastAsia"/>
        </w:rPr>
        <w:t>线交点不超过支撑杆件</w:t>
      </w:r>
      <w:r w:rsidR="003D1251" w:rsidRPr="004B0B5F">
        <w:rPr>
          <w:rFonts w:ascii="Arial" w:hAnsi="Arial" w:cs="Arial" w:hint="eastAsia"/>
        </w:rPr>
        <w:t>平面</w:t>
      </w:r>
      <w:r w:rsidR="003D1251" w:rsidRPr="004B0B5F">
        <w:rPr>
          <w:rFonts w:ascii="Arial" w:hAnsi="Arial" w:cs="Arial"/>
        </w:rPr>
        <w:t>内截面高度</w:t>
      </w:r>
      <w:r w:rsidR="00300A54" w:rsidRPr="004B0B5F">
        <w:rPr>
          <w:rFonts w:ascii="Arial" w:hAnsi="Arial" w:cs="Arial" w:hint="eastAsia"/>
        </w:rPr>
        <w:t>时，仍可按中心支撑框架</w:t>
      </w:r>
      <w:r w:rsidR="00964ED4" w:rsidRPr="004B0B5F">
        <w:rPr>
          <w:rFonts w:ascii="Arial" w:hAnsi="Arial" w:cs="Arial" w:hint="eastAsia"/>
        </w:rPr>
        <w:t>设计</w:t>
      </w:r>
      <w:r w:rsidR="00300A54" w:rsidRPr="004B0B5F">
        <w:rPr>
          <w:rFonts w:ascii="Arial" w:hAnsi="Arial" w:cs="Arial" w:hint="eastAsia"/>
        </w:rPr>
        <w:t>，但在结构分析和构件设计时，应计及由此以及其他原因产生的工作线偏移在相应构件中引起的附加</w:t>
      </w:r>
      <w:r w:rsidR="00A65842">
        <w:rPr>
          <w:rFonts w:ascii="Arial" w:hAnsi="Arial" w:cs="Arial" w:hint="eastAsia"/>
        </w:rPr>
        <w:t>内力</w:t>
      </w:r>
      <w:r w:rsidR="00300A54" w:rsidRPr="004B0B5F">
        <w:rPr>
          <w:rFonts w:ascii="Arial" w:hAnsi="Arial" w:cs="Arial" w:hint="eastAsia"/>
        </w:rPr>
        <w:t>。</w:t>
      </w:r>
      <w:r w:rsidR="00A65842">
        <w:rPr>
          <w:rFonts w:ascii="Arial" w:hAnsi="Arial" w:cs="Arial" w:hint="eastAsia"/>
        </w:rPr>
        <w:t>其</w:t>
      </w:r>
      <w:r w:rsidR="00A65842" w:rsidRPr="004B0B5F">
        <w:rPr>
          <w:rFonts w:hint="eastAsia"/>
        </w:rPr>
        <w:t>附加内力应按下列规定执行：</w:t>
      </w:r>
    </w:p>
    <w:p w:rsidR="00964ED4" w:rsidRPr="004B0B5F" w:rsidRDefault="00964ED4" w:rsidP="00854272">
      <w:pPr>
        <w:pStyle w:val="a7"/>
        <w:spacing w:line="276" w:lineRule="auto"/>
        <w:ind w:firstLine="420"/>
      </w:pPr>
      <w:r w:rsidRPr="004B0B5F">
        <w:rPr>
          <w:rFonts w:ascii="Arial" w:hAnsi="Arial" w:cs="Arial"/>
        </w:rPr>
        <w:t>1</w:t>
      </w:r>
      <w:r w:rsidRPr="004B0B5F">
        <w:t xml:space="preserve">  </w:t>
      </w:r>
      <w:r w:rsidRPr="004B0B5F">
        <w:rPr>
          <w:rFonts w:hint="eastAsia"/>
        </w:rPr>
        <w:t>对于普通中心支撑框架结构，按</w:t>
      </w:r>
      <w:r w:rsidRPr="004B0B5F">
        <w:rPr>
          <w:rFonts w:ascii="Arial" w:hAnsi="宋体" w:cs="Arial" w:hint="eastAsia"/>
          <w:color w:val="000000"/>
          <w:szCs w:val="21"/>
        </w:rPr>
        <w:t>荷载效应组合中的水平地震作用效应乘以</w:t>
      </w:r>
      <w:r w:rsidRPr="004B0B5F">
        <w:rPr>
          <w:rFonts w:ascii="Arial" w:hAnsi="宋体" w:cs="Arial" w:hint="eastAsia"/>
          <w:color w:val="000000"/>
          <w:szCs w:val="21"/>
        </w:rPr>
        <w:t>2</w:t>
      </w:r>
      <w:r w:rsidRPr="004B0B5F">
        <w:rPr>
          <w:rFonts w:ascii="Arial" w:hAnsi="宋体" w:cs="Arial" w:hint="eastAsia"/>
          <w:color w:val="000000"/>
          <w:szCs w:val="21"/>
        </w:rPr>
        <w:t>的放大系数</w:t>
      </w:r>
      <w:r w:rsidRPr="004B0B5F">
        <w:rPr>
          <w:rFonts w:hint="eastAsia"/>
        </w:rPr>
        <w:t>考虑。</w:t>
      </w:r>
    </w:p>
    <w:p w:rsidR="00964ED4" w:rsidRPr="004B0B5F" w:rsidRDefault="00964ED4" w:rsidP="00854272">
      <w:pPr>
        <w:spacing w:line="276" w:lineRule="auto"/>
        <w:ind w:right="46" w:firstLineChars="200" w:firstLine="420"/>
        <w:jc w:val="left"/>
        <w:rPr>
          <w:rFonts w:ascii="Arial" w:hAnsi="Arial" w:cs="Arial"/>
        </w:rPr>
      </w:pPr>
      <w:r w:rsidRPr="004B0B5F">
        <w:rPr>
          <w:rFonts w:ascii="Arial" w:hAnsi="Arial" w:cs="Arial"/>
        </w:rPr>
        <w:t>2</w:t>
      </w:r>
      <w:r w:rsidRPr="004B0B5F">
        <w:t xml:space="preserve">  </w:t>
      </w:r>
      <w:r w:rsidRPr="004B0B5F">
        <w:rPr>
          <w:rFonts w:hint="eastAsia"/>
        </w:rPr>
        <w:t>对于特殊中心支撑框架结构，按支撑屈服承载力</w:t>
      </w:r>
      <w:r w:rsidR="0084746D">
        <w:rPr>
          <w:rFonts w:hint="eastAsia"/>
        </w:rPr>
        <w:t>考虑</w:t>
      </w:r>
      <w:r w:rsidRPr="004B0B5F">
        <w:rPr>
          <w:rFonts w:hint="eastAsia"/>
        </w:rPr>
        <w:t>。</w:t>
      </w:r>
    </w:p>
    <w:p w:rsidR="00300A54" w:rsidRPr="004B0B5F" w:rsidRDefault="00300A54" w:rsidP="00854272">
      <w:pPr>
        <w:spacing w:line="276" w:lineRule="auto"/>
        <w:ind w:right="46"/>
        <w:jc w:val="left"/>
        <w:rPr>
          <w:rFonts w:ascii="Arial" w:hAnsi="Arial" w:cs="Arial"/>
          <w:b/>
        </w:rPr>
      </w:pPr>
    </w:p>
    <w:p w:rsidR="005770A4" w:rsidRPr="004B0B5F" w:rsidRDefault="005770A4" w:rsidP="00854272">
      <w:pPr>
        <w:spacing w:line="276" w:lineRule="auto"/>
        <w:jc w:val="center"/>
        <w:outlineLvl w:val="1"/>
        <w:rPr>
          <w:rFonts w:ascii="Arial" w:hAnsi="Arial" w:cs="Arial"/>
          <w:b/>
        </w:rPr>
      </w:pPr>
      <w:bookmarkStart w:id="68" w:name="_Toc531970282"/>
      <w:bookmarkStart w:id="69" w:name="_Toc533490495"/>
      <w:bookmarkStart w:id="70" w:name="_Toc533490570"/>
      <w:r w:rsidRPr="004B0B5F">
        <w:rPr>
          <w:rFonts w:ascii="Arial" w:hAnsi="Arial" w:cs="Arial"/>
          <w:b/>
        </w:rPr>
        <w:t>6.2</w:t>
      </w:r>
      <w:r w:rsidR="00376DC4" w:rsidRPr="004B0B5F">
        <w:rPr>
          <w:rFonts w:ascii="Arial" w:hAnsi="Arial" w:cs="Arial" w:hint="eastAsia"/>
          <w:b/>
        </w:rPr>
        <w:t xml:space="preserve"> </w:t>
      </w:r>
      <w:r w:rsidRPr="004B0B5F">
        <w:rPr>
          <w:rFonts w:ascii="Arial" w:hAnsi="Arial" w:cs="Arial"/>
          <w:b/>
        </w:rPr>
        <w:t xml:space="preserve"> </w:t>
      </w:r>
      <w:r w:rsidRPr="004B0B5F">
        <w:rPr>
          <w:rFonts w:ascii="Arial" w:hAnsi="Arial" w:cs="Arial" w:hint="eastAsia"/>
          <w:b/>
        </w:rPr>
        <w:t>构件</w:t>
      </w:r>
      <w:r w:rsidR="009968BB" w:rsidRPr="004B0B5F">
        <w:rPr>
          <w:rFonts w:ascii="Arial" w:hAnsi="Arial" w:cs="Arial" w:hint="eastAsia"/>
          <w:b/>
        </w:rPr>
        <w:t>计算</w:t>
      </w:r>
      <w:bookmarkEnd w:id="68"/>
      <w:bookmarkEnd w:id="69"/>
      <w:bookmarkEnd w:id="70"/>
    </w:p>
    <w:p w:rsidR="006939EF" w:rsidRPr="004B0B5F" w:rsidRDefault="006939EF" w:rsidP="00854272">
      <w:pPr>
        <w:spacing w:line="276" w:lineRule="auto"/>
        <w:jc w:val="center"/>
        <w:rPr>
          <w:rFonts w:ascii="Arial" w:hAnsi="Arial" w:cs="Arial"/>
          <w:b/>
        </w:rPr>
      </w:pPr>
    </w:p>
    <w:p w:rsidR="00BE2E81" w:rsidRPr="004B0B5F" w:rsidRDefault="005770A4" w:rsidP="00854272">
      <w:pPr>
        <w:spacing w:line="276" w:lineRule="auto"/>
        <w:jc w:val="left"/>
        <w:rPr>
          <w:rFonts w:ascii="Arial" w:hAnsi="Arial" w:cs="Arial"/>
          <w:b/>
        </w:rPr>
      </w:pPr>
      <w:bookmarkStart w:id="71" w:name="_Hlk500763144"/>
      <w:r w:rsidRPr="004B0B5F">
        <w:rPr>
          <w:rFonts w:ascii="Arial" w:hAnsi="Arial" w:cs="Arial"/>
          <w:b/>
        </w:rPr>
        <w:t>6.2.1</w:t>
      </w:r>
      <w:r w:rsidRPr="004B0B5F">
        <w:rPr>
          <w:rFonts w:ascii="Times New Roman" w:eastAsia="仿宋_GB2312" w:hAnsi="Times New Roman"/>
          <w:color w:val="008000"/>
          <w:sz w:val="24"/>
          <w:szCs w:val="24"/>
        </w:rPr>
        <w:t xml:space="preserve">  </w:t>
      </w:r>
      <w:bookmarkEnd w:id="71"/>
      <w:r w:rsidR="00875346">
        <w:rPr>
          <w:rFonts w:hint="eastAsia"/>
        </w:rPr>
        <w:t>结构构件</w:t>
      </w:r>
      <w:r w:rsidR="00875346">
        <w:t>的计算，除应符合本标准规定外</w:t>
      </w:r>
      <w:r w:rsidR="00964ED4" w:rsidRPr="004B0B5F">
        <w:rPr>
          <w:rFonts w:hint="eastAsia"/>
        </w:rPr>
        <w:t>，</w:t>
      </w:r>
      <w:r w:rsidR="00875346">
        <w:rPr>
          <w:rFonts w:hint="eastAsia"/>
        </w:rPr>
        <w:t>尚</w:t>
      </w:r>
      <w:r w:rsidR="00964ED4" w:rsidRPr="004B0B5F">
        <w:rPr>
          <w:rFonts w:hint="eastAsia"/>
        </w:rPr>
        <w:t>应符合现行标准《建筑抗震设计规范》</w:t>
      </w:r>
      <w:r w:rsidR="00964ED4" w:rsidRPr="004B0B5F">
        <w:rPr>
          <w:rFonts w:hint="eastAsia"/>
        </w:rPr>
        <w:t>GB50011</w:t>
      </w:r>
      <w:r w:rsidR="00964ED4" w:rsidRPr="004B0B5F">
        <w:rPr>
          <w:rFonts w:hint="eastAsia"/>
        </w:rPr>
        <w:t>和《高层民用建筑钢结构技术规程》</w:t>
      </w:r>
      <w:r w:rsidR="00964ED4" w:rsidRPr="004B0B5F">
        <w:rPr>
          <w:rFonts w:hint="eastAsia"/>
        </w:rPr>
        <w:t>JGJ99</w:t>
      </w:r>
      <w:r w:rsidR="00964ED4" w:rsidRPr="004B0B5F">
        <w:rPr>
          <w:rFonts w:hint="eastAsia"/>
        </w:rPr>
        <w:t>的相关规定。</w:t>
      </w:r>
      <w:proofErr w:type="gramStart"/>
      <w:r w:rsidR="00964ED4" w:rsidRPr="004B0B5F">
        <w:rPr>
          <w:rFonts w:hint="eastAsia"/>
        </w:rPr>
        <w:t>多遇地震</w:t>
      </w:r>
      <w:proofErr w:type="gramEnd"/>
      <w:r w:rsidR="00964ED4" w:rsidRPr="004B0B5F">
        <w:rPr>
          <w:rFonts w:hint="eastAsia"/>
        </w:rPr>
        <w:t>组合下构件抗震验算时，承载力设计值应除以本标准规定的承载力抗震调整系数。</w:t>
      </w:r>
    </w:p>
    <w:p w:rsidR="003E5328" w:rsidRPr="004B0B5F" w:rsidRDefault="003E5328" w:rsidP="00854272">
      <w:pPr>
        <w:spacing w:line="276" w:lineRule="auto"/>
        <w:ind w:left="1265" w:hangingChars="600" w:hanging="1265"/>
        <w:rPr>
          <w:rFonts w:ascii="Arial" w:hAnsi="Arial" w:cs="Arial"/>
          <w:b/>
        </w:rPr>
      </w:pPr>
    </w:p>
    <w:p w:rsidR="005770A4" w:rsidRPr="004B0B5F" w:rsidRDefault="005770A4" w:rsidP="00854272">
      <w:pPr>
        <w:spacing w:line="276" w:lineRule="auto"/>
        <w:ind w:left="1265" w:hangingChars="600" w:hanging="1265"/>
        <w:rPr>
          <w:rFonts w:ascii="Arial" w:hAnsi="Arial" w:cs="Arial"/>
        </w:rPr>
      </w:pPr>
      <w:r w:rsidRPr="004B0B5F">
        <w:rPr>
          <w:rFonts w:ascii="Arial" w:hAnsi="Arial" w:cs="Arial"/>
          <w:b/>
        </w:rPr>
        <w:t>6.2.2</w:t>
      </w:r>
      <w:r w:rsidRPr="004B0B5F">
        <w:rPr>
          <w:rFonts w:ascii="Times New Roman" w:eastAsia="仿宋_GB2312" w:hAnsi="Times New Roman"/>
          <w:color w:val="008000"/>
          <w:sz w:val="24"/>
          <w:szCs w:val="24"/>
        </w:rPr>
        <w:t xml:space="preserve">  </w:t>
      </w:r>
      <w:r w:rsidR="007B372C" w:rsidRPr="004B0B5F">
        <w:rPr>
          <w:rFonts w:ascii="Arial" w:hAnsi="Arial" w:cs="Arial" w:hint="eastAsia"/>
        </w:rPr>
        <w:t>垂直</w:t>
      </w:r>
      <w:r w:rsidRPr="004B0B5F">
        <w:rPr>
          <w:rFonts w:ascii="Arial" w:hAnsi="Arial" w:cs="Arial" w:hint="eastAsia"/>
        </w:rPr>
        <w:t>支撑</w:t>
      </w:r>
      <w:r w:rsidR="005A565E" w:rsidRPr="004B0B5F">
        <w:rPr>
          <w:rFonts w:ascii="Arial" w:hAnsi="Arial" w:cs="Arial" w:hint="eastAsia"/>
        </w:rPr>
        <w:t>构件设计应符合下列规定：</w:t>
      </w:r>
    </w:p>
    <w:p w:rsidR="005770A4" w:rsidRPr="004B0B5F" w:rsidRDefault="005770A4" w:rsidP="00854272">
      <w:pPr>
        <w:spacing w:line="276" w:lineRule="auto"/>
        <w:ind w:right="46" w:firstLineChars="200" w:firstLine="420"/>
        <w:rPr>
          <w:rFonts w:ascii="Arial" w:hAnsi="Arial" w:cs="Arial"/>
        </w:rPr>
      </w:pPr>
      <w:r w:rsidRPr="004B0B5F">
        <w:rPr>
          <w:rFonts w:ascii="Arial" w:hAnsi="Arial" w:cs="Arial"/>
        </w:rPr>
        <w:t xml:space="preserve">1  </w:t>
      </w:r>
      <w:r w:rsidR="00300A54" w:rsidRPr="004B0B5F">
        <w:rPr>
          <w:rFonts w:ascii="Arial" w:hAnsi="Arial" w:cs="Arial" w:hint="eastAsia"/>
          <w:kern w:val="0"/>
        </w:rPr>
        <w:t>特殊中心支撑框架体系中的</w:t>
      </w:r>
      <w:r w:rsidR="00C039E3" w:rsidRPr="004B0B5F">
        <w:rPr>
          <w:rFonts w:ascii="Arial" w:hAnsi="Arial" w:cs="Arial" w:hint="eastAsia"/>
          <w:kern w:val="0"/>
        </w:rPr>
        <w:t>垂直支撑杆件</w:t>
      </w:r>
      <w:r w:rsidR="00300A54" w:rsidRPr="004B0B5F">
        <w:rPr>
          <w:rFonts w:ascii="Arial" w:hAnsi="Arial" w:cs="Arial" w:hint="eastAsia"/>
          <w:kern w:val="0"/>
        </w:rPr>
        <w:t>应采用双轴对称</w:t>
      </w:r>
      <w:r w:rsidR="00300A54" w:rsidRPr="004B0B5F">
        <w:rPr>
          <w:rFonts w:hint="eastAsia"/>
        </w:rPr>
        <w:t>实腹截面</w:t>
      </w:r>
      <w:r w:rsidR="00300A54" w:rsidRPr="004B0B5F">
        <w:rPr>
          <w:rFonts w:ascii="Arial" w:hAnsi="Arial" w:cs="Arial" w:hint="eastAsia"/>
          <w:kern w:val="0"/>
        </w:rPr>
        <w:t>，普通中心支撑框架体系中的</w:t>
      </w:r>
      <w:r w:rsidR="00C039E3" w:rsidRPr="004B0B5F">
        <w:rPr>
          <w:rFonts w:ascii="Arial" w:hAnsi="Arial" w:cs="Arial" w:hint="eastAsia"/>
          <w:kern w:val="0"/>
        </w:rPr>
        <w:t>垂直支撑杆件</w:t>
      </w:r>
      <w:r w:rsidR="00300A54" w:rsidRPr="004B0B5F">
        <w:rPr>
          <w:rFonts w:ascii="Arial" w:hAnsi="Arial" w:cs="Arial" w:hint="eastAsia"/>
          <w:kern w:val="0"/>
        </w:rPr>
        <w:t>宜采用双轴对称</w:t>
      </w:r>
      <w:r w:rsidR="00300A54" w:rsidRPr="004B0B5F">
        <w:rPr>
          <w:rFonts w:hint="eastAsia"/>
        </w:rPr>
        <w:t>实腹截面</w:t>
      </w:r>
      <w:r w:rsidR="00300A54" w:rsidRPr="004B0B5F">
        <w:rPr>
          <w:rFonts w:ascii="Arial" w:hAnsi="Arial" w:cs="Arial" w:hint="eastAsia"/>
          <w:kern w:val="0"/>
        </w:rPr>
        <w:t>。当采用单轴对称截面时，应采取防止绕对称轴弯扭屈曲的构造措施或</w:t>
      </w:r>
      <w:r w:rsidR="00300A54" w:rsidRPr="004B0B5F">
        <w:rPr>
          <w:rFonts w:hint="eastAsia"/>
          <w:kern w:val="0"/>
        </w:rPr>
        <w:t>通过验算防止弯扭屈曲发生。</w:t>
      </w:r>
    </w:p>
    <w:p w:rsidR="00E44778" w:rsidRPr="004B0B5F" w:rsidRDefault="00E44778" w:rsidP="00854272">
      <w:pPr>
        <w:spacing w:line="276" w:lineRule="auto"/>
        <w:ind w:right="46" w:firstLineChars="200" w:firstLine="420"/>
        <w:rPr>
          <w:rFonts w:ascii="Arial" w:hAnsi="Arial" w:cs="Arial"/>
        </w:rPr>
      </w:pPr>
      <w:r w:rsidRPr="004B0B5F">
        <w:rPr>
          <w:rFonts w:ascii="Arial" w:hAnsi="Arial" w:cs="Arial"/>
        </w:rPr>
        <w:t xml:space="preserve">2  </w:t>
      </w:r>
      <w:proofErr w:type="gramStart"/>
      <w:r w:rsidRPr="004B0B5F">
        <w:rPr>
          <w:rFonts w:ascii="Arial" w:hAnsi="Arial" w:cs="Arial" w:hint="eastAsia"/>
        </w:rPr>
        <w:t>在多遇地震</w:t>
      </w:r>
      <w:proofErr w:type="gramEnd"/>
      <w:r w:rsidRPr="004B0B5F">
        <w:rPr>
          <w:rFonts w:ascii="Arial" w:hAnsi="Arial" w:cs="Arial" w:hint="eastAsia"/>
        </w:rPr>
        <w:t>效应组合作用下，支撑杆件的受压稳定承载力应</w:t>
      </w:r>
      <w:r w:rsidR="00482341">
        <w:rPr>
          <w:rFonts w:ascii="Arial" w:hAnsi="Arial" w:cs="Arial" w:hint="eastAsia"/>
        </w:rPr>
        <w:t>符合</w:t>
      </w:r>
      <w:r w:rsidRPr="004B0B5F">
        <w:rPr>
          <w:rFonts w:ascii="Arial" w:hAnsi="Arial" w:cs="Arial" w:hint="eastAsia"/>
        </w:rPr>
        <w:t>下式</w:t>
      </w:r>
      <w:r w:rsidR="00482341">
        <w:rPr>
          <w:rFonts w:ascii="Arial" w:hAnsi="Arial" w:cs="Arial" w:hint="eastAsia"/>
        </w:rPr>
        <w:t>规定</w:t>
      </w:r>
      <w:r w:rsidRPr="004B0B5F">
        <w:rPr>
          <w:rFonts w:ascii="Arial" w:hAnsi="Arial" w:cs="Arial" w:hint="eastAsia"/>
        </w:rPr>
        <w:t>：</w:t>
      </w:r>
    </w:p>
    <w:p w:rsidR="0022484F" w:rsidRDefault="00482341" w:rsidP="0022484F">
      <w:pPr>
        <w:spacing w:line="276" w:lineRule="auto"/>
        <w:ind w:right="886" w:firstLineChars="300" w:firstLine="630"/>
        <w:rPr>
          <w:rFonts w:ascii="Arial" w:hAnsi="Arial" w:cs="Arial"/>
          <w:color w:val="000000"/>
          <w:szCs w:val="21"/>
        </w:rPr>
      </w:pPr>
      <w:r>
        <w:rPr>
          <w:rFonts w:ascii="Arial" w:hAnsi="Arial" w:cs="Arial"/>
          <w:color w:val="000000"/>
          <w:szCs w:val="21"/>
        </w:rPr>
        <w:t>1</w:t>
      </w:r>
      <w:r>
        <w:rPr>
          <w:rFonts w:ascii="Arial" w:hAnsi="Arial" w:cs="Arial" w:hint="eastAsia"/>
          <w:color w:val="000000"/>
          <w:szCs w:val="21"/>
        </w:rPr>
        <w:t>）</w:t>
      </w:r>
      <w:r w:rsidR="00E44778" w:rsidRPr="004B0B5F">
        <w:rPr>
          <w:rFonts w:ascii="Arial" w:hAnsi="Arial" w:cs="Arial" w:hint="eastAsia"/>
          <w:color w:val="000000"/>
          <w:szCs w:val="21"/>
        </w:rPr>
        <w:t>特殊中心支撑框架</w:t>
      </w:r>
      <w:r>
        <w:rPr>
          <w:rFonts w:ascii="Arial" w:hAnsi="Arial" w:cs="Arial" w:hint="eastAsia"/>
          <w:color w:val="000000"/>
          <w:szCs w:val="21"/>
        </w:rPr>
        <w:t>应</w:t>
      </w:r>
      <w:r>
        <w:rPr>
          <w:rFonts w:ascii="Arial" w:hAnsi="Arial" w:cs="Arial"/>
          <w:color w:val="000000"/>
          <w:szCs w:val="21"/>
        </w:rPr>
        <w:t>按下式验算</w:t>
      </w:r>
      <w:r w:rsidR="00E44778" w:rsidRPr="004B0B5F">
        <w:rPr>
          <w:rFonts w:ascii="Arial" w:hAnsi="Arial" w:cs="Arial" w:hint="eastAsia"/>
          <w:color w:val="000000"/>
          <w:szCs w:val="21"/>
        </w:rPr>
        <w:t>：</w:t>
      </w:r>
    </w:p>
    <w:p w:rsidR="00E44778" w:rsidRPr="004B0B5F" w:rsidRDefault="00DB5FF3" w:rsidP="00DB5FF3">
      <w:pPr>
        <w:spacing w:line="276" w:lineRule="auto"/>
        <w:ind w:right="-52" w:firstLineChars="1350" w:firstLine="2835"/>
        <w:rPr>
          <w:rFonts w:ascii="Arial" w:hAnsi="Arial" w:cs="Arial"/>
          <w:color w:val="000000"/>
          <w:szCs w:val="21"/>
        </w:rPr>
      </w:pPr>
      <w:r w:rsidRPr="00DB5FF3">
        <w:rPr>
          <w:rFonts w:ascii="Arial" w:hAnsi="Arial" w:cs="Arial"/>
          <w:i/>
          <w:color w:val="000000"/>
          <w:szCs w:val="21"/>
        </w:rPr>
        <w:t>N</w:t>
      </w:r>
      <w:r>
        <w:rPr>
          <w:rFonts w:ascii="Arial" w:hAnsi="Arial" w:cs="Arial"/>
          <w:i/>
          <w:color w:val="000000"/>
          <w:szCs w:val="21"/>
        </w:rPr>
        <w:t xml:space="preserve"> </w:t>
      </w:r>
      <w:r w:rsidRPr="00DB5FF3">
        <w:rPr>
          <w:rFonts w:ascii="Arial" w:hAnsi="Arial" w:cs="Arial"/>
          <w:color w:val="000000"/>
          <w:szCs w:val="21"/>
        </w:rPr>
        <w:t>≤</w:t>
      </w:r>
      <w:r>
        <w:rPr>
          <w:rFonts w:ascii="Arial" w:hAnsi="Arial" w:cs="Arial"/>
          <w:color w:val="000000"/>
          <w:szCs w:val="21"/>
        </w:rPr>
        <w:t xml:space="preserve"> </w:t>
      </w:r>
      <w:r w:rsidRPr="00DB5FF3">
        <w:rPr>
          <w:rFonts w:ascii="Arial" w:hAnsi="Arial" w:cs="Arial"/>
          <w:i/>
          <w:color w:val="000000"/>
          <w:szCs w:val="21"/>
        </w:rPr>
        <w:t>φ</w:t>
      </w:r>
      <w:r>
        <w:rPr>
          <w:rFonts w:ascii="Arial" w:hAnsi="Arial" w:cs="Arial"/>
          <w:i/>
          <w:color w:val="000000"/>
          <w:szCs w:val="21"/>
        </w:rPr>
        <w:t xml:space="preserve"> </w:t>
      </w:r>
      <w:r w:rsidRPr="00DB5FF3">
        <w:rPr>
          <w:rFonts w:ascii="Arial" w:hAnsi="Arial" w:cs="Arial"/>
          <w:i/>
          <w:color w:val="000000"/>
          <w:szCs w:val="21"/>
        </w:rPr>
        <w:t>A</w:t>
      </w:r>
      <w:r w:rsidRPr="00DB5FF3">
        <w:rPr>
          <w:rFonts w:ascii="Arial" w:hAnsi="Arial" w:cs="Arial"/>
          <w:color w:val="000000"/>
          <w:szCs w:val="21"/>
          <w:vertAlign w:val="subscript"/>
        </w:rPr>
        <w:t>br</w:t>
      </w:r>
      <w:r>
        <w:rPr>
          <w:rFonts w:ascii="Arial" w:hAnsi="Arial" w:cs="Arial"/>
          <w:color w:val="000000"/>
          <w:szCs w:val="21"/>
          <w:vertAlign w:val="subscript"/>
        </w:rPr>
        <w:t xml:space="preserve"> </w:t>
      </w:r>
      <w:r w:rsidRPr="00DB5FF3">
        <w:rPr>
          <w:rFonts w:ascii="Arial" w:hAnsi="Arial" w:cs="Arial"/>
          <w:i/>
          <w:color w:val="000000"/>
          <w:szCs w:val="21"/>
        </w:rPr>
        <w:t>f</w:t>
      </w:r>
      <w:r>
        <w:rPr>
          <w:rFonts w:ascii="Arial" w:hAnsi="Arial" w:cs="Arial"/>
          <w:i/>
          <w:color w:val="000000"/>
          <w:szCs w:val="21"/>
        </w:rPr>
        <w:t xml:space="preserve"> </w:t>
      </w:r>
      <w:r w:rsidRPr="00DB5FF3">
        <w:rPr>
          <w:rFonts w:ascii="Arial" w:hAnsi="Arial" w:cs="Arial"/>
          <w:color w:val="000000"/>
          <w:szCs w:val="21"/>
        </w:rPr>
        <w:t>/</w:t>
      </w:r>
      <w:r>
        <w:rPr>
          <w:rFonts w:ascii="Arial" w:hAnsi="Arial" w:cs="Arial"/>
          <w:color w:val="000000"/>
          <w:szCs w:val="21"/>
        </w:rPr>
        <w:t xml:space="preserve"> </w:t>
      </w:r>
      <w:r w:rsidRPr="00DB5FF3">
        <w:rPr>
          <w:rFonts w:ascii="Arial" w:hAnsi="Arial" w:cs="Arial"/>
          <w:i/>
          <w:color w:val="000000"/>
          <w:szCs w:val="21"/>
        </w:rPr>
        <w:t>γ</w:t>
      </w:r>
      <w:r w:rsidRPr="00DB5FF3">
        <w:rPr>
          <w:rFonts w:ascii="Arial" w:hAnsi="Arial" w:cs="Arial"/>
          <w:color w:val="000000"/>
          <w:szCs w:val="21"/>
          <w:vertAlign w:val="subscript"/>
        </w:rPr>
        <w:t>RE</w:t>
      </w:r>
      <w:r w:rsidR="00E44778" w:rsidRPr="004B0B5F">
        <w:rPr>
          <w:rFonts w:ascii="Arial" w:hAnsi="Arial" w:cs="Arial"/>
          <w:color w:val="000000"/>
          <w:szCs w:val="21"/>
        </w:rPr>
        <w:t xml:space="preserve">       </w:t>
      </w:r>
      <w:r w:rsidR="0022484F">
        <w:rPr>
          <w:rFonts w:ascii="Arial" w:hAnsi="Arial" w:cs="Arial"/>
          <w:color w:val="000000"/>
          <w:szCs w:val="21"/>
        </w:rPr>
        <w:t xml:space="preserve">       </w:t>
      </w:r>
      <w:r w:rsidR="00E44778" w:rsidRPr="004B0B5F">
        <w:rPr>
          <w:rFonts w:ascii="Arial" w:hAnsi="Arial" w:cs="Arial"/>
          <w:color w:val="000000"/>
          <w:szCs w:val="21"/>
        </w:rPr>
        <w:t xml:space="preserve">    </w:t>
      </w:r>
      <w:r w:rsidR="00FB14ED">
        <w:rPr>
          <w:rFonts w:ascii="Arial" w:hAnsi="Arial" w:cs="Arial"/>
          <w:color w:val="000000"/>
          <w:szCs w:val="21"/>
        </w:rPr>
        <w:t xml:space="preserve">   </w:t>
      </w:r>
      <w:r w:rsidR="00E44778" w:rsidRPr="004B0B5F">
        <w:rPr>
          <w:rFonts w:ascii="Arial" w:hAnsi="Arial" w:cs="Arial"/>
          <w:color w:val="000000"/>
          <w:szCs w:val="21"/>
        </w:rPr>
        <w:t xml:space="preserve">  </w:t>
      </w:r>
      <w:r>
        <w:rPr>
          <w:rFonts w:ascii="Arial" w:hAnsi="Arial" w:cs="Arial"/>
          <w:color w:val="000000"/>
          <w:szCs w:val="21"/>
        </w:rPr>
        <w:t xml:space="preserve">       </w:t>
      </w:r>
      <w:r w:rsidR="00E44778" w:rsidRPr="004B0B5F">
        <w:rPr>
          <w:rFonts w:ascii="Arial" w:hAnsi="Arial" w:cs="Arial"/>
          <w:color w:val="000000"/>
          <w:szCs w:val="21"/>
        </w:rPr>
        <w:t>(6.2.2</w:t>
      </w:r>
      <w:r w:rsidR="00F8691E">
        <w:rPr>
          <w:rFonts w:ascii="Arial" w:hAnsi="Arial" w:cs="Arial"/>
          <w:color w:val="000000"/>
          <w:szCs w:val="21"/>
        </w:rPr>
        <w:t>-</w:t>
      </w:r>
      <w:r w:rsidR="00E44778" w:rsidRPr="004B0B5F">
        <w:rPr>
          <w:rFonts w:ascii="Arial" w:hAnsi="Arial" w:cs="Arial"/>
          <w:color w:val="000000"/>
          <w:szCs w:val="21"/>
        </w:rPr>
        <w:t>1)</w:t>
      </w:r>
    </w:p>
    <w:p w:rsidR="00482341" w:rsidRDefault="00482341" w:rsidP="00482341">
      <w:pPr>
        <w:spacing w:line="276" w:lineRule="auto"/>
        <w:ind w:right="886" w:firstLineChars="300" w:firstLine="630"/>
        <w:rPr>
          <w:rFonts w:ascii="Arial" w:hAnsi="Arial" w:cs="Arial"/>
          <w:color w:val="000000"/>
          <w:szCs w:val="21"/>
        </w:rPr>
      </w:pPr>
      <w:r>
        <w:rPr>
          <w:rFonts w:ascii="Arial" w:hAnsi="Arial" w:cs="Arial"/>
          <w:color w:val="000000"/>
          <w:szCs w:val="21"/>
        </w:rPr>
        <w:t>2</w:t>
      </w:r>
      <w:r>
        <w:rPr>
          <w:rFonts w:ascii="Arial" w:hAnsi="Arial" w:cs="Arial" w:hint="eastAsia"/>
          <w:color w:val="000000"/>
          <w:szCs w:val="21"/>
        </w:rPr>
        <w:t>）</w:t>
      </w:r>
      <w:r w:rsidR="00E44778" w:rsidRPr="004B0B5F">
        <w:rPr>
          <w:rFonts w:ascii="Arial" w:hAnsi="Arial" w:cs="Arial" w:hint="eastAsia"/>
          <w:color w:val="000000"/>
          <w:szCs w:val="21"/>
        </w:rPr>
        <w:t>普通中心支撑框架</w:t>
      </w:r>
      <w:r>
        <w:rPr>
          <w:rFonts w:ascii="Arial" w:hAnsi="Arial" w:cs="Arial" w:hint="eastAsia"/>
          <w:color w:val="000000"/>
          <w:szCs w:val="21"/>
        </w:rPr>
        <w:t>应</w:t>
      </w:r>
      <w:r>
        <w:rPr>
          <w:rFonts w:ascii="Arial" w:hAnsi="Arial" w:cs="Arial"/>
          <w:color w:val="000000"/>
          <w:szCs w:val="21"/>
        </w:rPr>
        <w:t>按下式验算</w:t>
      </w:r>
      <w:r w:rsidRPr="004B0B5F">
        <w:rPr>
          <w:rFonts w:ascii="Arial" w:hAnsi="Arial" w:cs="Arial" w:hint="eastAsia"/>
          <w:color w:val="000000"/>
          <w:szCs w:val="21"/>
        </w:rPr>
        <w:t>：</w:t>
      </w:r>
    </w:p>
    <w:p w:rsidR="00E44778" w:rsidRPr="004B0B5F" w:rsidRDefault="00DB5FF3" w:rsidP="00DB5FF3">
      <w:pPr>
        <w:spacing w:line="276" w:lineRule="auto"/>
        <w:ind w:right="90" w:firstLineChars="1315" w:firstLine="2761"/>
        <w:rPr>
          <w:rFonts w:ascii="Arial" w:eastAsia="仿宋_GB2312" w:hAnsi="Arial" w:cs="Arial"/>
          <w:color w:val="008000"/>
          <w:sz w:val="24"/>
          <w:szCs w:val="24"/>
        </w:rPr>
      </w:pPr>
      <w:r w:rsidRPr="00DB5FF3">
        <w:rPr>
          <w:rFonts w:ascii="Arial" w:hAnsi="Arial" w:cs="Arial"/>
          <w:i/>
          <w:color w:val="000000"/>
          <w:szCs w:val="21"/>
        </w:rPr>
        <w:t>N</w:t>
      </w:r>
      <w:r>
        <w:rPr>
          <w:rFonts w:ascii="Arial" w:hAnsi="Arial" w:cs="Arial"/>
          <w:i/>
          <w:color w:val="000000"/>
          <w:szCs w:val="21"/>
        </w:rPr>
        <w:t xml:space="preserve"> </w:t>
      </w:r>
      <w:r w:rsidRPr="00DB5FF3">
        <w:rPr>
          <w:rFonts w:ascii="Arial" w:hAnsi="Arial" w:cs="Arial"/>
          <w:color w:val="000000"/>
          <w:szCs w:val="21"/>
        </w:rPr>
        <w:t>≤</w:t>
      </w:r>
      <w:r>
        <w:rPr>
          <w:rFonts w:ascii="Arial" w:hAnsi="Arial" w:cs="Arial"/>
          <w:color w:val="000000"/>
          <w:szCs w:val="21"/>
        </w:rPr>
        <w:t xml:space="preserve"> </w:t>
      </w:r>
      <w:r w:rsidRPr="00DB5FF3">
        <w:rPr>
          <w:rFonts w:ascii="Arial" w:hAnsi="Arial" w:cs="Arial"/>
          <w:i/>
          <w:color w:val="000000"/>
          <w:szCs w:val="21"/>
        </w:rPr>
        <w:t>ψ</w:t>
      </w:r>
      <w:r>
        <w:rPr>
          <w:rFonts w:ascii="Arial" w:hAnsi="Arial" w:cs="Arial"/>
          <w:i/>
          <w:color w:val="000000"/>
          <w:szCs w:val="21"/>
        </w:rPr>
        <w:t xml:space="preserve"> </w:t>
      </w:r>
      <w:r w:rsidRPr="00DB5FF3">
        <w:rPr>
          <w:rFonts w:ascii="Arial" w:hAnsi="Arial" w:cs="Arial"/>
          <w:i/>
          <w:color w:val="000000"/>
          <w:szCs w:val="21"/>
        </w:rPr>
        <w:t>φ</w:t>
      </w:r>
      <w:r>
        <w:rPr>
          <w:rFonts w:ascii="Arial" w:hAnsi="Arial" w:cs="Arial"/>
          <w:i/>
          <w:color w:val="000000"/>
          <w:szCs w:val="21"/>
        </w:rPr>
        <w:t xml:space="preserve"> </w:t>
      </w:r>
      <w:r w:rsidRPr="00DB5FF3">
        <w:rPr>
          <w:rFonts w:ascii="Arial" w:hAnsi="Arial" w:cs="Arial"/>
          <w:i/>
          <w:color w:val="000000"/>
          <w:szCs w:val="21"/>
        </w:rPr>
        <w:t>A</w:t>
      </w:r>
      <w:r w:rsidRPr="00DB5FF3">
        <w:rPr>
          <w:rFonts w:ascii="Arial" w:hAnsi="Arial" w:cs="Arial"/>
          <w:color w:val="000000"/>
          <w:szCs w:val="21"/>
          <w:vertAlign w:val="subscript"/>
        </w:rPr>
        <w:t>br</w:t>
      </w:r>
      <w:r>
        <w:rPr>
          <w:rFonts w:ascii="Arial" w:hAnsi="Arial" w:cs="Arial"/>
          <w:color w:val="000000"/>
          <w:szCs w:val="21"/>
          <w:vertAlign w:val="subscript"/>
        </w:rPr>
        <w:t xml:space="preserve"> </w:t>
      </w:r>
      <w:r w:rsidRPr="00DB5FF3">
        <w:rPr>
          <w:rFonts w:ascii="Arial" w:hAnsi="Arial" w:cs="Arial"/>
          <w:i/>
          <w:color w:val="000000"/>
          <w:szCs w:val="21"/>
        </w:rPr>
        <w:t>f</w:t>
      </w:r>
      <w:r>
        <w:rPr>
          <w:rFonts w:ascii="Arial" w:hAnsi="Arial" w:cs="Arial"/>
          <w:i/>
          <w:color w:val="000000"/>
          <w:szCs w:val="21"/>
        </w:rPr>
        <w:t xml:space="preserve"> </w:t>
      </w:r>
      <w:r w:rsidRPr="00DB5FF3">
        <w:rPr>
          <w:rFonts w:ascii="Arial" w:hAnsi="Arial" w:cs="Arial"/>
          <w:color w:val="000000"/>
          <w:szCs w:val="21"/>
        </w:rPr>
        <w:t>/</w:t>
      </w:r>
      <w:r>
        <w:rPr>
          <w:rFonts w:ascii="Arial" w:hAnsi="Arial" w:cs="Arial"/>
          <w:color w:val="000000"/>
          <w:szCs w:val="21"/>
        </w:rPr>
        <w:t xml:space="preserve"> </w:t>
      </w:r>
      <w:r w:rsidRPr="00DB5FF3">
        <w:rPr>
          <w:rFonts w:ascii="Arial" w:hAnsi="Arial" w:cs="Arial"/>
          <w:i/>
          <w:color w:val="000000"/>
          <w:szCs w:val="21"/>
        </w:rPr>
        <w:t>γ</w:t>
      </w:r>
      <w:r w:rsidRPr="00DB5FF3">
        <w:rPr>
          <w:rFonts w:ascii="Arial" w:hAnsi="Arial" w:cs="Arial"/>
          <w:color w:val="000000"/>
          <w:szCs w:val="21"/>
          <w:vertAlign w:val="subscript"/>
        </w:rPr>
        <w:t>RE</w:t>
      </w:r>
      <w:r w:rsidR="00E44778" w:rsidRPr="00FB14ED">
        <w:rPr>
          <w:rFonts w:ascii="Arial" w:hAnsi="Arial" w:cs="Arial"/>
          <w:color w:val="000000"/>
          <w:szCs w:val="21"/>
        </w:rPr>
        <w:t xml:space="preserve"> </w:t>
      </w:r>
      <w:r w:rsidR="00E44778" w:rsidRPr="004B0B5F">
        <w:rPr>
          <w:rFonts w:ascii="Arial" w:hAnsi="Arial" w:cs="Arial"/>
          <w:color w:val="000000"/>
          <w:szCs w:val="21"/>
        </w:rPr>
        <w:t xml:space="preserve">      </w:t>
      </w:r>
      <w:r w:rsidR="00FB14ED">
        <w:rPr>
          <w:rFonts w:ascii="Arial" w:hAnsi="Arial" w:cs="Arial"/>
          <w:color w:val="000000"/>
          <w:szCs w:val="21"/>
        </w:rPr>
        <w:t xml:space="preserve">  </w:t>
      </w:r>
      <w:r w:rsidR="00E44778" w:rsidRPr="004B0B5F">
        <w:rPr>
          <w:rFonts w:ascii="Arial" w:hAnsi="Arial" w:cs="Arial"/>
          <w:color w:val="000000"/>
          <w:szCs w:val="21"/>
        </w:rPr>
        <w:t xml:space="preserve">     </w:t>
      </w:r>
      <w:r w:rsidR="00FB14ED">
        <w:rPr>
          <w:rFonts w:ascii="Arial" w:hAnsi="Arial" w:cs="Arial"/>
          <w:color w:val="000000"/>
          <w:szCs w:val="21"/>
        </w:rPr>
        <w:t xml:space="preserve"> </w:t>
      </w:r>
      <w:r w:rsidR="0022484F">
        <w:rPr>
          <w:rFonts w:ascii="Arial" w:hAnsi="Arial" w:cs="Arial"/>
          <w:color w:val="000000"/>
          <w:szCs w:val="21"/>
        </w:rPr>
        <w:t xml:space="preserve">     </w:t>
      </w:r>
      <w:r w:rsidR="00E44778" w:rsidRPr="004B0B5F">
        <w:rPr>
          <w:rFonts w:ascii="Arial" w:hAnsi="Arial" w:cs="Arial"/>
          <w:color w:val="000000"/>
          <w:szCs w:val="21"/>
        </w:rPr>
        <w:t xml:space="preserve">  </w:t>
      </w:r>
      <w:r>
        <w:rPr>
          <w:rFonts w:ascii="Arial" w:hAnsi="Arial" w:cs="Arial"/>
          <w:color w:val="000000"/>
          <w:szCs w:val="21"/>
        </w:rPr>
        <w:t xml:space="preserve">      </w:t>
      </w:r>
      <w:r w:rsidR="00E44778" w:rsidRPr="004B0B5F">
        <w:rPr>
          <w:rFonts w:ascii="Arial" w:hAnsi="Arial" w:cs="Arial"/>
          <w:color w:val="000000"/>
          <w:szCs w:val="21"/>
        </w:rPr>
        <w:t xml:space="preserve"> (6.2.2</w:t>
      </w:r>
      <w:r w:rsidR="00F8691E">
        <w:rPr>
          <w:rFonts w:ascii="Arial" w:hAnsi="Arial" w:cs="Arial"/>
          <w:color w:val="000000"/>
          <w:szCs w:val="21"/>
        </w:rPr>
        <w:t>-</w:t>
      </w:r>
      <w:r w:rsidR="00E44778" w:rsidRPr="004B0B5F">
        <w:rPr>
          <w:rFonts w:ascii="Arial" w:hAnsi="Arial" w:cs="Arial"/>
          <w:color w:val="000000"/>
          <w:szCs w:val="21"/>
        </w:rPr>
        <w:t>2)</w:t>
      </w:r>
    </w:p>
    <w:p w:rsidR="00E44778" w:rsidRPr="004B0B5F" w:rsidRDefault="00E44778" w:rsidP="00397761">
      <w:pPr>
        <w:spacing w:line="276" w:lineRule="auto"/>
        <w:rPr>
          <w:rFonts w:ascii="宋体" w:hAnsi="宋体"/>
          <w:color w:val="000000"/>
          <w:szCs w:val="21"/>
        </w:rPr>
      </w:pPr>
      <w:r w:rsidRPr="004B0B5F">
        <w:rPr>
          <w:rFonts w:ascii="宋体" w:hAnsi="宋体" w:hint="eastAsia"/>
          <w:color w:val="000000"/>
          <w:szCs w:val="21"/>
        </w:rPr>
        <w:t>式中：</w:t>
      </w:r>
      <w:r w:rsidR="007F0F80" w:rsidRPr="007F0F80">
        <w:rPr>
          <w:rFonts w:ascii="Arial" w:hAnsi="Arial" w:cs="Arial"/>
          <w:i/>
          <w:color w:val="000000"/>
          <w:szCs w:val="21"/>
        </w:rPr>
        <w:t>N</w:t>
      </w:r>
      <w:r w:rsidR="00397761">
        <w:rPr>
          <w:rFonts w:ascii="Arial" w:hAnsi="Arial" w:cs="Arial"/>
          <w:i/>
          <w:color w:val="000000"/>
          <w:szCs w:val="21"/>
        </w:rPr>
        <w:t xml:space="preserve"> </w:t>
      </w:r>
      <w:r w:rsidRPr="004B0B5F">
        <w:rPr>
          <w:rFonts w:ascii="Arial" w:hAnsi="Arial" w:cs="Arial"/>
          <w:color w:val="000000"/>
          <w:szCs w:val="21"/>
        </w:rPr>
        <w:t>——</w:t>
      </w:r>
      <w:r w:rsidRPr="004B0B5F">
        <w:rPr>
          <w:rFonts w:ascii="宋体" w:hAnsi="宋体" w:hint="eastAsia"/>
          <w:color w:val="000000"/>
          <w:szCs w:val="21"/>
        </w:rPr>
        <w:t>支撑</w:t>
      </w:r>
      <w:r w:rsidRPr="004B0B5F">
        <w:rPr>
          <w:rFonts w:ascii="Arial" w:hAnsi="Arial" w:cs="Arial" w:hint="eastAsia"/>
          <w:kern w:val="0"/>
        </w:rPr>
        <w:t>杆件</w:t>
      </w:r>
      <w:r w:rsidRPr="004B0B5F">
        <w:rPr>
          <w:rFonts w:ascii="宋体" w:hAnsi="宋体" w:hint="eastAsia"/>
          <w:color w:val="000000"/>
          <w:szCs w:val="21"/>
        </w:rPr>
        <w:t>的</w:t>
      </w:r>
      <w:proofErr w:type="gramStart"/>
      <w:r w:rsidRPr="004B0B5F">
        <w:rPr>
          <w:rFonts w:ascii="宋体" w:hAnsi="宋体" w:hint="eastAsia"/>
          <w:color w:val="000000"/>
          <w:szCs w:val="21"/>
        </w:rPr>
        <w:t>轴压力</w:t>
      </w:r>
      <w:proofErr w:type="gramEnd"/>
      <w:r w:rsidRPr="004B0B5F">
        <w:rPr>
          <w:rFonts w:ascii="宋体" w:hAnsi="宋体" w:hint="eastAsia"/>
          <w:color w:val="000000"/>
          <w:szCs w:val="21"/>
        </w:rPr>
        <w:t>设计值（</w:t>
      </w:r>
      <w:r w:rsidRPr="00E143BC">
        <w:rPr>
          <w:rFonts w:ascii="Arial" w:hAnsi="Arial" w:cs="Arial"/>
          <w:color w:val="000000"/>
          <w:szCs w:val="21"/>
        </w:rPr>
        <w:t>N</w:t>
      </w:r>
      <w:r w:rsidRPr="004B0B5F">
        <w:rPr>
          <w:rFonts w:ascii="宋体" w:hAnsi="宋体" w:hint="eastAsia"/>
          <w:color w:val="000000"/>
          <w:szCs w:val="21"/>
        </w:rPr>
        <w:t>）；</w:t>
      </w:r>
      <w:r w:rsidR="00FB14ED">
        <w:rPr>
          <w:rFonts w:ascii="宋体" w:hAnsi="宋体" w:hint="eastAsia"/>
          <w:color w:val="000000"/>
          <w:szCs w:val="21"/>
        </w:rPr>
        <w:t xml:space="preserve"> </w:t>
      </w:r>
    </w:p>
    <w:p w:rsidR="00E44778" w:rsidRPr="004B0B5F" w:rsidRDefault="00E44778" w:rsidP="00397761">
      <w:pPr>
        <w:spacing w:line="276" w:lineRule="auto"/>
        <w:ind w:firstLineChars="202" w:firstLine="424"/>
        <w:rPr>
          <w:rFonts w:ascii="宋体" w:hAnsi="宋体"/>
          <w:color w:val="000000"/>
          <w:szCs w:val="21"/>
        </w:rPr>
      </w:pPr>
      <w:r w:rsidRPr="004B0B5F">
        <w:rPr>
          <w:rFonts w:ascii="宋体" w:hAnsi="宋体"/>
          <w:color w:val="000000"/>
          <w:szCs w:val="21"/>
        </w:rPr>
        <w:t xml:space="preserve"> </w:t>
      </w:r>
      <w:r w:rsidR="007F0F80" w:rsidRPr="00397761">
        <w:rPr>
          <w:rFonts w:ascii="Arial" w:hAnsi="Arial" w:cs="Arial"/>
          <w:i/>
          <w:color w:val="000000"/>
          <w:szCs w:val="21"/>
        </w:rPr>
        <w:t>A</w:t>
      </w:r>
      <w:r w:rsidR="007F0F80" w:rsidRPr="00397761">
        <w:rPr>
          <w:rFonts w:ascii="Arial" w:hAnsi="Arial" w:cs="Arial"/>
          <w:color w:val="000000"/>
          <w:szCs w:val="21"/>
          <w:vertAlign w:val="subscript"/>
        </w:rPr>
        <w:t>br</w:t>
      </w:r>
      <w:r w:rsidR="00397761">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宋体" w:hAnsi="宋体" w:hint="eastAsia"/>
          <w:color w:val="000000"/>
          <w:szCs w:val="21"/>
        </w:rPr>
        <w:t>支撑</w:t>
      </w:r>
      <w:r w:rsidRPr="004B0B5F">
        <w:rPr>
          <w:rFonts w:ascii="Arial" w:hAnsi="Arial" w:cs="Arial" w:hint="eastAsia"/>
          <w:kern w:val="0"/>
        </w:rPr>
        <w:t>杆件</w:t>
      </w:r>
      <w:r w:rsidRPr="004B0B5F">
        <w:rPr>
          <w:rFonts w:ascii="宋体" w:hAnsi="宋体" w:hint="eastAsia"/>
          <w:color w:val="000000"/>
          <w:szCs w:val="21"/>
        </w:rPr>
        <w:t>的毛截面面积（</w:t>
      </w:r>
      <w:r w:rsidRPr="00E143BC">
        <w:rPr>
          <w:rFonts w:ascii="Arial" w:hAnsi="Arial" w:cs="Arial"/>
          <w:color w:val="000000"/>
          <w:szCs w:val="21"/>
        </w:rPr>
        <w:t>mm</w:t>
      </w:r>
      <w:r w:rsidRPr="00E143BC">
        <w:rPr>
          <w:rFonts w:ascii="Arial" w:hAnsi="Arial" w:cs="Arial"/>
          <w:color w:val="000000"/>
          <w:szCs w:val="21"/>
          <w:vertAlign w:val="superscript"/>
        </w:rPr>
        <w:t>2</w:t>
      </w:r>
      <w:r w:rsidRPr="004B0B5F">
        <w:rPr>
          <w:rFonts w:ascii="宋体" w:hAnsi="宋体" w:hint="eastAsia"/>
          <w:color w:val="000000"/>
          <w:szCs w:val="21"/>
        </w:rPr>
        <w:t>）；</w:t>
      </w:r>
    </w:p>
    <w:p w:rsidR="00E44778" w:rsidRPr="004B0B5F" w:rsidRDefault="00E44778" w:rsidP="00397761">
      <w:pPr>
        <w:spacing w:line="276" w:lineRule="auto"/>
        <w:ind w:leftChars="267" w:left="1288" w:hangingChars="346" w:hanging="727"/>
        <w:rPr>
          <w:rFonts w:ascii="宋体" w:hAnsi="宋体"/>
          <w:color w:val="000000"/>
          <w:szCs w:val="21"/>
        </w:rPr>
      </w:pPr>
      <w:r w:rsidRPr="004B0B5F">
        <w:rPr>
          <w:rFonts w:ascii="Arial" w:hAnsi="Arial" w:cs="Arial"/>
          <w:color w:val="000000"/>
          <w:position w:val="-10"/>
          <w:szCs w:val="21"/>
        </w:rPr>
        <w:object w:dxaOrig="240" w:dyaOrig="260">
          <v:shape id="_x0000_i1062" type="#_x0000_t75" style="width:12.9pt;height:13.6pt" o:ole="">
            <v:imagedata r:id="rId67" o:title=""/>
          </v:shape>
          <o:OLEObject Type="Embed" ProgID="Equation.DSMT4" ShapeID="_x0000_i1062" DrawAspect="Content" ObjectID="_1608018984" r:id="rId85"/>
        </w:object>
      </w:r>
      <w:r w:rsidRPr="004B0B5F">
        <w:rPr>
          <w:rFonts w:ascii="Arial" w:hAnsi="Arial" w:cs="Arial"/>
          <w:color w:val="000000"/>
          <w:szCs w:val="21"/>
        </w:rPr>
        <w:t>——</w:t>
      </w:r>
      <w:r w:rsidRPr="004B0B5F">
        <w:rPr>
          <w:rFonts w:ascii="宋体" w:hAnsi="宋体" w:hint="eastAsia"/>
          <w:color w:val="000000"/>
          <w:szCs w:val="21"/>
        </w:rPr>
        <w:t>受循环</w:t>
      </w:r>
      <w:r w:rsidRPr="004B0B5F">
        <w:rPr>
          <w:rFonts w:ascii="宋体" w:hAnsi="宋体"/>
          <w:color w:val="000000"/>
          <w:szCs w:val="21"/>
        </w:rPr>
        <w:t>荷载时的强度降低系数</w:t>
      </w:r>
      <w:r w:rsidRPr="004B0B5F">
        <w:rPr>
          <w:rFonts w:ascii="宋体" w:hAnsi="宋体" w:hint="eastAsia"/>
          <w:color w:val="000000"/>
          <w:szCs w:val="21"/>
        </w:rPr>
        <w:t>，按现行国家标准《建筑抗震设计规范》</w:t>
      </w:r>
      <w:r w:rsidRPr="004B0B5F">
        <w:rPr>
          <w:rFonts w:ascii="Arial" w:hAnsi="Arial" w:cs="Arial"/>
          <w:color w:val="000000"/>
          <w:szCs w:val="21"/>
        </w:rPr>
        <w:t xml:space="preserve"> GB50011</w:t>
      </w:r>
      <w:r w:rsidRPr="004B0B5F">
        <w:rPr>
          <w:rFonts w:ascii="宋体" w:hAnsi="宋体" w:hint="eastAsia"/>
          <w:color w:val="000000"/>
          <w:szCs w:val="21"/>
        </w:rPr>
        <w:t>确定；</w:t>
      </w:r>
    </w:p>
    <w:p w:rsidR="00E44778" w:rsidRPr="004B0B5F" w:rsidRDefault="00E44778" w:rsidP="00397761">
      <w:pPr>
        <w:spacing w:line="276" w:lineRule="auto"/>
        <w:ind w:leftChars="299" w:left="1285" w:hangingChars="313" w:hanging="657"/>
        <w:rPr>
          <w:rFonts w:ascii="宋体" w:hAnsi="宋体"/>
          <w:color w:val="000000"/>
          <w:szCs w:val="21"/>
        </w:rPr>
      </w:pPr>
      <w:r w:rsidRPr="004B0B5F">
        <w:rPr>
          <w:position w:val="-10"/>
        </w:rPr>
        <w:object w:dxaOrig="220" w:dyaOrig="260">
          <v:shape id="_x0000_i1063" type="#_x0000_t75" style="width:10.85pt;height:12.9pt" o:ole="">
            <v:imagedata r:id="rId86" o:title=""/>
          </v:shape>
          <o:OLEObject Type="Embed" ProgID="Equation.DSMT4" ShapeID="_x0000_i1063" DrawAspect="Content" ObjectID="_1608018985" r:id="rId87"/>
        </w:object>
      </w:r>
      <w:r w:rsidRPr="004B0B5F">
        <w:rPr>
          <w:rFonts w:ascii="Arial" w:hAnsi="Arial" w:cs="Arial"/>
          <w:color w:val="000000"/>
          <w:szCs w:val="21"/>
        </w:rPr>
        <w:t>——</w:t>
      </w:r>
      <w:r w:rsidRPr="004B0B5F">
        <w:rPr>
          <w:rFonts w:ascii="宋体" w:hAnsi="宋体" w:hint="eastAsia"/>
          <w:color w:val="000000"/>
          <w:szCs w:val="21"/>
        </w:rPr>
        <w:t>按支撑长细比</w:t>
      </w:r>
      <w:r w:rsidRPr="004B0B5F">
        <w:rPr>
          <w:rFonts w:ascii="宋体" w:hAnsi="宋体"/>
          <w:color w:val="000000"/>
          <w:position w:val="-6"/>
          <w:szCs w:val="21"/>
        </w:rPr>
        <w:object w:dxaOrig="220" w:dyaOrig="279">
          <v:shape id="_x0000_i1064" type="#_x0000_t75" style="width:10.85pt;height:12.9pt" o:ole="">
            <v:imagedata r:id="rId88" o:title=""/>
          </v:shape>
          <o:OLEObject Type="Embed" ProgID="Equation.DSMT4" ShapeID="_x0000_i1064" DrawAspect="Content" ObjectID="_1608018986" r:id="rId89"/>
        </w:object>
      </w:r>
      <w:r w:rsidRPr="004B0B5F">
        <w:rPr>
          <w:rFonts w:ascii="宋体" w:hAnsi="宋体" w:hint="eastAsia"/>
          <w:color w:val="000000"/>
          <w:szCs w:val="21"/>
        </w:rPr>
        <w:t>确定的轴心受压杆件稳定系数，按现行国家标准《钢结构设计标准》</w:t>
      </w:r>
      <w:r w:rsidRPr="004B0B5F">
        <w:rPr>
          <w:rFonts w:ascii="Arial" w:hAnsi="Arial" w:cs="Arial"/>
          <w:color w:val="000000"/>
          <w:szCs w:val="21"/>
        </w:rPr>
        <w:t xml:space="preserve"> GB50017</w:t>
      </w:r>
      <w:r w:rsidRPr="004B0B5F">
        <w:rPr>
          <w:rFonts w:ascii="宋体" w:hAnsi="宋体" w:hint="eastAsia"/>
          <w:color w:val="000000"/>
          <w:szCs w:val="21"/>
        </w:rPr>
        <w:t>确定；</w:t>
      </w:r>
    </w:p>
    <w:p w:rsidR="00E44778" w:rsidRPr="004B0B5F" w:rsidRDefault="00E44778" w:rsidP="00397761">
      <w:pPr>
        <w:spacing w:line="276" w:lineRule="auto"/>
        <w:ind w:firstLineChars="293" w:firstLine="615"/>
        <w:rPr>
          <w:rFonts w:ascii="宋体" w:hAnsi="宋体"/>
          <w:color w:val="000000"/>
          <w:szCs w:val="21"/>
        </w:rPr>
      </w:pPr>
      <w:r w:rsidRPr="004B0B5F">
        <w:rPr>
          <w:rFonts w:ascii="宋体" w:hAnsi="宋体"/>
          <w:color w:val="000000"/>
          <w:position w:val="-10"/>
          <w:szCs w:val="21"/>
        </w:rPr>
        <w:object w:dxaOrig="240" w:dyaOrig="320">
          <v:shape id="_x0000_i1065" type="#_x0000_t75" style="width:10.85pt;height:17pt" o:ole="">
            <v:imagedata r:id="rId90" o:title=""/>
          </v:shape>
          <o:OLEObject Type="Embed" ProgID="Equation.DSMT4" ShapeID="_x0000_i1065" DrawAspect="Content" ObjectID="_1608018987" r:id="rId91"/>
        </w:object>
      </w:r>
      <w:r w:rsidRPr="004B0B5F">
        <w:rPr>
          <w:rFonts w:ascii="Arial" w:hAnsi="Arial" w:cs="Arial"/>
          <w:color w:val="000000"/>
          <w:szCs w:val="21"/>
        </w:rPr>
        <w:t>——</w:t>
      </w:r>
      <w:r w:rsidRPr="004B0B5F">
        <w:rPr>
          <w:rFonts w:ascii="宋体" w:hAnsi="宋体" w:hint="eastAsia"/>
          <w:color w:val="000000"/>
          <w:szCs w:val="21"/>
        </w:rPr>
        <w:t>支撑</w:t>
      </w:r>
      <w:r w:rsidRPr="004B0B5F">
        <w:rPr>
          <w:rFonts w:ascii="Arial" w:hAnsi="Arial" w:cs="Arial" w:hint="eastAsia"/>
          <w:kern w:val="0"/>
        </w:rPr>
        <w:t>杆件</w:t>
      </w:r>
      <w:r w:rsidRPr="004B0B5F">
        <w:rPr>
          <w:rFonts w:ascii="宋体" w:hAnsi="宋体" w:hint="eastAsia"/>
          <w:color w:val="000000"/>
          <w:szCs w:val="21"/>
        </w:rPr>
        <w:t>钢材的抗压强度设计值（</w:t>
      </w:r>
      <w:r w:rsidRPr="00E143BC">
        <w:rPr>
          <w:rFonts w:ascii="Arial" w:hAnsi="Arial" w:cs="Arial"/>
          <w:color w:val="000000"/>
          <w:szCs w:val="21"/>
        </w:rPr>
        <w:t>N/mm</w:t>
      </w:r>
      <w:r w:rsidRPr="00E143BC">
        <w:rPr>
          <w:rFonts w:ascii="Arial" w:hAnsi="Arial" w:cs="Arial"/>
          <w:color w:val="000000"/>
          <w:szCs w:val="21"/>
          <w:vertAlign w:val="superscript"/>
        </w:rPr>
        <w:t>2</w:t>
      </w:r>
      <w:r w:rsidRPr="004B0B5F">
        <w:rPr>
          <w:rFonts w:ascii="宋体" w:hAnsi="宋体" w:hint="eastAsia"/>
          <w:color w:val="000000"/>
          <w:szCs w:val="21"/>
        </w:rPr>
        <w:t>）；</w:t>
      </w:r>
    </w:p>
    <w:p w:rsidR="005770A4" w:rsidRPr="004B0B5F" w:rsidRDefault="00397761" w:rsidP="00397761">
      <w:pPr>
        <w:spacing w:line="276" w:lineRule="auto"/>
        <w:ind w:firstLineChars="233" w:firstLine="489"/>
        <w:rPr>
          <w:rFonts w:ascii="宋体" w:hAnsi="宋体"/>
          <w:color w:val="000000"/>
          <w:szCs w:val="21"/>
        </w:rPr>
      </w:pPr>
      <w:r w:rsidRPr="00DB5FF3">
        <w:rPr>
          <w:rFonts w:ascii="Arial" w:hAnsi="Arial" w:cs="Arial"/>
          <w:i/>
          <w:color w:val="000000"/>
          <w:szCs w:val="21"/>
        </w:rPr>
        <w:t>γ</w:t>
      </w:r>
      <w:r w:rsidRPr="00DB5FF3">
        <w:rPr>
          <w:rFonts w:ascii="Arial" w:hAnsi="Arial" w:cs="Arial"/>
          <w:color w:val="000000"/>
          <w:szCs w:val="21"/>
          <w:vertAlign w:val="subscript"/>
        </w:rPr>
        <w:t>RE</w:t>
      </w:r>
      <w:r>
        <w:rPr>
          <w:rFonts w:ascii="Arial" w:hAnsi="Arial" w:cs="Arial"/>
          <w:color w:val="000000"/>
          <w:szCs w:val="21"/>
          <w:vertAlign w:val="subscript"/>
        </w:rPr>
        <w:t xml:space="preserve"> </w:t>
      </w:r>
      <w:r w:rsidR="00E44778" w:rsidRPr="004B0B5F">
        <w:rPr>
          <w:rFonts w:ascii="Arial" w:hAnsi="Arial" w:cs="Arial"/>
          <w:color w:val="000000"/>
          <w:szCs w:val="21"/>
        </w:rPr>
        <w:t>——</w:t>
      </w:r>
      <w:r w:rsidR="00E44778" w:rsidRPr="004B0B5F">
        <w:rPr>
          <w:rFonts w:ascii="宋体" w:hAnsi="宋体" w:hint="eastAsia"/>
          <w:color w:val="000000"/>
          <w:szCs w:val="21"/>
        </w:rPr>
        <w:t>中心支撑屈曲稳定承载力抗震调整系数，</w:t>
      </w:r>
      <w:r w:rsidR="00E143BC">
        <w:rPr>
          <w:rFonts w:hint="eastAsia"/>
        </w:rPr>
        <w:t>按</w:t>
      </w:r>
      <w:r w:rsidR="00E44778" w:rsidRPr="004B0B5F">
        <w:rPr>
          <w:rFonts w:hint="eastAsia"/>
        </w:rPr>
        <w:t>本</w:t>
      </w:r>
      <w:r w:rsidR="00E44778" w:rsidRPr="004B0B5F">
        <w:t>标准</w:t>
      </w:r>
      <w:r w:rsidR="00E143BC">
        <w:rPr>
          <w:rFonts w:hint="eastAsia"/>
        </w:rPr>
        <w:t>第</w:t>
      </w:r>
      <w:r w:rsidR="00E44778" w:rsidRPr="004B0B5F">
        <w:rPr>
          <w:rFonts w:ascii="Arial" w:hAnsi="Arial" w:cs="Arial"/>
        </w:rPr>
        <w:t>3.5.4</w:t>
      </w:r>
      <w:r w:rsidR="00E44778" w:rsidRPr="004B0B5F">
        <w:rPr>
          <w:rFonts w:hint="eastAsia"/>
        </w:rPr>
        <w:t>条</w:t>
      </w:r>
      <w:r w:rsidR="00E44778" w:rsidRPr="004B0B5F">
        <w:rPr>
          <w:rFonts w:ascii="宋体" w:hAnsi="宋体" w:hint="eastAsia"/>
          <w:color w:val="000000"/>
          <w:szCs w:val="21"/>
        </w:rPr>
        <w:t>。</w:t>
      </w:r>
    </w:p>
    <w:p w:rsidR="00AC6A7B" w:rsidRPr="004B0B5F" w:rsidRDefault="005770A4" w:rsidP="00854272">
      <w:pPr>
        <w:spacing w:line="276" w:lineRule="auto"/>
        <w:ind w:firstLineChars="200" w:firstLine="420"/>
        <w:jc w:val="left"/>
        <w:rPr>
          <w:rFonts w:ascii="Times New Roman" w:hAnsi="Times New Roman"/>
          <w:kern w:val="0"/>
        </w:rPr>
      </w:pPr>
      <w:r w:rsidRPr="004B0B5F">
        <w:rPr>
          <w:rFonts w:ascii="Arial" w:hAnsi="Arial" w:cs="Arial"/>
          <w:color w:val="000000"/>
          <w:szCs w:val="21"/>
        </w:rPr>
        <w:t>3</w:t>
      </w:r>
      <w:r w:rsidRPr="004B0B5F">
        <w:rPr>
          <w:rFonts w:ascii="宋体" w:hAnsi="宋体"/>
          <w:color w:val="000000"/>
          <w:szCs w:val="21"/>
        </w:rPr>
        <w:t xml:space="preserve">  </w:t>
      </w:r>
      <w:r w:rsidR="00AC6A7B" w:rsidRPr="004B0B5F">
        <w:rPr>
          <w:rFonts w:ascii="Times New Roman" w:hAnsi="Times New Roman" w:hint="eastAsia"/>
          <w:kern w:val="0"/>
        </w:rPr>
        <w:t>支撑杆件采用节点板连接时，其计算长度为轴线长度与</w:t>
      </w:r>
      <w:r w:rsidR="00AC6A7B" w:rsidRPr="004B0B5F">
        <w:rPr>
          <w:rFonts w:hint="eastAsia"/>
        </w:rPr>
        <w:t>下列计算长度系数</w:t>
      </w:r>
      <w:r w:rsidR="00AC6A7B" w:rsidRPr="004B0B5F">
        <w:rPr>
          <w:rFonts w:ascii="Times New Roman" w:hAnsi="Times New Roman" w:hint="eastAsia"/>
          <w:kern w:val="0"/>
        </w:rPr>
        <w:t>的乘积：</w:t>
      </w:r>
    </w:p>
    <w:p w:rsidR="00AC6A7B" w:rsidRPr="004B0B5F" w:rsidRDefault="00AC6A7B" w:rsidP="00854272">
      <w:pPr>
        <w:spacing w:line="276" w:lineRule="auto"/>
        <w:ind w:firstLineChars="300" w:firstLine="630"/>
        <w:jc w:val="left"/>
        <w:rPr>
          <w:rFonts w:ascii="Arial" w:hAnsi="Arial" w:cs="Arial"/>
          <w:kern w:val="0"/>
        </w:rPr>
      </w:pPr>
      <w:r w:rsidRPr="004B0B5F">
        <w:rPr>
          <w:rFonts w:ascii="Arial" w:hAnsi="Arial" w:cs="Arial"/>
          <w:kern w:val="0"/>
        </w:rPr>
        <w:t>1</w:t>
      </w:r>
      <w:r w:rsidRPr="004B0B5F">
        <w:rPr>
          <w:rFonts w:ascii="Times New Roman" w:hAnsi="Times New Roman" w:hint="eastAsia"/>
          <w:kern w:val="0"/>
        </w:rPr>
        <w:t>）对角支撑和</w:t>
      </w:r>
      <w:r w:rsidRPr="004B0B5F">
        <w:rPr>
          <w:rFonts w:ascii="Times New Roman" w:hAnsi="Times New Roman"/>
          <w:kern w:val="0"/>
        </w:rPr>
        <w:t>V</w:t>
      </w:r>
      <w:r w:rsidRPr="004B0B5F">
        <w:rPr>
          <w:rFonts w:ascii="Times New Roman" w:hAnsi="Times New Roman" w:hint="eastAsia"/>
          <w:kern w:val="0"/>
        </w:rPr>
        <w:t>形支撑面外计算长度系数</w:t>
      </w:r>
      <w:r w:rsidR="00593E67">
        <w:rPr>
          <w:rFonts w:ascii="Times New Roman" w:hAnsi="Times New Roman" w:hint="eastAsia"/>
          <w:kern w:val="0"/>
        </w:rPr>
        <w:t>可</w:t>
      </w:r>
      <w:r w:rsidRPr="004B0B5F">
        <w:rPr>
          <w:rFonts w:ascii="Times New Roman" w:hAnsi="Times New Roman" w:hint="eastAsia"/>
          <w:kern w:val="0"/>
        </w:rPr>
        <w:t>取</w:t>
      </w:r>
      <w:r w:rsidRPr="004B0B5F">
        <w:rPr>
          <w:rFonts w:ascii="Arial" w:hAnsi="Arial" w:cs="Arial"/>
          <w:kern w:val="0"/>
        </w:rPr>
        <w:t>0.9</w:t>
      </w:r>
      <w:r w:rsidRPr="004B0B5F">
        <w:rPr>
          <w:rFonts w:ascii="Arial" w:hAnsi="Arial" w:cs="Arial" w:hint="eastAsia"/>
          <w:kern w:val="0"/>
        </w:rPr>
        <w:t>；</w:t>
      </w:r>
    </w:p>
    <w:p w:rsidR="00AC6A7B" w:rsidRPr="004B0B5F" w:rsidRDefault="00AC6A7B" w:rsidP="00854272">
      <w:pPr>
        <w:spacing w:line="276" w:lineRule="auto"/>
        <w:ind w:firstLineChars="300" w:firstLine="630"/>
        <w:jc w:val="left"/>
        <w:rPr>
          <w:rFonts w:ascii="Times New Roman" w:hAnsi="Times New Roman"/>
          <w:kern w:val="0"/>
        </w:rPr>
      </w:pPr>
      <w:r w:rsidRPr="004B0B5F">
        <w:rPr>
          <w:rFonts w:ascii="Arial" w:hAnsi="Arial" w:cs="Arial"/>
          <w:kern w:val="0"/>
        </w:rPr>
        <w:t>2</w:t>
      </w:r>
      <w:r w:rsidRPr="004B0B5F">
        <w:rPr>
          <w:rFonts w:ascii="Arial" w:hAnsi="Arial" w:cs="Arial" w:hint="eastAsia"/>
          <w:kern w:val="0"/>
        </w:rPr>
        <w:t>）对角支撑和</w:t>
      </w:r>
      <w:r w:rsidRPr="004B0B5F">
        <w:rPr>
          <w:rFonts w:ascii="Arial" w:hAnsi="Arial" w:cs="Arial"/>
          <w:kern w:val="0"/>
        </w:rPr>
        <w:t>V</w:t>
      </w:r>
      <w:r w:rsidRPr="004B0B5F">
        <w:rPr>
          <w:rFonts w:ascii="Arial" w:hAnsi="Arial" w:cs="Arial" w:hint="eastAsia"/>
          <w:kern w:val="0"/>
        </w:rPr>
        <w:t>形支撑面内计算长度系数</w:t>
      </w:r>
      <w:r w:rsidR="00593E67">
        <w:rPr>
          <w:rFonts w:ascii="Arial" w:hAnsi="Arial" w:cs="Arial" w:hint="eastAsia"/>
          <w:kern w:val="0"/>
        </w:rPr>
        <w:t>可</w:t>
      </w:r>
      <w:r w:rsidRPr="004B0B5F">
        <w:rPr>
          <w:rFonts w:ascii="Arial" w:hAnsi="Arial" w:cs="Arial" w:hint="eastAsia"/>
          <w:kern w:val="0"/>
        </w:rPr>
        <w:t>取</w:t>
      </w:r>
      <w:r w:rsidRPr="004B0B5F">
        <w:rPr>
          <w:rFonts w:ascii="Arial" w:hAnsi="Arial" w:cs="Arial"/>
          <w:kern w:val="0"/>
        </w:rPr>
        <w:t>0.6</w:t>
      </w:r>
      <w:r w:rsidRPr="004B0B5F">
        <w:rPr>
          <w:rFonts w:ascii="Times New Roman" w:hAnsi="Times New Roman" w:hint="eastAsia"/>
          <w:kern w:val="0"/>
        </w:rPr>
        <w:t>；</w:t>
      </w:r>
    </w:p>
    <w:p w:rsidR="00AC6A7B" w:rsidRPr="004B0B5F" w:rsidRDefault="00AC6A7B" w:rsidP="00854272">
      <w:pPr>
        <w:spacing w:line="276" w:lineRule="auto"/>
        <w:ind w:firstLineChars="300" w:firstLine="630"/>
        <w:jc w:val="left"/>
        <w:rPr>
          <w:rFonts w:ascii="宋体"/>
          <w:color w:val="000000"/>
          <w:szCs w:val="21"/>
        </w:rPr>
      </w:pPr>
      <w:r w:rsidRPr="004B0B5F">
        <w:rPr>
          <w:rFonts w:ascii="Arial" w:hAnsi="Arial" w:cs="Arial"/>
          <w:kern w:val="0"/>
        </w:rPr>
        <w:t>3</w:t>
      </w:r>
      <w:r w:rsidRPr="004B0B5F">
        <w:rPr>
          <w:rFonts w:ascii="Times New Roman" w:hAnsi="Times New Roman" w:hint="eastAsia"/>
          <w:kern w:val="0"/>
        </w:rPr>
        <w:t>）对于交叉支撑，面内计算长度系数取</w:t>
      </w:r>
      <w:r w:rsidR="00593E67">
        <w:rPr>
          <w:rFonts w:ascii="Times New Roman" w:hAnsi="Times New Roman" w:hint="eastAsia"/>
          <w:kern w:val="0"/>
        </w:rPr>
        <w:t>可</w:t>
      </w:r>
      <w:r w:rsidRPr="004B0B5F">
        <w:rPr>
          <w:rFonts w:ascii="Times New Roman" w:hAnsi="Times New Roman"/>
          <w:kern w:val="0"/>
        </w:rPr>
        <w:t>0.5</w:t>
      </w:r>
      <w:r w:rsidRPr="004B0B5F">
        <w:rPr>
          <w:rFonts w:ascii="Times New Roman" w:hAnsi="Times New Roman" w:hint="eastAsia"/>
          <w:kern w:val="0"/>
        </w:rPr>
        <w:t>，面外计算长度系数</w:t>
      </w:r>
      <w:r w:rsidR="00593E67">
        <w:rPr>
          <w:rFonts w:ascii="Times New Roman" w:hAnsi="Times New Roman" w:hint="eastAsia"/>
          <w:kern w:val="0"/>
        </w:rPr>
        <w:t>可</w:t>
      </w:r>
      <w:r w:rsidRPr="004B0B5F">
        <w:rPr>
          <w:rFonts w:ascii="Times New Roman" w:hAnsi="Times New Roman" w:hint="eastAsia"/>
          <w:kern w:val="0"/>
        </w:rPr>
        <w:t>取</w:t>
      </w:r>
      <w:r w:rsidRPr="004B0B5F">
        <w:rPr>
          <w:rFonts w:ascii="Times New Roman" w:hAnsi="Times New Roman"/>
          <w:kern w:val="0"/>
        </w:rPr>
        <w:t>0.6</w:t>
      </w:r>
      <w:r w:rsidRPr="004B0B5F">
        <w:rPr>
          <w:rFonts w:ascii="Times New Roman" w:hAnsi="Times New Roman" w:hint="eastAsia"/>
          <w:kern w:val="0"/>
        </w:rPr>
        <w:t>。</w:t>
      </w:r>
    </w:p>
    <w:p w:rsidR="00AC6A7B" w:rsidRPr="004B0B5F" w:rsidRDefault="00AC6A7B" w:rsidP="00854272">
      <w:pPr>
        <w:spacing w:line="276" w:lineRule="auto"/>
        <w:ind w:left="1265" w:hangingChars="600" w:hanging="1265"/>
        <w:rPr>
          <w:rFonts w:ascii="Arial" w:hAnsi="Arial" w:cs="Arial"/>
          <w:b/>
        </w:rPr>
      </w:pPr>
    </w:p>
    <w:p w:rsidR="00AC6A7B" w:rsidRPr="004B0B5F" w:rsidRDefault="005770A4" w:rsidP="00854272">
      <w:pPr>
        <w:spacing w:line="276" w:lineRule="auto"/>
        <w:ind w:left="1265" w:hangingChars="600" w:hanging="1265"/>
        <w:rPr>
          <w:rFonts w:ascii="宋体"/>
          <w:color w:val="000000"/>
          <w:szCs w:val="21"/>
        </w:rPr>
      </w:pPr>
      <w:r w:rsidRPr="004B0B5F">
        <w:rPr>
          <w:rFonts w:ascii="Arial" w:hAnsi="Arial" w:cs="Arial"/>
          <w:b/>
        </w:rPr>
        <w:t xml:space="preserve">6.2.3 </w:t>
      </w:r>
      <w:r w:rsidR="00376DC4" w:rsidRPr="004B0B5F">
        <w:rPr>
          <w:rFonts w:ascii="Arial" w:hAnsi="Arial" w:cs="Arial" w:hint="eastAsia"/>
          <w:b/>
        </w:rPr>
        <w:t xml:space="preserve"> </w:t>
      </w:r>
      <w:r w:rsidR="00FC015C" w:rsidRPr="004B0B5F">
        <w:rPr>
          <w:rFonts w:ascii="Arial" w:hAnsi="Arial" w:cs="Arial" w:hint="eastAsia"/>
        </w:rPr>
        <w:t>抗震</w:t>
      </w:r>
      <w:r w:rsidR="00FC015C" w:rsidRPr="004B0B5F">
        <w:rPr>
          <w:rFonts w:ascii="Arial" w:hAnsi="Arial" w:cs="Arial"/>
        </w:rPr>
        <w:t>验算时</w:t>
      </w:r>
      <w:r w:rsidR="00FC015C" w:rsidRPr="004B0B5F">
        <w:rPr>
          <w:rFonts w:ascii="Arial" w:hAnsi="Arial" w:cs="Arial" w:hint="eastAsia"/>
        </w:rPr>
        <w:t>，</w:t>
      </w:r>
      <w:r w:rsidR="00AC6A7B" w:rsidRPr="004B0B5F">
        <w:rPr>
          <w:rFonts w:ascii="宋体" w:hAnsi="宋体" w:hint="eastAsia"/>
          <w:color w:val="000000"/>
          <w:szCs w:val="21"/>
        </w:rPr>
        <w:t>倒</w:t>
      </w:r>
      <w:r w:rsidR="00AC6A7B" w:rsidRPr="004B0B5F">
        <w:rPr>
          <w:rFonts w:ascii="Arial" w:hAnsi="Arial" w:cs="Arial"/>
          <w:color w:val="000000"/>
          <w:szCs w:val="21"/>
        </w:rPr>
        <w:t>V</w:t>
      </w:r>
      <w:r w:rsidR="00AC6A7B" w:rsidRPr="004B0B5F">
        <w:rPr>
          <w:rFonts w:ascii="宋体" w:hAnsi="宋体" w:hint="eastAsia"/>
          <w:color w:val="000000"/>
          <w:szCs w:val="21"/>
        </w:rPr>
        <w:t>形和</w:t>
      </w:r>
      <w:r w:rsidR="00AC6A7B" w:rsidRPr="004B0B5F">
        <w:rPr>
          <w:rFonts w:ascii="Arial" w:hAnsi="Arial" w:cs="Arial"/>
          <w:color w:val="000000"/>
          <w:szCs w:val="21"/>
        </w:rPr>
        <w:t>V</w:t>
      </w:r>
      <w:r w:rsidR="00AC6A7B" w:rsidRPr="004B0B5F">
        <w:rPr>
          <w:rFonts w:ascii="宋体" w:hAnsi="宋体" w:hint="eastAsia"/>
          <w:color w:val="000000"/>
          <w:szCs w:val="21"/>
        </w:rPr>
        <w:t>形框架中的</w:t>
      </w:r>
      <w:r w:rsidR="00964ED4" w:rsidRPr="004B0B5F">
        <w:rPr>
          <w:rFonts w:ascii="宋体" w:hAnsi="宋体" w:hint="eastAsia"/>
          <w:color w:val="000000"/>
          <w:szCs w:val="21"/>
        </w:rPr>
        <w:t>框架</w:t>
      </w:r>
      <w:proofErr w:type="gramStart"/>
      <w:r w:rsidR="00964ED4" w:rsidRPr="004B0B5F">
        <w:rPr>
          <w:rFonts w:ascii="宋体" w:hAnsi="宋体" w:hint="eastAsia"/>
          <w:color w:val="000000"/>
          <w:szCs w:val="21"/>
        </w:rPr>
        <w:t>梁</w:t>
      </w:r>
      <w:r w:rsidR="00AC6A7B" w:rsidRPr="004B0B5F">
        <w:rPr>
          <w:rFonts w:ascii="宋体" w:hAnsi="宋体" w:hint="eastAsia"/>
          <w:color w:val="000000"/>
          <w:szCs w:val="21"/>
        </w:rPr>
        <w:t>设计</w:t>
      </w:r>
      <w:proofErr w:type="gramEnd"/>
      <w:r w:rsidR="00AC6A7B" w:rsidRPr="004B0B5F">
        <w:rPr>
          <w:rFonts w:ascii="宋体" w:hAnsi="宋体" w:hint="eastAsia"/>
          <w:color w:val="000000"/>
          <w:szCs w:val="21"/>
        </w:rPr>
        <w:t>应符合下</w:t>
      </w:r>
      <w:r w:rsidR="001D258B">
        <w:rPr>
          <w:rFonts w:ascii="宋体" w:hAnsi="宋体" w:hint="eastAsia"/>
          <w:color w:val="000000"/>
          <w:szCs w:val="21"/>
        </w:rPr>
        <w:t>列</w:t>
      </w:r>
      <w:r w:rsidR="00AC6A7B" w:rsidRPr="004B0B5F">
        <w:rPr>
          <w:rFonts w:ascii="宋体" w:hAnsi="宋体" w:hint="eastAsia"/>
          <w:color w:val="000000"/>
          <w:szCs w:val="21"/>
        </w:rPr>
        <w:t>规定：</w:t>
      </w:r>
    </w:p>
    <w:p w:rsidR="00AC6A7B" w:rsidRPr="004B0B5F" w:rsidRDefault="00AC6A7B" w:rsidP="00854272">
      <w:pPr>
        <w:spacing w:line="276" w:lineRule="auto"/>
        <w:ind w:firstLineChars="200" w:firstLine="420"/>
        <w:rPr>
          <w:rFonts w:ascii="宋体"/>
          <w:color w:val="000000"/>
          <w:szCs w:val="21"/>
        </w:rPr>
      </w:pPr>
      <w:r w:rsidRPr="004B0B5F">
        <w:rPr>
          <w:rFonts w:ascii="Arial" w:hAnsi="Arial" w:cs="Arial"/>
          <w:color w:val="000000"/>
          <w:szCs w:val="21"/>
        </w:rPr>
        <w:t xml:space="preserve">1 </w:t>
      </w:r>
      <w:r w:rsidRPr="004B0B5F">
        <w:rPr>
          <w:rFonts w:ascii="Arial" w:hAnsi="Arial" w:cs="Arial" w:hint="eastAsia"/>
          <w:color w:val="000000"/>
          <w:szCs w:val="21"/>
        </w:rPr>
        <w:t xml:space="preserve"> </w:t>
      </w:r>
      <w:r w:rsidR="00F22A0E" w:rsidRPr="004B0B5F">
        <w:rPr>
          <w:rFonts w:ascii="Arial" w:hAnsi="Arial" w:cs="Arial" w:hint="eastAsia"/>
          <w:color w:val="000000"/>
          <w:szCs w:val="21"/>
        </w:rPr>
        <w:t>框架</w:t>
      </w:r>
      <w:r w:rsidRPr="004B0B5F">
        <w:rPr>
          <w:rFonts w:ascii="Arial" w:hAnsi="Arial" w:cs="Arial" w:hint="eastAsia"/>
          <w:color w:val="000000"/>
          <w:szCs w:val="21"/>
        </w:rPr>
        <w:t>梁</w:t>
      </w:r>
      <w:r w:rsidRPr="004B0B5F">
        <w:rPr>
          <w:rFonts w:ascii="宋体" w:hAnsi="宋体" w:hint="eastAsia"/>
          <w:color w:val="000000"/>
          <w:szCs w:val="21"/>
        </w:rPr>
        <w:t>在柱间应保持连续。</w:t>
      </w:r>
    </w:p>
    <w:p w:rsidR="00AC6A7B" w:rsidRPr="004B0B5F" w:rsidRDefault="00AC6A7B" w:rsidP="00854272">
      <w:pPr>
        <w:spacing w:line="276" w:lineRule="auto"/>
        <w:ind w:firstLineChars="200" w:firstLine="420"/>
        <w:rPr>
          <w:rFonts w:ascii="宋体"/>
          <w:color w:val="000000"/>
          <w:szCs w:val="21"/>
        </w:rPr>
      </w:pPr>
      <w:r w:rsidRPr="004B0B5F">
        <w:rPr>
          <w:rFonts w:ascii="Arial" w:hAnsi="Arial" w:cs="Arial"/>
          <w:color w:val="000000"/>
          <w:szCs w:val="21"/>
        </w:rPr>
        <w:t>2</w:t>
      </w:r>
      <w:r w:rsidRPr="004B0B5F">
        <w:rPr>
          <w:rFonts w:ascii="Arial" w:hAnsi="Arial" w:cs="Arial" w:hint="eastAsia"/>
          <w:color w:val="000000"/>
          <w:szCs w:val="21"/>
        </w:rPr>
        <w:t xml:space="preserve"> </w:t>
      </w:r>
      <w:r w:rsidR="00FC015C" w:rsidRPr="004B0B5F">
        <w:rPr>
          <w:rFonts w:ascii="Arial" w:hAnsi="Arial" w:cs="Arial"/>
          <w:color w:val="000000"/>
          <w:szCs w:val="21"/>
        </w:rPr>
        <w:t xml:space="preserve"> </w:t>
      </w:r>
      <w:r w:rsidRPr="004B0B5F">
        <w:rPr>
          <w:rFonts w:ascii="宋体" w:hAnsi="宋体" w:hint="eastAsia"/>
          <w:color w:val="000000"/>
          <w:szCs w:val="21"/>
        </w:rPr>
        <w:t>在确定</w:t>
      </w:r>
      <w:r w:rsidR="00F22A0E" w:rsidRPr="004B0B5F">
        <w:rPr>
          <w:rFonts w:ascii="宋体" w:hAnsi="宋体" w:hint="eastAsia"/>
          <w:color w:val="000000"/>
          <w:szCs w:val="21"/>
        </w:rPr>
        <w:t>框架</w:t>
      </w:r>
      <w:r w:rsidRPr="004B0B5F">
        <w:rPr>
          <w:rFonts w:ascii="宋体" w:hAnsi="宋体" w:hint="eastAsia"/>
          <w:color w:val="000000"/>
          <w:szCs w:val="21"/>
        </w:rPr>
        <w:t>梁截面时，不应考虑支撑</w:t>
      </w:r>
      <w:proofErr w:type="gramStart"/>
      <w:r w:rsidRPr="004B0B5F">
        <w:rPr>
          <w:rFonts w:ascii="宋体" w:hAnsi="宋体" w:hint="eastAsia"/>
          <w:color w:val="000000"/>
          <w:szCs w:val="21"/>
        </w:rPr>
        <w:t>在跨中的</w:t>
      </w:r>
      <w:proofErr w:type="gramEnd"/>
      <w:r w:rsidRPr="004B0B5F">
        <w:rPr>
          <w:rFonts w:ascii="宋体" w:hAnsi="宋体" w:hint="eastAsia"/>
          <w:color w:val="000000"/>
          <w:szCs w:val="21"/>
        </w:rPr>
        <w:t>支承作用</w:t>
      </w:r>
      <w:r w:rsidRPr="004B0B5F">
        <w:rPr>
          <w:rFonts w:hint="eastAsia"/>
        </w:rPr>
        <w:t>。</w:t>
      </w:r>
      <w:proofErr w:type="gramStart"/>
      <w:r w:rsidR="00F22A0E" w:rsidRPr="004B0B5F">
        <w:rPr>
          <w:rFonts w:ascii="宋体" w:hAnsi="宋体" w:hint="eastAsia"/>
          <w:color w:val="000000"/>
          <w:szCs w:val="21"/>
        </w:rPr>
        <w:t>框架</w:t>
      </w:r>
      <w:r w:rsidRPr="004B0B5F">
        <w:rPr>
          <w:rFonts w:ascii="宋体" w:hAnsi="宋体" w:hint="eastAsia"/>
          <w:color w:val="000000"/>
          <w:szCs w:val="21"/>
        </w:rPr>
        <w:t>梁除应承</w:t>
      </w:r>
      <w:proofErr w:type="gramEnd"/>
      <w:r w:rsidRPr="004B0B5F">
        <w:rPr>
          <w:rFonts w:ascii="宋体" w:hAnsi="宋体" w:hint="eastAsia"/>
          <w:color w:val="000000"/>
          <w:szCs w:val="21"/>
        </w:rPr>
        <w:t>受大小等于重力荷载代表值的竖向荷载外，</w:t>
      </w:r>
      <w:r w:rsidRPr="004B0B5F">
        <w:rPr>
          <w:rFonts w:hint="eastAsia"/>
        </w:rPr>
        <w:t>尚应承</w:t>
      </w:r>
      <w:proofErr w:type="gramStart"/>
      <w:r w:rsidRPr="004B0B5F">
        <w:rPr>
          <w:rFonts w:hint="eastAsia"/>
        </w:rPr>
        <w:t>受跨中</w:t>
      </w:r>
      <w:proofErr w:type="gramEnd"/>
      <w:r w:rsidRPr="004B0B5F">
        <w:rPr>
          <w:rFonts w:hint="eastAsia"/>
        </w:rPr>
        <w:t>节点处两根支撑引起的不平衡竖向分力和水平分力的作用。</w:t>
      </w:r>
    </w:p>
    <w:p w:rsidR="00AC6A7B" w:rsidRPr="004B0B5F" w:rsidRDefault="00AC6A7B" w:rsidP="00854272">
      <w:pPr>
        <w:spacing w:line="276" w:lineRule="auto"/>
        <w:ind w:firstLineChars="200" w:firstLine="420"/>
        <w:rPr>
          <w:rFonts w:ascii="宋体"/>
          <w:color w:val="000000"/>
          <w:position w:val="-14"/>
          <w:szCs w:val="21"/>
        </w:rPr>
      </w:pPr>
      <w:r w:rsidRPr="004B0B5F">
        <w:rPr>
          <w:rFonts w:ascii="Arial" w:hAnsi="Arial" w:cs="Arial"/>
          <w:color w:val="000000"/>
          <w:szCs w:val="21"/>
        </w:rPr>
        <w:t>3</w:t>
      </w:r>
      <w:r w:rsidRPr="004B0B5F">
        <w:rPr>
          <w:rFonts w:ascii="Arial" w:hAnsi="Arial" w:cs="Arial" w:hint="eastAsia"/>
          <w:color w:val="000000"/>
          <w:szCs w:val="21"/>
        </w:rPr>
        <w:t xml:space="preserve">  </w:t>
      </w:r>
      <w:r w:rsidRPr="004B0B5F">
        <w:rPr>
          <w:rFonts w:ascii="宋体" w:hAnsi="宋体" w:hint="eastAsia"/>
          <w:color w:val="000000"/>
          <w:szCs w:val="21"/>
        </w:rPr>
        <w:t>对于普通中心支撑框架，计算不平衡力时，受拉支撑</w:t>
      </w:r>
      <w:r w:rsidR="001D258B">
        <w:rPr>
          <w:rFonts w:ascii="宋体" w:hAnsi="宋体" w:hint="eastAsia"/>
          <w:color w:val="000000"/>
          <w:szCs w:val="21"/>
        </w:rPr>
        <w:t>应</w:t>
      </w:r>
      <w:r w:rsidRPr="004B0B5F">
        <w:rPr>
          <w:rFonts w:ascii="宋体" w:hAnsi="宋体" w:hint="eastAsia"/>
          <w:color w:val="000000"/>
          <w:szCs w:val="21"/>
        </w:rPr>
        <w:t>取罕遇地震下支撑中的最大可能拉力及考虑</w:t>
      </w:r>
      <w:r w:rsidRPr="004B0B5F">
        <w:rPr>
          <w:rFonts w:ascii="Arial" w:hAnsi="Arial" w:cs="Arial"/>
        </w:rPr>
        <w:t>2</w:t>
      </w:r>
      <w:r w:rsidRPr="004B0B5F">
        <w:rPr>
          <w:rFonts w:hint="eastAsia"/>
        </w:rPr>
        <w:t>倍地震力作用效应组合时支撑</w:t>
      </w:r>
      <w:r w:rsidRPr="004B0B5F">
        <w:rPr>
          <w:rFonts w:ascii="宋体" w:hAnsi="宋体" w:hint="eastAsia"/>
          <w:color w:val="000000"/>
          <w:szCs w:val="21"/>
        </w:rPr>
        <w:t>的轴拉力设计值之小者，受压支撑</w:t>
      </w:r>
      <w:r w:rsidR="00DB5FF3">
        <w:rPr>
          <w:rFonts w:ascii="宋体" w:hAnsi="宋体" w:hint="eastAsia"/>
          <w:color w:val="000000"/>
          <w:szCs w:val="21"/>
        </w:rPr>
        <w:t>应</w:t>
      </w:r>
      <w:r w:rsidRPr="004B0B5F">
        <w:rPr>
          <w:rFonts w:ascii="宋体" w:hAnsi="宋体" w:hint="eastAsia"/>
          <w:color w:val="000000"/>
          <w:szCs w:val="21"/>
        </w:rPr>
        <w:t>取</w:t>
      </w:r>
      <w:r w:rsidRPr="004B0B5F">
        <w:rPr>
          <w:rFonts w:ascii="宋体" w:hAnsi="宋体" w:hint="eastAsia"/>
          <w:color w:val="000000"/>
          <w:position w:val="-14"/>
          <w:szCs w:val="21"/>
        </w:rPr>
        <w:object w:dxaOrig="810" w:dyaOrig="390">
          <v:shape id="_x0000_i1066" type="#_x0000_t75" style="width:40.1pt;height:18.35pt" o:ole="">
            <v:imagedata r:id="rId92" o:title=""/>
          </v:shape>
          <o:OLEObject Type="Embed" ProgID="Equation.DSMT4" ShapeID="_x0000_i1066" DrawAspect="Content" ObjectID="_1608018988" r:id="rId93"/>
        </w:object>
      </w:r>
      <w:r w:rsidRPr="004B0B5F">
        <w:rPr>
          <w:rFonts w:ascii="宋体" w:hAnsi="宋体" w:hint="eastAsia"/>
          <w:color w:val="000000"/>
          <w:position w:val="-14"/>
          <w:szCs w:val="21"/>
        </w:rPr>
        <w:t>。</w:t>
      </w:r>
    </w:p>
    <w:p w:rsidR="00AC6A7B" w:rsidRPr="004B0B5F" w:rsidRDefault="00AC6A7B" w:rsidP="00854272">
      <w:pPr>
        <w:spacing w:line="276" w:lineRule="auto"/>
        <w:ind w:firstLineChars="200" w:firstLine="420"/>
        <w:rPr>
          <w:rFonts w:ascii="宋体"/>
          <w:color w:val="000000"/>
          <w:szCs w:val="21"/>
        </w:rPr>
      </w:pPr>
      <w:r w:rsidRPr="004B0B5F">
        <w:rPr>
          <w:rFonts w:ascii="Arial" w:hAnsi="Arial" w:cs="Arial"/>
          <w:color w:val="000000"/>
          <w:szCs w:val="21"/>
        </w:rPr>
        <w:t>4</w:t>
      </w:r>
      <w:r w:rsidRPr="004B0B5F">
        <w:rPr>
          <w:rFonts w:ascii="Arial" w:hAnsi="Arial" w:cs="Arial" w:hint="eastAsia"/>
          <w:color w:val="000000"/>
          <w:szCs w:val="21"/>
        </w:rPr>
        <w:t xml:space="preserve">  </w:t>
      </w:r>
      <w:r w:rsidRPr="004B0B5F">
        <w:rPr>
          <w:rFonts w:ascii="宋体" w:hAnsi="宋体" w:hint="eastAsia"/>
          <w:color w:val="000000"/>
          <w:szCs w:val="21"/>
        </w:rPr>
        <w:t>对于特殊中心支撑框架，计算不平衡力时，受拉支撑拉力</w:t>
      </w:r>
      <w:r w:rsidR="00DB5FF3">
        <w:rPr>
          <w:rFonts w:ascii="宋体" w:hAnsi="宋体" w:hint="eastAsia"/>
          <w:color w:val="000000"/>
          <w:szCs w:val="21"/>
        </w:rPr>
        <w:t>应</w:t>
      </w:r>
      <w:r w:rsidRPr="004B0B5F">
        <w:rPr>
          <w:rFonts w:ascii="宋体" w:hAnsi="宋体" w:hint="eastAsia"/>
          <w:color w:val="000000"/>
          <w:szCs w:val="21"/>
        </w:rPr>
        <w:t>取</w:t>
      </w:r>
      <w:r w:rsidR="001A52A7" w:rsidRPr="004B0B5F">
        <w:rPr>
          <w:rFonts w:ascii="Arial" w:hAnsi="Arial" w:cs="Arial"/>
          <w:i/>
          <w:color w:val="000000"/>
          <w:szCs w:val="21"/>
        </w:rPr>
        <w:t>A</w:t>
      </w:r>
      <w:r w:rsidRPr="004B0B5F">
        <w:rPr>
          <w:rFonts w:ascii="Arial" w:hAnsi="Arial" w:cs="Arial"/>
          <w:i/>
          <w:color w:val="000000"/>
          <w:szCs w:val="21"/>
        </w:rPr>
        <w:t>f</w:t>
      </w:r>
      <w:r w:rsidRPr="004B0B5F">
        <w:rPr>
          <w:rFonts w:ascii="Arial" w:hAnsi="Arial" w:cs="Arial"/>
          <w:color w:val="000000"/>
          <w:szCs w:val="21"/>
          <w:vertAlign w:val="subscript"/>
        </w:rPr>
        <w:t>y</w:t>
      </w:r>
      <w:r w:rsidRPr="004B0B5F">
        <w:rPr>
          <w:rFonts w:ascii="宋体" w:hAnsi="宋体" w:hint="eastAsia"/>
          <w:color w:val="000000"/>
          <w:szCs w:val="21"/>
        </w:rPr>
        <w:t>，受压支撑</w:t>
      </w:r>
      <w:r w:rsidR="00DB5FF3">
        <w:rPr>
          <w:rFonts w:ascii="宋体" w:hAnsi="宋体" w:hint="eastAsia"/>
          <w:color w:val="000000"/>
          <w:szCs w:val="21"/>
        </w:rPr>
        <w:t>应</w:t>
      </w:r>
      <w:r w:rsidRPr="004B0B5F">
        <w:rPr>
          <w:rFonts w:ascii="宋体" w:hAnsi="宋体" w:hint="eastAsia"/>
          <w:color w:val="000000"/>
          <w:szCs w:val="21"/>
        </w:rPr>
        <w:t>取</w:t>
      </w:r>
      <w:r w:rsidRPr="004B0B5F">
        <w:rPr>
          <w:rFonts w:ascii="宋体" w:hAnsi="宋体" w:hint="eastAsia"/>
          <w:color w:val="000000"/>
          <w:position w:val="-14"/>
          <w:szCs w:val="21"/>
        </w:rPr>
        <w:object w:dxaOrig="810" w:dyaOrig="390">
          <v:shape id="_x0000_i1067" type="#_x0000_t75" style="width:40.1pt;height:18.35pt" o:ole="">
            <v:imagedata r:id="rId92" o:title=""/>
          </v:shape>
          <o:OLEObject Type="Embed" ProgID="Equation.DSMT4" ShapeID="_x0000_i1067" DrawAspect="Content" ObjectID="_1608018989" r:id="rId94"/>
        </w:object>
      </w:r>
      <w:r w:rsidRPr="004B0B5F">
        <w:rPr>
          <w:rFonts w:ascii="宋体" w:hAnsi="宋体" w:hint="eastAsia"/>
          <w:color w:val="000000"/>
          <w:szCs w:val="21"/>
        </w:rPr>
        <w:t>。</w:t>
      </w:r>
    </w:p>
    <w:p w:rsidR="00AC6A7B" w:rsidRPr="004B0B5F" w:rsidRDefault="00AC6A7B" w:rsidP="00854272">
      <w:pPr>
        <w:spacing w:line="276" w:lineRule="auto"/>
        <w:rPr>
          <w:rFonts w:ascii="Arial" w:hAnsi="Arial" w:cs="Arial"/>
          <w:b/>
        </w:rPr>
      </w:pPr>
    </w:p>
    <w:p w:rsidR="007803F3" w:rsidRPr="004B0B5F" w:rsidRDefault="005770A4" w:rsidP="00854272">
      <w:pPr>
        <w:spacing w:line="276" w:lineRule="auto"/>
        <w:ind w:left="1"/>
        <w:rPr>
          <w:rFonts w:ascii="宋体"/>
          <w:color w:val="000000"/>
          <w:szCs w:val="21"/>
        </w:rPr>
      </w:pPr>
      <w:r w:rsidRPr="004B0B5F">
        <w:rPr>
          <w:rFonts w:ascii="Arial" w:hAnsi="Arial" w:cs="Arial"/>
          <w:b/>
        </w:rPr>
        <w:t>6.2.4</w:t>
      </w:r>
      <w:r w:rsidRPr="004B0B5F">
        <w:rPr>
          <w:rFonts w:ascii="宋体" w:hAnsi="宋体"/>
          <w:color w:val="000000"/>
          <w:szCs w:val="21"/>
        </w:rPr>
        <w:t xml:space="preserve">  </w:t>
      </w:r>
      <w:r w:rsidR="00FC015C" w:rsidRPr="004B0B5F">
        <w:rPr>
          <w:rFonts w:ascii="Arial" w:hAnsi="Arial" w:cs="Arial" w:hint="eastAsia"/>
        </w:rPr>
        <w:t>抗震</w:t>
      </w:r>
      <w:r w:rsidR="00FC015C" w:rsidRPr="004B0B5F">
        <w:rPr>
          <w:rFonts w:ascii="Arial" w:hAnsi="Arial" w:cs="Arial"/>
        </w:rPr>
        <w:t>验算时</w:t>
      </w:r>
      <w:r w:rsidR="00FC015C" w:rsidRPr="004B0B5F">
        <w:rPr>
          <w:rFonts w:ascii="Arial" w:hAnsi="Arial" w:cs="Arial" w:hint="eastAsia"/>
        </w:rPr>
        <w:t>，</w:t>
      </w:r>
      <w:r w:rsidR="00C908D4" w:rsidRPr="004B0B5F">
        <w:rPr>
          <w:rFonts w:ascii="Arial" w:hAnsi="Arial" w:cs="Arial" w:hint="eastAsia"/>
        </w:rPr>
        <w:t>倒</w:t>
      </w:r>
      <w:r w:rsidR="00C908D4" w:rsidRPr="004B0B5F">
        <w:rPr>
          <w:rFonts w:ascii="Arial" w:hAnsi="Arial" w:cs="Arial"/>
        </w:rPr>
        <w:t>V</w:t>
      </w:r>
      <w:r w:rsidR="00C908D4" w:rsidRPr="004B0B5F">
        <w:rPr>
          <w:rFonts w:hint="eastAsia"/>
        </w:rPr>
        <w:t>形</w:t>
      </w:r>
      <w:r w:rsidR="00AC6A7B" w:rsidRPr="004B0B5F">
        <w:rPr>
          <w:rFonts w:ascii="Arial" w:hAnsi="Arial" w:cs="Arial" w:hint="eastAsia"/>
        </w:rPr>
        <w:t>或</w:t>
      </w:r>
      <w:r w:rsidR="00C908D4" w:rsidRPr="004B0B5F">
        <w:rPr>
          <w:rFonts w:ascii="Arial" w:hAnsi="Arial" w:cs="Arial"/>
        </w:rPr>
        <w:t>V</w:t>
      </w:r>
      <w:r w:rsidR="00C908D4" w:rsidRPr="004B0B5F">
        <w:rPr>
          <w:rFonts w:ascii="Arial" w:hAnsi="Arial" w:cs="Arial" w:hint="eastAsia"/>
        </w:rPr>
        <w:t>形</w:t>
      </w:r>
      <w:r w:rsidR="00AC6A7B" w:rsidRPr="004B0B5F">
        <w:rPr>
          <w:rFonts w:hint="eastAsia"/>
        </w:rPr>
        <w:t>支撑与</w:t>
      </w:r>
      <w:r w:rsidR="00F22A0E" w:rsidRPr="004B0B5F">
        <w:rPr>
          <w:rFonts w:hint="eastAsia"/>
        </w:rPr>
        <w:t>框架</w:t>
      </w:r>
      <w:r w:rsidR="00AC6A7B" w:rsidRPr="004B0B5F">
        <w:rPr>
          <w:rFonts w:hint="eastAsia"/>
        </w:rPr>
        <w:t>梁相交处</w:t>
      </w:r>
      <w:r w:rsidR="00AC6A7B" w:rsidRPr="004B0B5F">
        <w:rPr>
          <w:rFonts w:ascii="宋体" w:hAnsi="宋体" w:hint="eastAsia"/>
          <w:color w:val="000000"/>
          <w:szCs w:val="21"/>
        </w:rPr>
        <w:t>，梁的上下翼缘设置的侧向</w:t>
      </w:r>
      <w:r w:rsidR="00AC6A7B" w:rsidRPr="004B0B5F">
        <w:rPr>
          <w:rFonts w:hint="eastAsia"/>
        </w:rPr>
        <w:t>支撑</w:t>
      </w:r>
      <w:r w:rsidR="00AC6A7B" w:rsidRPr="004B0B5F">
        <w:rPr>
          <w:rFonts w:ascii="宋体" w:hAnsi="宋体" w:hint="eastAsia"/>
          <w:color w:val="000000"/>
          <w:szCs w:val="21"/>
        </w:rPr>
        <w:t>的设计应符合下列规定：</w:t>
      </w:r>
    </w:p>
    <w:p w:rsidR="007803F3" w:rsidRPr="004B0B5F" w:rsidRDefault="007803F3" w:rsidP="00854272">
      <w:pPr>
        <w:spacing w:line="276" w:lineRule="auto"/>
        <w:ind w:firstLineChars="200" w:firstLine="420"/>
        <w:rPr>
          <w:rFonts w:ascii="宋体"/>
          <w:color w:val="000000"/>
          <w:szCs w:val="21"/>
        </w:rPr>
      </w:pPr>
      <w:r w:rsidRPr="004B0B5F">
        <w:rPr>
          <w:rFonts w:ascii="Arial" w:hAnsi="Arial" w:cs="Arial"/>
          <w:color w:val="000000"/>
          <w:szCs w:val="21"/>
        </w:rPr>
        <w:t>1</w:t>
      </w:r>
      <w:r w:rsidR="00376DC4" w:rsidRPr="004B0B5F">
        <w:rPr>
          <w:rFonts w:ascii="Arial" w:hAnsi="Arial" w:cs="Arial" w:hint="eastAsia"/>
          <w:color w:val="000000"/>
          <w:szCs w:val="21"/>
        </w:rPr>
        <w:t xml:space="preserve"> </w:t>
      </w:r>
      <w:r w:rsidR="00820096" w:rsidRPr="004B0B5F">
        <w:rPr>
          <w:rFonts w:ascii="Arial" w:hAnsi="Arial" w:cs="Arial" w:hint="eastAsia"/>
          <w:color w:val="000000"/>
          <w:szCs w:val="21"/>
        </w:rPr>
        <w:t xml:space="preserve"> </w:t>
      </w:r>
      <w:r w:rsidR="00AC6A7B" w:rsidRPr="004B0B5F">
        <w:rPr>
          <w:rFonts w:ascii="宋体" w:hAnsi="宋体" w:hint="eastAsia"/>
          <w:color w:val="000000"/>
          <w:szCs w:val="21"/>
        </w:rPr>
        <w:t>对于普通中心支撑框架体系，该</w:t>
      </w:r>
      <w:r w:rsidR="00AC6A7B" w:rsidRPr="004B0B5F">
        <w:rPr>
          <w:rFonts w:hint="eastAsia"/>
        </w:rPr>
        <w:t>侧向支撑</w:t>
      </w:r>
      <w:r w:rsidR="00AC6A7B" w:rsidRPr="004B0B5F">
        <w:rPr>
          <w:rFonts w:ascii="宋体" w:hAnsi="宋体" w:hint="eastAsia"/>
          <w:color w:val="000000"/>
          <w:szCs w:val="21"/>
        </w:rPr>
        <w:t>的承载力应</w:t>
      </w:r>
      <w:r w:rsidR="00DB5FF3">
        <w:rPr>
          <w:rFonts w:ascii="宋体" w:hAnsi="宋体" w:hint="eastAsia"/>
          <w:color w:val="000000"/>
          <w:szCs w:val="21"/>
        </w:rPr>
        <w:t>符合</w:t>
      </w:r>
      <w:r w:rsidR="00AC6A7B" w:rsidRPr="004B0B5F">
        <w:rPr>
          <w:rFonts w:ascii="宋体" w:hAnsi="宋体" w:hint="eastAsia"/>
          <w:color w:val="000000"/>
          <w:szCs w:val="21"/>
        </w:rPr>
        <w:t>式（</w:t>
      </w:r>
      <w:r w:rsidR="00AC6A7B" w:rsidRPr="004B0B5F">
        <w:rPr>
          <w:rFonts w:ascii="Arial" w:hAnsi="Arial" w:cs="Arial"/>
          <w:color w:val="000000"/>
          <w:szCs w:val="21"/>
        </w:rPr>
        <w:t>6.2.4-1</w:t>
      </w:r>
      <w:r w:rsidR="00AC6A7B" w:rsidRPr="004B0B5F">
        <w:rPr>
          <w:rFonts w:ascii="宋体" w:hAnsi="宋体" w:hint="eastAsia"/>
          <w:color w:val="000000"/>
          <w:szCs w:val="21"/>
        </w:rPr>
        <w:t>）</w:t>
      </w:r>
      <w:r w:rsidR="00DB5FF3">
        <w:rPr>
          <w:rFonts w:ascii="宋体" w:hAnsi="宋体" w:hint="eastAsia"/>
          <w:color w:val="000000"/>
          <w:szCs w:val="21"/>
        </w:rPr>
        <w:t>的</w:t>
      </w:r>
      <w:r w:rsidR="00DB5FF3">
        <w:rPr>
          <w:rFonts w:ascii="宋体" w:hAnsi="宋体"/>
          <w:color w:val="000000"/>
          <w:szCs w:val="21"/>
        </w:rPr>
        <w:t>规定</w:t>
      </w:r>
      <w:r w:rsidR="00AC6A7B" w:rsidRPr="004B0B5F">
        <w:rPr>
          <w:rFonts w:ascii="宋体" w:hAnsi="宋体" w:hint="eastAsia"/>
          <w:color w:val="000000"/>
          <w:szCs w:val="21"/>
        </w:rPr>
        <w:t>；对于特殊中心支撑框架体系，该</w:t>
      </w:r>
      <w:r w:rsidR="00AC6A7B" w:rsidRPr="004B0B5F">
        <w:rPr>
          <w:rFonts w:hint="eastAsia"/>
        </w:rPr>
        <w:t>侧向支撑</w:t>
      </w:r>
      <w:r w:rsidR="00AC6A7B" w:rsidRPr="004B0B5F">
        <w:rPr>
          <w:rFonts w:ascii="宋体" w:hAnsi="宋体" w:hint="eastAsia"/>
          <w:color w:val="000000"/>
          <w:szCs w:val="21"/>
        </w:rPr>
        <w:t>的承载力应</w:t>
      </w:r>
      <w:r w:rsidR="00DB5FF3">
        <w:rPr>
          <w:rFonts w:ascii="宋体" w:hAnsi="宋体" w:hint="eastAsia"/>
          <w:color w:val="000000"/>
          <w:szCs w:val="21"/>
        </w:rPr>
        <w:t>符合</w:t>
      </w:r>
      <w:r w:rsidR="00AC6A7B" w:rsidRPr="004B0B5F">
        <w:rPr>
          <w:rFonts w:ascii="宋体" w:hAnsi="宋体" w:hint="eastAsia"/>
          <w:color w:val="000000"/>
          <w:szCs w:val="21"/>
        </w:rPr>
        <w:t>式（</w:t>
      </w:r>
      <w:r w:rsidR="00AC6A7B" w:rsidRPr="004B0B5F">
        <w:rPr>
          <w:rFonts w:ascii="Arial" w:hAnsi="Arial" w:cs="Arial"/>
          <w:color w:val="000000"/>
          <w:szCs w:val="21"/>
        </w:rPr>
        <w:t>6.2.4-2</w:t>
      </w:r>
      <w:r w:rsidR="00AC6A7B" w:rsidRPr="004B0B5F">
        <w:rPr>
          <w:rFonts w:ascii="宋体" w:hAnsi="宋体" w:hint="eastAsia"/>
          <w:color w:val="000000"/>
          <w:szCs w:val="21"/>
        </w:rPr>
        <w:t>）</w:t>
      </w:r>
      <w:r w:rsidR="00DB5FF3">
        <w:rPr>
          <w:rFonts w:ascii="宋体" w:hAnsi="宋体" w:hint="eastAsia"/>
          <w:color w:val="000000"/>
          <w:szCs w:val="21"/>
        </w:rPr>
        <w:t>的</w:t>
      </w:r>
      <w:r w:rsidR="00DB5FF3">
        <w:rPr>
          <w:rFonts w:ascii="宋体" w:hAnsi="宋体"/>
          <w:color w:val="000000"/>
          <w:szCs w:val="21"/>
        </w:rPr>
        <w:t>规定</w:t>
      </w:r>
      <w:r w:rsidR="00AC6A7B" w:rsidRPr="004B0B5F">
        <w:rPr>
          <w:rFonts w:ascii="宋体" w:hAnsi="宋体" w:hint="eastAsia"/>
          <w:color w:val="000000"/>
          <w:szCs w:val="21"/>
        </w:rPr>
        <w:t>。</w:t>
      </w:r>
      <w:r w:rsidR="00AC6A7B" w:rsidRPr="004B0B5F">
        <w:rPr>
          <w:rFonts w:hint="eastAsia"/>
        </w:rPr>
        <w:t>当钢梁与楼</w:t>
      </w:r>
      <w:r w:rsidR="00AC6A7B" w:rsidRPr="004B0B5F">
        <w:rPr>
          <w:rFonts w:hint="eastAsia"/>
        </w:rPr>
        <w:lastRenderedPageBreak/>
        <w:t>板具有可靠连接时，梁的上翼缘可不必设置侧向支撑。</w:t>
      </w:r>
    </w:p>
    <w:p w:rsidR="007803F3" w:rsidRPr="004B0B5F" w:rsidRDefault="00E44270" w:rsidP="00854272">
      <w:pPr>
        <w:wordWrap w:val="0"/>
        <w:spacing w:line="276" w:lineRule="auto"/>
        <w:ind w:right="315" w:firstLineChars="300" w:firstLine="630"/>
        <w:jc w:val="right"/>
        <w:rPr>
          <w:rFonts w:ascii="Arial" w:hAnsi="Arial" w:cs="Arial"/>
          <w:color w:val="000000"/>
          <w:position w:val="-14"/>
          <w:szCs w:val="21"/>
        </w:rPr>
      </w:pPr>
      <w:r w:rsidRPr="004B0B5F">
        <w:rPr>
          <w:rFonts w:ascii="宋体" w:hAnsi="宋体" w:cs="宋体" w:hint="eastAsia"/>
          <w:color w:val="000000"/>
          <w:position w:val="-14"/>
          <w:szCs w:val="21"/>
        </w:rPr>
        <w:t xml:space="preserve">        </w:t>
      </w:r>
      <w:r w:rsidRPr="004B0B5F">
        <w:rPr>
          <w:rFonts w:ascii="Arial" w:hAnsi="Arial" w:cs="Arial"/>
          <w:i/>
          <w:color w:val="000000"/>
          <w:position w:val="-14"/>
          <w:szCs w:val="21"/>
        </w:rPr>
        <w:t>P</w:t>
      </w:r>
      <w:r w:rsidRPr="004B0B5F">
        <w:rPr>
          <w:rFonts w:ascii="Arial" w:hAnsi="Arial" w:cs="Arial"/>
          <w:color w:val="000000"/>
          <w:position w:val="-14"/>
          <w:szCs w:val="21"/>
          <w:vertAlign w:val="subscript"/>
        </w:rPr>
        <w:t>br</w:t>
      </w:r>
      <w:r w:rsidRPr="004B0B5F">
        <w:rPr>
          <w:rFonts w:ascii="Arial" w:hAnsi="Arial" w:cs="Arial"/>
          <w:color w:val="000000"/>
          <w:position w:val="-14"/>
          <w:szCs w:val="21"/>
        </w:rPr>
        <w:t>=0.02</w:t>
      </w:r>
      <w:r w:rsidRPr="004B0B5F">
        <w:rPr>
          <w:rFonts w:ascii="Arial" w:hAnsi="Arial" w:cs="Arial"/>
          <w:i/>
          <w:color w:val="000000"/>
          <w:position w:val="-14"/>
          <w:szCs w:val="21"/>
        </w:rPr>
        <w:t>f</w:t>
      </w:r>
      <w:r w:rsidRPr="004B0B5F">
        <w:rPr>
          <w:rFonts w:ascii="Arial" w:hAnsi="Arial" w:cs="Arial"/>
          <w:color w:val="000000"/>
          <w:position w:val="-14"/>
          <w:szCs w:val="21"/>
          <w:vertAlign w:val="subscript"/>
        </w:rPr>
        <w:t>y</w:t>
      </w:r>
      <w:r w:rsidRPr="004B0B5F">
        <w:rPr>
          <w:rFonts w:ascii="Arial" w:hAnsi="Arial" w:cs="Arial"/>
          <w:i/>
          <w:color w:val="000000"/>
          <w:position w:val="-14"/>
          <w:szCs w:val="21"/>
        </w:rPr>
        <w:t>b</w:t>
      </w:r>
      <w:r w:rsidRPr="004B0B5F">
        <w:rPr>
          <w:rFonts w:ascii="Arial" w:hAnsi="Arial" w:cs="Arial"/>
          <w:color w:val="000000"/>
          <w:position w:val="-14"/>
          <w:szCs w:val="21"/>
          <w:vertAlign w:val="subscript"/>
        </w:rPr>
        <w:t>f</w:t>
      </w:r>
      <w:r w:rsidRPr="004B0B5F">
        <w:rPr>
          <w:rFonts w:ascii="Arial" w:hAnsi="Arial" w:cs="Arial"/>
          <w:i/>
          <w:color w:val="000000"/>
          <w:position w:val="-14"/>
          <w:szCs w:val="21"/>
        </w:rPr>
        <w:t>t</w:t>
      </w:r>
      <w:r w:rsidRPr="004B0B5F">
        <w:rPr>
          <w:rFonts w:ascii="Arial" w:hAnsi="Arial" w:cs="Arial"/>
          <w:color w:val="000000"/>
          <w:position w:val="-14"/>
          <w:szCs w:val="21"/>
          <w:vertAlign w:val="subscript"/>
        </w:rPr>
        <w:t>f</w:t>
      </w:r>
      <w:r w:rsidRPr="004B0B5F">
        <w:rPr>
          <w:rFonts w:ascii="Arial" w:hAnsi="Arial" w:cs="Arial"/>
          <w:color w:val="000000"/>
          <w:szCs w:val="21"/>
        </w:rPr>
        <w:t xml:space="preserve">                           (6.2.4-1)</w:t>
      </w:r>
    </w:p>
    <w:p w:rsidR="007803F3" w:rsidRPr="004B0B5F" w:rsidRDefault="00E44270" w:rsidP="00854272">
      <w:pPr>
        <w:wordWrap w:val="0"/>
        <w:spacing w:line="276" w:lineRule="auto"/>
        <w:ind w:right="315" w:firstLineChars="300" w:firstLine="630"/>
        <w:jc w:val="right"/>
        <w:rPr>
          <w:rFonts w:ascii="Arial" w:hAnsi="Arial" w:cs="Arial"/>
          <w:color w:val="000000"/>
          <w:szCs w:val="21"/>
        </w:rPr>
      </w:pPr>
      <w:r w:rsidRPr="004B0B5F">
        <w:rPr>
          <w:rFonts w:ascii="Arial" w:hAnsi="Arial" w:cs="Arial"/>
          <w:i/>
          <w:color w:val="000000"/>
          <w:position w:val="-14"/>
          <w:szCs w:val="21"/>
        </w:rPr>
        <w:t>P</w:t>
      </w:r>
      <w:r w:rsidRPr="004B0B5F">
        <w:rPr>
          <w:rFonts w:ascii="Arial" w:hAnsi="Arial" w:cs="Arial"/>
          <w:color w:val="000000"/>
          <w:position w:val="-14"/>
          <w:szCs w:val="21"/>
          <w:vertAlign w:val="subscript"/>
        </w:rPr>
        <w:t>br</w:t>
      </w:r>
      <w:r w:rsidRPr="004B0B5F">
        <w:rPr>
          <w:rFonts w:ascii="Arial" w:hAnsi="Arial" w:cs="Arial"/>
          <w:color w:val="000000"/>
          <w:position w:val="-14"/>
          <w:szCs w:val="21"/>
        </w:rPr>
        <w:t>=0.06</w:t>
      </w:r>
      <w:r w:rsidRPr="004B0B5F">
        <w:rPr>
          <w:rFonts w:ascii="Arial" w:hAnsi="Arial" w:cs="Arial"/>
          <w:i/>
          <w:color w:val="000000"/>
          <w:position w:val="-14"/>
          <w:szCs w:val="21"/>
        </w:rPr>
        <w:t>f</w:t>
      </w:r>
      <w:r w:rsidRPr="004B0B5F">
        <w:rPr>
          <w:rFonts w:ascii="Arial" w:hAnsi="Arial" w:cs="Arial"/>
          <w:color w:val="000000"/>
          <w:position w:val="-14"/>
          <w:szCs w:val="21"/>
          <w:vertAlign w:val="subscript"/>
        </w:rPr>
        <w:t>y</w:t>
      </w:r>
      <w:r w:rsidRPr="004B0B5F">
        <w:rPr>
          <w:rFonts w:ascii="Arial" w:hAnsi="Arial" w:cs="Arial"/>
          <w:i/>
          <w:color w:val="000000"/>
          <w:position w:val="-14"/>
          <w:szCs w:val="21"/>
        </w:rPr>
        <w:t>b</w:t>
      </w:r>
      <w:r w:rsidRPr="004B0B5F">
        <w:rPr>
          <w:rFonts w:ascii="Arial" w:hAnsi="Arial" w:cs="Arial"/>
          <w:color w:val="000000"/>
          <w:position w:val="-14"/>
          <w:szCs w:val="21"/>
          <w:vertAlign w:val="subscript"/>
        </w:rPr>
        <w:t>f</w:t>
      </w:r>
      <w:r w:rsidRPr="004B0B5F">
        <w:rPr>
          <w:rFonts w:ascii="Arial" w:hAnsi="Arial" w:cs="Arial"/>
          <w:i/>
          <w:color w:val="000000"/>
          <w:position w:val="-14"/>
          <w:szCs w:val="21"/>
        </w:rPr>
        <w:t>t</w:t>
      </w:r>
      <w:r w:rsidRPr="004B0B5F">
        <w:rPr>
          <w:rFonts w:ascii="Arial" w:hAnsi="Arial" w:cs="Arial"/>
          <w:color w:val="000000"/>
          <w:position w:val="-14"/>
          <w:szCs w:val="21"/>
          <w:vertAlign w:val="subscript"/>
        </w:rPr>
        <w:t>f</w:t>
      </w:r>
      <w:r w:rsidRPr="004B0B5F">
        <w:rPr>
          <w:rFonts w:ascii="Arial" w:hAnsi="Arial" w:cs="Arial"/>
          <w:color w:val="000000"/>
          <w:szCs w:val="21"/>
        </w:rPr>
        <w:t xml:space="preserve">                           (6.2.4-2)</w:t>
      </w:r>
    </w:p>
    <w:p w:rsidR="00AA112E" w:rsidRDefault="007803F3" w:rsidP="00854272">
      <w:pPr>
        <w:spacing w:line="276" w:lineRule="auto"/>
        <w:ind w:right="720"/>
        <w:jc w:val="left"/>
        <w:rPr>
          <w:rFonts w:ascii="宋体" w:hAnsi="宋体"/>
          <w:color w:val="000000"/>
          <w:szCs w:val="21"/>
        </w:rPr>
      </w:pPr>
      <w:r w:rsidRPr="004B0B5F">
        <w:rPr>
          <w:rFonts w:ascii="宋体" w:hAnsi="宋体" w:hint="eastAsia"/>
          <w:color w:val="000000"/>
          <w:szCs w:val="21"/>
        </w:rPr>
        <w:t>式中</w:t>
      </w:r>
      <w:r w:rsidR="00550BA6" w:rsidRPr="004B0B5F">
        <w:rPr>
          <w:rFonts w:ascii="宋体" w:hAnsi="宋体" w:hint="eastAsia"/>
          <w:color w:val="000000"/>
          <w:szCs w:val="21"/>
        </w:rPr>
        <w:t>：</w:t>
      </w:r>
      <w:r w:rsidRPr="004B0B5F">
        <w:rPr>
          <w:rFonts w:ascii="宋体" w:hAnsi="宋体" w:hint="eastAsia"/>
          <w:color w:val="000000"/>
          <w:position w:val="-12"/>
          <w:szCs w:val="21"/>
        </w:rPr>
        <w:object w:dxaOrig="240" w:dyaOrig="315">
          <v:shape id="_x0000_i1068" type="#_x0000_t75" style="width:10.85pt;height:16.3pt" o:ole="">
            <v:imagedata r:id="rId95" o:title=""/>
          </v:shape>
          <o:OLEObject Type="Embed" ProgID="Equation.DSMT4" ShapeID="_x0000_i1068" DrawAspect="Content" ObjectID="_1608018990" r:id="rId96"/>
        </w:object>
      </w:r>
      <w:r w:rsidR="00AA112E">
        <w:rPr>
          <w:rFonts w:ascii="宋体" w:hAnsi="宋体"/>
          <w:color w:val="000000"/>
          <w:szCs w:val="21"/>
        </w:rPr>
        <w:t xml:space="preserve"> </w:t>
      </w:r>
      <w:r w:rsidRPr="004B0B5F">
        <w:rPr>
          <w:rFonts w:ascii="Arial" w:hAnsi="Arial" w:cs="Arial"/>
          <w:color w:val="000000"/>
          <w:szCs w:val="21"/>
        </w:rPr>
        <w:t>——</w:t>
      </w:r>
      <w:r w:rsidRPr="004B0B5F">
        <w:rPr>
          <w:rFonts w:ascii="宋体" w:hAnsi="宋体" w:hint="eastAsia"/>
          <w:color w:val="000000"/>
          <w:szCs w:val="21"/>
        </w:rPr>
        <w:t>钢材的屈服强度</w:t>
      </w:r>
      <w:r w:rsidR="00AA112E" w:rsidRPr="004B0B5F">
        <w:rPr>
          <w:rFonts w:ascii="宋体" w:hAnsi="宋体" w:hint="eastAsia"/>
          <w:color w:val="000000"/>
          <w:szCs w:val="21"/>
        </w:rPr>
        <w:t>（</w:t>
      </w:r>
      <w:r w:rsidR="00AA112E" w:rsidRPr="00E143BC">
        <w:rPr>
          <w:rFonts w:ascii="Arial" w:hAnsi="Arial" w:cs="Arial"/>
          <w:color w:val="000000"/>
          <w:szCs w:val="21"/>
        </w:rPr>
        <w:t>N/mm</w:t>
      </w:r>
      <w:r w:rsidR="00AA112E" w:rsidRPr="00E143BC">
        <w:rPr>
          <w:rFonts w:ascii="Arial" w:hAnsi="Arial" w:cs="Arial"/>
          <w:color w:val="000000"/>
          <w:szCs w:val="21"/>
          <w:vertAlign w:val="superscript"/>
        </w:rPr>
        <w:t>2</w:t>
      </w:r>
      <w:r w:rsidR="00AA112E" w:rsidRPr="004B0B5F">
        <w:rPr>
          <w:rFonts w:ascii="宋体" w:hAnsi="宋体" w:hint="eastAsia"/>
          <w:color w:val="000000"/>
          <w:szCs w:val="21"/>
        </w:rPr>
        <w:t>）</w:t>
      </w:r>
      <w:r w:rsidR="00AA112E">
        <w:rPr>
          <w:rFonts w:ascii="宋体" w:hAnsi="宋体" w:hint="eastAsia"/>
          <w:color w:val="000000"/>
          <w:szCs w:val="21"/>
        </w:rPr>
        <w:t>；</w:t>
      </w:r>
    </w:p>
    <w:p w:rsidR="007803F3" w:rsidRPr="004B0B5F" w:rsidRDefault="00AA112E" w:rsidP="00AA112E">
      <w:pPr>
        <w:spacing w:line="276" w:lineRule="auto"/>
        <w:ind w:right="720" w:firstLineChars="113" w:firstLine="237"/>
        <w:jc w:val="left"/>
        <w:rPr>
          <w:rFonts w:ascii="宋体"/>
          <w:color w:val="000000"/>
          <w:szCs w:val="21"/>
        </w:rPr>
      </w:pPr>
      <w:r w:rsidRPr="004B0B5F">
        <w:rPr>
          <w:rFonts w:ascii="宋体" w:hAnsi="宋体" w:hint="eastAsia"/>
          <w:color w:val="000000"/>
          <w:position w:val="-10"/>
          <w:szCs w:val="21"/>
        </w:rPr>
        <w:object w:dxaOrig="225" w:dyaOrig="315">
          <v:shape id="_x0000_i1069" type="#_x0000_t75" style="width:10.85pt;height:16.3pt" o:ole="">
            <v:imagedata r:id="rId97" o:title=""/>
          </v:shape>
          <o:OLEObject Type="Embed" ProgID="Equation.DSMT4" ShapeID="_x0000_i1069" DrawAspect="Content" ObjectID="_1608018991" r:id="rId98"/>
        </w:object>
      </w:r>
      <w:r w:rsidRPr="004B0B5F">
        <w:rPr>
          <w:rFonts w:ascii="宋体" w:hAnsi="宋体" w:hint="eastAsia"/>
          <w:color w:val="000000"/>
          <w:szCs w:val="21"/>
        </w:rPr>
        <w:t>、</w:t>
      </w:r>
      <w:r w:rsidRPr="004B0B5F">
        <w:rPr>
          <w:rFonts w:ascii="宋体" w:hAnsi="宋体" w:hint="eastAsia"/>
          <w:color w:val="000000"/>
          <w:position w:val="-10"/>
          <w:szCs w:val="21"/>
        </w:rPr>
        <w:object w:dxaOrig="195" w:dyaOrig="315">
          <v:shape id="_x0000_i1070" type="#_x0000_t75" style="width:9.5pt;height:16.3pt" o:ole="">
            <v:imagedata r:id="rId99" o:title=""/>
          </v:shape>
          <o:OLEObject Type="Embed" ProgID="Equation.DSMT4" ShapeID="_x0000_i1070" DrawAspect="Content" ObjectID="_1608018992" r:id="rId100"/>
        </w:object>
      </w:r>
      <w:r>
        <w:rPr>
          <w:rFonts w:ascii="宋体" w:hAnsi="宋体"/>
          <w:color w:val="000000"/>
          <w:szCs w:val="21"/>
        </w:rPr>
        <w:t xml:space="preserve"> </w:t>
      </w:r>
      <w:r w:rsidRPr="004B0B5F">
        <w:rPr>
          <w:rFonts w:ascii="Arial" w:hAnsi="Arial" w:cs="Arial"/>
          <w:color w:val="000000"/>
          <w:szCs w:val="21"/>
        </w:rPr>
        <w:t>——</w:t>
      </w:r>
      <w:r w:rsidRPr="004B0B5F">
        <w:rPr>
          <w:rFonts w:ascii="宋体" w:hAnsi="宋体" w:hint="eastAsia"/>
          <w:color w:val="000000"/>
          <w:szCs w:val="21"/>
        </w:rPr>
        <w:t>分别为翼缘板的宽度和厚度（</w:t>
      </w:r>
      <w:r w:rsidRPr="00E143BC">
        <w:rPr>
          <w:rFonts w:ascii="Arial" w:hAnsi="Arial" w:cs="Arial"/>
          <w:color w:val="000000"/>
          <w:szCs w:val="21"/>
        </w:rPr>
        <w:t>mm</w:t>
      </w:r>
      <w:r w:rsidRPr="004B0B5F">
        <w:rPr>
          <w:rFonts w:ascii="宋体" w:hAnsi="宋体" w:hint="eastAsia"/>
          <w:color w:val="000000"/>
          <w:szCs w:val="21"/>
        </w:rPr>
        <w:t>）</w:t>
      </w:r>
      <w:r w:rsidR="007803F3" w:rsidRPr="004B0B5F">
        <w:rPr>
          <w:rFonts w:ascii="宋体" w:hAnsi="宋体" w:hint="eastAsia"/>
          <w:color w:val="000000"/>
          <w:szCs w:val="21"/>
        </w:rPr>
        <w:t>。</w:t>
      </w:r>
    </w:p>
    <w:p w:rsidR="007803F3" w:rsidRPr="004B0B5F" w:rsidRDefault="007803F3" w:rsidP="00397761">
      <w:pPr>
        <w:spacing w:line="276" w:lineRule="auto"/>
        <w:ind w:firstLineChars="200" w:firstLine="420"/>
        <w:rPr>
          <w:rFonts w:ascii="宋体"/>
          <w:color w:val="000000"/>
          <w:szCs w:val="21"/>
        </w:rPr>
      </w:pPr>
      <w:r w:rsidRPr="004B0B5F">
        <w:rPr>
          <w:rFonts w:ascii="Arial" w:hAnsi="Arial" w:cs="Arial"/>
          <w:color w:val="000000"/>
          <w:szCs w:val="21"/>
        </w:rPr>
        <w:t>2</w:t>
      </w:r>
      <w:r w:rsidRPr="004B0B5F">
        <w:rPr>
          <w:rFonts w:ascii="宋体" w:hAnsi="宋体" w:hint="eastAsia"/>
          <w:color w:val="000000"/>
          <w:szCs w:val="21"/>
        </w:rPr>
        <w:t xml:space="preserve"> </w:t>
      </w:r>
      <w:r w:rsidR="00376DC4" w:rsidRPr="004B0B5F">
        <w:rPr>
          <w:rFonts w:ascii="宋体" w:hAnsi="宋体" w:hint="eastAsia"/>
          <w:color w:val="000000"/>
          <w:szCs w:val="21"/>
        </w:rPr>
        <w:t xml:space="preserve"> </w:t>
      </w:r>
      <w:r w:rsidR="00AC6A7B" w:rsidRPr="004B0B5F">
        <w:rPr>
          <w:rFonts w:ascii="宋体" w:hAnsi="宋体" w:hint="eastAsia"/>
          <w:color w:val="000000"/>
          <w:szCs w:val="21"/>
        </w:rPr>
        <w:t>侧向支撑的轴向刚度应该满足下式计算要求：</w:t>
      </w:r>
    </w:p>
    <w:p w:rsidR="007803F3" w:rsidRPr="004B0B5F" w:rsidRDefault="00AA112E" w:rsidP="00854272">
      <w:pPr>
        <w:spacing w:line="276" w:lineRule="auto"/>
        <w:ind w:right="420" w:firstLineChars="1450" w:firstLine="3045"/>
        <w:jc w:val="left"/>
        <w:rPr>
          <w:rFonts w:ascii="宋体" w:hAnsi="宋体"/>
          <w:color w:val="000000"/>
          <w:szCs w:val="21"/>
        </w:rPr>
      </w:pPr>
      <w:r w:rsidRPr="004B0B5F">
        <w:rPr>
          <w:rFonts w:ascii="宋体" w:hAnsi="宋体" w:cs="宋体" w:hint="eastAsia"/>
          <w:color w:val="FF0000"/>
          <w:position w:val="-30"/>
          <w:szCs w:val="21"/>
        </w:rPr>
        <w:object w:dxaOrig="1440" w:dyaOrig="720">
          <v:shape id="_x0000_i1071" type="#_x0000_t75" style="width:67.9pt;height:34.65pt" o:ole="">
            <v:imagedata r:id="rId101" o:title=""/>
          </v:shape>
          <o:OLEObject Type="Embed" ProgID="Equation.DSMT4" ShapeID="_x0000_i1071" DrawAspect="Content" ObjectID="_1608018993" r:id="rId102"/>
        </w:object>
      </w:r>
      <w:r w:rsidR="00CF60DC" w:rsidRPr="004B0B5F">
        <w:rPr>
          <w:rFonts w:ascii="宋体" w:hAnsi="宋体" w:cs="宋体"/>
          <w:color w:val="FF0000"/>
          <w:szCs w:val="21"/>
        </w:rPr>
        <w:t xml:space="preserve">                        </w:t>
      </w:r>
      <w:r w:rsidR="007803F3" w:rsidRPr="004B0B5F">
        <w:rPr>
          <w:rFonts w:ascii="宋体" w:hAnsi="宋体" w:hint="eastAsia"/>
          <w:color w:val="000000"/>
          <w:szCs w:val="21"/>
        </w:rPr>
        <w:t>(</w:t>
      </w:r>
      <w:r w:rsidR="007803F3" w:rsidRPr="004B0B5F">
        <w:rPr>
          <w:rFonts w:ascii="Arial" w:hAnsi="Arial" w:cs="Arial"/>
          <w:color w:val="000000"/>
          <w:szCs w:val="21"/>
        </w:rPr>
        <w:t>6.2.4-3</w:t>
      </w:r>
      <w:r w:rsidR="007803F3" w:rsidRPr="004B0B5F">
        <w:rPr>
          <w:rFonts w:ascii="宋体" w:hAnsi="宋体" w:hint="eastAsia"/>
          <w:color w:val="000000"/>
          <w:szCs w:val="21"/>
        </w:rPr>
        <w:t>)</w:t>
      </w:r>
    </w:p>
    <w:p w:rsidR="00D71709" w:rsidRPr="004B0B5F" w:rsidRDefault="007803F3" w:rsidP="00854272">
      <w:pPr>
        <w:spacing w:line="276" w:lineRule="auto"/>
        <w:ind w:right="720"/>
        <w:jc w:val="left"/>
        <w:rPr>
          <w:rFonts w:ascii="宋体" w:hAnsi="宋体"/>
          <w:color w:val="000000"/>
          <w:szCs w:val="21"/>
        </w:rPr>
      </w:pPr>
      <w:r w:rsidRPr="004B0B5F">
        <w:rPr>
          <w:rFonts w:ascii="宋体" w:hAnsi="宋体" w:hint="eastAsia"/>
          <w:color w:val="000000"/>
          <w:szCs w:val="21"/>
        </w:rPr>
        <w:t>式中</w:t>
      </w:r>
      <w:r w:rsidR="00550BA6" w:rsidRPr="004B0B5F">
        <w:rPr>
          <w:rFonts w:ascii="宋体" w:hAnsi="宋体" w:hint="eastAsia"/>
          <w:color w:val="000000"/>
          <w:szCs w:val="21"/>
        </w:rPr>
        <w:t>：</w:t>
      </w:r>
      <w:r w:rsidR="00CF60DC" w:rsidRPr="00AA112E">
        <w:rPr>
          <w:rFonts w:ascii="Arial" w:hAnsi="Arial" w:cs="Arial"/>
          <w:i/>
          <w:color w:val="000000"/>
          <w:szCs w:val="21"/>
        </w:rPr>
        <w:t>β</w:t>
      </w:r>
      <w:r w:rsidR="00CF60DC" w:rsidRPr="00AA112E">
        <w:rPr>
          <w:rFonts w:ascii="Arial" w:hAnsi="Arial" w:cs="Arial"/>
          <w:color w:val="000000"/>
          <w:szCs w:val="21"/>
          <w:vertAlign w:val="subscript"/>
        </w:rPr>
        <w:t>br</w:t>
      </w:r>
      <w:r w:rsidR="00AA112E">
        <w:rPr>
          <w:rFonts w:ascii="Arial" w:hAnsi="Arial" w:cs="Arial"/>
          <w:color w:val="000000"/>
          <w:szCs w:val="21"/>
          <w:vertAlign w:val="subscript"/>
        </w:rPr>
        <w:t xml:space="preserve"> </w:t>
      </w:r>
      <w:r w:rsidR="00CF60DC" w:rsidRPr="004B0B5F">
        <w:rPr>
          <w:rFonts w:ascii="Arial" w:hAnsi="Arial" w:cs="Arial"/>
          <w:color w:val="000000"/>
          <w:szCs w:val="21"/>
        </w:rPr>
        <w:t>——</w:t>
      </w:r>
      <w:r w:rsidR="00D71709" w:rsidRPr="004B0B5F">
        <w:rPr>
          <w:rFonts w:ascii="宋体" w:hAnsi="宋体" w:hint="eastAsia"/>
          <w:color w:val="000000"/>
          <w:szCs w:val="21"/>
        </w:rPr>
        <w:t>侧向</w:t>
      </w:r>
      <w:r w:rsidR="00D71709" w:rsidRPr="004B0B5F">
        <w:rPr>
          <w:rFonts w:ascii="宋体" w:hAnsi="宋体"/>
          <w:color w:val="000000"/>
          <w:szCs w:val="21"/>
        </w:rPr>
        <w:t>支撑</w:t>
      </w:r>
      <w:r w:rsidR="00D71709" w:rsidRPr="004B0B5F">
        <w:rPr>
          <w:rFonts w:ascii="宋体" w:hAnsi="宋体" w:hint="eastAsia"/>
          <w:color w:val="000000"/>
          <w:szCs w:val="21"/>
        </w:rPr>
        <w:t>产生</w:t>
      </w:r>
      <w:r w:rsidR="00D71709" w:rsidRPr="004B0B5F">
        <w:rPr>
          <w:rFonts w:ascii="宋体" w:hAnsi="宋体"/>
          <w:color w:val="000000"/>
          <w:szCs w:val="21"/>
        </w:rPr>
        <w:t>单位变形所需要的</w:t>
      </w:r>
      <w:r w:rsidR="00D71709" w:rsidRPr="004B0B5F">
        <w:rPr>
          <w:rFonts w:ascii="宋体" w:hAnsi="宋体" w:hint="eastAsia"/>
          <w:color w:val="000000"/>
          <w:szCs w:val="21"/>
        </w:rPr>
        <w:t>力</w:t>
      </w:r>
      <w:r w:rsidR="00024531" w:rsidRPr="004B0B5F">
        <w:rPr>
          <w:rFonts w:ascii="Arial" w:hAnsi="Arial" w:cs="Arial"/>
          <w:color w:val="000000"/>
          <w:szCs w:val="21"/>
        </w:rPr>
        <w:t>（</w:t>
      </w:r>
      <w:r w:rsidR="008D541C" w:rsidRPr="004B0B5F">
        <w:rPr>
          <w:rFonts w:ascii="Arial" w:hAnsi="Arial" w:cs="Arial"/>
          <w:color w:val="000000"/>
          <w:szCs w:val="21"/>
        </w:rPr>
        <w:t>N/mm</w:t>
      </w:r>
      <w:r w:rsidR="00024531" w:rsidRPr="004B0B5F">
        <w:rPr>
          <w:rFonts w:ascii="Arial" w:hAnsi="Arial" w:cs="Arial"/>
          <w:color w:val="000000"/>
          <w:szCs w:val="21"/>
        </w:rPr>
        <w:t>）</w:t>
      </w:r>
      <w:r w:rsidR="00D71709" w:rsidRPr="004B0B5F">
        <w:rPr>
          <w:rFonts w:ascii="宋体" w:hAnsi="宋体"/>
          <w:color w:val="000000"/>
          <w:szCs w:val="21"/>
        </w:rPr>
        <w:t>。</w:t>
      </w:r>
    </w:p>
    <w:p w:rsidR="007803F3" w:rsidRPr="004B0B5F" w:rsidRDefault="007803F3" w:rsidP="00854272">
      <w:pPr>
        <w:spacing w:line="276" w:lineRule="auto"/>
        <w:ind w:right="720" w:firstLineChars="300" w:firstLine="630"/>
        <w:jc w:val="left"/>
        <w:rPr>
          <w:rFonts w:ascii="宋体" w:hAnsi="宋体"/>
          <w:color w:val="000000"/>
          <w:szCs w:val="21"/>
        </w:rPr>
      </w:pPr>
      <w:r w:rsidRPr="004B0B5F">
        <w:rPr>
          <w:rFonts w:ascii="宋体" w:hAnsi="宋体" w:hint="eastAsia"/>
          <w:color w:val="000000"/>
          <w:position w:val="-12"/>
          <w:szCs w:val="21"/>
        </w:rPr>
        <w:object w:dxaOrig="285" w:dyaOrig="330">
          <v:shape id="_x0000_i1072" type="#_x0000_t75" style="width:13.6pt;height:17pt" o:ole="">
            <v:imagedata r:id="rId103" o:title=""/>
          </v:shape>
          <o:OLEObject Type="Embed" ProgID="Equation.DSMT4" ShapeID="_x0000_i1072" DrawAspect="Content" ObjectID="_1608018994" r:id="rId104"/>
        </w:object>
      </w:r>
      <w:r w:rsidRPr="004B0B5F">
        <w:rPr>
          <w:rFonts w:ascii="Arial" w:hAnsi="Arial" w:cs="Arial"/>
          <w:color w:val="000000"/>
          <w:szCs w:val="21"/>
        </w:rPr>
        <w:t>——</w:t>
      </w:r>
      <w:r w:rsidRPr="004B0B5F">
        <w:rPr>
          <w:rFonts w:ascii="宋体" w:hAnsi="宋体" w:hint="eastAsia"/>
          <w:color w:val="000000"/>
          <w:szCs w:val="21"/>
        </w:rPr>
        <w:t>梁在侧向支承点之间的长度</w:t>
      </w:r>
      <w:r w:rsidR="00AA112E" w:rsidRPr="004B0B5F">
        <w:rPr>
          <w:rFonts w:ascii="宋体" w:hAnsi="宋体" w:hint="eastAsia"/>
          <w:color w:val="000000"/>
          <w:szCs w:val="21"/>
        </w:rPr>
        <w:t>（</w:t>
      </w:r>
      <w:r w:rsidR="00AA112E" w:rsidRPr="00E143BC">
        <w:rPr>
          <w:rFonts w:ascii="Arial" w:hAnsi="Arial" w:cs="Arial"/>
          <w:color w:val="000000"/>
          <w:szCs w:val="21"/>
        </w:rPr>
        <w:t>mm</w:t>
      </w:r>
      <w:r w:rsidR="00AA112E" w:rsidRPr="004B0B5F">
        <w:rPr>
          <w:rFonts w:ascii="宋体" w:hAnsi="宋体" w:hint="eastAsia"/>
          <w:color w:val="000000"/>
          <w:szCs w:val="21"/>
        </w:rPr>
        <w:t>）</w:t>
      </w:r>
      <w:r w:rsidRPr="004B0B5F">
        <w:rPr>
          <w:rFonts w:ascii="宋体" w:hAnsi="宋体" w:hint="eastAsia"/>
          <w:color w:val="000000"/>
          <w:szCs w:val="21"/>
        </w:rPr>
        <w:t>。</w:t>
      </w:r>
    </w:p>
    <w:p w:rsidR="007803F3" w:rsidRPr="004B0B5F" w:rsidRDefault="007803F3" w:rsidP="00397761">
      <w:pPr>
        <w:spacing w:line="276" w:lineRule="auto"/>
        <w:ind w:firstLineChars="200" w:firstLine="420"/>
        <w:rPr>
          <w:rFonts w:ascii="宋体" w:hAnsi="宋体"/>
          <w:color w:val="000000"/>
          <w:szCs w:val="21"/>
        </w:rPr>
      </w:pPr>
      <w:r w:rsidRPr="004B0B5F">
        <w:rPr>
          <w:rFonts w:ascii="Arial" w:hAnsi="Arial" w:cs="Arial"/>
          <w:color w:val="000000"/>
          <w:szCs w:val="21"/>
        </w:rPr>
        <w:t xml:space="preserve">3 </w:t>
      </w:r>
      <w:r w:rsidR="00376DC4" w:rsidRPr="004B0B5F">
        <w:rPr>
          <w:rFonts w:ascii="Arial" w:hAnsi="Arial" w:cs="Arial" w:hint="eastAsia"/>
          <w:color w:val="000000"/>
          <w:szCs w:val="21"/>
        </w:rPr>
        <w:t xml:space="preserve"> </w:t>
      </w:r>
      <w:r w:rsidR="00AC6A7B" w:rsidRPr="004B0B5F">
        <w:rPr>
          <w:rFonts w:ascii="宋体" w:hAnsi="宋体" w:hint="eastAsia"/>
          <w:color w:val="000000"/>
          <w:szCs w:val="21"/>
        </w:rPr>
        <w:t>特殊中心支撑框架体系中，该侧向支撑的支承点与相邻支承点之间受压区梁的长细比</w:t>
      </w:r>
      <w:r w:rsidR="00C03071" w:rsidRPr="00C03071">
        <w:rPr>
          <w:rFonts w:ascii="Arial" w:hAnsi="Arial" w:cs="Arial"/>
          <w:i/>
          <w:color w:val="000000"/>
          <w:szCs w:val="21"/>
        </w:rPr>
        <w:t>λ</w:t>
      </w:r>
      <w:r w:rsidR="00C03071" w:rsidRPr="00C03071">
        <w:rPr>
          <w:rFonts w:ascii="Arial" w:hAnsi="Arial" w:cs="Arial"/>
          <w:color w:val="000000"/>
          <w:szCs w:val="21"/>
          <w:vertAlign w:val="subscript"/>
        </w:rPr>
        <w:t>y</w:t>
      </w:r>
      <w:r w:rsidR="00AC6A7B" w:rsidRPr="004B0B5F">
        <w:rPr>
          <w:rFonts w:ascii="宋体" w:hAnsi="宋体" w:hint="eastAsia"/>
          <w:color w:val="000000"/>
          <w:szCs w:val="21"/>
        </w:rPr>
        <w:t>应</w:t>
      </w:r>
      <w:r w:rsidR="00CF7CD0">
        <w:rPr>
          <w:rFonts w:ascii="宋体" w:hAnsi="宋体" w:hint="eastAsia"/>
          <w:color w:val="000000"/>
          <w:szCs w:val="21"/>
        </w:rPr>
        <w:t>符合现行</w:t>
      </w:r>
      <w:r w:rsidR="00CF7CD0">
        <w:rPr>
          <w:rFonts w:ascii="宋体" w:hAnsi="宋体"/>
          <w:color w:val="000000"/>
          <w:szCs w:val="21"/>
        </w:rPr>
        <w:t>国家标准</w:t>
      </w:r>
      <w:r w:rsidR="00AC6A7B" w:rsidRPr="004B0B5F">
        <w:rPr>
          <w:rFonts w:ascii="宋体" w:hAnsi="宋体" w:hint="eastAsia"/>
          <w:color w:val="000000"/>
          <w:szCs w:val="21"/>
        </w:rPr>
        <w:t>《钢结构设计标准》</w:t>
      </w:r>
      <w:r w:rsidR="00AC6A7B" w:rsidRPr="004B0B5F">
        <w:rPr>
          <w:rFonts w:ascii="Arial" w:hAnsi="Arial" w:cs="Arial"/>
          <w:color w:val="000000"/>
          <w:szCs w:val="21"/>
        </w:rPr>
        <w:t>GB50017</w:t>
      </w:r>
      <w:r w:rsidR="00AC6A7B" w:rsidRPr="004B0B5F">
        <w:rPr>
          <w:rFonts w:ascii="宋体" w:hAnsi="宋体" w:hint="eastAsia"/>
          <w:color w:val="000000"/>
          <w:szCs w:val="21"/>
        </w:rPr>
        <w:t>中有关塑性设计时的长细比</w:t>
      </w:r>
      <w:r w:rsidR="00867C5C">
        <w:rPr>
          <w:rFonts w:ascii="宋体" w:hAnsi="宋体" w:hint="eastAsia"/>
          <w:color w:val="000000"/>
          <w:szCs w:val="21"/>
        </w:rPr>
        <w:t>的规定</w:t>
      </w:r>
      <w:r w:rsidR="00AC6A7B" w:rsidRPr="004B0B5F">
        <w:rPr>
          <w:rFonts w:ascii="宋体" w:hAnsi="宋体" w:hint="eastAsia"/>
          <w:color w:val="000000"/>
          <w:szCs w:val="21"/>
        </w:rPr>
        <w:t>。普通中心支撑框架体系中，该侧向支撑的支承点与相邻支承点之间受压区梁的长细比</w:t>
      </w:r>
      <w:r w:rsidR="00C03071" w:rsidRPr="00C03071">
        <w:rPr>
          <w:rFonts w:ascii="Arial" w:hAnsi="Arial" w:cs="Arial"/>
          <w:i/>
          <w:color w:val="000000"/>
          <w:szCs w:val="21"/>
        </w:rPr>
        <w:t>λ</w:t>
      </w:r>
      <w:r w:rsidR="00C03071" w:rsidRPr="00C03071">
        <w:rPr>
          <w:rFonts w:ascii="Arial" w:hAnsi="Arial" w:cs="Arial"/>
          <w:color w:val="000000"/>
          <w:szCs w:val="21"/>
          <w:vertAlign w:val="subscript"/>
        </w:rPr>
        <w:t>y</w:t>
      </w:r>
      <w:r w:rsidR="00AC6A7B" w:rsidRPr="004B0B5F">
        <w:rPr>
          <w:rFonts w:ascii="宋体" w:hAnsi="宋体" w:hint="eastAsia"/>
          <w:color w:val="000000"/>
          <w:szCs w:val="21"/>
        </w:rPr>
        <w:t>可取特殊中心支撑框架体系中的</w:t>
      </w:r>
      <w:r w:rsidR="00AC6A7B" w:rsidRPr="004B0B5F">
        <w:rPr>
          <w:rFonts w:ascii="Arial" w:hAnsi="Arial" w:cs="Arial"/>
          <w:color w:val="000000"/>
          <w:szCs w:val="21"/>
        </w:rPr>
        <w:t>1.5</w:t>
      </w:r>
      <w:r w:rsidR="00AC6A7B" w:rsidRPr="004B0B5F">
        <w:rPr>
          <w:rFonts w:ascii="宋体" w:hAnsi="宋体" w:hint="eastAsia"/>
          <w:color w:val="000000"/>
          <w:szCs w:val="21"/>
        </w:rPr>
        <w:t>倍。</w:t>
      </w:r>
    </w:p>
    <w:p w:rsidR="00AC6A7B" w:rsidRPr="00C03071" w:rsidRDefault="00AC6A7B" w:rsidP="00854272">
      <w:pPr>
        <w:spacing w:line="276" w:lineRule="auto"/>
        <w:rPr>
          <w:rFonts w:ascii="Arial" w:hAnsi="Arial" w:cs="Arial"/>
          <w:b/>
        </w:rPr>
      </w:pPr>
    </w:p>
    <w:p w:rsidR="00EE5E9D" w:rsidRPr="004B0B5F" w:rsidRDefault="00EE5E9D" w:rsidP="00854272">
      <w:pPr>
        <w:spacing w:line="276" w:lineRule="auto"/>
        <w:rPr>
          <w:rFonts w:ascii="Arial" w:hAnsi="Arial" w:cs="Arial"/>
          <w:b/>
          <w:color w:val="000000" w:themeColor="text1"/>
        </w:rPr>
      </w:pPr>
      <w:r w:rsidRPr="004B0B5F">
        <w:rPr>
          <w:rFonts w:ascii="Arial" w:hAnsi="Arial" w:cs="Arial" w:hint="eastAsia"/>
          <w:b/>
        </w:rPr>
        <w:t>6.2.5</w:t>
      </w:r>
      <w:r w:rsidRPr="004B0B5F">
        <w:rPr>
          <w:rFonts w:ascii="Arial" w:hAnsi="Arial" w:cs="Arial"/>
          <w:b/>
        </w:rPr>
        <w:t xml:space="preserve">  </w:t>
      </w:r>
      <w:r w:rsidRPr="004B0B5F">
        <w:rPr>
          <w:rFonts w:ascii="Arial" w:hAnsi="Arial" w:cs="Arial" w:hint="eastAsia"/>
        </w:rPr>
        <w:t>钢结构中心支撑框架结构中，</w:t>
      </w:r>
      <w:r w:rsidR="00B24F91" w:rsidRPr="004B0B5F">
        <w:rPr>
          <w:rFonts w:ascii="宋体" w:hAnsi="宋体" w:hint="eastAsia"/>
          <w:color w:val="000000" w:themeColor="text1"/>
          <w:szCs w:val="21"/>
        </w:rPr>
        <w:t>非</w:t>
      </w:r>
      <w:r w:rsidR="00B24F91" w:rsidRPr="004B0B5F">
        <w:rPr>
          <w:rFonts w:ascii="Arial" w:hAnsi="Arial" w:cs="Arial"/>
          <w:color w:val="000000" w:themeColor="text1"/>
          <w:szCs w:val="21"/>
        </w:rPr>
        <w:t>V</w:t>
      </w:r>
      <w:r w:rsidR="00B24F91" w:rsidRPr="004B0B5F">
        <w:rPr>
          <w:rFonts w:ascii="宋体" w:hAnsi="宋体" w:hint="eastAsia"/>
          <w:color w:val="000000" w:themeColor="text1"/>
          <w:szCs w:val="21"/>
        </w:rPr>
        <w:t>形支撑框架的框架梁</w:t>
      </w:r>
      <w:r w:rsidRPr="004B0B5F">
        <w:rPr>
          <w:rFonts w:ascii="宋体" w:hAnsi="宋体" w:hint="eastAsia"/>
          <w:color w:val="000000" w:themeColor="text1"/>
          <w:szCs w:val="21"/>
        </w:rPr>
        <w:t>、</w:t>
      </w:r>
      <w:proofErr w:type="gramStart"/>
      <w:r w:rsidRPr="004B0B5F">
        <w:rPr>
          <w:rFonts w:ascii="宋体" w:hAnsi="宋体" w:hint="eastAsia"/>
          <w:color w:val="000000" w:themeColor="text1"/>
          <w:szCs w:val="21"/>
        </w:rPr>
        <w:t>系梁设计</w:t>
      </w:r>
      <w:proofErr w:type="gramEnd"/>
      <w:r w:rsidRPr="004B0B5F">
        <w:rPr>
          <w:rFonts w:ascii="宋体" w:hAnsi="宋体" w:hint="eastAsia"/>
          <w:color w:val="000000" w:themeColor="text1"/>
          <w:szCs w:val="21"/>
        </w:rPr>
        <w:t>应符合下列规定：</w:t>
      </w:r>
    </w:p>
    <w:p w:rsidR="00EE5E9D" w:rsidRPr="004B0B5F" w:rsidRDefault="00EE5E9D" w:rsidP="00854272">
      <w:pPr>
        <w:spacing w:line="276" w:lineRule="auto"/>
        <w:ind w:firstLineChars="200" w:firstLine="420"/>
        <w:rPr>
          <w:rFonts w:ascii="Arial" w:hAnsi="宋体" w:cs="Arial"/>
          <w:color w:val="000000"/>
          <w:szCs w:val="21"/>
        </w:rPr>
      </w:pPr>
      <w:r w:rsidRPr="004B0B5F">
        <w:rPr>
          <w:rFonts w:ascii="Arial" w:hAnsi="Arial" w:cs="Arial"/>
          <w:color w:val="000000" w:themeColor="text1"/>
          <w:szCs w:val="21"/>
        </w:rPr>
        <w:t>1</w:t>
      </w:r>
      <w:r w:rsidRPr="004B0B5F">
        <w:rPr>
          <w:color w:val="000000" w:themeColor="text1"/>
          <w:szCs w:val="21"/>
        </w:rPr>
        <w:t xml:space="preserve">  </w:t>
      </w:r>
      <w:r w:rsidRPr="004B0B5F">
        <w:rPr>
          <w:rFonts w:hint="eastAsia"/>
          <w:color w:val="000000" w:themeColor="text1"/>
          <w:szCs w:val="21"/>
        </w:rPr>
        <w:t>对于</w:t>
      </w:r>
      <w:r w:rsidR="00B24F91" w:rsidRPr="004B0B5F">
        <w:rPr>
          <w:rFonts w:ascii="宋体" w:hAnsi="宋体" w:hint="eastAsia"/>
          <w:color w:val="000000" w:themeColor="text1"/>
          <w:szCs w:val="21"/>
        </w:rPr>
        <w:t>非</w:t>
      </w:r>
      <w:r w:rsidR="00B24F91" w:rsidRPr="004B0B5F">
        <w:rPr>
          <w:rFonts w:ascii="Arial" w:hAnsi="Arial" w:cs="Arial"/>
          <w:color w:val="000000" w:themeColor="text1"/>
          <w:szCs w:val="21"/>
        </w:rPr>
        <w:t>V</w:t>
      </w:r>
      <w:r w:rsidR="00B24F91" w:rsidRPr="004B0B5F">
        <w:rPr>
          <w:rFonts w:ascii="宋体" w:hAnsi="宋体" w:hint="eastAsia"/>
          <w:color w:val="000000" w:themeColor="text1"/>
          <w:szCs w:val="21"/>
        </w:rPr>
        <w:t>形支撑框架的框架梁</w:t>
      </w:r>
      <w:r w:rsidRPr="004B0B5F">
        <w:rPr>
          <w:rFonts w:ascii="宋体" w:hAnsi="宋体" w:hint="eastAsia"/>
          <w:color w:val="000000" w:themeColor="text1"/>
          <w:szCs w:val="21"/>
        </w:rPr>
        <w:t>，</w:t>
      </w:r>
      <w:r w:rsidRPr="004B0B5F">
        <w:rPr>
          <w:rFonts w:hint="eastAsia"/>
          <w:color w:val="000000"/>
          <w:szCs w:val="21"/>
        </w:rPr>
        <w:t>计算内力时，其</w:t>
      </w:r>
      <w:r w:rsidRPr="004B0B5F">
        <w:rPr>
          <w:rFonts w:ascii="Arial" w:hAnsi="宋体" w:cs="Arial" w:hint="eastAsia"/>
          <w:color w:val="000000"/>
          <w:szCs w:val="21"/>
        </w:rPr>
        <w:t>荷载效应组合中的水平地震作用效应</w:t>
      </w:r>
      <w:proofErr w:type="gramStart"/>
      <w:r w:rsidRPr="004B0B5F">
        <w:rPr>
          <w:rFonts w:ascii="Arial" w:hAnsi="宋体" w:cs="Arial" w:hint="eastAsia"/>
          <w:color w:val="000000"/>
          <w:szCs w:val="21"/>
        </w:rPr>
        <w:t>应</w:t>
      </w:r>
      <w:proofErr w:type="gramEnd"/>
      <w:r w:rsidRPr="004B0B5F">
        <w:rPr>
          <w:rFonts w:ascii="Arial" w:hAnsi="宋体" w:cs="Arial" w:hint="eastAsia"/>
          <w:color w:val="000000"/>
          <w:szCs w:val="21"/>
        </w:rPr>
        <w:t>乘以</w:t>
      </w:r>
      <w:r w:rsidRPr="004B0B5F">
        <w:rPr>
          <w:rFonts w:ascii="Arial" w:hAnsi="宋体" w:cs="Arial" w:hint="eastAsia"/>
          <w:color w:val="000000"/>
          <w:szCs w:val="21"/>
        </w:rPr>
        <w:t>2</w:t>
      </w:r>
      <w:r w:rsidRPr="004B0B5F">
        <w:rPr>
          <w:rFonts w:ascii="Arial" w:hAnsi="宋体" w:cs="Arial" w:hint="eastAsia"/>
          <w:color w:val="000000"/>
          <w:szCs w:val="21"/>
        </w:rPr>
        <w:t>的放大系数；</w:t>
      </w:r>
    </w:p>
    <w:p w:rsidR="00EE5E9D" w:rsidRPr="004B0B5F" w:rsidRDefault="00EE5E9D" w:rsidP="00854272">
      <w:pPr>
        <w:spacing w:line="276" w:lineRule="auto"/>
        <w:ind w:firstLineChars="200" w:firstLine="420"/>
        <w:rPr>
          <w:color w:val="000000" w:themeColor="text1"/>
          <w:szCs w:val="21"/>
        </w:rPr>
      </w:pPr>
      <w:r w:rsidRPr="004B0B5F">
        <w:rPr>
          <w:rFonts w:ascii="Arial" w:hAnsi="宋体" w:cs="Arial"/>
          <w:color w:val="000000"/>
          <w:szCs w:val="21"/>
        </w:rPr>
        <w:t xml:space="preserve">2 </w:t>
      </w:r>
      <w:r w:rsidR="00C01B66" w:rsidRPr="004B0B5F">
        <w:rPr>
          <w:rFonts w:ascii="Arial" w:hAnsi="宋体" w:cs="Arial"/>
          <w:color w:val="000000"/>
          <w:szCs w:val="21"/>
        </w:rPr>
        <w:t xml:space="preserve"> </w:t>
      </w:r>
      <w:proofErr w:type="gramStart"/>
      <w:r w:rsidRPr="004B0B5F">
        <w:rPr>
          <w:rFonts w:ascii="Arial" w:hAnsi="宋体" w:cs="Arial" w:hint="eastAsia"/>
          <w:color w:val="000000"/>
          <w:szCs w:val="21"/>
        </w:rPr>
        <w:t>对于系梁</w:t>
      </w:r>
      <w:proofErr w:type="gramEnd"/>
      <w:r w:rsidRPr="004B0B5F">
        <w:rPr>
          <w:rFonts w:ascii="Arial" w:hAnsi="宋体" w:cs="Arial" w:hint="eastAsia"/>
          <w:color w:val="000000"/>
          <w:szCs w:val="21"/>
        </w:rPr>
        <w:t>，当其起到减小轴心受压构件自由长度的支撑的作用时，其轴力</w:t>
      </w:r>
      <w:r w:rsidR="00867C5C">
        <w:rPr>
          <w:rFonts w:ascii="Arial" w:hAnsi="宋体" w:cs="Arial" w:hint="eastAsia"/>
          <w:color w:val="000000"/>
          <w:szCs w:val="21"/>
        </w:rPr>
        <w:t>应</w:t>
      </w:r>
      <w:r w:rsidRPr="004B0B5F">
        <w:rPr>
          <w:rFonts w:ascii="Arial" w:hAnsi="宋体" w:cs="Arial" w:hint="eastAsia"/>
          <w:color w:val="000000"/>
          <w:szCs w:val="21"/>
        </w:rPr>
        <w:t>取按</w:t>
      </w:r>
      <w:r w:rsidRPr="004B0B5F">
        <w:rPr>
          <w:rFonts w:ascii="宋体" w:hAnsi="宋体" w:hint="eastAsia"/>
          <w:color w:val="000000"/>
          <w:szCs w:val="21"/>
        </w:rPr>
        <w:t>国家标准</w:t>
      </w:r>
      <w:r w:rsidRPr="004B0B5F">
        <w:rPr>
          <w:rFonts w:ascii="Arial" w:hAnsi="宋体" w:cs="Arial" w:hint="eastAsia"/>
          <w:color w:val="000000"/>
          <w:szCs w:val="21"/>
        </w:rPr>
        <w:t>《钢结构设计标准》</w:t>
      </w:r>
      <w:r w:rsidRPr="004B0B5F">
        <w:rPr>
          <w:rFonts w:ascii="Arial" w:hAnsi="宋体" w:cs="Arial" w:hint="eastAsia"/>
          <w:color w:val="000000"/>
          <w:szCs w:val="21"/>
        </w:rPr>
        <w:t>G</w:t>
      </w:r>
      <w:r w:rsidRPr="004B0B5F">
        <w:rPr>
          <w:rFonts w:ascii="Arial" w:hAnsi="宋体" w:cs="Arial"/>
          <w:color w:val="000000"/>
          <w:szCs w:val="21"/>
        </w:rPr>
        <w:t>B50017-2017</w:t>
      </w:r>
      <w:r w:rsidRPr="004B0B5F">
        <w:rPr>
          <w:rFonts w:ascii="Arial" w:hAnsi="宋体" w:cs="Arial" w:hint="eastAsia"/>
          <w:color w:val="000000"/>
          <w:szCs w:val="21"/>
        </w:rPr>
        <w:t>的</w:t>
      </w:r>
      <w:r w:rsidR="00867C5C">
        <w:rPr>
          <w:rFonts w:ascii="Arial" w:hAnsi="宋体" w:cs="Arial" w:hint="eastAsia"/>
          <w:color w:val="000000"/>
          <w:szCs w:val="21"/>
        </w:rPr>
        <w:t>第</w:t>
      </w:r>
      <w:r w:rsidRPr="004B0B5F">
        <w:rPr>
          <w:rFonts w:ascii="Arial" w:hAnsi="宋体" w:cs="Arial" w:hint="eastAsia"/>
          <w:color w:val="000000"/>
          <w:szCs w:val="21"/>
        </w:rPr>
        <w:t>7</w:t>
      </w:r>
      <w:r w:rsidRPr="004B0B5F">
        <w:rPr>
          <w:rFonts w:ascii="Arial" w:hAnsi="宋体" w:cs="Arial"/>
          <w:color w:val="000000"/>
          <w:szCs w:val="21"/>
        </w:rPr>
        <w:t>.5.1</w:t>
      </w:r>
      <w:r w:rsidRPr="004B0B5F">
        <w:rPr>
          <w:rFonts w:ascii="Arial" w:hAnsi="宋体" w:cs="Arial" w:hint="eastAsia"/>
          <w:color w:val="000000"/>
          <w:szCs w:val="21"/>
        </w:rPr>
        <w:t>条确定的数值和荷载效应组合中的水平地震作用效应</w:t>
      </w:r>
      <w:r w:rsidRPr="004B0B5F">
        <w:rPr>
          <w:rFonts w:ascii="Arial" w:hAnsi="宋体" w:cs="Arial" w:hint="eastAsia"/>
          <w:color w:val="000000" w:themeColor="text1"/>
          <w:szCs w:val="21"/>
        </w:rPr>
        <w:t>乘以</w:t>
      </w:r>
      <w:r w:rsidRPr="004B0B5F">
        <w:rPr>
          <w:rFonts w:ascii="Arial" w:hAnsi="宋体" w:cs="Arial" w:hint="eastAsia"/>
          <w:color w:val="000000" w:themeColor="text1"/>
          <w:szCs w:val="21"/>
        </w:rPr>
        <w:t>2</w:t>
      </w:r>
      <w:r w:rsidRPr="004B0B5F">
        <w:rPr>
          <w:rFonts w:ascii="Arial" w:hAnsi="宋体" w:cs="Arial" w:hint="eastAsia"/>
          <w:color w:val="000000" w:themeColor="text1"/>
          <w:szCs w:val="21"/>
        </w:rPr>
        <w:t>的放大系数计算值之</w:t>
      </w:r>
      <w:proofErr w:type="gramStart"/>
      <w:r w:rsidRPr="004B0B5F">
        <w:rPr>
          <w:rFonts w:ascii="Arial" w:hAnsi="宋体" w:cs="Arial" w:hint="eastAsia"/>
          <w:color w:val="000000" w:themeColor="text1"/>
          <w:szCs w:val="21"/>
        </w:rPr>
        <w:t>和</w:t>
      </w:r>
      <w:proofErr w:type="gramEnd"/>
      <w:r w:rsidRPr="004B0B5F">
        <w:rPr>
          <w:rFonts w:ascii="Arial" w:hAnsi="宋体" w:cs="Arial" w:hint="eastAsia"/>
          <w:color w:val="000000" w:themeColor="text1"/>
          <w:szCs w:val="21"/>
        </w:rPr>
        <w:t>。</w:t>
      </w:r>
    </w:p>
    <w:p w:rsidR="00EE5E9D" w:rsidRPr="004B0B5F" w:rsidRDefault="00EE5E9D" w:rsidP="00854272">
      <w:pPr>
        <w:spacing w:line="276" w:lineRule="auto"/>
        <w:ind w:firstLineChars="200" w:firstLine="420"/>
        <w:rPr>
          <w:rFonts w:ascii="Arial" w:hAnsi="Arial" w:cs="Arial"/>
        </w:rPr>
      </w:pPr>
      <w:r w:rsidRPr="004B0B5F">
        <w:rPr>
          <w:rFonts w:ascii="Arial" w:hAnsi="Arial" w:cs="Arial"/>
          <w:color w:val="000000" w:themeColor="text1"/>
        </w:rPr>
        <w:t xml:space="preserve">3  </w:t>
      </w:r>
      <w:r w:rsidRPr="004B0B5F">
        <w:rPr>
          <w:rFonts w:ascii="Arial" w:hAnsi="Arial" w:cs="Arial" w:hint="eastAsia"/>
          <w:color w:val="000000" w:themeColor="text1"/>
        </w:rPr>
        <w:t>既有弯矩又有轴力时</w:t>
      </w:r>
      <w:r w:rsidR="00B24F91" w:rsidRPr="004B0B5F">
        <w:rPr>
          <w:rFonts w:ascii="Arial" w:hAnsi="Arial" w:cs="Arial" w:hint="eastAsia"/>
          <w:color w:val="000000" w:themeColor="text1"/>
        </w:rPr>
        <w:t>，</w:t>
      </w:r>
      <w:r w:rsidRPr="004B0B5F">
        <w:rPr>
          <w:rFonts w:ascii="Arial" w:hAnsi="Arial" w:cs="Arial" w:hint="eastAsia"/>
        </w:rPr>
        <w:t>宜按压弯构件进行承载力验算，</w:t>
      </w:r>
      <w:r w:rsidR="00867C5C">
        <w:rPr>
          <w:rFonts w:ascii="Arial" w:hAnsi="Arial" w:cs="Arial" w:hint="eastAsia"/>
        </w:rPr>
        <w:t>并</w:t>
      </w:r>
      <w:proofErr w:type="gramStart"/>
      <w:r w:rsidR="00867C5C">
        <w:rPr>
          <w:rFonts w:ascii="Arial" w:hAnsi="Arial" w:cs="Arial"/>
        </w:rPr>
        <w:t>应</w:t>
      </w:r>
      <w:r w:rsidRPr="004B0B5F">
        <w:rPr>
          <w:rFonts w:ascii="Arial" w:hAnsi="Arial" w:cs="Arial" w:hint="eastAsia"/>
        </w:rPr>
        <w:t>按梁构件</w:t>
      </w:r>
      <w:proofErr w:type="gramEnd"/>
      <w:r w:rsidRPr="004B0B5F">
        <w:rPr>
          <w:rFonts w:ascii="Arial" w:hAnsi="Arial" w:cs="Arial" w:hint="eastAsia"/>
        </w:rPr>
        <w:t>进行刚度验算。</w:t>
      </w:r>
    </w:p>
    <w:p w:rsidR="00EE5E9D" w:rsidRPr="004B0B5F" w:rsidRDefault="00EE5E9D" w:rsidP="00854272">
      <w:pPr>
        <w:spacing w:line="276" w:lineRule="auto"/>
        <w:rPr>
          <w:rFonts w:ascii="Arial" w:hAnsi="Arial" w:cs="Arial"/>
          <w:b/>
        </w:rPr>
      </w:pPr>
    </w:p>
    <w:p w:rsidR="00AC6A7B" w:rsidRPr="004B0B5F" w:rsidRDefault="00AC6A7B" w:rsidP="00854272">
      <w:pPr>
        <w:spacing w:line="276" w:lineRule="auto"/>
        <w:rPr>
          <w:rFonts w:ascii="宋体"/>
          <w:color w:val="000000"/>
          <w:szCs w:val="21"/>
        </w:rPr>
      </w:pPr>
      <w:r w:rsidRPr="004B0B5F">
        <w:rPr>
          <w:rFonts w:ascii="Arial" w:hAnsi="Arial" w:cs="Arial"/>
          <w:b/>
        </w:rPr>
        <w:t>6.2.6</w:t>
      </w:r>
      <w:r w:rsidRPr="004B0B5F">
        <w:rPr>
          <w:rFonts w:ascii="Arial" w:hAnsi="Arial" w:cs="Arial" w:hint="eastAsia"/>
          <w:b/>
        </w:rPr>
        <w:t xml:space="preserve">  </w:t>
      </w:r>
      <w:r w:rsidRPr="004B0B5F">
        <w:rPr>
          <w:rFonts w:ascii="宋体" w:hAnsi="宋体" w:hint="eastAsia"/>
          <w:color w:val="000000"/>
          <w:szCs w:val="21"/>
        </w:rPr>
        <w:t>框架柱计算长度应符合下列规定：</w:t>
      </w:r>
    </w:p>
    <w:p w:rsidR="00AC6A7B" w:rsidRPr="004B0B5F" w:rsidRDefault="00AC6A7B" w:rsidP="00854272">
      <w:pPr>
        <w:spacing w:line="276" w:lineRule="auto"/>
        <w:ind w:firstLineChars="200" w:firstLine="420"/>
        <w:rPr>
          <w:rFonts w:ascii="宋体"/>
          <w:color w:val="000000"/>
          <w:szCs w:val="21"/>
        </w:rPr>
      </w:pPr>
      <w:r w:rsidRPr="004B0B5F">
        <w:rPr>
          <w:rFonts w:ascii="Arial" w:hAnsi="Arial" w:cs="Arial"/>
          <w:color w:val="000000"/>
          <w:szCs w:val="21"/>
        </w:rPr>
        <w:t>1</w:t>
      </w:r>
      <w:r w:rsidRPr="004B0B5F">
        <w:rPr>
          <w:rFonts w:ascii="Arial" w:hAnsi="Arial" w:cs="Arial" w:hint="eastAsia"/>
          <w:color w:val="000000"/>
          <w:szCs w:val="21"/>
        </w:rPr>
        <w:t xml:space="preserve">  </w:t>
      </w:r>
      <w:r w:rsidRPr="004B0B5F">
        <w:rPr>
          <w:rFonts w:ascii="宋体" w:hAnsi="宋体" w:hint="eastAsia"/>
          <w:color w:val="000000"/>
          <w:szCs w:val="21"/>
        </w:rPr>
        <w:t>支撑框架采用线性分析设计时，框架柱的计算长度系数</w:t>
      </w:r>
      <w:r w:rsidR="00867C5C">
        <w:rPr>
          <w:rFonts w:ascii="宋体" w:hAnsi="宋体" w:hint="eastAsia"/>
          <w:color w:val="000000"/>
          <w:szCs w:val="21"/>
        </w:rPr>
        <w:t>应</w:t>
      </w:r>
      <w:r w:rsidRPr="004B0B5F">
        <w:rPr>
          <w:rFonts w:ascii="宋体" w:hAnsi="宋体" w:hint="eastAsia"/>
          <w:color w:val="000000"/>
          <w:szCs w:val="21"/>
        </w:rPr>
        <w:t>按本标准附</w:t>
      </w:r>
      <w:r w:rsidRPr="004B0B5F">
        <w:rPr>
          <w:rFonts w:ascii="Arial" w:hAnsi="Arial" w:cs="Arial"/>
          <w:color w:val="000000"/>
          <w:szCs w:val="21"/>
        </w:rPr>
        <w:t>录</w:t>
      </w:r>
      <w:r w:rsidR="009C5577" w:rsidRPr="004B0B5F">
        <w:rPr>
          <w:rFonts w:ascii="Arial" w:hAnsi="Arial" w:cs="Arial"/>
          <w:color w:val="000000"/>
          <w:szCs w:val="21"/>
        </w:rPr>
        <w:t>B</w:t>
      </w:r>
      <w:r w:rsidRPr="004B0B5F">
        <w:rPr>
          <w:rFonts w:ascii="宋体" w:hAnsi="宋体" w:hint="eastAsia"/>
          <w:color w:val="000000"/>
          <w:szCs w:val="21"/>
        </w:rPr>
        <w:t>执行。</w:t>
      </w:r>
    </w:p>
    <w:p w:rsidR="006328C9" w:rsidRDefault="00AC6A7B" w:rsidP="006328C9">
      <w:pPr>
        <w:spacing w:line="276" w:lineRule="auto"/>
        <w:ind w:firstLineChars="200" w:firstLine="420"/>
        <w:rPr>
          <w:rFonts w:ascii="宋体"/>
          <w:color w:val="000000"/>
          <w:szCs w:val="21"/>
        </w:rPr>
      </w:pPr>
      <w:r w:rsidRPr="004B0B5F">
        <w:rPr>
          <w:rFonts w:ascii="Arial" w:hAnsi="Arial" w:cs="Arial"/>
          <w:color w:val="000000"/>
          <w:szCs w:val="21"/>
        </w:rPr>
        <w:t>2</w:t>
      </w:r>
      <w:r w:rsidRPr="004B0B5F">
        <w:rPr>
          <w:rFonts w:ascii="Arial" w:hAnsi="Arial" w:cs="Arial" w:hint="eastAsia"/>
          <w:color w:val="000000"/>
          <w:szCs w:val="21"/>
        </w:rPr>
        <w:t xml:space="preserve">  </w:t>
      </w:r>
      <w:r w:rsidRPr="004B0B5F">
        <w:rPr>
          <w:rFonts w:ascii="宋体" w:hAnsi="宋体" w:hint="eastAsia"/>
          <w:color w:val="000000"/>
          <w:szCs w:val="21"/>
        </w:rPr>
        <w:t>当取无侧移失稳对应的柱的计算长度系数时，应保证支撑能对框架的侧向稳定提供支承作用，支撑构件的应力比应</w:t>
      </w:r>
      <w:r w:rsidR="00867C5C">
        <w:rPr>
          <w:rFonts w:ascii="宋体" w:hAnsi="宋体" w:hint="eastAsia"/>
          <w:color w:val="000000"/>
          <w:szCs w:val="21"/>
        </w:rPr>
        <w:t>符合</w:t>
      </w:r>
      <w:r w:rsidRPr="004B0B5F">
        <w:rPr>
          <w:rFonts w:ascii="宋体" w:hAnsi="宋体" w:hint="eastAsia"/>
          <w:color w:val="000000"/>
          <w:szCs w:val="21"/>
        </w:rPr>
        <w:t>下式</w:t>
      </w:r>
      <w:r w:rsidR="00867C5C">
        <w:rPr>
          <w:rFonts w:ascii="宋体" w:hAnsi="宋体" w:hint="eastAsia"/>
          <w:color w:val="000000"/>
          <w:szCs w:val="21"/>
        </w:rPr>
        <w:t>规定</w:t>
      </w:r>
      <w:r w:rsidRPr="004B0B5F">
        <w:rPr>
          <w:rFonts w:ascii="宋体" w:hAnsi="宋体" w:hint="eastAsia"/>
          <w:color w:val="000000"/>
          <w:szCs w:val="21"/>
        </w:rPr>
        <w:t>：</w:t>
      </w:r>
    </w:p>
    <w:p w:rsidR="00AC6A7B" w:rsidRPr="004B0B5F" w:rsidRDefault="003514F3" w:rsidP="006328C9">
      <w:pPr>
        <w:spacing w:line="276" w:lineRule="auto"/>
        <w:ind w:firstLineChars="1500" w:firstLine="3150"/>
        <w:rPr>
          <w:rFonts w:ascii="宋体"/>
          <w:color w:val="000000"/>
          <w:szCs w:val="21"/>
        </w:rPr>
      </w:pPr>
      <m:oMath>
        <m:r>
          <m:rPr>
            <m:sty m:val="p"/>
          </m:rPr>
          <w:rPr>
            <w:rFonts w:ascii="Cambria Math" w:hAnsi="Cambria Math"/>
            <w:color w:val="000000"/>
            <w:szCs w:val="21"/>
          </w:rPr>
          <m:t>ρ≤1-3</m:t>
        </m:r>
        <m:sSubSup>
          <m:sSubSupPr>
            <m:ctrlPr>
              <w:rPr>
                <w:rFonts w:ascii="Cambria Math" w:hAnsi="Cambria Math"/>
                <w:color w:val="000000"/>
                <w:szCs w:val="21"/>
              </w:rPr>
            </m:ctrlPr>
          </m:sSubSupPr>
          <m:e>
            <m:r>
              <w:rPr>
                <w:rFonts w:ascii="Cambria Math" w:hAnsi="Cambria Math"/>
                <w:color w:val="000000"/>
                <w:szCs w:val="21"/>
              </w:rPr>
              <m:t>θ</m:t>
            </m:r>
          </m:e>
          <m:sub>
            <m:r>
              <w:rPr>
                <w:rFonts w:ascii="Cambria Math" w:hAnsi="Cambria Math"/>
                <w:color w:val="000000"/>
                <w:szCs w:val="21"/>
              </w:rPr>
              <m:t>i</m:t>
            </m:r>
          </m:sub>
          <m:sup>
            <m:r>
              <w:rPr>
                <w:rFonts w:ascii="Cambria Math" w:hAnsi="Cambria Math"/>
                <w:color w:val="000000"/>
                <w:szCs w:val="21"/>
              </w:rPr>
              <m:t>II</m:t>
            </m:r>
          </m:sup>
        </m:sSubSup>
      </m:oMath>
      <w:r w:rsidR="00AC6A7B" w:rsidRPr="004B0B5F">
        <w:rPr>
          <w:rFonts w:ascii="宋体" w:hAnsi="宋体" w:hint="eastAsia"/>
          <w:color w:val="000000"/>
          <w:szCs w:val="21"/>
        </w:rPr>
        <w:t xml:space="preserve">        </w:t>
      </w:r>
      <w:r w:rsidR="006328C9">
        <w:rPr>
          <w:rFonts w:ascii="宋体" w:hAnsi="宋体"/>
          <w:color w:val="000000"/>
          <w:szCs w:val="21"/>
        </w:rPr>
        <w:t xml:space="preserve">      </w:t>
      </w:r>
      <w:r w:rsidR="00AC6A7B" w:rsidRPr="004B0B5F">
        <w:rPr>
          <w:rFonts w:ascii="宋体" w:hAnsi="宋体" w:hint="eastAsia"/>
          <w:color w:val="000000"/>
          <w:szCs w:val="21"/>
        </w:rPr>
        <w:t xml:space="preserve">                  </w:t>
      </w:r>
      <w:r w:rsidR="00AC6A7B" w:rsidRPr="004B0B5F">
        <w:rPr>
          <w:rFonts w:ascii="Arial" w:hAnsi="Arial" w:cs="Arial"/>
          <w:color w:val="000000"/>
          <w:szCs w:val="21"/>
        </w:rPr>
        <w:t>(6.2.6)</w:t>
      </w:r>
    </w:p>
    <w:p w:rsidR="00AC6A7B" w:rsidRPr="004B0B5F" w:rsidRDefault="00AC6A7B" w:rsidP="00A21FDE">
      <w:pPr>
        <w:spacing w:line="276" w:lineRule="auto"/>
        <w:ind w:left="1275" w:hangingChars="607" w:hanging="1275"/>
        <w:rPr>
          <w:rFonts w:ascii="宋体"/>
          <w:color w:val="000000"/>
          <w:szCs w:val="21"/>
        </w:rPr>
      </w:pPr>
      <w:r w:rsidRPr="004B0B5F">
        <w:rPr>
          <w:rFonts w:ascii="宋体" w:hAnsi="宋体" w:hint="eastAsia"/>
          <w:color w:val="000000"/>
          <w:szCs w:val="21"/>
        </w:rPr>
        <w:t>式中：</w:t>
      </w:r>
      <m:oMath>
        <m:sSubSup>
          <m:sSubSupPr>
            <m:ctrlPr>
              <w:rPr>
                <w:rFonts w:ascii="Cambria Math" w:hAnsi="Cambria Math"/>
                <w:color w:val="000000"/>
                <w:szCs w:val="21"/>
              </w:rPr>
            </m:ctrlPr>
          </m:sSubSupPr>
          <m:e>
            <m:r>
              <w:rPr>
                <w:rFonts w:ascii="Cambria Math" w:hAnsi="Cambria Math"/>
                <w:color w:val="000000"/>
                <w:szCs w:val="21"/>
              </w:rPr>
              <m:t>θ</m:t>
            </m:r>
          </m:e>
          <m:sub>
            <m:r>
              <w:rPr>
                <w:rFonts w:ascii="Cambria Math" w:hAnsi="Cambria Math"/>
                <w:color w:val="000000"/>
                <w:szCs w:val="21"/>
              </w:rPr>
              <m:t>i</m:t>
            </m:r>
          </m:sub>
          <m:sup>
            <m:r>
              <w:rPr>
                <w:rFonts w:ascii="Cambria Math" w:hAnsi="Cambria Math"/>
                <w:color w:val="000000"/>
                <w:szCs w:val="21"/>
              </w:rPr>
              <m:t>II</m:t>
            </m:r>
          </m:sup>
        </m:sSubSup>
      </m:oMath>
      <w:r w:rsidRPr="004B0B5F">
        <w:rPr>
          <w:rFonts w:ascii="Arial" w:hAnsi="Arial" w:cs="Arial"/>
          <w:color w:val="000000"/>
          <w:szCs w:val="21"/>
        </w:rPr>
        <w:t>——</w:t>
      </w:r>
      <w:r w:rsidRPr="004B0B5F">
        <w:rPr>
          <w:rFonts w:ascii="宋体" w:hAnsi="宋体" w:hint="eastAsia"/>
          <w:color w:val="000000"/>
          <w:szCs w:val="21"/>
        </w:rPr>
        <w:t>所考虑柱在第</w:t>
      </w:r>
      <w:r w:rsidRPr="004B0B5F">
        <w:rPr>
          <w:rFonts w:ascii="宋体" w:hAnsi="宋体"/>
          <w:i/>
          <w:color w:val="000000"/>
          <w:szCs w:val="21"/>
        </w:rPr>
        <w:t>i</w:t>
      </w:r>
      <w:r w:rsidRPr="004B0B5F">
        <w:rPr>
          <w:rFonts w:ascii="宋体" w:hAnsi="宋体" w:hint="eastAsia"/>
          <w:color w:val="000000"/>
          <w:szCs w:val="21"/>
        </w:rPr>
        <w:t>层的二阶效应系数</w:t>
      </w:r>
      <w:r w:rsidRPr="004B0B5F">
        <w:rPr>
          <w:rFonts w:ascii="Arial" w:hAnsi="Arial" w:cs="Arial" w:hint="eastAsia"/>
        </w:rPr>
        <w:t>，</w:t>
      </w:r>
      <w:r w:rsidR="006328C9">
        <w:rPr>
          <w:rFonts w:ascii="Arial" w:hAnsi="Arial" w:cs="Arial" w:hint="eastAsia"/>
          <w:color w:val="000000" w:themeColor="text1"/>
        </w:rPr>
        <w:t>按</w:t>
      </w:r>
      <w:r w:rsidR="00A21FDE" w:rsidRPr="00A21FDE">
        <w:rPr>
          <w:rFonts w:ascii="Times New Roman" w:hAnsi="Times New Roman" w:hint="eastAsia"/>
          <w:color w:val="000000" w:themeColor="text1"/>
        </w:rPr>
        <w:t>《钢结构设计标准》</w:t>
      </w:r>
      <w:r w:rsidR="00A21FDE" w:rsidRPr="00A21FDE">
        <w:rPr>
          <w:rFonts w:ascii="Times New Roman" w:hAnsi="Times New Roman"/>
          <w:color w:val="000000" w:themeColor="text1"/>
        </w:rPr>
        <w:t>GB 50017-2017</w:t>
      </w:r>
      <w:r w:rsidR="00A21FDE" w:rsidRPr="00A21FDE">
        <w:rPr>
          <w:rFonts w:ascii="Times New Roman" w:hAnsi="Times New Roman"/>
          <w:color w:val="000000" w:themeColor="text1"/>
        </w:rPr>
        <w:t>第</w:t>
      </w:r>
      <w:r w:rsidR="00A21FDE" w:rsidRPr="00A21FDE">
        <w:rPr>
          <w:rFonts w:ascii="Times New Roman" w:hAnsi="Times New Roman"/>
          <w:color w:val="000000" w:themeColor="text1"/>
        </w:rPr>
        <w:t>5.1.6</w:t>
      </w:r>
      <w:r w:rsidR="00A21FDE" w:rsidRPr="00A21FDE">
        <w:rPr>
          <w:rFonts w:ascii="Times New Roman" w:hAnsi="Times New Roman"/>
          <w:color w:val="000000" w:themeColor="text1"/>
        </w:rPr>
        <w:t>条</w:t>
      </w:r>
      <w:r w:rsidR="006328C9">
        <w:rPr>
          <w:rFonts w:ascii="Times New Roman" w:hAnsi="Times New Roman" w:hint="eastAsia"/>
          <w:color w:val="000000" w:themeColor="text1"/>
        </w:rPr>
        <w:t>取值</w:t>
      </w:r>
      <w:r w:rsidRPr="004B0B5F">
        <w:rPr>
          <w:rFonts w:hint="eastAsia"/>
        </w:rPr>
        <w:t>。</w:t>
      </w:r>
    </w:p>
    <w:p w:rsidR="00AC6A7B" w:rsidRPr="004B0B5F" w:rsidRDefault="00AC6A7B" w:rsidP="00854272">
      <w:pPr>
        <w:spacing w:line="276" w:lineRule="auto"/>
        <w:rPr>
          <w:rFonts w:ascii="Arial" w:hAnsi="Arial" w:cs="Arial"/>
          <w:b/>
        </w:rPr>
      </w:pPr>
    </w:p>
    <w:p w:rsidR="00472868" w:rsidRPr="004B0B5F" w:rsidRDefault="00472868" w:rsidP="00854272">
      <w:pPr>
        <w:spacing w:line="276" w:lineRule="auto"/>
        <w:rPr>
          <w:color w:val="000000"/>
          <w:szCs w:val="21"/>
        </w:rPr>
      </w:pPr>
      <w:r w:rsidRPr="004B0B5F">
        <w:rPr>
          <w:rFonts w:ascii="Arial" w:hAnsi="Arial" w:cs="Arial"/>
          <w:b/>
        </w:rPr>
        <w:t>6.2.7</w:t>
      </w:r>
      <w:r w:rsidRPr="004B0B5F">
        <w:rPr>
          <w:rFonts w:ascii="Arial" w:hAnsi="Arial" w:cs="Arial" w:hint="eastAsia"/>
          <w:b/>
        </w:rPr>
        <w:t xml:space="preserve">  </w:t>
      </w:r>
      <w:r w:rsidR="00C908D4" w:rsidRPr="004B0B5F">
        <w:rPr>
          <w:rFonts w:ascii="Arial" w:hAnsi="Arial" w:cs="Arial" w:hint="eastAsia"/>
        </w:rPr>
        <w:t>钢结构中心支撑框架中，</w:t>
      </w:r>
      <w:r w:rsidRPr="004B0B5F">
        <w:rPr>
          <w:rFonts w:ascii="Arial" w:hAnsi="Arial" w:cs="Arial" w:hint="eastAsia"/>
        </w:rPr>
        <w:t>抗侧力</w:t>
      </w:r>
      <w:proofErr w:type="gramStart"/>
      <w:r w:rsidRPr="004B0B5F">
        <w:rPr>
          <w:rFonts w:ascii="Arial" w:hAnsi="Arial" w:cs="Arial" w:hint="eastAsia"/>
        </w:rPr>
        <w:t>体系柱应满足</w:t>
      </w:r>
      <w:proofErr w:type="gramEnd"/>
      <w:r w:rsidRPr="004B0B5F">
        <w:rPr>
          <w:rFonts w:hint="eastAsia"/>
          <w:color w:val="000000"/>
          <w:szCs w:val="21"/>
        </w:rPr>
        <w:t>考虑</w:t>
      </w:r>
      <w:r w:rsidRPr="00C93CAE">
        <w:rPr>
          <w:rFonts w:ascii="Arial" w:hAnsi="Arial" w:cs="Arial"/>
          <w:color w:val="000000"/>
          <w:szCs w:val="21"/>
        </w:rPr>
        <w:t>2</w:t>
      </w:r>
      <w:r w:rsidRPr="004B0B5F">
        <w:rPr>
          <w:rFonts w:hint="eastAsia"/>
          <w:color w:val="000000"/>
          <w:szCs w:val="21"/>
        </w:rPr>
        <w:t>倍地震作用下的组合轴力设计值小于</w:t>
      </w:r>
      <w:r w:rsidR="00C93CAE" w:rsidRPr="00C93CAE">
        <w:rPr>
          <w:rFonts w:ascii="Arial" w:hAnsi="Arial" w:cs="Arial"/>
          <w:i/>
          <w:color w:val="000000"/>
          <w:szCs w:val="21"/>
        </w:rPr>
        <w:t>φA</w:t>
      </w:r>
      <w:r w:rsidR="00C93CAE" w:rsidRPr="00C93CAE">
        <w:rPr>
          <w:rFonts w:ascii="Arial" w:hAnsi="Arial" w:cs="Arial"/>
          <w:color w:val="000000"/>
          <w:szCs w:val="21"/>
          <w:vertAlign w:val="subscript"/>
        </w:rPr>
        <w:t>c</w:t>
      </w:r>
      <w:r w:rsidR="00C93CAE" w:rsidRPr="00C93CAE">
        <w:rPr>
          <w:rFonts w:asciiTheme="minorHAnsi" w:hAnsiTheme="minorHAnsi" w:cs="Arial"/>
          <w:i/>
          <w:color w:val="000000"/>
          <w:szCs w:val="21"/>
        </w:rPr>
        <w:t>f</w:t>
      </w:r>
      <w:r w:rsidR="00731B4A" w:rsidRPr="004B0B5F">
        <w:rPr>
          <w:rFonts w:hint="eastAsia"/>
        </w:rPr>
        <w:t>的</w:t>
      </w:r>
      <w:r w:rsidR="00731B4A" w:rsidRPr="004B0B5F">
        <w:t>要求</w:t>
      </w:r>
      <w:r w:rsidRPr="004B0B5F">
        <w:rPr>
          <w:rFonts w:hint="eastAsia"/>
        </w:rPr>
        <w:t>，且</w:t>
      </w:r>
      <w:r w:rsidR="00C93CAE" w:rsidRPr="00C93CAE">
        <w:rPr>
          <w:rFonts w:asciiTheme="minorHAnsi" w:hAnsiTheme="minorHAnsi" w:cs="Arial"/>
          <w:i/>
          <w:color w:val="000000"/>
          <w:szCs w:val="21"/>
        </w:rPr>
        <w:t>f</w:t>
      </w:r>
      <w:r w:rsidRPr="004B0B5F">
        <w:rPr>
          <w:rFonts w:hint="eastAsia"/>
          <w:color w:val="000000"/>
          <w:szCs w:val="21"/>
        </w:rPr>
        <w:t>不</w:t>
      </w:r>
      <w:r w:rsidRPr="004B0B5F">
        <w:rPr>
          <w:rFonts w:hint="eastAsia"/>
        </w:rPr>
        <w:t>考虑抗震承载力调整系数。</w:t>
      </w:r>
    </w:p>
    <w:p w:rsidR="00EE5E9D" w:rsidRPr="00C93CAE" w:rsidRDefault="00EE5E9D" w:rsidP="00854272">
      <w:pPr>
        <w:spacing w:line="276" w:lineRule="auto"/>
        <w:rPr>
          <w:rFonts w:ascii="Arial" w:hAnsi="Arial" w:cs="Arial"/>
          <w:b/>
        </w:rPr>
      </w:pPr>
    </w:p>
    <w:p w:rsidR="00AC6A7B" w:rsidRPr="004B0B5F" w:rsidRDefault="00AC6A7B" w:rsidP="00854272">
      <w:pPr>
        <w:spacing w:line="276" w:lineRule="auto"/>
        <w:rPr>
          <w:rFonts w:ascii="Arial" w:hAnsi="Arial" w:cs="Arial"/>
          <w:color w:val="000000"/>
          <w:szCs w:val="21"/>
        </w:rPr>
      </w:pPr>
      <w:r w:rsidRPr="004B0B5F">
        <w:rPr>
          <w:rFonts w:ascii="Arial" w:hAnsi="Arial" w:cs="Arial"/>
          <w:b/>
        </w:rPr>
        <w:t xml:space="preserve">6.2.8  </w:t>
      </w:r>
      <w:r w:rsidRPr="004B0B5F">
        <w:rPr>
          <w:rFonts w:hint="eastAsia"/>
        </w:rPr>
        <w:t>在弹性设计阶段，有支撑节点板存在的梁、柱端部</w:t>
      </w:r>
      <w:r w:rsidR="00057795" w:rsidRPr="004B0B5F">
        <w:rPr>
          <w:rFonts w:hint="eastAsia"/>
        </w:rPr>
        <w:t>宜</w:t>
      </w:r>
      <w:r w:rsidRPr="004B0B5F">
        <w:rPr>
          <w:rFonts w:hint="eastAsia"/>
        </w:rPr>
        <w:t>考虑附加弯矩的作用，其数值</w:t>
      </w:r>
      <w:r w:rsidR="00057795" w:rsidRPr="004B0B5F">
        <w:rPr>
          <w:rFonts w:hint="eastAsia"/>
        </w:rPr>
        <w:t>可取</w:t>
      </w:r>
      <w:proofErr w:type="gramStart"/>
      <w:r w:rsidRPr="004B0B5F">
        <w:rPr>
          <w:rFonts w:hint="eastAsia"/>
        </w:rPr>
        <w:t>此处梁</w:t>
      </w:r>
      <w:proofErr w:type="gramEnd"/>
      <w:r w:rsidRPr="004B0B5F">
        <w:rPr>
          <w:rFonts w:hint="eastAsia"/>
        </w:rPr>
        <w:t>端塑性弯矩的</w:t>
      </w:r>
      <w:r w:rsidRPr="004B0B5F">
        <w:rPr>
          <w:rFonts w:ascii="Arial" w:hAnsi="Arial" w:cs="Arial"/>
        </w:rPr>
        <w:t>20%</w:t>
      </w:r>
      <w:r w:rsidRPr="004B0B5F">
        <w:rPr>
          <w:rFonts w:hint="eastAsia"/>
        </w:rPr>
        <w:t>，</w:t>
      </w:r>
      <w:r w:rsidRPr="004B0B5F">
        <w:rPr>
          <w:rFonts w:ascii="Arial" w:hAnsi="Arial" w:cs="Arial" w:hint="eastAsia"/>
          <w:color w:val="000000"/>
          <w:szCs w:val="21"/>
        </w:rPr>
        <w:t>并应与梁</w:t>
      </w:r>
      <w:r w:rsidR="00731B4A" w:rsidRPr="004B0B5F">
        <w:rPr>
          <w:rFonts w:ascii="Arial" w:hAnsi="Arial" w:cs="Arial" w:hint="eastAsia"/>
          <w:color w:val="000000"/>
          <w:szCs w:val="21"/>
        </w:rPr>
        <w:t>、</w:t>
      </w:r>
      <w:proofErr w:type="gramStart"/>
      <w:r w:rsidRPr="004B0B5F">
        <w:rPr>
          <w:rFonts w:ascii="Arial" w:hAnsi="Arial" w:cs="Arial" w:hint="eastAsia"/>
          <w:color w:val="000000"/>
          <w:szCs w:val="21"/>
        </w:rPr>
        <w:t>柱其它</w:t>
      </w:r>
      <w:proofErr w:type="gramEnd"/>
      <w:r w:rsidRPr="004B0B5F">
        <w:rPr>
          <w:rFonts w:ascii="Arial" w:hAnsi="Arial" w:cs="Arial" w:hint="eastAsia"/>
          <w:color w:val="000000"/>
          <w:szCs w:val="21"/>
        </w:rPr>
        <w:t>工况下的内力进行组合。</w:t>
      </w:r>
    </w:p>
    <w:p w:rsidR="00472868" w:rsidRPr="004B0B5F" w:rsidRDefault="00472868" w:rsidP="00854272">
      <w:pPr>
        <w:spacing w:line="276" w:lineRule="auto"/>
        <w:rPr>
          <w:rFonts w:ascii="Arial" w:hAnsi="Arial" w:cs="Arial"/>
          <w:kern w:val="0"/>
          <w:szCs w:val="21"/>
        </w:rPr>
      </w:pPr>
    </w:p>
    <w:p w:rsidR="001E449E" w:rsidRPr="004B0B5F" w:rsidRDefault="001E449E" w:rsidP="00854272">
      <w:pPr>
        <w:spacing w:line="276" w:lineRule="auto"/>
        <w:rPr>
          <w:rFonts w:ascii="Arial" w:hAnsi="Arial" w:cs="Arial"/>
          <w:b/>
        </w:rPr>
      </w:pPr>
      <w:r w:rsidRPr="004B0B5F">
        <w:rPr>
          <w:rFonts w:ascii="Arial" w:hAnsi="Arial" w:cs="Arial"/>
          <w:b/>
        </w:rPr>
        <w:t xml:space="preserve">6.2.9  </w:t>
      </w:r>
      <w:r w:rsidR="00F5601A" w:rsidRPr="004B0B5F">
        <w:rPr>
          <w:rFonts w:hint="eastAsia"/>
        </w:rPr>
        <w:t>多层道</w:t>
      </w:r>
      <w:r w:rsidRPr="004B0B5F">
        <w:rPr>
          <w:rFonts w:hint="eastAsia"/>
        </w:rPr>
        <w:t>中心</w:t>
      </w:r>
      <w:r w:rsidRPr="004B0B5F">
        <w:t>支撑框架中撑杆及系杆</w:t>
      </w:r>
      <w:r w:rsidR="00472868" w:rsidRPr="004B0B5F">
        <w:rPr>
          <w:rFonts w:hint="eastAsia"/>
        </w:rPr>
        <w:t>等</w:t>
      </w:r>
      <w:r w:rsidRPr="004B0B5F">
        <w:t>的相关</w:t>
      </w:r>
      <w:r w:rsidRPr="004B0B5F">
        <w:rPr>
          <w:rFonts w:hint="eastAsia"/>
        </w:rPr>
        <w:t>构造</w:t>
      </w:r>
      <w:r w:rsidRPr="004B0B5F">
        <w:t>及计算规定</w:t>
      </w:r>
      <w:r w:rsidR="00680499">
        <w:rPr>
          <w:rFonts w:hint="eastAsia"/>
        </w:rPr>
        <w:t>应符合</w:t>
      </w:r>
      <w:r w:rsidRPr="004B0B5F">
        <w:t>本标准附录</w:t>
      </w:r>
      <w:r w:rsidRPr="004B0B5F">
        <w:rPr>
          <w:rFonts w:hint="eastAsia"/>
        </w:rPr>
        <w:t>A</w:t>
      </w:r>
      <w:r w:rsidR="00680499">
        <w:rPr>
          <w:rFonts w:hint="eastAsia"/>
        </w:rPr>
        <w:t>的</w:t>
      </w:r>
      <w:r w:rsidR="00680499">
        <w:t>规定</w:t>
      </w:r>
      <w:r w:rsidRPr="004B0B5F">
        <w:rPr>
          <w:rFonts w:hint="eastAsia"/>
        </w:rPr>
        <w:t>。</w:t>
      </w:r>
    </w:p>
    <w:p w:rsidR="00AC37BE" w:rsidRPr="004B0B5F" w:rsidRDefault="00AC37BE" w:rsidP="00854272">
      <w:pPr>
        <w:spacing w:line="276" w:lineRule="auto"/>
        <w:rPr>
          <w:rFonts w:ascii="Arial" w:hAnsi="Arial" w:cs="Arial"/>
          <w:b/>
        </w:rPr>
        <w:sectPr w:rsidR="00AC37BE" w:rsidRPr="004B0B5F" w:rsidSect="002C1437">
          <w:pgSz w:w="11906" w:h="16838" w:code="9"/>
          <w:pgMar w:top="1440" w:right="1797" w:bottom="1440" w:left="1797" w:header="851" w:footer="992" w:gutter="0"/>
          <w:cols w:space="425"/>
          <w:docGrid w:linePitch="312"/>
        </w:sectPr>
      </w:pPr>
    </w:p>
    <w:p w:rsidR="002172E6" w:rsidRPr="004B0B5F" w:rsidRDefault="002172E6" w:rsidP="00854272">
      <w:pPr>
        <w:spacing w:line="276" w:lineRule="auto"/>
        <w:jc w:val="center"/>
        <w:outlineLvl w:val="0"/>
        <w:rPr>
          <w:rFonts w:ascii="Arial" w:hAnsi="Arial" w:cs="Arial"/>
          <w:b/>
          <w:sz w:val="24"/>
          <w:szCs w:val="24"/>
        </w:rPr>
      </w:pPr>
      <w:bookmarkStart w:id="72" w:name="_Toc531970283"/>
      <w:bookmarkStart w:id="73" w:name="_Toc533490496"/>
      <w:bookmarkStart w:id="74" w:name="_Toc533490571"/>
      <w:r w:rsidRPr="004B0B5F">
        <w:rPr>
          <w:rFonts w:ascii="Arial" w:hAnsi="Arial" w:cs="Arial"/>
          <w:b/>
          <w:sz w:val="24"/>
          <w:szCs w:val="24"/>
        </w:rPr>
        <w:lastRenderedPageBreak/>
        <w:t xml:space="preserve">7  </w:t>
      </w:r>
      <w:r w:rsidRPr="004B0B5F">
        <w:rPr>
          <w:rFonts w:ascii="Arial" w:hAnsi="Arial" w:cs="Arial" w:hint="eastAsia"/>
          <w:b/>
          <w:sz w:val="24"/>
          <w:szCs w:val="24"/>
        </w:rPr>
        <w:t>连接与节点设计</w:t>
      </w:r>
      <w:bookmarkEnd w:id="72"/>
      <w:bookmarkEnd w:id="73"/>
      <w:bookmarkEnd w:id="74"/>
    </w:p>
    <w:p w:rsidR="002172E6" w:rsidRPr="004B0B5F" w:rsidRDefault="002172E6" w:rsidP="00854272">
      <w:pPr>
        <w:spacing w:line="276" w:lineRule="auto"/>
        <w:jc w:val="center"/>
        <w:outlineLvl w:val="1"/>
        <w:rPr>
          <w:rFonts w:ascii="Arial" w:hAnsi="Arial" w:cs="Arial"/>
          <w:b/>
          <w:szCs w:val="21"/>
        </w:rPr>
      </w:pPr>
      <w:bookmarkStart w:id="75" w:name="_Toc531970284"/>
      <w:bookmarkStart w:id="76" w:name="_Toc533490497"/>
      <w:bookmarkStart w:id="77" w:name="_Toc533490572"/>
      <w:r w:rsidRPr="004B0B5F">
        <w:rPr>
          <w:rFonts w:ascii="Arial" w:hAnsi="Arial" w:cs="Arial"/>
          <w:b/>
          <w:szCs w:val="21"/>
        </w:rPr>
        <w:t>7.1</w:t>
      </w:r>
      <w:r w:rsidR="000C0667" w:rsidRPr="004B0B5F">
        <w:rPr>
          <w:rFonts w:ascii="Arial" w:hAnsi="Arial" w:cs="Arial"/>
          <w:b/>
          <w:szCs w:val="21"/>
        </w:rPr>
        <w:t xml:space="preserve">  </w:t>
      </w:r>
      <w:r w:rsidRPr="004B0B5F">
        <w:rPr>
          <w:rFonts w:ascii="Arial" w:hAnsi="Arial" w:cs="Arial" w:hint="eastAsia"/>
          <w:b/>
          <w:szCs w:val="21"/>
        </w:rPr>
        <w:t>构造要求</w:t>
      </w:r>
      <w:bookmarkEnd w:id="75"/>
      <w:bookmarkEnd w:id="76"/>
      <w:bookmarkEnd w:id="77"/>
    </w:p>
    <w:p w:rsidR="00A76CC2" w:rsidRPr="004B0B5F" w:rsidRDefault="00A76CC2" w:rsidP="00854272">
      <w:pPr>
        <w:spacing w:line="276" w:lineRule="auto"/>
        <w:jc w:val="center"/>
        <w:rPr>
          <w:rFonts w:ascii="Arial" w:hAnsi="Arial" w:cs="Arial"/>
          <w:b/>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7.1.1</w:t>
      </w:r>
      <w:r w:rsidR="00EF16B9" w:rsidRPr="004B0B5F">
        <w:rPr>
          <w:rFonts w:ascii="Arial" w:hAnsi="Arial" w:cs="Arial" w:hint="eastAsia"/>
          <w:b/>
          <w:color w:val="000000"/>
          <w:szCs w:val="21"/>
        </w:rPr>
        <w:t xml:space="preserve">  </w:t>
      </w:r>
      <w:r w:rsidR="005F6600" w:rsidRPr="005F6600">
        <w:rPr>
          <w:rFonts w:ascii="Arial" w:hAnsi="Arial" w:cs="Arial" w:hint="eastAsia"/>
          <w:color w:val="000000"/>
          <w:szCs w:val="21"/>
        </w:rPr>
        <w:t>连接</w:t>
      </w:r>
      <w:r w:rsidR="005F6600" w:rsidRPr="005F6600">
        <w:rPr>
          <w:rFonts w:ascii="Arial" w:hAnsi="Arial" w:cs="Arial"/>
          <w:color w:val="000000"/>
          <w:szCs w:val="21"/>
        </w:rPr>
        <w:t>和节点设计的</w:t>
      </w:r>
      <w:r w:rsidRPr="004B0B5F">
        <w:rPr>
          <w:rFonts w:ascii="Arial" w:hAnsi="Arial" w:cs="Arial" w:hint="eastAsia"/>
          <w:color w:val="000000"/>
          <w:szCs w:val="21"/>
        </w:rPr>
        <w:t>一般</w:t>
      </w:r>
      <w:r w:rsidR="005F6600">
        <w:rPr>
          <w:rFonts w:ascii="Arial" w:hAnsi="Arial" w:cs="Arial" w:hint="eastAsia"/>
          <w:color w:val="000000"/>
          <w:szCs w:val="21"/>
        </w:rPr>
        <w:t>构造应</w:t>
      </w:r>
      <w:r w:rsidR="005F6600">
        <w:rPr>
          <w:rFonts w:ascii="Arial" w:hAnsi="Arial" w:cs="Arial"/>
          <w:color w:val="000000"/>
          <w:szCs w:val="21"/>
        </w:rPr>
        <w:t>符合下列规定：</w:t>
      </w:r>
    </w:p>
    <w:p w:rsidR="00323B1E"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00EF16B9" w:rsidRPr="004B0B5F">
        <w:rPr>
          <w:rFonts w:ascii="Arial" w:hAnsi="Arial" w:cs="Arial" w:hint="eastAsia"/>
          <w:color w:val="000000"/>
          <w:szCs w:val="21"/>
        </w:rPr>
        <w:t xml:space="preserve"> </w:t>
      </w:r>
      <w:r w:rsidRPr="004B0B5F">
        <w:rPr>
          <w:rFonts w:ascii="Arial" w:hAnsi="Arial" w:cs="Arial" w:hint="eastAsia"/>
          <w:color w:val="000000"/>
          <w:szCs w:val="21"/>
        </w:rPr>
        <w:t>抗侧力体系构件连接</w:t>
      </w:r>
      <w:r w:rsidR="00323B1E" w:rsidRPr="004B0B5F">
        <w:rPr>
          <w:rFonts w:ascii="Arial" w:hAnsi="Arial" w:cs="Arial" w:hint="eastAsia"/>
          <w:color w:val="000000"/>
          <w:szCs w:val="21"/>
        </w:rPr>
        <w:t>可</w:t>
      </w:r>
      <w:r w:rsidR="00323B1E" w:rsidRPr="004B0B5F">
        <w:rPr>
          <w:rFonts w:ascii="Arial" w:hAnsi="Arial" w:cs="Arial"/>
          <w:color w:val="000000"/>
          <w:szCs w:val="21"/>
        </w:rPr>
        <w:t>采用焊缝或</w:t>
      </w:r>
      <w:r w:rsidR="00672C6B" w:rsidRPr="004B0B5F">
        <w:rPr>
          <w:rFonts w:ascii="Arial" w:hAnsi="Arial" w:cs="Arial" w:hint="eastAsia"/>
          <w:color w:val="000000"/>
          <w:szCs w:val="21"/>
        </w:rPr>
        <w:t>施加</w:t>
      </w:r>
      <w:r w:rsidR="00672C6B" w:rsidRPr="004B0B5F">
        <w:rPr>
          <w:rFonts w:ascii="Arial" w:hAnsi="Arial" w:cs="Arial"/>
          <w:color w:val="000000"/>
          <w:szCs w:val="21"/>
        </w:rPr>
        <w:t>预拉力的</w:t>
      </w:r>
      <w:r w:rsidR="00323B1E" w:rsidRPr="004B0B5F">
        <w:rPr>
          <w:rFonts w:ascii="Arial" w:hAnsi="Arial" w:cs="Arial"/>
          <w:color w:val="000000"/>
          <w:szCs w:val="21"/>
        </w:rPr>
        <w:t>高强度螺栓连接</w:t>
      </w:r>
      <w:r w:rsidR="00323B1E" w:rsidRPr="004B0B5F">
        <w:rPr>
          <w:rFonts w:ascii="Arial" w:hAnsi="Arial" w:cs="Arial" w:hint="eastAsia"/>
          <w:color w:val="000000"/>
          <w:szCs w:val="21"/>
        </w:rPr>
        <w:t>。</w:t>
      </w:r>
    </w:p>
    <w:p w:rsidR="005F16BF" w:rsidRPr="004B0B5F" w:rsidRDefault="004F7AD7"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2</w:t>
      </w:r>
      <w:r w:rsidR="005F16BF" w:rsidRPr="004B0B5F">
        <w:rPr>
          <w:rFonts w:ascii="Arial" w:hAnsi="Arial" w:cs="Arial" w:hint="eastAsia"/>
          <w:color w:val="000000"/>
          <w:szCs w:val="21"/>
        </w:rPr>
        <w:t xml:space="preserve">  </w:t>
      </w:r>
      <w:r w:rsidRPr="004B0B5F">
        <w:rPr>
          <w:rFonts w:ascii="Arial" w:hAnsi="Arial" w:cs="Arial" w:hint="eastAsia"/>
          <w:color w:val="000000"/>
          <w:szCs w:val="21"/>
        </w:rPr>
        <w:t>抗侧力体系构件采用高强</w:t>
      </w:r>
      <w:r w:rsidR="00731B4A" w:rsidRPr="004B0B5F">
        <w:rPr>
          <w:rFonts w:ascii="Arial" w:hAnsi="Arial" w:cs="Arial"/>
          <w:color w:val="000000"/>
          <w:szCs w:val="21"/>
        </w:rPr>
        <w:t>度</w:t>
      </w:r>
      <w:r w:rsidRPr="004B0B5F">
        <w:rPr>
          <w:rFonts w:ascii="Arial" w:hAnsi="Arial" w:cs="Arial" w:hint="eastAsia"/>
          <w:color w:val="000000"/>
          <w:szCs w:val="21"/>
        </w:rPr>
        <w:t>螺栓连接时，应采用标准孔。</w:t>
      </w:r>
    </w:p>
    <w:p w:rsidR="002172E6" w:rsidRPr="004B0B5F" w:rsidRDefault="004F7AD7"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3</w:t>
      </w:r>
      <w:r w:rsidR="00EF16B9" w:rsidRPr="004B0B5F">
        <w:rPr>
          <w:rFonts w:ascii="Arial" w:hAnsi="Arial" w:cs="Arial" w:hint="eastAsia"/>
          <w:color w:val="000000"/>
          <w:szCs w:val="21"/>
        </w:rPr>
        <w:t xml:space="preserve">  </w:t>
      </w:r>
      <w:r w:rsidR="002172E6" w:rsidRPr="004B0B5F">
        <w:rPr>
          <w:rFonts w:ascii="Arial" w:hAnsi="Arial" w:cs="Arial" w:hint="eastAsia"/>
          <w:color w:val="000000"/>
          <w:szCs w:val="21"/>
        </w:rPr>
        <w:t>同一连接部位中不应采用螺栓和焊缝共同抵抗同一作用力。</w:t>
      </w:r>
    </w:p>
    <w:p w:rsidR="002172E6" w:rsidRPr="004B0B5F" w:rsidRDefault="002172E6" w:rsidP="00854272">
      <w:pPr>
        <w:spacing w:line="276" w:lineRule="auto"/>
        <w:rPr>
          <w:rFonts w:ascii="Arial" w:hAnsi="Arial" w:cs="Arial"/>
          <w:color w:val="008000"/>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7.1.2</w:t>
      </w:r>
      <w:r w:rsidR="00EF16B9" w:rsidRPr="004B0B5F">
        <w:rPr>
          <w:rFonts w:ascii="Arial" w:hAnsi="Arial" w:cs="Arial" w:hint="eastAsia"/>
          <w:b/>
          <w:color w:val="000000"/>
          <w:szCs w:val="21"/>
        </w:rPr>
        <w:t xml:space="preserve">  </w:t>
      </w:r>
      <w:r w:rsidRPr="004B0B5F">
        <w:rPr>
          <w:rFonts w:ascii="Arial" w:hAnsi="Arial" w:cs="Arial" w:hint="eastAsia"/>
          <w:color w:val="000000"/>
          <w:szCs w:val="21"/>
        </w:rPr>
        <w:t>梁与柱铰接连接节点构造应符合下列规定：</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1</w:t>
      </w:r>
      <w:r w:rsidR="00EF16B9" w:rsidRPr="004B0B5F">
        <w:rPr>
          <w:rFonts w:ascii="Arial" w:hAnsi="Arial" w:cs="Arial" w:hint="eastAsia"/>
          <w:color w:val="000000"/>
          <w:szCs w:val="21"/>
        </w:rPr>
        <w:t xml:space="preserve">  </w:t>
      </w:r>
      <w:r w:rsidR="001A3113" w:rsidRPr="004B0B5F">
        <w:rPr>
          <w:rFonts w:ascii="Arial" w:hAnsi="Arial" w:cs="Arial" w:hint="eastAsia"/>
          <w:color w:val="000000"/>
          <w:szCs w:val="21"/>
        </w:rPr>
        <w:t>除</w:t>
      </w:r>
      <w:r w:rsidR="001A3113" w:rsidRPr="004B0B5F">
        <w:rPr>
          <w:rFonts w:ascii="Arial" w:hAnsi="Arial" w:cs="Arial"/>
          <w:color w:val="000000"/>
          <w:szCs w:val="21"/>
        </w:rPr>
        <w:t>顶层外，</w:t>
      </w:r>
      <w:r w:rsidRPr="004B0B5F">
        <w:rPr>
          <w:rFonts w:ascii="Arial" w:hAnsi="Arial" w:cs="Arial" w:hint="eastAsia"/>
          <w:color w:val="000000"/>
          <w:szCs w:val="21"/>
        </w:rPr>
        <w:t>梁与柱的连接宜采用柱贯通型。</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2</w:t>
      </w:r>
      <w:r w:rsidR="00EF16B9" w:rsidRPr="004B0B5F">
        <w:rPr>
          <w:rFonts w:ascii="Arial" w:hAnsi="Arial" w:cs="Arial" w:hint="eastAsia"/>
          <w:color w:val="000000"/>
          <w:szCs w:val="21"/>
        </w:rPr>
        <w:t xml:space="preserve">  </w:t>
      </w:r>
      <w:r w:rsidRPr="004B0B5F">
        <w:rPr>
          <w:rFonts w:ascii="Arial" w:hAnsi="Arial" w:cs="Arial" w:hint="eastAsia"/>
          <w:color w:val="000000"/>
          <w:szCs w:val="21"/>
        </w:rPr>
        <w:t>梁与柱可通过梁端连接角钢或端板连接。连接角钢与梁腹板</w:t>
      </w:r>
      <w:r w:rsidR="005E0637" w:rsidRPr="004B0B5F">
        <w:rPr>
          <w:rFonts w:ascii="Arial" w:hAnsi="Arial" w:cs="Arial" w:hint="eastAsia"/>
          <w:color w:val="000000"/>
          <w:szCs w:val="21"/>
        </w:rPr>
        <w:t>可</w:t>
      </w:r>
      <w:r w:rsidRPr="004B0B5F">
        <w:rPr>
          <w:rFonts w:ascii="Arial" w:hAnsi="Arial" w:cs="Arial" w:hint="eastAsia"/>
          <w:color w:val="000000"/>
          <w:szCs w:val="21"/>
        </w:rPr>
        <w:t>采用工厂焊接</w:t>
      </w:r>
      <w:r w:rsidR="005E0637" w:rsidRPr="004B0B5F">
        <w:rPr>
          <w:rFonts w:ascii="Arial" w:hAnsi="Arial" w:cs="Arial" w:hint="eastAsia"/>
          <w:color w:val="000000"/>
          <w:szCs w:val="21"/>
        </w:rPr>
        <w:t>或</w:t>
      </w:r>
      <w:r w:rsidR="005E0637" w:rsidRPr="004B0B5F">
        <w:rPr>
          <w:rFonts w:ascii="Arial" w:hAnsi="Arial" w:cs="Arial"/>
          <w:color w:val="000000"/>
          <w:szCs w:val="21"/>
        </w:rPr>
        <w:t>现场高强度螺栓连接，连接端板与梁</w:t>
      </w:r>
      <w:r w:rsidR="005E0637" w:rsidRPr="004B0B5F">
        <w:rPr>
          <w:rFonts w:ascii="Arial" w:hAnsi="Arial" w:cs="Arial" w:hint="eastAsia"/>
          <w:color w:val="000000"/>
          <w:szCs w:val="21"/>
        </w:rPr>
        <w:t>腹板应采用工厂</w:t>
      </w:r>
      <w:r w:rsidR="005E0637" w:rsidRPr="004B0B5F">
        <w:rPr>
          <w:rFonts w:ascii="Arial" w:hAnsi="Arial" w:cs="Arial"/>
          <w:color w:val="000000"/>
          <w:szCs w:val="21"/>
        </w:rPr>
        <w:t>焊缝连接</w:t>
      </w:r>
      <w:r w:rsidR="005E0637" w:rsidRPr="004B0B5F">
        <w:rPr>
          <w:rFonts w:ascii="Arial" w:hAnsi="Arial" w:cs="Arial" w:hint="eastAsia"/>
          <w:color w:val="000000"/>
          <w:szCs w:val="21"/>
        </w:rPr>
        <w:t>；</w:t>
      </w:r>
      <w:r w:rsidRPr="004B0B5F">
        <w:rPr>
          <w:rFonts w:ascii="Arial" w:hAnsi="Arial" w:cs="Arial" w:hint="eastAsia"/>
          <w:color w:val="000000"/>
          <w:szCs w:val="21"/>
        </w:rPr>
        <w:t>连接角钢或端板与柱翼缘</w:t>
      </w:r>
      <w:r w:rsidRPr="004B0B5F">
        <w:rPr>
          <w:rFonts w:hint="eastAsia"/>
        </w:rPr>
        <w:t>或</w:t>
      </w:r>
      <w:r w:rsidRPr="004B0B5F">
        <w:rPr>
          <w:rFonts w:ascii="Arial" w:hAnsi="Arial" w:cs="Arial" w:hint="eastAsia"/>
          <w:color w:val="000000"/>
          <w:szCs w:val="21"/>
        </w:rPr>
        <w:t>腹板</w:t>
      </w:r>
      <w:r w:rsidR="005F6600">
        <w:rPr>
          <w:rFonts w:ascii="Arial" w:hAnsi="Arial" w:cs="Arial" w:hint="eastAsia"/>
          <w:color w:val="000000"/>
          <w:szCs w:val="21"/>
        </w:rPr>
        <w:t>应</w:t>
      </w:r>
      <w:r w:rsidRPr="004B0B5F">
        <w:rPr>
          <w:rFonts w:ascii="Arial" w:hAnsi="Arial" w:cs="Arial" w:hint="eastAsia"/>
          <w:color w:val="000000"/>
          <w:szCs w:val="21"/>
        </w:rPr>
        <w:t>采用高强度螺栓连接。</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hint="eastAsia"/>
          <w:color w:val="000000"/>
          <w:szCs w:val="21"/>
        </w:rPr>
        <w:t>连接角钢或端板与柱翼缘或腹板</w:t>
      </w:r>
      <w:r w:rsidR="005F6600">
        <w:rPr>
          <w:rFonts w:ascii="Arial" w:hAnsi="Arial" w:cs="Arial" w:hint="eastAsia"/>
          <w:color w:val="000000"/>
          <w:szCs w:val="21"/>
        </w:rPr>
        <w:t>之间</w:t>
      </w:r>
      <w:r w:rsidR="005F6600">
        <w:rPr>
          <w:rFonts w:ascii="Arial" w:hAnsi="Arial" w:cs="Arial"/>
          <w:color w:val="000000"/>
          <w:szCs w:val="21"/>
        </w:rPr>
        <w:t>应</w:t>
      </w:r>
      <w:r w:rsidRPr="004B0B5F">
        <w:rPr>
          <w:rFonts w:ascii="Arial" w:hAnsi="Arial" w:cs="Arial" w:hint="eastAsia"/>
          <w:color w:val="000000"/>
          <w:szCs w:val="21"/>
        </w:rPr>
        <w:t>预留</w:t>
      </w:r>
      <w:r w:rsidRPr="004B0B5F">
        <w:rPr>
          <w:rFonts w:ascii="Arial" w:hAnsi="Arial" w:cs="Arial"/>
          <w:color w:val="000000"/>
          <w:szCs w:val="21"/>
        </w:rPr>
        <w:t>1.5mm</w:t>
      </w:r>
      <w:r w:rsidRPr="004B0B5F">
        <w:rPr>
          <w:rFonts w:ascii="Arial" w:hAnsi="Arial" w:cs="Arial" w:hint="eastAsia"/>
          <w:color w:val="000000"/>
          <w:szCs w:val="21"/>
        </w:rPr>
        <w:t>的安装间隙。</w:t>
      </w:r>
    </w:p>
    <w:p w:rsidR="002172E6" w:rsidRPr="004B0B5F" w:rsidRDefault="002172E6" w:rsidP="00854272">
      <w:pPr>
        <w:spacing w:line="276" w:lineRule="auto"/>
        <w:rPr>
          <w:rFonts w:ascii="Arial" w:hAnsi="Arial" w:cs="Arial"/>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7.1.3</w:t>
      </w:r>
      <w:r w:rsidR="00EF16B9" w:rsidRPr="004B0B5F">
        <w:rPr>
          <w:rFonts w:ascii="Arial" w:hAnsi="Arial" w:cs="Arial" w:hint="eastAsia"/>
          <w:b/>
          <w:color w:val="000000"/>
          <w:szCs w:val="21"/>
        </w:rPr>
        <w:t xml:space="preserve">  </w:t>
      </w:r>
      <w:r w:rsidRPr="004B0B5F">
        <w:rPr>
          <w:rFonts w:ascii="Arial" w:hAnsi="Arial" w:cs="Arial" w:hint="eastAsia"/>
          <w:color w:val="000000"/>
          <w:szCs w:val="21"/>
        </w:rPr>
        <w:t>垂直支撑与框架梁</w:t>
      </w:r>
      <w:r w:rsidR="0053135D" w:rsidRPr="004B0B5F">
        <w:rPr>
          <w:rFonts w:ascii="Arial" w:hAnsi="Arial" w:cs="Arial" w:hint="eastAsia"/>
          <w:color w:val="000000"/>
          <w:szCs w:val="21"/>
        </w:rPr>
        <w:t>和</w:t>
      </w:r>
      <w:r w:rsidRPr="004B0B5F">
        <w:rPr>
          <w:rFonts w:ascii="Arial" w:hAnsi="Arial" w:cs="Arial" w:hint="eastAsia"/>
          <w:color w:val="000000"/>
          <w:szCs w:val="21"/>
        </w:rPr>
        <w:t>柱的连接应符合下列规定：</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Pr="004B0B5F">
        <w:rPr>
          <w:rFonts w:ascii="Arial" w:hAnsi="Arial" w:cs="Arial" w:hint="eastAsia"/>
          <w:color w:val="000000"/>
          <w:szCs w:val="21"/>
        </w:rPr>
        <w:t>支撑宜采用单节点板连接。</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2  </w:t>
      </w:r>
      <w:r w:rsidRPr="004B0B5F">
        <w:rPr>
          <w:rFonts w:ascii="Arial" w:hAnsi="Arial" w:cs="Arial" w:hint="eastAsia"/>
          <w:color w:val="000000"/>
          <w:szCs w:val="21"/>
        </w:rPr>
        <w:t>支撑采用</w:t>
      </w:r>
      <w:r w:rsidRPr="004B0B5F">
        <w:rPr>
          <w:rFonts w:ascii="Arial" w:hAnsi="Arial" w:cs="Arial"/>
          <w:color w:val="000000"/>
          <w:szCs w:val="21"/>
        </w:rPr>
        <w:t>H</w:t>
      </w:r>
      <w:r w:rsidR="002253CD" w:rsidRPr="004B0B5F">
        <w:rPr>
          <w:rFonts w:ascii="Arial" w:hAnsi="Arial" w:cs="Arial" w:hint="eastAsia"/>
          <w:color w:val="000000"/>
          <w:szCs w:val="21"/>
        </w:rPr>
        <w:t>形</w:t>
      </w:r>
      <w:r w:rsidRPr="004B0B5F">
        <w:rPr>
          <w:rFonts w:ascii="Arial" w:hAnsi="Arial" w:cs="Arial" w:hint="eastAsia"/>
          <w:color w:val="000000"/>
          <w:szCs w:val="21"/>
        </w:rPr>
        <w:t>截面时，支撑与节点板连接节点的构造可按本标准附录</w:t>
      </w:r>
      <w:r w:rsidR="008C119B" w:rsidRPr="004B0B5F">
        <w:rPr>
          <w:rFonts w:ascii="Arial" w:hAnsi="Arial" w:cs="Arial"/>
          <w:color w:val="000000" w:themeColor="text1"/>
          <w:szCs w:val="21"/>
        </w:rPr>
        <w:t>C</w:t>
      </w:r>
      <w:r w:rsidRPr="004B0B5F">
        <w:rPr>
          <w:rFonts w:ascii="Arial" w:hAnsi="Arial" w:cs="Arial" w:hint="eastAsia"/>
          <w:color w:val="000000"/>
          <w:szCs w:val="21"/>
        </w:rPr>
        <w:t>执行。</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hint="eastAsia"/>
          <w:color w:val="000000"/>
          <w:szCs w:val="21"/>
        </w:rPr>
        <w:t>在梁</w:t>
      </w:r>
      <w:r w:rsidR="0053135D" w:rsidRPr="004B0B5F">
        <w:rPr>
          <w:rFonts w:ascii="Arial" w:hAnsi="Arial" w:cs="Arial" w:hint="eastAsia"/>
          <w:color w:val="000000"/>
          <w:szCs w:val="21"/>
        </w:rPr>
        <w:t>与</w:t>
      </w:r>
      <w:r w:rsidRPr="004B0B5F">
        <w:rPr>
          <w:rFonts w:ascii="Arial" w:hAnsi="Arial" w:cs="Arial" w:hint="eastAsia"/>
          <w:color w:val="000000"/>
          <w:szCs w:val="21"/>
        </w:rPr>
        <w:t>柱节点处及</w:t>
      </w:r>
      <w:proofErr w:type="gramStart"/>
      <w:r w:rsidRPr="004B0B5F">
        <w:rPr>
          <w:rFonts w:ascii="Arial" w:hAnsi="Arial" w:cs="Arial" w:hint="eastAsia"/>
          <w:color w:val="000000"/>
          <w:szCs w:val="21"/>
        </w:rPr>
        <w:t>梁跨中节点</w:t>
      </w:r>
      <w:proofErr w:type="gramEnd"/>
      <w:r w:rsidRPr="004B0B5F">
        <w:rPr>
          <w:rFonts w:ascii="Arial" w:hAnsi="Arial" w:cs="Arial" w:hint="eastAsia"/>
          <w:color w:val="000000"/>
          <w:szCs w:val="21"/>
        </w:rPr>
        <w:t>处，</w:t>
      </w:r>
      <w:r w:rsidRPr="004B0B5F">
        <w:rPr>
          <w:rFonts w:hint="eastAsia"/>
        </w:rPr>
        <w:t>支撑节点板</w:t>
      </w:r>
      <w:r w:rsidRPr="004B0B5F">
        <w:rPr>
          <w:rFonts w:ascii="Arial" w:hAnsi="Arial" w:cs="Arial" w:hint="eastAsia"/>
          <w:color w:val="000000"/>
          <w:szCs w:val="21"/>
        </w:rPr>
        <w:t>与柱、梁可通过端板或双角钢采用高强度螺栓连接，</w:t>
      </w:r>
      <w:r w:rsidRPr="004B0B5F">
        <w:rPr>
          <w:rFonts w:hint="eastAsia"/>
        </w:rPr>
        <w:t>支撑节点板</w:t>
      </w:r>
      <w:r w:rsidRPr="004B0B5F">
        <w:rPr>
          <w:rFonts w:ascii="Arial" w:hAnsi="Arial" w:cs="Arial" w:hint="eastAsia"/>
          <w:color w:val="000000"/>
          <w:szCs w:val="21"/>
        </w:rPr>
        <w:t>与梁</w:t>
      </w:r>
      <w:r w:rsidR="005F6600">
        <w:rPr>
          <w:rFonts w:ascii="Arial" w:hAnsi="Arial" w:cs="Arial" w:hint="eastAsia"/>
          <w:color w:val="000000"/>
          <w:szCs w:val="21"/>
        </w:rPr>
        <w:t>亦</w:t>
      </w:r>
      <w:r w:rsidRPr="004B0B5F">
        <w:rPr>
          <w:rFonts w:ascii="Arial" w:hAnsi="Arial" w:cs="Arial" w:hint="eastAsia"/>
          <w:color w:val="000000"/>
          <w:szCs w:val="21"/>
        </w:rPr>
        <w:t>可采用焊缝连接。</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4  </w:t>
      </w:r>
      <w:r w:rsidRPr="004B0B5F">
        <w:rPr>
          <w:rFonts w:hint="eastAsia"/>
        </w:rPr>
        <w:t>支撑节点板</w:t>
      </w:r>
      <w:r w:rsidRPr="004B0B5F">
        <w:rPr>
          <w:rFonts w:ascii="Arial" w:hAnsi="Arial" w:cs="Arial" w:hint="eastAsia"/>
          <w:color w:val="000000"/>
          <w:szCs w:val="21"/>
        </w:rPr>
        <w:t>的端板或双角钢与梁</w:t>
      </w:r>
      <w:r w:rsidR="0053135D" w:rsidRPr="004B0B5F">
        <w:rPr>
          <w:rFonts w:ascii="Arial" w:hAnsi="Arial" w:cs="Arial" w:hint="eastAsia"/>
          <w:color w:val="000000"/>
          <w:szCs w:val="21"/>
        </w:rPr>
        <w:t>和</w:t>
      </w:r>
      <w:r w:rsidRPr="004B0B5F">
        <w:rPr>
          <w:rFonts w:ascii="Arial" w:hAnsi="Arial" w:cs="Arial" w:hint="eastAsia"/>
          <w:color w:val="000000"/>
          <w:szCs w:val="21"/>
        </w:rPr>
        <w:t>柱连接螺栓</w:t>
      </w:r>
      <w:r w:rsidR="005F6600">
        <w:rPr>
          <w:rFonts w:ascii="Arial" w:hAnsi="Arial" w:cs="Arial" w:hint="eastAsia"/>
          <w:color w:val="000000"/>
          <w:szCs w:val="21"/>
        </w:rPr>
        <w:t>应按</w:t>
      </w:r>
      <w:r w:rsidRPr="004B0B5F">
        <w:rPr>
          <w:rFonts w:ascii="Arial" w:hAnsi="Arial" w:cs="Arial" w:hint="eastAsia"/>
          <w:color w:val="000000"/>
          <w:szCs w:val="21"/>
        </w:rPr>
        <w:t>计算所需要的螺栓</w:t>
      </w:r>
      <w:r w:rsidR="005F6600">
        <w:rPr>
          <w:rFonts w:ascii="Arial" w:hAnsi="Arial" w:cs="Arial" w:hint="eastAsia"/>
          <w:color w:val="000000"/>
          <w:szCs w:val="21"/>
        </w:rPr>
        <w:t>布置</w:t>
      </w:r>
      <w:r w:rsidRPr="004B0B5F">
        <w:rPr>
          <w:rFonts w:ascii="Arial" w:hAnsi="Arial" w:cs="Arial" w:hint="eastAsia"/>
          <w:color w:val="000000"/>
          <w:szCs w:val="21"/>
        </w:rPr>
        <w:t>，</w:t>
      </w:r>
      <w:r w:rsidR="005F6600">
        <w:rPr>
          <w:rFonts w:ascii="Arial" w:hAnsi="Arial" w:cs="Arial" w:hint="eastAsia"/>
          <w:color w:val="000000"/>
          <w:szCs w:val="21"/>
        </w:rPr>
        <w:t>且</w:t>
      </w:r>
      <w:r w:rsidR="005F6600">
        <w:rPr>
          <w:rFonts w:ascii="Arial" w:hAnsi="Arial" w:cs="Arial"/>
          <w:color w:val="000000"/>
          <w:szCs w:val="21"/>
        </w:rPr>
        <w:t>螺栓群</w:t>
      </w:r>
      <w:r w:rsidR="005F6600">
        <w:rPr>
          <w:rFonts w:ascii="Arial" w:hAnsi="Arial" w:cs="Arial" w:hint="eastAsia"/>
          <w:color w:val="000000"/>
          <w:szCs w:val="21"/>
        </w:rPr>
        <w:t>型心</w:t>
      </w:r>
      <w:r w:rsidRPr="004B0B5F">
        <w:rPr>
          <w:rFonts w:ascii="Arial" w:hAnsi="Arial" w:cs="Arial" w:hint="eastAsia"/>
          <w:color w:val="000000"/>
          <w:szCs w:val="21"/>
        </w:rPr>
        <w:t>宜靠近工作点，按标准间距布置</w:t>
      </w:r>
      <w:r w:rsidR="005F6600">
        <w:rPr>
          <w:rFonts w:ascii="Arial" w:hAnsi="Arial" w:cs="Arial" w:hint="eastAsia"/>
          <w:color w:val="000000"/>
          <w:szCs w:val="21"/>
        </w:rPr>
        <w:t>；计算</w:t>
      </w:r>
      <w:r w:rsidR="005F6600">
        <w:rPr>
          <w:rFonts w:ascii="Arial" w:hAnsi="Arial" w:cs="Arial"/>
          <w:color w:val="000000"/>
          <w:szCs w:val="21"/>
        </w:rPr>
        <w:t>螺栓群之外</w:t>
      </w:r>
      <w:r w:rsidRPr="004B0B5F">
        <w:rPr>
          <w:rFonts w:ascii="Arial" w:hAnsi="Arial" w:cs="Arial" w:hint="eastAsia"/>
          <w:color w:val="000000"/>
          <w:szCs w:val="21"/>
        </w:rPr>
        <w:t>剩余的节点板长度上，可按标准间距的</w:t>
      </w:r>
      <w:r w:rsidRPr="004B0B5F">
        <w:rPr>
          <w:rFonts w:ascii="Arial" w:hAnsi="Arial" w:cs="Arial"/>
          <w:color w:val="000000"/>
          <w:szCs w:val="21"/>
        </w:rPr>
        <w:t>2</w:t>
      </w:r>
      <w:r w:rsidRPr="004B0B5F">
        <w:rPr>
          <w:rFonts w:ascii="Arial" w:hAnsi="Arial" w:cs="Arial" w:hint="eastAsia"/>
          <w:color w:val="000000"/>
          <w:szCs w:val="21"/>
        </w:rPr>
        <w:t>倍设置构造螺栓。</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5  </w:t>
      </w:r>
      <w:r w:rsidRPr="004B0B5F">
        <w:rPr>
          <w:rFonts w:ascii="Arial" w:hAnsi="Arial" w:cs="Arial" w:hint="eastAsia"/>
          <w:color w:val="000000"/>
          <w:szCs w:val="21"/>
        </w:rPr>
        <w:t>对于普通中心支撑框架</w:t>
      </w:r>
      <w:r w:rsidR="00DA3280" w:rsidRPr="004B0B5F">
        <w:rPr>
          <w:rFonts w:ascii="Arial" w:hAnsi="Arial" w:cs="Arial" w:hint="eastAsia"/>
          <w:color w:val="000000"/>
          <w:szCs w:val="21"/>
        </w:rPr>
        <w:t>的支撑</w:t>
      </w:r>
      <w:r w:rsidR="00DA3280" w:rsidRPr="004B0B5F">
        <w:rPr>
          <w:rFonts w:ascii="Arial" w:hAnsi="Arial" w:cs="Arial"/>
          <w:color w:val="000000"/>
          <w:szCs w:val="21"/>
        </w:rPr>
        <w:t>节点</w:t>
      </w:r>
      <w:r w:rsidRPr="004B0B5F">
        <w:rPr>
          <w:rFonts w:ascii="Arial" w:hAnsi="Arial" w:cs="Arial" w:hint="eastAsia"/>
          <w:color w:val="000000"/>
          <w:szCs w:val="21"/>
        </w:rPr>
        <w:t>，支撑或支撑连接件的端部宜</w:t>
      </w:r>
      <w:r w:rsidR="00D73C31">
        <w:rPr>
          <w:rFonts w:ascii="Arial" w:hAnsi="Arial" w:cs="Arial" w:hint="eastAsia"/>
          <w:color w:val="000000"/>
          <w:szCs w:val="21"/>
        </w:rPr>
        <w:t>向前延伸</w:t>
      </w:r>
      <w:r w:rsidRPr="004B0B5F">
        <w:rPr>
          <w:rFonts w:ascii="Arial" w:hAnsi="Arial" w:cs="Arial" w:hint="eastAsia"/>
          <w:color w:val="000000"/>
          <w:szCs w:val="21"/>
        </w:rPr>
        <w:t>，</w:t>
      </w:r>
      <w:r w:rsidR="00DA3280" w:rsidRPr="004B0B5F">
        <w:rPr>
          <w:rFonts w:ascii="Arial" w:hAnsi="Arial" w:cs="Arial" w:hint="eastAsia"/>
          <w:color w:val="000000"/>
          <w:szCs w:val="21"/>
        </w:rPr>
        <w:t>与</w:t>
      </w:r>
      <w:r w:rsidR="00DA3280" w:rsidRPr="004B0B5F">
        <w:rPr>
          <w:rFonts w:ascii="Arial" w:hAnsi="Arial" w:cs="Arial"/>
          <w:color w:val="000000"/>
          <w:szCs w:val="21"/>
        </w:rPr>
        <w:t>梁、柱翼缘的间隙</w:t>
      </w:r>
      <w:r w:rsidRPr="004B0B5F">
        <w:rPr>
          <w:rFonts w:ascii="Arial" w:hAnsi="Arial" w:cs="Arial" w:hint="eastAsia"/>
          <w:color w:val="000000"/>
          <w:szCs w:val="21"/>
        </w:rPr>
        <w:t>以满足螺栓安装空间为准；</w:t>
      </w:r>
      <w:r w:rsidR="00C6029F" w:rsidRPr="004B0B5F">
        <w:rPr>
          <w:rFonts w:ascii="Arial" w:hAnsi="Arial" w:cs="Arial" w:hint="eastAsia"/>
          <w:color w:val="000000"/>
          <w:szCs w:val="21"/>
        </w:rPr>
        <w:t>对于特殊中心支撑框架，支撑或支撑连接件端的节点板上应留有能够充分发生面外塑性转动的距离。</w:t>
      </w:r>
      <w:r w:rsidR="00F02DA9" w:rsidRPr="004B0B5F">
        <w:rPr>
          <w:rFonts w:ascii="Arial" w:hAnsi="Arial" w:cs="Arial" w:hint="eastAsia"/>
          <w:color w:val="000000"/>
          <w:szCs w:val="21"/>
        </w:rPr>
        <w:t>支撑采用</w:t>
      </w:r>
      <w:r w:rsidR="00F02DA9" w:rsidRPr="004B0B5F">
        <w:rPr>
          <w:rFonts w:ascii="Arial" w:hAnsi="Arial" w:cs="Arial"/>
          <w:color w:val="000000"/>
          <w:szCs w:val="21"/>
        </w:rPr>
        <w:t>H</w:t>
      </w:r>
      <w:r w:rsidR="00F02DA9" w:rsidRPr="004B0B5F">
        <w:rPr>
          <w:rFonts w:ascii="Arial" w:hAnsi="Arial" w:cs="Arial" w:hint="eastAsia"/>
          <w:color w:val="000000"/>
          <w:szCs w:val="21"/>
        </w:rPr>
        <w:t>形截面时</w:t>
      </w:r>
      <w:r w:rsidR="00F02DA9" w:rsidRPr="004B0B5F">
        <w:rPr>
          <w:rFonts w:ascii="Arial" w:hAnsi="Arial" w:cs="Arial" w:hint="eastAsia"/>
          <w:color w:val="000000" w:themeColor="text1"/>
          <w:szCs w:val="21"/>
        </w:rPr>
        <w:t>节点板的</w:t>
      </w:r>
      <w:r w:rsidR="00F45B3E" w:rsidRPr="004B0B5F">
        <w:rPr>
          <w:rFonts w:ascii="Arial" w:hAnsi="Arial" w:cs="Arial" w:hint="eastAsia"/>
          <w:color w:val="000000" w:themeColor="text1"/>
          <w:szCs w:val="21"/>
        </w:rPr>
        <w:t>尺寸</w:t>
      </w:r>
      <w:r w:rsidR="00F02DA9" w:rsidRPr="004B0B5F">
        <w:rPr>
          <w:rFonts w:ascii="Arial" w:hAnsi="Arial" w:cs="Arial" w:hint="eastAsia"/>
          <w:color w:val="000000" w:themeColor="text1"/>
          <w:szCs w:val="21"/>
        </w:rPr>
        <w:t>要求可</w:t>
      </w:r>
      <w:r w:rsidR="00F02DA9" w:rsidRPr="004B0B5F">
        <w:rPr>
          <w:rFonts w:ascii="Arial" w:hAnsi="Arial" w:cs="Arial" w:hint="eastAsia"/>
          <w:color w:val="000000"/>
          <w:szCs w:val="21"/>
        </w:rPr>
        <w:t>按本标准附录</w:t>
      </w:r>
      <w:r w:rsidR="00F02DA9" w:rsidRPr="004B0B5F">
        <w:rPr>
          <w:rFonts w:ascii="Arial" w:hAnsi="Arial" w:cs="Arial"/>
          <w:color w:val="000000" w:themeColor="text1"/>
          <w:szCs w:val="21"/>
        </w:rPr>
        <w:t>D</w:t>
      </w:r>
      <w:r w:rsidR="00F02DA9" w:rsidRPr="004B0B5F">
        <w:rPr>
          <w:rFonts w:ascii="Arial" w:hAnsi="Arial" w:cs="Arial" w:hint="eastAsia"/>
          <w:color w:val="000000"/>
          <w:szCs w:val="21"/>
        </w:rPr>
        <w:t>执行。</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 xml:space="preserve">6  </w:t>
      </w:r>
      <w:r w:rsidRPr="004B0B5F">
        <w:rPr>
          <w:rFonts w:ascii="Arial" w:hAnsi="Arial" w:cs="Arial" w:hint="eastAsia"/>
          <w:color w:val="000000"/>
          <w:szCs w:val="21"/>
        </w:rPr>
        <w:t>节点板</w:t>
      </w:r>
      <w:proofErr w:type="gramStart"/>
      <w:r w:rsidRPr="004B0B5F">
        <w:rPr>
          <w:rFonts w:ascii="Arial" w:hAnsi="Arial" w:cs="Arial" w:hint="eastAsia"/>
          <w:color w:val="000000"/>
          <w:szCs w:val="21"/>
        </w:rPr>
        <w:t>自由边</w:t>
      </w:r>
      <w:proofErr w:type="gramEnd"/>
      <w:r w:rsidRPr="004B0B5F">
        <w:rPr>
          <w:rFonts w:ascii="Arial" w:hAnsi="Arial" w:cs="Arial" w:hint="eastAsia"/>
          <w:color w:val="000000"/>
          <w:szCs w:val="21"/>
        </w:rPr>
        <w:t>与支撑杆件轴线间的夹角不宜小于</w:t>
      </w:r>
      <w:r w:rsidRPr="004B0B5F">
        <w:rPr>
          <w:rFonts w:ascii="Arial" w:hAnsi="Arial" w:cs="Arial"/>
          <w:color w:val="000000"/>
          <w:szCs w:val="21"/>
        </w:rPr>
        <w:t>15°</w:t>
      </w:r>
      <w:r w:rsidRPr="004B0B5F">
        <w:rPr>
          <w:rFonts w:ascii="Arial" w:hAnsi="Arial" w:cs="Arial" w:hint="eastAsia"/>
          <w:color w:val="000000"/>
          <w:szCs w:val="21"/>
        </w:rPr>
        <w:t>。</w:t>
      </w:r>
    </w:p>
    <w:p w:rsidR="002172E6" w:rsidRPr="004B0B5F" w:rsidRDefault="002172E6" w:rsidP="00854272">
      <w:pPr>
        <w:spacing w:line="276" w:lineRule="auto"/>
        <w:rPr>
          <w:rFonts w:ascii="Arial" w:hAnsi="Arial" w:cs="Arial"/>
          <w:b/>
          <w:color w:val="000000"/>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7.1.4</w:t>
      </w:r>
      <w:r w:rsidR="00EF16B9" w:rsidRPr="004B0B5F">
        <w:rPr>
          <w:rFonts w:ascii="Arial" w:hAnsi="Arial" w:cs="Arial" w:hint="eastAsia"/>
          <w:b/>
          <w:color w:val="000000"/>
          <w:szCs w:val="21"/>
        </w:rPr>
        <w:t xml:space="preserve">  </w:t>
      </w:r>
      <w:r w:rsidRPr="004B0B5F">
        <w:rPr>
          <w:rFonts w:ascii="Arial" w:hAnsi="Arial" w:cs="Arial"/>
          <w:color w:val="000000"/>
          <w:szCs w:val="21"/>
        </w:rPr>
        <w:t>H</w:t>
      </w:r>
      <w:r w:rsidRPr="004B0B5F">
        <w:rPr>
          <w:rFonts w:ascii="Arial" w:hAnsi="Arial" w:cs="Arial" w:hint="eastAsia"/>
          <w:color w:val="000000"/>
          <w:szCs w:val="21"/>
        </w:rPr>
        <w:t>形截面钢柱拼接应符合下列规定：</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1</w:t>
      </w:r>
      <w:r w:rsidR="00EF16B9" w:rsidRPr="004B0B5F">
        <w:rPr>
          <w:rFonts w:ascii="Arial" w:hAnsi="Arial" w:cs="Arial" w:hint="eastAsia"/>
          <w:color w:val="000000"/>
          <w:szCs w:val="21"/>
        </w:rPr>
        <w:t xml:space="preserve">  </w:t>
      </w:r>
      <w:r w:rsidRPr="004B0B5F">
        <w:rPr>
          <w:rFonts w:ascii="Arial" w:hAnsi="Arial" w:cs="Arial" w:hint="eastAsia"/>
          <w:color w:val="000000"/>
          <w:szCs w:val="21"/>
        </w:rPr>
        <w:t>柱翼缘和腹板可采用拼接连接板</w:t>
      </w:r>
      <w:r w:rsidR="002B0B16" w:rsidRPr="004B0B5F">
        <w:rPr>
          <w:rFonts w:ascii="Arial" w:hAnsi="Arial" w:cs="Arial" w:hint="eastAsia"/>
          <w:color w:val="000000"/>
          <w:szCs w:val="21"/>
        </w:rPr>
        <w:t>、高强度</w:t>
      </w:r>
      <w:r w:rsidR="002B0B16" w:rsidRPr="004B0B5F">
        <w:rPr>
          <w:rFonts w:ascii="Arial" w:hAnsi="Arial" w:cs="Arial"/>
          <w:color w:val="000000"/>
          <w:szCs w:val="21"/>
        </w:rPr>
        <w:t>螺栓进行</w:t>
      </w:r>
      <w:r w:rsidRPr="004B0B5F">
        <w:rPr>
          <w:rFonts w:ascii="Arial" w:hAnsi="Arial" w:cs="Arial" w:hint="eastAsia"/>
          <w:color w:val="000000"/>
          <w:szCs w:val="21"/>
        </w:rPr>
        <w:t>连接。</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2</w:t>
      </w:r>
      <w:r w:rsidR="00EF16B9" w:rsidRPr="004B0B5F">
        <w:rPr>
          <w:rFonts w:ascii="Arial" w:hAnsi="Arial" w:cs="Arial" w:hint="eastAsia"/>
          <w:color w:val="000000"/>
          <w:szCs w:val="21"/>
        </w:rPr>
        <w:t xml:space="preserve">  </w:t>
      </w:r>
      <w:r w:rsidR="002B0B16" w:rsidRPr="004B0B5F">
        <w:rPr>
          <w:rFonts w:ascii="Arial" w:cs="Arial"/>
          <w:color w:val="000000" w:themeColor="text1"/>
          <w:szCs w:val="21"/>
        </w:rPr>
        <w:t>翼缘和腹板</w:t>
      </w:r>
      <w:r w:rsidR="002B0B16" w:rsidRPr="004B0B5F">
        <w:rPr>
          <w:rFonts w:ascii="Arial" w:cs="Arial" w:hint="eastAsia"/>
          <w:color w:val="000000" w:themeColor="text1"/>
          <w:szCs w:val="21"/>
        </w:rPr>
        <w:t>的</w:t>
      </w:r>
      <w:r w:rsidR="002B0B16" w:rsidRPr="004B0B5F">
        <w:rPr>
          <w:rFonts w:ascii="Arial" w:cs="Arial"/>
          <w:color w:val="000000" w:themeColor="text1"/>
          <w:szCs w:val="21"/>
        </w:rPr>
        <w:t>拼接连接板</w:t>
      </w:r>
      <w:r w:rsidR="002B0B16" w:rsidRPr="004B0B5F">
        <w:rPr>
          <w:rFonts w:ascii="Arial" w:cs="Arial" w:hint="eastAsia"/>
          <w:color w:val="000000" w:themeColor="text1"/>
          <w:szCs w:val="21"/>
        </w:rPr>
        <w:t>应</w:t>
      </w:r>
      <w:r w:rsidR="002B0B16" w:rsidRPr="004B0B5F">
        <w:rPr>
          <w:rFonts w:ascii="Arial" w:cs="Arial"/>
          <w:color w:val="000000" w:themeColor="text1"/>
          <w:szCs w:val="21"/>
        </w:rPr>
        <w:t>成对设置</w:t>
      </w:r>
      <w:r w:rsidR="002B0B16" w:rsidRPr="004B0B5F">
        <w:rPr>
          <w:rFonts w:ascii="Arial" w:cs="Arial" w:hint="eastAsia"/>
          <w:color w:val="000000" w:themeColor="text1"/>
          <w:szCs w:val="21"/>
        </w:rPr>
        <w:t>。</w:t>
      </w:r>
      <w:r w:rsidRPr="004B0B5F">
        <w:rPr>
          <w:rFonts w:ascii="Arial" w:hAnsi="Arial" w:cs="Arial" w:hint="eastAsia"/>
          <w:color w:val="000000"/>
          <w:szCs w:val="21"/>
        </w:rPr>
        <w:t>拼接连接板的净截面面积应不小于相应母材的净截面面积；翼缘和腹板的拼接连接板扣除高强度螺栓孔后的</w:t>
      </w:r>
      <w:r w:rsidRPr="004B0B5F">
        <w:rPr>
          <w:rFonts w:ascii="Arial" w:hAnsi="Arial" w:cs="Arial" w:hint="eastAsia"/>
          <w:color w:val="000000" w:themeColor="text1"/>
          <w:szCs w:val="21"/>
        </w:rPr>
        <w:t>净</w:t>
      </w:r>
      <w:r w:rsidR="005A4C05" w:rsidRPr="004B0B5F">
        <w:rPr>
          <w:rFonts w:ascii="Arial" w:hAnsi="Arial" w:cs="Arial" w:hint="eastAsia"/>
          <w:color w:val="000000" w:themeColor="text1"/>
          <w:szCs w:val="21"/>
        </w:rPr>
        <w:t>截面模量</w:t>
      </w:r>
      <w:r w:rsidRPr="004B0B5F">
        <w:rPr>
          <w:rFonts w:ascii="Arial" w:hAnsi="Arial" w:cs="Arial" w:hint="eastAsia"/>
          <w:color w:val="000000"/>
          <w:szCs w:val="21"/>
        </w:rPr>
        <w:t>应不小于</w:t>
      </w:r>
      <w:r w:rsidRPr="004B0B5F">
        <w:rPr>
          <w:rFonts w:hint="eastAsia"/>
        </w:rPr>
        <w:t>较小截面柱</w:t>
      </w:r>
      <w:r w:rsidRPr="004B0B5F">
        <w:rPr>
          <w:rFonts w:ascii="Arial" w:hAnsi="Arial" w:cs="Arial" w:hint="eastAsia"/>
          <w:color w:val="000000"/>
          <w:szCs w:val="21"/>
        </w:rPr>
        <w:t>扣除高强度螺栓孔后的</w:t>
      </w:r>
      <w:r w:rsidR="008C119B" w:rsidRPr="004B0B5F">
        <w:rPr>
          <w:rFonts w:ascii="Arial" w:hAnsi="Arial" w:cs="Arial" w:hint="eastAsia"/>
          <w:color w:val="000000"/>
          <w:szCs w:val="21"/>
        </w:rPr>
        <w:t>截面模量</w:t>
      </w:r>
      <w:r w:rsidRPr="004B0B5F">
        <w:rPr>
          <w:rFonts w:ascii="Arial" w:hAnsi="Arial" w:cs="Arial" w:hint="eastAsia"/>
          <w:color w:val="000000"/>
          <w:szCs w:val="21"/>
        </w:rPr>
        <w:t>。</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3</w:t>
      </w:r>
      <w:r w:rsidR="00EF16B9" w:rsidRPr="004B0B5F">
        <w:rPr>
          <w:rFonts w:ascii="Arial" w:hAnsi="Arial" w:cs="Arial" w:hint="eastAsia"/>
          <w:color w:val="000000"/>
          <w:szCs w:val="21"/>
        </w:rPr>
        <w:t xml:space="preserve">  </w:t>
      </w:r>
      <w:r w:rsidRPr="004B0B5F">
        <w:rPr>
          <w:rFonts w:ascii="Arial" w:hAnsi="Arial" w:cs="Arial" w:hint="eastAsia"/>
          <w:color w:val="000000"/>
          <w:szCs w:val="21"/>
        </w:rPr>
        <w:t>拼接处的柱端应</w:t>
      </w:r>
      <w:proofErr w:type="gramStart"/>
      <w:r w:rsidRPr="004B0B5F">
        <w:rPr>
          <w:rFonts w:ascii="Arial" w:hAnsi="Arial" w:cs="Arial" w:hint="eastAsia"/>
          <w:color w:val="000000"/>
          <w:szCs w:val="21"/>
        </w:rPr>
        <w:t>铣</w:t>
      </w:r>
      <w:proofErr w:type="gramEnd"/>
      <w:r w:rsidRPr="004B0B5F">
        <w:rPr>
          <w:rFonts w:ascii="Arial" w:hAnsi="Arial" w:cs="Arial" w:hint="eastAsia"/>
          <w:color w:val="000000"/>
          <w:szCs w:val="21"/>
        </w:rPr>
        <w:t>平顶紧。</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4</w:t>
      </w:r>
      <w:r w:rsidR="00EF16B9" w:rsidRPr="004B0B5F">
        <w:rPr>
          <w:rFonts w:ascii="Arial" w:hAnsi="Arial" w:cs="Arial" w:hint="eastAsia"/>
          <w:color w:val="000000"/>
          <w:szCs w:val="21"/>
        </w:rPr>
        <w:t xml:space="preserve">  </w:t>
      </w:r>
      <w:r w:rsidRPr="004B0B5F">
        <w:rPr>
          <w:rFonts w:ascii="Arial" w:hAnsi="Arial" w:cs="Arial" w:hint="eastAsia"/>
          <w:color w:val="000000"/>
          <w:szCs w:val="21"/>
        </w:rPr>
        <w:t>柱的拼接接头位置应位于框架梁上方不小于</w:t>
      </w:r>
      <w:r w:rsidRPr="004B0B5F">
        <w:rPr>
          <w:rFonts w:ascii="Arial" w:hAnsi="Arial" w:cs="Arial"/>
          <w:color w:val="000000"/>
          <w:szCs w:val="21"/>
        </w:rPr>
        <w:t>1.3m</w:t>
      </w:r>
      <w:r w:rsidRPr="004B0B5F">
        <w:rPr>
          <w:rFonts w:ascii="Arial" w:hAnsi="Arial" w:cs="Arial" w:hint="eastAsia"/>
          <w:color w:val="000000"/>
          <w:szCs w:val="21"/>
        </w:rPr>
        <w:t>处，并</w:t>
      </w:r>
      <w:proofErr w:type="gramStart"/>
      <w:r w:rsidR="00112A96">
        <w:rPr>
          <w:rFonts w:ascii="Arial" w:hAnsi="Arial" w:cs="Arial" w:hint="eastAsia"/>
          <w:color w:val="000000"/>
          <w:szCs w:val="21"/>
        </w:rPr>
        <w:t>宜</w:t>
      </w:r>
      <w:r w:rsidRPr="004B0B5F">
        <w:rPr>
          <w:rFonts w:ascii="Arial" w:hAnsi="Arial" w:cs="Arial" w:hint="eastAsia"/>
          <w:color w:val="000000"/>
          <w:szCs w:val="21"/>
        </w:rPr>
        <w:t>位于柱</w:t>
      </w:r>
      <w:proofErr w:type="gramEnd"/>
      <w:r w:rsidRPr="004B0B5F">
        <w:rPr>
          <w:rFonts w:ascii="Arial" w:hAnsi="Arial" w:cs="Arial" w:hint="eastAsia"/>
          <w:color w:val="000000"/>
          <w:szCs w:val="21"/>
        </w:rPr>
        <w:t>中间</w:t>
      </w:r>
      <w:r w:rsidRPr="004B0B5F">
        <w:rPr>
          <w:rFonts w:ascii="Arial" w:hAnsi="Arial" w:cs="Arial"/>
          <w:color w:val="000000"/>
          <w:szCs w:val="21"/>
        </w:rPr>
        <w:t>1/3</w:t>
      </w:r>
      <w:r w:rsidRPr="004B0B5F">
        <w:rPr>
          <w:rFonts w:ascii="Arial" w:hAnsi="Arial" w:cs="Arial" w:hint="eastAsia"/>
          <w:color w:val="000000"/>
          <w:szCs w:val="21"/>
        </w:rPr>
        <w:t>范围内。</w:t>
      </w:r>
    </w:p>
    <w:p w:rsidR="002172E6" w:rsidRPr="004B0B5F" w:rsidRDefault="002172E6" w:rsidP="00854272">
      <w:pPr>
        <w:spacing w:line="276" w:lineRule="auto"/>
        <w:rPr>
          <w:rFonts w:ascii="Arial" w:hAnsi="Arial" w:cs="Arial"/>
          <w:b/>
          <w:color w:val="000000"/>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7.1.5</w:t>
      </w:r>
      <w:r w:rsidR="006715D2" w:rsidRPr="004B0B5F">
        <w:rPr>
          <w:rFonts w:ascii="Arial" w:hAnsi="Arial" w:cs="Arial" w:hint="eastAsia"/>
          <w:b/>
          <w:color w:val="000000"/>
          <w:szCs w:val="21"/>
        </w:rPr>
        <w:t xml:space="preserve">  </w:t>
      </w:r>
      <w:r w:rsidRPr="004B0B5F">
        <w:rPr>
          <w:rFonts w:ascii="Arial" w:hAnsi="Arial" w:cs="Arial"/>
          <w:color w:val="000000"/>
          <w:szCs w:val="21"/>
        </w:rPr>
        <w:t>X</w:t>
      </w:r>
      <w:r w:rsidRPr="004B0B5F">
        <w:rPr>
          <w:rFonts w:ascii="Arial" w:hAnsi="Arial" w:cs="Arial" w:hint="eastAsia"/>
          <w:color w:val="000000"/>
          <w:szCs w:val="21"/>
        </w:rPr>
        <w:t>形</w:t>
      </w:r>
      <w:r w:rsidR="00FB1BF5" w:rsidRPr="004B0B5F">
        <w:rPr>
          <w:rFonts w:ascii="Arial" w:hAnsi="Arial" w:cs="Arial" w:hint="eastAsia"/>
          <w:color w:val="000000"/>
          <w:szCs w:val="21"/>
        </w:rPr>
        <w:t>垂直</w:t>
      </w:r>
      <w:r w:rsidRPr="004B0B5F">
        <w:rPr>
          <w:rFonts w:ascii="Arial" w:hAnsi="Arial" w:cs="Arial" w:hint="eastAsia"/>
          <w:color w:val="000000"/>
          <w:szCs w:val="21"/>
        </w:rPr>
        <w:t>支撑交叉节点</w:t>
      </w:r>
      <w:r w:rsidR="00F52FB8" w:rsidRPr="004B0B5F">
        <w:rPr>
          <w:rFonts w:ascii="Arial" w:hAnsi="Arial" w:cs="Arial" w:hint="eastAsia"/>
          <w:color w:val="000000"/>
          <w:szCs w:val="21"/>
        </w:rPr>
        <w:t>拼接</w:t>
      </w:r>
      <w:r w:rsidRPr="004B0B5F">
        <w:rPr>
          <w:rFonts w:ascii="Arial" w:hAnsi="Arial" w:cs="Arial" w:hint="eastAsia"/>
          <w:color w:val="000000"/>
          <w:szCs w:val="21"/>
        </w:rPr>
        <w:t>连接</w:t>
      </w:r>
      <w:r w:rsidR="00F52FB8" w:rsidRPr="004B0B5F">
        <w:rPr>
          <w:rFonts w:ascii="Arial" w:hAnsi="Arial" w:cs="Arial" w:hint="eastAsia"/>
          <w:color w:val="000000"/>
          <w:szCs w:val="21"/>
        </w:rPr>
        <w:t>构造</w:t>
      </w:r>
      <w:r w:rsidRPr="004B0B5F">
        <w:rPr>
          <w:rFonts w:ascii="Arial" w:hAnsi="Arial" w:cs="Arial" w:hint="eastAsia"/>
          <w:color w:val="000000"/>
          <w:szCs w:val="21"/>
        </w:rPr>
        <w:t>应符合下列规定：</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1</w:t>
      </w:r>
      <w:r w:rsidR="006715D2" w:rsidRPr="004B0B5F">
        <w:rPr>
          <w:rFonts w:ascii="Arial" w:hAnsi="Arial" w:cs="Arial" w:hint="eastAsia"/>
          <w:color w:val="000000"/>
          <w:szCs w:val="21"/>
        </w:rPr>
        <w:t xml:space="preserve">  </w:t>
      </w:r>
      <w:r w:rsidRPr="004B0B5F">
        <w:rPr>
          <w:rFonts w:ascii="Arial" w:hAnsi="Arial" w:cs="Arial"/>
          <w:color w:val="000000"/>
          <w:szCs w:val="21"/>
        </w:rPr>
        <w:t>X</w:t>
      </w:r>
      <w:r w:rsidRPr="004B0B5F">
        <w:rPr>
          <w:rFonts w:ascii="Arial" w:hAnsi="Arial" w:cs="Arial" w:hint="eastAsia"/>
          <w:color w:val="000000"/>
          <w:szCs w:val="21"/>
        </w:rPr>
        <w:t>形支撑交叉连接可采用两根均连续</w:t>
      </w:r>
      <w:r w:rsidR="00F52FB8" w:rsidRPr="004B0B5F">
        <w:rPr>
          <w:rFonts w:hint="eastAsia"/>
        </w:rPr>
        <w:t>的刚接拼接</w:t>
      </w:r>
      <w:r w:rsidRPr="004B0B5F">
        <w:rPr>
          <w:rFonts w:ascii="Arial" w:hAnsi="Arial" w:cs="Arial" w:hint="eastAsia"/>
          <w:color w:val="000000"/>
          <w:szCs w:val="21"/>
        </w:rPr>
        <w:t>方式或一根连续、另一根中断的方式。</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2  </w:t>
      </w:r>
      <w:r w:rsidRPr="004B0B5F">
        <w:rPr>
          <w:rFonts w:ascii="Arial" w:hAnsi="Arial" w:cs="Arial" w:hint="eastAsia"/>
          <w:color w:val="000000"/>
          <w:szCs w:val="21"/>
        </w:rPr>
        <w:t>当采用</w:t>
      </w:r>
      <w:r w:rsidRPr="004B0B5F">
        <w:rPr>
          <w:rFonts w:ascii="Arial" w:hAnsi="Arial" w:cs="Arial"/>
          <w:color w:val="000000"/>
          <w:szCs w:val="21"/>
        </w:rPr>
        <w:t>H</w:t>
      </w:r>
      <w:r w:rsidRPr="004B0B5F">
        <w:rPr>
          <w:rFonts w:ascii="Arial" w:hAnsi="Arial" w:cs="Arial" w:hint="eastAsia"/>
          <w:color w:val="000000"/>
          <w:szCs w:val="21"/>
        </w:rPr>
        <w:t>形截面支撑时</w:t>
      </w:r>
      <w:r w:rsidRPr="004B0B5F">
        <w:rPr>
          <w:rFonts w:hint="eastAsia"/>
        </w:rPr>
        <w:t>，其</w:t>
      </w:r>
      <w:r w:rsidRPr="004B0B5F">
        <w:rPr>
          <w:rFonts w:ascii="Arial" w:hAnsi="Arial" w:cs="Arial" w:hint="eastAsia"/>
          <w:color w:val="000000"/>
          <w:szCs w:val="21"/>
        </w:rPr>
        <w:t>相关构造可按本标准附录</w:t>
      </w:r>
      <w:r w:rsidR="008C119B" w:rsidRPr="004B0B5F">
        <w:rPr>
          <w:rFonts w:ascii="Arial" w:hAnsi="Arial" w:cs="Arial"/>
          <w:color w:val="000000" w:themeColor="text1"/>
          <w:szCs w:val="21"/>
        </w:rPr>
        <w:t>C</w:t>
      </w:r>
      <w:r w:rsidRPr="004B0B5F">
        <w:rPr>
          <w:rFonts w:ascii="Arial" w:hAnsi="Arial" w:cs="Arial" w:hint="eastAsia"/>
          <w:color w:val="000000"/>
          <w:szCs w:val="21"/>
        </w:rPr>
        <w:t>执行。</w:t>
      </w:r>
    </w:p>
    <w:p w:rsidR="002172E6" w:rsidRPr="004B0B5F" w:rsidRDefault="002172E6" w:rsidP="00854272">
      <w:pPr>
        <w:spacing w:line="276" w:lineRule="auto"/>
        <w:rPr>
          <w:rFonts w:ascii="Arial" w:hAnsi="Arial" w:cs="Arial"/>
          <w:color w:val="000000"/>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7.1.6</w:t>
      </w:r>
      <w:r w:rsidR="006715D2" w:rsidRPr="004B0B5F">
        <w:rPr>
          <w:rFonts w:ascii="Arial" w:hAnsi="Arial" w:cs="Arial" w:hint="eastAsia"/>
          <w:b/>
          <w:color w:val="000000"/>
          <w:szCs w:val="21"/>
        </w:rPr>
        <w:t xml:space="preserve">  </w:t>
      </w:r>
      <w:r w:rsidRPr="004B0B5F">
        <w:rPr>
          <w:rFonts w:ascii="Arial" w:hAnsi="Arial" w:cs="Arial" w:hint="eastAsia"/>
          <w:color w:val="000000"/>
          <w:szCs w:val="21"/>
        </w:rPr>
        <w:t>倒</w:t>
      </w:r>
      <w:r w:rsidRPr="004B0B5F">
        <w:rPr>
          <w:rFonts w:ascii="Arial" w:hAnsi="Arial" w:cs="Arial"/>
          <w:color w:val="000000"/>
          <w:szCs w:val="21"/>
        </w:rPr>
        <w:t>V</w:t>
      </w:r>
      <w:r w:rsidRPr="004B0B5F">
        <w:rPr>
          <w:rFonts w:ascii="Arial" w:hAnsi="Arial" w:cs="Arial" w:hint="eastAsia"/>
          <w:color w:val="000000"/>
          <w:szCs w:val="21"/>
        </w:rPr>
        <w:t>及</w:t>
      </w:r>
      <w:r w:rsidRPr="004B0B5F">
        <w:rPr>
          <w:rFonts w:ascii="Arial" w:hAnsi="Arial" w:cs="Arial"/>
          <w:color w:val="000000"/>
          <w:szCs w:val="21"/>
        </w:rPr>
        <w:t>V</w:t>
      </w:r>
      <w:r w:rsidR="00A87CC0" w:rsidRPr="004B0B5F">
        <w:rPr>
          <w:rFonts w:ascii="Arial" w:hAnsi="Arial" w:cs="Arial" w:hint="eastAsia"/>
          <w:color w:val="000000"/>
          <w:szCs w:val="21"/>
        </w:rPr>
        <w:t>形</w:t>
      </w:r>
      <w:r w:rsidRPr="004B0B5F">
        <w:rPr>
          <w:rFonts w:ascii="Arial" w:hAnsi="Arial" w:cs="Arial" w:hint="eastAsia"/>
          <w:color w:val="000000"/>
          <w:szCs w:val="21"/>
        </w:rPr>
        <w:t>垂直支撑处框架梁的侧向支撑</w:t>
      </w:r>
      <w:r w:rsidR="00BC69D7" w:rsidRPr="004B0B5F">
        <w:rPr>
          <w:rFonts w:ascii="Arial" w:hAnsi="Arial" w:cs="Arial" w:hint="eastAsia"/>
          <w:color w:val="000000"/>
          <w:szCs w:val="21"/>
        </w:rPr>
        <w:t>设置</w:t>
      </w:r>
      <w:r w:rsidRPr="004B0B5F">
        <w:rPr>
          <w:rFonts w:ascii="Arial" w:hAnsi="Arial" w:cs="Arial" w:hint="eastAsia"/>
          <w:color w:val="000000"/>
          <w:szCs w:val="21"/>
        </w:rPr>
        <w:t>应符合下列规定：</w:t>
      </w:r>
    </w:p>
    <w:p w:rsidR="002172E6" w:rsidRPr="004B0B5F" w:rsidRDefault="002172E6" w:rsidP="00854272">
      <w:pPr>
        <w:snapToGrid w:val="0"/>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00BC69D7" w:rsidRPr="004B0B5F">
        <w:rPr>
          <w:rFonts w:hint="eastAsia"/>
        </w:rPr>
        <w:t>梁与</w:t>
      </w:r>
      <w:r w:rsidR="00BC69D7" w:rsidRPr="004B0B5F">
        <w:t>刚性横隔</w:t>
      </w:r>
      <w:r w:rsidR="0053135D" w:rsidRPr="004B0B5F">
        <w:rPr>
          <w:rFonts w:hint="eastAsia"/>
        </w:rPr>
        <w:t>有</w:t>
      </w:r>
      <w:r w:rsidRPr="004B0B5F">
        <w:rPr>
          <w:rFonts w:hint="eastAsia"/>
        </w:rPr>
        <w:t>可靠连接时</w:t>
      </w:r>
      <w:r w:rsidRPr="004B0B5F">
        <w:rPr>
          <w:rFonts w:ascii="Arial" w:hAnsi="Arial" w:cs="Arial" w:hint="eastAsia"/>
          <w:color w:val="000000"/>
          <w:szCs w:val="21"/>
        </w:rPr>
        <w:t>，</w:t>
      </w:r>
      <w:r w:rsidR="00BC69D7" w:rsidRPr="004B0B5F">
        <w:rPr>
          <w:rFonts w:ascii="Arial" w:hAnsi="Arial" w:cs="Arial" w:hint="eastAsia"/>
          <w:color w:val="000000" w:themeColor="text1"/>
          <w:szCs w:val="21"/>
        </w:rPr>
        <w:t>在</w:t>
      </w:r>
      <w:r w:rsidR="00564DAD" w:rsidRPr="004B0B5F">
        <w:rPr>
          <w:rFonts w:hint="eastAsia"/>
        </w:rPr>
        <w:t>垂直</w:t>
      </w:r>
      <w:r w:rsidR="00BC69D7" w:rsidRPr="004B0B5F">
        <w:rPr>
          <w:rFonts w:ascii="Arial" w:hAnsi="Arial" w:cs="Arial" w:hint="eastAsia"/>
          <w:color w:val="000000" w:themeColor="text1"/>
          <w:szCs w:val="21"/>
        </w:rPr>
        <w:t>支撑与梁交点处的侧向支撑做法</w:t>
      </w:r>
      <w:r w:rsidR="00BC69D7" w:rsidRPr="004B0B5F">
        <w:rPr>
          <w:rFonts w:ascii="Arial" w:hAnsi="Arial" w:cs="Arial" w:hint="eastAsia"/>
          <w:color w:val="000000"/>
          <w:szCs w:val="21"/>
        </w:rPr>
        <w:t>按下列规定执行</w:t>
      </w:r>
      <w:r w:rsidRPr="004B0B5F">
        <w:rPr>
          <w:rFonts w:ascii="Arial" w:hAnsi="Arial" w:cs="Arial" w:hint="eastAsia"/>
          <w:color w:val="000000"/>
          <w:szCs w:val="21"/>
        </w:rPr>
        <w:t>：</w:t>
      </w:r>
    </w:p>
    <w:p w:rsidR="002172E6" w:rsidRPr="004B0B5F" w:rsidRDefault="002172E6" w:rsidP="00854272">
      <w:pPr>
        <w:snapToGrid w:val="0"/>
        <w:spacing w:line="276" w:lineRule="auto"/>
        <w:ind w:firstLineChars="300" w:firstLine="630"/>
        <w:rPr>
          <w:rFonts w:ascii="Arial" w:hAnsi="Arial" w:cs="Arial"/>
          <w:color w:val="000000"/>
          <w:szCs w:val="21"/>
        </w:rPr>
      </w:pPr>
      <w:r w:rsidRPr="004B0B5F">
        <w:rPr>
          <w:rFonts w:ascii="Arial" w:hAnsi="Arial" w:cs="Arial"/>
          <w:color w:val="000000"/>
          <w:szCs w:val="21"/>
        </w:rPr>
        <w:lastRenderedPageBreak/>
        <w:t>1</w:t>
      </w:r>
      <w:r w:rsidRPr="004B0B5F">
        <w:rPr>
          <w:rFonts w:ascii="Arial" w:hAnsi="Arial" w:cs="Arial" w:hint="eastAsia"/>
          <w:color w:val="000000"/>
          <w:szCs w:val="21"/>
        </w:rPr>
        <w:t>）次梁的上翼缘</w:t>
      </w:r>
      <w:r w:rsidRPr="004B0B5F">
        <w:rPr>
          <w:rFonts w:hint="eastAsia"/>
        </w:rPr>
        <w:t>应</w:t>
      </w:r>
      <w:r w:rsidRPr="004B0B5F">
        <w:rPr>
          <w:rFonts w:ascii="Arial" w:hAnsi="Arial" w:cs="Arial" w:hint="eastAsia"/>
          <w:color w:val="000000"/>
          <w:szCs w:val="21"/>
        </w:rPr>
        <w:t>与框架梁平齐；</w:t>
      </w:r>
    </w:p>
    <w:p w:rsidR="002172E6" w:rsidRPr="004B0B5F" w:rsidRDefault="002172E6" w:rsidP="00854272">
      <w:pPr>
        <w:snapToGrid w:val="0"/>
        <w:spacing w:line="276" w:lineRule="auto"/>
        <w:ind w:leftChars="300" w:left="991" w:hangingChars="172" w:hanging="361"/>
        <w:rPr>
          <w:rFonts w:ascii="Arial" w:hAnsi="Arial" w:cs="Arial"/>
          <w:color w:val="000000"/>
          <w:szCs w:val="21"/>
        </w:rPr>
      </w:pPr>
      <w:r w:rsidRPr="004B0B5F">
        <w:rPr>
          <w:rFonts w:ascii="Arial" w:hAnsi="Arial" w:cs="Arial"/>
          <w:color w:val="000000"/>
          <w:szCs w:val="21"/>
        </w:rPr>
        <w:t>2</w:t>
      </w:r>
      <w:r w:rsidRPr="004B0B5F">
        <w:rPr>
          <w:rFonts w:ascii="Arial" w:hAnsi="Arial" w:cs="Arial" w:hint="eastAsia"/>
          <w:color w:val="000000"/>
          <w:szCs w:val="21"/>
        </w:rPr>
        <w:t>）当次梁截面高度大于</w:t>
      </w:r>
      <w:r w:rsidRPr="004B0B5F">
        <w:rPr>
          <w:rFonts w:ascii="Arial" w:hAnsi="Arial" w:cs="Arial"/>
          <w:color w:val="000000"/>
          <w:szCs w:val="21"/>
        </w:rPr>
        <w:t>1/2</w:t>
      </w:r>
      <w:r w:rsidRPr="004B0B5F">
        <w:rPr>
          <w:rFonts w:ascii="Arial" w:hAnsi="Arial" w:cs="Arial" w:hint="eastAsia"/>
          <w:color w:val="000000"/>
          <w:szCs w:val="21"/>
        </w:rPr>
        <w:t>框架梁高度，可扩大框架梁与次梁连接的加劲肋，使之在次梁下方形成</w:t>
      </w:r>
      <w:r w:rsidR="00112A96" w:rsidRPr="004B0B5F">
        <w:rPr>
          <w:rFonts w:hint="eastAsia"/>
        </w:rPr>
        <w:t>不小于</w:t>
      </w:r>
      <w:r w:rsidR="00112A96" w:rsidRPr="004B0B5F">
        <w:rPr>
          <w:rFonts w:hint="eastAsia"/>
        </w:rPr>
        <w:t>15</w:t>
      </w:r>
      <w:r w:rsidR="00112A96" w:rsidRPr="004B0B5F">
        <w:rPr>
          <w:rFonts w:hint="eastAsia"/>
        </w:rPr>
        <w:t>°</w:t>
      </w:r>
      <w:r w:rsidRPr="004B0B5F">
        <w:rPr>
          <w:rFonts w:ascii="Arial" w:hAnsi="Arial" w:cs="Arial" w:hint="eastAsia"/>
          <w:color w:val="000000"/>
          <w:szCs w:val="21"/>
        </w:rPr>
        <w:t>斜坡</w:t>
      </w:r>
      <w:r w:rsidR="00112A96">
        <w:rPr>
          <w:rFonts w:hint="eastAsia"/>
        </w:rPr>
        <w:t>（</w:t>
      </w:r>
      <w:r w:rsidRPr="004B0B5F">
        <w:rPr>
          <w:rFonts w:ascii="Arial" w:hAnsi="Arial" w:cs="Arial" w:hint="eastAsia"/>
          <w:color w:val="000000"/>
          <w:szCs w:val="21"/>
        </w:rPr>
        <w:t>图</w:t>
      </w:r>
      <w:r w:rsidRPr="004B0B5F">
        <w:rPr>
          <w:rFonts w:ascii="Arial" w:hAnsi="Arial" w:cs="Arial"/>
          <w:color w:val="000000"/>
          <w:szCs w:val="21"/>
        </w:rPr>
        <w:t>7.1.6</w:t>
      </w:r>
      <w:r w:rsidRPr="004B0B5F">
        <w:rPr>
          <w:rFonts w:ascii="Arial" w:hAnsi="Arial" w:cs="Arial" w:hint="eastAsia"/>
          <w:color w:val="000000"/>
          <w:szCs w:val="21"/>
        </w:rPr>
        <w:t>（</w:t>
      </w:r>
      <w:r w:rsidRPr="004B0B5F">
        <w:rPr>
          <w:rFonts w:ascii="Arial" w:hAnsi="Arial" w:cs="Arial"/>
          <w:color w:val="000000"/>
          <w:szCs w:val="21"/>
        </w:rPr>
        <w:t>a</w:t>
      </w:r>
      <w:r w:rsidRPr="004B0B5F">
        <w:rPr>
          <w:rFonts w:ascii="Arial" w:hAnsi="Arial" w:cs="Arial" w:hint="eastAsia"/>
          <w:color w:val="000000"/>
          <w:szCs w:val="21"/>
        </w:rPr>
        <w:t>）</w:t>
      </w:r>
      <w:r w:rsidR="00112A96">
        <w:rPr>
          <w:rFonts w:ascii="Arial" w:hAnsi="Arial" w:cs="Arial" w:hint="eastAsia"/>
          <w:color w:val="000000"/>
          <w:szCs w:val="21"/>
        </w:rPr>
        <w:t>）</w:t>
      </w:r>
      <w:r w:rsidRPr="004B0B5F">
        <w:rPr>
          <w:rFonts w:ascii="Arial" w:hAnsi="Arial" w:cs="Arial" w:hint="eastAsia"/>
          <w:color w:val="000000"/>
          <w:szCs w:val="21"/>
        </w:rPr>
        <w:t>；当次梁截面高度不大于</w:t>
      </w:r>
      <w:r w:rsidRPr="004B0B5F">
        <w:rPr>
          <w:rFonts w:ascii="Arial" w:hAnsi="Arial" w:cs="Arial"/>
          <w:color w:val="000000"/>
          <w:szCs w:val="21"/>
        </w:rPr>
        <w:t>1/2</w:t>
      </w:r>
      <w:r w:rsidRPr="004B0B5F">
        <w:rPr>
          <w:rFonts w:ascii="Arial" w:hAnsi="Arial" w:cs="Arial" w:hint="eastAsia"/>
          <w:color w:val="000000"/>
          <w:szCs w:val="21"/>
        </w:rPr>
        <w:t>框架梁高度</w:t>
      </w:r>
      <w:r w:rsidR="00112A96">
        <w:rPr>
          <w:rFonts w:ascii="Arial" w:hAnsi="Arial" w:cs="Arial" w:hint="eastAsia"/>
          <w:color w:val="000000"/>
          <w:szCs w:val="21"/>
        </w:rPr>
        <w:t>时</w:t>
      </w:r>
      <w:r w:rsidRPr="004B0B5F">
        <w:rPr>
          <w:rFonts w:ascii="Arial" w:hAnsi="Arial" w:cs="Arial" w:hint="eastAsia"/>
          <w:color w:val="000000"/>
          <w:szCs w:val="21"/>
        </w:rPr>
        <w:t>，</w:t>
      </w:r>
      <w:r w:rsidR="00564DAD" w:rsidRPr="004B0B5F">
        <w:rPr>
          <w:rFonts w:hint="eastAsia"/>
        </w:rPr>
        <w:t>应</w:t>
      </w:r>
      <w:r w:rsidR="00564DAD" w:rsidRPr="004B0B5F">
        <w:rPr>
          <w:rFonts w:ascii="Arial" w:hAnsi="Arial" w:cs="Arial" w:hint="eastAsia"/>
          <w:color w:val="000000"/>
          <w:szCs w:val="21"/>
        </w:rPr>
        <w:t>在次梁下方设置隅撑</w:t>
      </w:r>
      <w:r w:rsidR="00112A96">
        <w:rPr>
          <w:rFonts w:ascii="Arial" w:hAnsi="Arial" w:cs="Arial" w:hint="eastAsia"/>
          <w:color w:val="000000"/>
          <w:szCs w:val="21"/>
        </w:rPr>
        <w:t>（</w:t>
      </w:r>
      <w:r w:rsidRPr="004B0B5F">
        <w:rPr>
          <w:rFonts w:ascii="Arial" w:hAnsi="Arial" w:cs="Arial" w:hint="eastAsia"/>
          <w:color w:val="000000"/>
          <w:szCs w:val="21"/>
        </w:rPr>
        <w:t>图</w:t>
      </w:r>
      <w:r w:rsidRPr="004B0B5F">
        <w:rPr>
          <w:rFonts w:ascii="Arial" w:hAnsi="Arial" w:cs="Arial"/>
          <w:color w:val="000000"/>
          <w:szCs w:val="21"/>
        </w:rPr>
        <w:t>7.1.6</w:t>
      </w:r>
      <w:r w:rsidRPr="004B0B5F">
        <w:rPr>
          <w:rFonts w:ascii="Arial" w:hAnsi="Arial" w:cs="Arial" w:hint="eastAsia"/>
          <w:color w:val="000000"/>
          <w:szCs w:val="21"/>
        </w:rPr>
        <w:t>（</w:t>
      </w:r>
      <w:r w:rsidRPr="004B0B5F">
        <w:rPr>
          <w:rFonts w:ascii="Arial" w:hAnsi="Arial" w:cs="Arial"/>
          <w:color w:val="000000"/>
          <w:szCs w:val="21"/>
        </w:rPr>
        <w:t>b</w:t>
      </w:r>
      <w:r w:rsidRPr="004B0B5F">
        <w:rPr>
          <w:rFonts w:ascii="Arial" w:hAnsi="Arial" w:cs="Arial" w:hint="eastAsia"/>
          <w:color w:val="000000"/>
          <w:szCs w:val="21"/>
        </w:rPr>
        <w:t>）</w:t>
      </w:r>
      <w:r w:rsidR="00112A96">
        <w:rPr>
          <w:rFonts w:ascii="Arial" w:hAnsi="Arial" w:cs="Arial" w:hint="eastAsia"/>
          <w:color w:val="000000"/>
          <w:szCs w:val="21"/>
        </w:rPr>
        <w:t>）</w:t>
      </w:r>
      <w:r w:rsidRPr="004B0B5F">
        <w:rPr>
          <w:rFonts w:ascii="Arial" w:hAnsi="Arial" w:cs="Arial" w:hint="eastAsia"/>
          <w:color w:val="000000"/>
          <w:szCs w:val="21"/>
        </w:rPr>
        <w:t>。</w:t>
      </w:r>
    </w:p>
    <w:p w:rsidR="002172E6" w:rsidRPr="004B0B5F" w:rsidRDefault="002172E6" w:rsidP="00854272">
      <w:pPr>
        <w:snapToGrid w:val="0"/>
        <w:spacing w:line="276" w:lineRule="auto"/>
        <w:jc w:val="center"/>
        <w:rPr>
          <w:rFonts w:ascii="Arial" w:hAnsi="Arial" w:cs="Arial"/>
          <w:szCs w:val="21"/>
        </w:rPr>
      </w:pPr>
      <w:r w:rsidRPr="004B0B5F">
        <w:rPr>
          <w:noProof/>
        </w:rPr>
        <w:drawing>
          <wp:inline distT="0" distB="0" distL="0" distR="0">
            <wp:extent cx="3733800" cy="15811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1581150"/>
                    </a:xfrm>
                    <a:prstGeom prst="rect">
                      <a:avLst/>
                    </a:prstGeom>
                    <a:noFill/>
                    <a:ln>
                      <a:noFill/>
                    </a:ln>
                  </pic:spPr>
                </pic:pic>
              </a:graphicData>
            </a:graphic>
          </wp:inline>
        </w:drawing>
      </w:r>
    </w:p>
    <w:p w:rsidR="00AF78C9" w:rsidRPr="004B0B5F" w:rsidRDefault="00AF78C9" w:rsidP="00854272">
      <w:pPr>
        <w:snapToGrid w:val="0"/>
        <w:spacing w:line="276" w:lineRule="auto"/>
        <w:jc w:val="center"/>
        <w:rPr>
          <w:rFonts w:ascii="Arial" w:hAnsi="Arial" w:cs="Arial"/>
          <w:szCs w:val="21"/>
        </w:rPr>
      </w:pPr>
      <w:r w:rsidRPr="004B0B5F">
        <w:rPr>
          <w:rFonts w:hint="eastAsia"/>
          <w:sz w:val="18"/>
          <w:szCs w:val="18"/>
        </w:rPr>
        <w:t>（</w:t>
      </w:r>
      <w:r w:rsidRPr="004B0B5F">
        <w:rPr>
          <w:rFonts w:ascii="Arial" w:hAnsi="Arial" w:cs="Arial"/>
          <w:sz w:val="18"/>
          <w:szCs w:val="18"/>
        </w:rPr>
        <w:t>a</w:t>
      </w:r>
      <w:r w:rsidRPr="004B0B5F">
        <w:rPr>
          <w:rFonts w:hint="eastAsia"/>
          <w:sz w:val="18"/>
          <w:szCs w:val="18"/>
        </w:rPr>
        <w:t>）</w:t>
      </w:r>
      <w:r w:rsidR="00875A13" w:rsidRPr="004B0B5F">
        <w:rPr>
          <w:rFonts w:hint="eastAsia"/>
          <w:sz w:val="18"/>
          <w:szCs w:val="18"/>
        </w:rPr>
        <w:t>次梁高度</w:t>
      </w:r>
      <w:r w:rsidR="00875A13" w:rsidRPr="004B0B5F">
        <w:rPr>
          <w:sz w:val="18"/>
          <w:szCs w:val="18"/>
        </w:rPr>
        <w:t>不小于</w:t>
      </w:r>
      <w:r w:rsidR="00875A13" w:rsidRPr="004B0B5F">
        <w:rPr>
          <w:rFonts w:ascii="Arial" w:hAnsi="Arial" w:cs="Arial"/>
          <w:sz w:val="18"/>
          <w:szCs w:val="18"/>
        </w:rPr>
        <w:t>1/2</w:t>
      </w:r>
      <w:r w:rsidR="00875A13" w:rsidRPr="004B0B5F">
        <w:rPr>
          <w:rFonts w:hint="eastAsia"/>
          <w:sz w:val="18"/>
          <w:szCs w:val="18"/>
        </w:rPr>
        <w:t>主</w:t>
      </w:r>
      <w:r w:rsidR="00875A13" w:rsidRPr="004B0B5F">
        <w:rPr>
          <w:sz w:val="18"/>
          <w:szCs w:val="18"/>
        </w:rPr>
        <w:t>梁高度</w:t>
      </w:r>
      <w:r w:rsidRPr="004B0B5F">
        <w:rPr>
          <w:rFonts w:hint="eastAsia"/>
          <w:sz w:val="18"/>
          <w:szCs w:val="18"/>
        </w:rPr>
        <w:t xml:space="preserve">     </w:t>
      </w:r>
      <w:r w:rsidRPr="004B0B5F">
        <w:rPr>
          <w:rFonts w:hint="eastAsia"/>
          <w:sz w:val="18"/>
          <w:szCs w:val="18"/>
        </w:rPr>
        <w:t>（</w:t>
      </w:r>
      <w:r w:rsidRPr="004B0B5F">
        <w:rPr>
          <w:rFonts w:ascii="Arial" w:hAnsi="Arial" w:cs="Arial"/>
          <w:sz w:val="18"/>
          <w:szCs w:val="18"/>
        </w:rPr>
        <w:t>b</w:t>
      </w:r>
      <w:r w:rsidRPr="004B0B5F">
        <w:rPr>
          <w:rFonts w:hint="eastAsia"/>
          <w:sz w:val="18"/>
          <w:szCs w:val="18"/>
        </w:rPr>
        <w:t>）</w:t>
      </w:r>
      <w:r w:rsidR="00875A13" w:rsidRPr="004B0B5F">
        <w:rPr>
          <w:rFonts w:hint="eastAsia"/>
          <w:sz w:val="18"/>
          <w:szCs w:val="18"/>
        </w:rPr>
        <w:t>次梁高度小</w:t>
      </w:r>
      <w:r w:rsidR="00875A13" w:rsidRPr="004B0B5F">
        <w:rPr>
          <w:sz w:val="18"/>
          <w:szCs w:val="18"/>
        </w:rPr>
        <w:t>于</w:t>
      </w:r>
      <w:r w:rsidR="00875A13" w:rsidRPr="004B0B5F">
        <w:rPr>
          <w:rFonts w:ascii="Arial" w:hAnsi="Arial" w:cs="Arial"/>
          <w:sz w:val="18"/>
          <w:szCs w:val="18"/>
        </w:rPr>
        <w:t>1/2</w:t>
      </w:r>
      <w:r w:rsidR="00875A13" w:rsidRPr="004B0B5F">
        <w:rPr>
          <w:rFonts w:hint="eastAsia"/>
          <w:sz w:val="18"/>
          <w:szCs w:val="18"/>
        </w:rPr>
        <w:t>主</w:t>
      </w:r>
      <w:r w:rsidR="00875A13" w:rsidRPr="004B0B5F">
        <w:rPr>
          <w:sz w:val="18"/>
          <w:szCs w:val="18"/>
        </w:rPr>
        <w:t>梁高度</w:t>
      </w:r>
    </w:p>
    <w:p w:rsidR="002172E6" w:rsidRPr="004B0B5F" w:rsidRDefault="002172E6" w:rsidP="00854272">
      <w:pPr>
        <w:snapToGrid w:val="0"/>
        <w:spacing w:line="276" w:lineRule="auto"/>
        <w:jc w:val="center"/>
        <w:rPr>
          <w:rFonts w:ascii="Arial" w:hAnsi="Arial" w:cs="Arial"/>
          <w:sz w:val="18"/>
          <w:szCs w:val="18"/>
        </w:rPr>
      </w:pPr>
      <w:r w:rsidRPr="004B0B5F">
        <w:rPr>
          <w:rFonts w:ascii="Arial" w:hAnsi="Arial" w:cs="Arial" w:hint="eastAsia"/>
          <w:sz w:val="18"/>
          <w:szCs w:val="18"/>
        </w:rPr>
        <w:t>图</w:t>
      </w:r>
      <w:r w:rsidRPr="004B0B5F">
        <w:rPr>
          <w:rFonts w:ascii="Arial" w:hAnsi="Arial" w:cs="Arial"/>
          <w:sz w:val="18"/>
          <w:szCs w:val="18"/>
        </w:rPr>
        <w:t xml:space="preserve">7.1.6 </w:t>
      </w:r>
      <w:r w:rsidR="00EC0C9C" w:rsidRPr="004B0B5F">
        <w:rPr>
          <w:rFonts w:ascii="Arial" w:hAnsi="Arial" w:cs="Arial"/>
          <w:sz w:val="18"/>
          <w:szCs w:val="18"/>
        </w:rPr>
        <w:t xml:space="preserve"> </w:t>
      </w:r>
      <w:r w:rsidRPr="004B0B5F">
        <w:rPr>
          <w:rFonts w:ascii="Arial" w:hAnsi="Arial" w:cs="Arial" w:hint="eastAsia"/>
          <w:sz w:val="18"/>
          <w:szCs w:val="18"/>
        </w:rPr>
        <w:t>次</w:t>
      </w:r>
      <w:proofErr w:type="gramStart"/>
      <w:r w:rsidRPr="004B0B5F">
        <w:rPr>
          <w:rFonts w:ascii="Arial" w:hAnsi="Arial" w:cs="Arial" w:hint="eastAsia"/>
          <w:sz w:val="18"/>
          <w:szCs w:val="18"/>
        </w:rPr>
        <w:t>梁作为</w:t>
      </w:r>
      <w:proofErr w:type="gramEnd"/>
      <w:r w:rsidRPr="004B0B5F">
        <w:rPr>
          <w:rFonts w:ascii="Arial" w:hAnsi="Arial" w:cs="Arial" w:hint="eastAsia"/>
          <w:sz w:val="18"/>
          <w:szCs w:val="18"/>
        </w:rPr>
        <w:t>主梁侧向支承点时的构造方法</w:t>
      </w:r>
    </w:p>
    <w:p w:rsidR="002172E6" w:rsidRPr="004B0B5F" w:rsidRDefault="002172E6" w:rsidP="00854272">
      <w:pPr>
        <w:snapToGrid w:val="0"/>
        <w:spacing w:line="276" w:lineRule="auto"/>
        <w:jc w:val="center"/>
        <w:rPr>
          <w:rFonts w:ascii="Arial" w:hAnsi="Arial" w:cs="Arial"/>
          <w:noProof/>
          <w:sz w:val="18"/>
          <w:szCs w:val="18"/>
        </w:rPr>
      </w:pPr>
      <w:r w:rsidRPr="004B0B5F">
        <w:rPr>
          <w:rFonts w:ascii="Arial" w:hAnsi="Arial" w:cs="Arial"/>
          <w:noProof/>
          <w:sz w:val="18"/>
          <w:szCs w:val="18"/>
        </w:rPr>
        <w:t>1——</w:t>
      </w:r>
      <w:r w:rsidRPr="004B0B5F">
        <w:rPr>
          <w:rFonts w:ascii="Arial" w:hAnsi="Arial" w:cs="Arial" w:hint="eastAsia"/>
          <w:noProof/>
          <w:sz w:val="18"/>
          <w:szCs w:val="18"/>
        </w:rPr>
        <w:t>框架梁；</w:t>
      </w:r>
      <w:r w:rsidRPr="004B0B5F">
        <w:rPr>
          <w:rFonts w:ascii="Arial" w:hAnsi="Arial" w:cs="Arial"/>
          <w:noProof/>
          <w:sz w:val="18"/>
          <w:szCs w:val="18"/>
        </w:rPr>
        <w:t>2——</w:t>
      </w:r>
      <w:r w:rsidRPr="004B0B5F">
        <w:rPr>
          <w:rFonts w:ascii="Arial" w:hAnsi="Arial" w:cs="Arial" w:hint="eastAsia"/>
          <w:noProof/>
          <w:sz w:val="18"/>
          <w:szCs w:val="18"/>
        </w:rPr>
        <w:t>次梁；</w:t>
      </w:r>
      <w:r w:rsidRPr="004B0B5F">
        <w:rPr>
          <w:rFonts w:ascii="Arial" w:hAnsi="Arial" w:cs="Arial"/>
          <w:noProof/>
          <w:sz w:val="18"/>
          <w:szCs w:val="18"/>
        </w:rPr>
        <w:t>3——</w:t>
      </w:r>
      <w:r w:rsidRPr="004B0B5F">
        <w:rPr>
          <w:rFonts w:ascii="Arial" w:hAnsi="Arial" w:cs="Arial" w:hint="eastAsia"/>
          <w:noProof/>
          <w:sz w:val="18"/>
          <w:szCs w:val="18"/>
        </w:rPr>
        <w:t>框架梁加劲板；</w:t>
      </w:r>
      <w:r w:rsidRPr="004B0B5F">
        <w:rPr>
          <w:rFonts w:ascii="Arial" w:hAnsi="Arial" w:cs="Arial"/>
          <w:noProof/>
          <w:sz w:val="18"/>
          <w:szCs w:val="18"/>
        </w:rPr>
        <w:t>4——</w:t>
      </w:r>
      <w:r w:rsidRPr="004B0B5F">
        <w:rPr>
          <w:rFonts w:ascii="Arial" w:hAnsi="Arial" w:cs="Arial" w:hint="eastAsia"/>
          <w:noProof/>
          <w:sz w:val="18"/>
          <w:szCs w:val="18"/>
        </w:rPr>
        <w:t>隅撑</w:t>
      </w:r>
    </w:p>
    <w:p w:rsidR="002172E6" w:rsidRPr="004B0B5F" w:rsidRDefault="002172E6" w:rsidP="00854272">
      <w:pPr>
        <w:snapToGrid w:val="0"/>
        <w:spacing w:line="276" w:lineRule="auto"/>
        <w:ind w:firstLineChars="200" w:firstLine="420"/>
        <w:rPr>
          <w:rFonts w:ascii="Arial" w:hAnsi="Arial" w:cs="Arial"/>
          <w:color w:val="000000"/>
          <w:szCs w:val="21"/>
        </w:rPr>
      </w:pPr>
      <w:r w:rsidRPr="004B0B5F">
        <w:rPr>
          <w:rFonts w:ascii="Arial" w:hAnsi="Arial" w:cs="Arial"/>
          <w:color w:val="000000"/>
          <w:szCs w:val="21"/>
        </w:rPr>
        <w:t xml:space="preserve">2  </w:t>
      </w:r>
      <w:r w:rsidR="0053135D" w:rsidRPr="004B0B5F">
        <w:rPr>
          <w:rFonts w:hint="eastAsia"/>
          <w:color w:val="000000" w:themeColor="text1"/>
        </w:rPr>
        <w:t>无刚性横隔时</w:t>
      </w:r>
      <w:r w:rsidR="00BC69D7" w:rsidRPr="004B0B5F">
        <w:rPr>
          <w:rFonts w:ascii="Arial" w:hAnsi="Arial" w:cs="Arial" w:hint="eastAsia"/>
          <w:color w:val="000000" w:themeColor="text1"/>
          <w:szCs w:val="21"/>
        </w:rPr>
        <w:t>，</w:t>
      </w:r>
      <w:r w:rsidR="00BC69D7" w:rsidRPr="004B0B5F">
        <w:rPr>
          <w:rFonts w:hint="eastAsia"/>
          <w:color w:val="000000" w:themeColor="text1"/>
        </w:rPr>
        <w:t>次梁与框架</w:t>
      </w:r>
      <w:proofErr w:type="gramStart"/>
      <w:r w:rsidR="00BC69D7" w:rsidRPr="004B0B5F">
        <w:rPr>
          <w:rFonts w:hint="eastAsia"/>
          <w:color w:val="000000" w:themeColor="text1"/>
        </w:rPr>
        <w:t>梁之间</w:t>
      </w:r>
      <w:proofErr w:type="gramEnd"/>
      <w:r w:rsidR="00BC69D7" w:rsidRPr="004B0B5F">
        <w:rPr>
          <w:rFonts w:hint="eastAsia"/>
          <w:color w:val="000000" w:themeColor="text1"/>
        </w:rPr>
        <w:t>仍可采用上述做法</w:t>
      </w:r>
      <w:r w:rsidR="00BC69D7" w:rsidRPr="004B0B5F">
        <w:rPr>
          <w:rFonts w:ascii="Arial" w:hAnsi="Arial" w:cs="Arial" w:hint="eastAsia"/>
          <w:color w:val="000000" w:themeColor="text1"/>
          <w:szCs w:val="21"/>
        </w:rPr>
        <w:t>，并应增设楼面水平支撑系统</w:t>
      </w:r>
      <w:r w:rsidRPr="004B0B5F">
        <w:rPr>
          <w:rFonts w:ascii="Arial" w:hAnsi="Arial" w:cs="Arial" w:hint="eastAsia"/>
          <w:color w:val="000000" w:themeColor="text1"/>
          <w:szCs w:val="21"/>
        </w:rPr>
        <w:t>。</w:t>
      </w:r>
    </w:p>
    <w:p w:rsidR="002172E6" w:rsidRPr="004B0B5F" w:rsidRDefault="002172E6" w:rsidP="00854272">
      <w:pPr>
        <w:snapToGrid w:val="0"/>
        <w:spacing w:line="276" w:lineRule="auto"/>
        <w:rPr>
          <w:rFonts w:ascii="Arial" w:hAnsi="Arial" w:cs="Arial"/>
          <w:color w:val="008000"/>
          <w:szCs w:val="21"/>
        </w:rPr>
      </w:pPr>
    </w:p>
    <w:p w:rsidR="002172E6" w:rsidRPr="004B0B5F" w:rsidRDefault="002172E6" w:rsidP="00854272">
      <w:pPr>
        <w:snapToGrid w:val="0"/>
        <w:spacing w:line="276" w:lineRule="auto"/>
        <w:rPr>
          <w:rFonts w:ascii="Arial" w:hAnsi="Arial" w:cs="Arial"/>
          <w:color w:val="008000"/>
          <w:szCs w:val="21"/>
        </w:rPr>
      </w:pPr>
      <w:r w:rsidRPr="004B0B5F">
        <w:rPr>
          <w:rFonts w:ascii="Arial" w:hAnsi="Arial" w:cs="Arial"/>
          <w:b/>
          <w:color w:val="000000"/>
          <w:szCs w:val="21"/>
        </w:rPr>
        <w:t>7.1.7</w:t>
      </w:r>
      <w:r w:rsidR="006715D2" w:rsidRPr="004B0B5F">
        <w:rPr>
          <w:rFonts w:ascii="Arial" w:hAnsi="Arial" w:cs="Arial" w:hint="eastAsia"/>
          <w:b/>
          <w:color w:val="000000"/>
          <w:szCs w:val="21"/>
        </w:rPr>
        <w:t xml:space="preserve">  </w:t>
      </w:r>
      <w:r w:rsidRPr="004B0B5F">
        <w:rPr>
          <w:rFonts w:ascii="Arial" w:hAnsi="Arial" w:cs="Arial" w:hint="eastAsia"/>
          <w:color w:val="000000"/>
          <w:szCs w:val="21"/>
        </w:rPr>
        <w:t>楼面水平支撑构造</w:t>
      </w:r>
      <w:proofErr w:type="gramStart"/>
      <w:r w:rsidRPr="004B0B5F">
        <w:rPr>
          <w:rFonts w:ascii="Arial" w:hAnsi="Arial" w:cs="Arial" w:hint="eastAsia"/>
          <w:color w:val="000000"/>
          <w:szCs w:val="21"/>
        </w:rPr>
        <w:t>宜符合</w:t>
      </w:r>
      <w:proofErr w:type="gramEnd"/>
      <w:r w:rsidRPr="004B0B5F">
        <w:rPr>
          <w:rFonts w:ascii="Arial" w:hAnsi="Arial" w:cs="Arial" w:hint="eastAsia"/>
          <w:color w:val="000000"/>
          <w:szCs w:val="21"/>
        </w:rPr>
        <w:t>下列规定：</w:t>
      </w:r>
    </w:p>
    <w:p w:rsidR="00E47D15" w:rsidRPr="004B0B5F" w:rsidRDefault="00E47D15" w:rsidP="00854272">
      <w:pPr>
        <w:snapToGrid w:val="0"/>
        <w:spacing w:line="276" w:lineRule="auto"/>
        <w:ind w:firstLineChars="200" w:firstLine="420"/>
        <w:rPr>
          <w:rFonts w:ascii="Arial" w:hAnsi="Arial" w:cs="Arial"/>
          <w:color w:val="000000" w:themeColor="text1"/>
          <w:szCs w:val="21"/>
        </w:rPr>
      </w:pPr>
      <w:r w:rsidRPr="004B0B5F">
        <w:rPr>
          <w:rFonts w:ascii="Arial" w:hAnsi="Arial" w:cs="Arial" w:hint="eastAsia"/>
          <w:color w:val="000000"/>
          <w:szCs w:val="21"/>
        </w:rPr>
        <w:t xml:space="preserve">1  </w:t>
      </w:r>
      <w:r w:rsidRPr="004B0B5F">
        <w:rPr>
          <w:rFonts w:hint="eastAsia"/>
          <w:color w:val="000000" w:themeColor="text1"/>
          <w:szCs w:val="21"/>
        </w:rPr>
        <w:t>水平支</w:t>
      </w:r>
      <w:proofErr w:type="gramStart"/>
      <w:r w:rsidRPr="004B0B5F">
        <w:rPr>
          <w:rFonts w:hint="eastAsia"/>
          <w:color w:val="000000" w:themeColor="text1"/>
          <w:szCs w:val="21"/>
        </w:rPr>
        <w:t>撑杆件宜采用</w:t>
      </w:r>
      <w:proofErr w:type="gramEnd"/>
      <w:r w:rsidRPr="004B0B5F">
        <w:rPr>
          <w:rFonts w:hint="eastAsia"/>
          <w:color w:val="000000" w:themeColor="text1"/>
          <w:szCs w:val="21"/>
        </w:rPr>
        <w:t>角钢或其他型钢制作。</w:t>
      </w:r>
    </w:p>
    <w:p w:rsidR="002172E6" w:rsidRPr="004B0B5F" w:rsidRDefault="00E47D15" w:rsidP="00854272">
      <w:pPr>
        <w:snapToGrid w:val="0"/>
        <w:spacing w:line="276" w:lineRule="auto"/>
        <w:ind w:firstLineChars="200" w:firstLine="420"/>
        <w:rPr>
          <w:rFonts w:ascii="Arial" w:hAnsi="Arial" w:cs="Arial"/>
          <w:color w:val="000000"/>
          <w:szCs w:val="21"/>
        </w:rPr>
      </w:pPr>
      <w:r w:rsidRPr="004B0B5F">
        <w:rPr>
          <w:rFonts w:ascii="Arial" w:hAnsi="Arial" w:cs="Arial"/>
          <w:color w:val="000000"/>
          <w:szCs w:val="21"/>
        </w:rPr>
        <w:t>2</w:t>
      </w:r>
      <w:r w:rsidR="002172E6" w:rsidRPr="004B0B5F">
        <w:rPr>
          <w:rFonts w:ascii="Arial" w:hAnsi="Arial" w:cs="Arial"/>
          <w:color w:val="000000"/>
          <w:szCs w:val="21"/>
        </w:rPr>
        <w:t xml:space="preserve">  </w:t>
      </w:r>
      <w:r w:rsidR="003B778A" w:rsidRPr="004B0B5F">
        <w:rPr>
          <w:rFonts w:hint="eastAsia"/>
        </w:rPr>
        <w:t>无刚性横隔而设置的</w:t>
      </w:r>
      <w:r w:rsidR="002172E6" w:rsidRPr="004B0B5F">
        <w:rPr>
          <w:rFonts w:ascii="Arial" w:hAnsi="Arial" w:cs="Arial" w:hint="eastAsia"/>
          <w:color w:val="000000"/>
          <w:szCs w:val="21"/>
        </w:rPr>
        <w:t>，水平支撑应布置在楼面梁的上翼缘或接近上翼缘的腹板</w:t>
      </w:r>
      <w:r w:rsidR="002172E6" w:rsidRPr="004B0B5F">
        <w:rPr>
          <w:rFonts w:hint="eastAsia"/>
        </w:rPr>
        <w:t>上</w:t>
      </w:r>
      <w:r w:rsidR="002172E6" w:rsidRPr="004B0B5F">
        <w:rPr>
          <w:rFonts w:ascii="Arial" w:hAnsi="Arial" w:cs="Arial" w:hint="eastAsia"/>
          <w:color w:val="000000"/>
          <w:szCs w:val="21"/>
        </w:rPr>
        <w:t>。</w:t>
      </w:r>
    </w:p>
    <w:p w:rsidR="002172E6" w:rsidRPr="004B0B5F" w:rsidRDefault="00E47D15" w:rsidP="00854272">
      <w:pPr>
        <w:snapToGrid w:val="0"/>
        <w:spacing w:line="276" w:lineRule="auto"/>
        <w:ind w:firstLineChars="200" w:firstLine="420"/>
        <w:rPr>
          <w:rFonts w:ascii="Arial" w:hAnsi="Arial" w:cs="Arial"/>
          <w:color w:val="000000"/>
          <w:szCs w:val="21"/>
        </w:rPr>
      </w:pPr>
      <w:r w:rsidRPr="004B0B5F">
        <w:rPr>
          <w:rFonts w:ascii="Arial" w:hAnsi="Arial" w:cs="Arial"/>
          <w:color w:val="000000"/>
          <w:szCs w:val="21"/>
        </w:rPr>
        <w:t>3</w:t>
      </w:r>
      <w:r w:rsidR="002172E6" w:rsidRPr="004B0B5F">
        <w:rPr>
          <w:rFonts w:ascii="Arial" w:hAnsi="Arial" w:cs="Arial"/>
          <w:color w:val="000000"/>
          <w:szCs w:val="21"/>
        </w:rPr>
        <w:t xml:space="preserve">  </w:t>
      </w:r>
      <w:r w:rsidR="002172E6" w:rsidRPr="004B0B5F">
        <w:rPr>
          <w:rFonts w:ascii="Arial" w:hAnsi="Arial" w:cs="Arial" w:hint="eastAsia"/>
          <w:color w:val="000000"/>
          <w:szCs w:val="21"/>
        </w:rPr>
        <w:t>在洞口周边补强楼面水平刚度时，水平支撑宜布置在楼面梁下翼缘或腹板</w:t>
      </w:r>
      <w:r w:rsidR="002172E6" w:rsidRPr="004B0B5F">
        <w:rPr>
          <w:rFonts w:hint="eastAsia"/>
        </w:rPr>
        <w:t>上</w:t>
      </w:r>
      <w:r w:rsidR="002172E6" w:rsidRPr="004B0B5F">
        <w:rPr>
          <w:rFonts w:ascii="Arial" w:hAnsi="Arial" w:cs="Arial" w:hint="eastAsia"/>
          <w:color w:val="000000"/>
          <w:szCs w:val="21"/>
        </w:rPr>
        <w:t>。</w:t>
      </w:r>
    </w:p>
    <w:p w:rsidR="00F5601A" w:rsidRPr="004B0B5F" w:rsidRDefault="00F5601A" w:rsidP="00854272">
      <w:pPr>
        <w:spacing w:line="276" w:lineRule="auto"/>
        <w:rPr>
          <w:rFonts w:ascii="Arial" w:hAnsi="Arial" w:cs="Arial"/>
          <w:b/>
          <w:color w:val="000000"/>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7.1.8</w:t>
      </w:r>
      <w:r w:rsidR="006715D2" w:rsidRPr="004B0B5F">
        <w:rPr>
          <w:rFonts w:ascii="Arial" w:hAnsi="Arial" w:cs="Arial" w:hint="eastAsia"/>
          <w:b/>
          <w:color w:val="000000"/>
          <w:szCs w:val="21"/>
        </w:rPr>
        <w:t xml:space="preserve">  </w:t>
      </w:r>
      <w:r w:rsidRPr="004B0B5F">
        <w:rPr>
          <w:rFonts w:ascii="Arial" w:hAnsi="Arial" w:cs="Arial" w:hint="eastAsia"/>
          <w:color w:val="000000"/>
          <w:szCs w:val="21"/>
        </w:rPr>
        <w:t>柱脚构造设计应符合下列规定：</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1</w:t>
      </w:r>
      <w:r w:rsidR="006715D2" w:rsidRPr="004B0B5F">
        <w:rPr>
          <w:rFonts w:ascii="Arial" w:hAnsi="Arial" w:cs="Arial" w:hint="eastAsia"/>
          <w:color w:val="000000"/>
          <w:szCs w:val="21"/>
        </w:rPr>
        <w:t xml:space="preserve">  </w:t>
      </w:r>
      <w:r w:rsidRPr="004B0B5F">
        <w:rPr>
          <w:rFonts w:ascii="Arial" w:hAnsi="Arial" w:cs="Arial" w:hint="eastAsia"/>
          <w:color w:val="000000"/>
          <w:szCs w:val="21"/>
        </w:rPr>
        <w:t>柱脚可采用外露式</w:t>
      </w:r>
      <w:r w:rsidR="00431420" w:rsidRPr="004B0B5F">
        <w:rPr>
          <w:rFonts w:ascii="Arial" w:hAnsi="Arial" w:cs="Arial" w:hint="eastAsia"/>
          <w:color w:val="000000"/>
          <w:szCs w:val="21"/>
        </w:rPr>
        <w:t>、</w:t>
      </w:r>
      <w:r w:rsidRPr="004B0B5F">
        <w:rPr>
          <w:rFonts w:ascii="Arial" w:hAnsi="Arial" w:cs="Arial" w:hint="eastAsia"/>
          <w:color w:val="000000"/>
          <w:szCs w:val="21"/>
        </w:rPr>
        <w:t>埋入式或外包式。</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 xml:space="preserve">2  </w:t>
      </w:r>
      <w:r w:rsidRPr="004B0B5F">
        <w:rPr>
          <w:rFonts w:ascii="Arial" w:hAnsi="Arial" w:cs="Arial" w:hint="eastAsia"/>
          <w:color w:val="000000"/>
          <w:szCs w:val="21"/>
        </w:rPr>
        <w:t>铰接外露式</w:t>
      </w:r>
      <w:r w:rsidRPr="004B0B5F">
        <w:rPr>
          <w:rFonts w:hint="eastAsia"/>
        </w:rPr>
        <w:t>柱脚</w:t>
      </w:r>
      <w:r w:rsidRPr="004B0B5F">
        <w:rPr>
          <w:rFonts w:ascii="Arial" w:hAnsi="Arial" w:cs="Arial" w:hint="eastAsia"/>
          <w:color w:val="000000"/>
          <w:szCs w:val="21"/>
        </w:rPr>
        <w:t>锚栓应设置端锚板或弯钩，锚板厚度宜大于</w:t>
      </w:r>
      <w:r w:rsidRPr="004B0B5F">
        <w:rPr>
          <w:rFonts w:ascii="Arial" w:hAnsi="Arial" w:cs="Arial"/>
          <w:color w:val="000000"/>
          <w:szCs w:val="21"/>
        </w:rPr>
        <w:t>1.3</w:t>
      </w:r>
      <w:r w:rsidRPr="004B0B5F">
        <w:rPr>
          <w:rFonts w:ascii="Arial" w:hAnsi="Arial" w:cs="Arial" w:hint="eastAsia"/>
          <w:color w:val="000000"/>
          <w:szCs w:val="21"/>
        </w:rPr>
        <w:t>倍锚栓直径</w:t>
      </w:r>
      <w:r w:rsidR="008E62CD" w:rsidRPr="004B0B5F">
        <w:rPr>
          <w:rFonts w:ascii="Arial" w:hAnsi="Arial" w:cs="Arial" w:hint="eastAsia"/>
          <w:color w:val="000000" w:themeColor="text1"/>
          <w:szCs w:val="21"/>
        </w:rPr>
        <w:t>。</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3</w:t>
      </w:r>
      <w:r w:rsidR="006715D2" w:rsidRPr="004B0B5F">
        <w:rPr>
          <w:rFonts w:ascii="Arial" w:hAnsi="Arial" w:cs="Arial" w:hint="eastAsia"/>
          <w:color w:val="000000"/>
          <w:szCs w:val="21"/>
        </w:rPr>
        <w:t xml:space="preserve">  </w:t>
      </w:r>
      <w:r w:rsidRPr="004B0B5F">
        <w:rPr>
          <w:rFonts w:ascii="Arial" w:hAnsi="Arial" w:cs="Arial" w:hint="eastAsia"/>
          <w:color w:val="000000"/>
          <w:szCs w:val="21"/>
        </w:rPr>
        <w:t>支撑跨铰接柱脚的锚栓截面面积不应小于柱截面面积的</w:t>
      </w:r>
      <w:r w:rsidRPr="004B0B5F">
        <w:rPr>
          <w:rFonts w:ascii="Arial" w:hAnsi="Arial" w:cs="Arial"/>
          <w:color w:val="000000"/>
          <w:szCs w:val="21"/>
        </w:rPr>
        <w:t>25%</w:t>
      </w:r>
      <w:r w:rsidRPr="004B0B5F">
        <w:rPr>
          <w:rFonts w:ascii="Arial" w:hAnsi="Arial" w:cs="Arial" w:hint="eastAsia"/>
          <w:color w:val="000000"/>
          <w:szCs w:val="21"/>
        </w:rPr>
        <w:t>；其余铰接柱脚的锚栓直径不宜小于</w:t>
      </w:r>
      <w:r w:rsidRPr="004B0B5F">
        <w:rPr>
          <w:rFonts w:ascii="Arial" w:hAnsi="Arial" w:cs="Arial"/>
          <w:color w:val="000000"/>
          <w:szCs w:val="21"/>
        </w:rPr>
        <w:t>24mm</w:t>
      </w:r>
      <w:r w:rsidRPr="004B0B5F">
        <w:rPr>
          <w:rFonts w:ascii="Arial" w:hAnsi="Arial" w:cs="Arial" w:hint="eastAsia"/>
          <w:color w:val="000000"/>
          <w:szCs w:val="21"/>
        </w:rPr>
        <w:t>，数量</w:t>
      </w:r>
      <w:r w:rsidR="002C3307" w:rsidRPr="004B0B5F">
        <w:rPr>
          <w:rFonts w:ascii="Arial" w:hAnsi="Arial" w:cs="Arial" w:hint="eastAsia"/>
          <w:color w:val="000000"/>
          <w:szCs w:val="21"/>
        </w:rPr>
        <w:t>不宜少于</w:t>
      </w:r>
      <w:r w:rsidR="002C3307" w:rsidRPr="004B0B5F">
        <w:rPr>
          <w:rFonts w:ascii="Arial" w:hAnsi="Arial" w:cs="Arial" w:hint="eastAsia"/>
          <w:color w:val="000000"/>
          <w:szCs w:val="21"/>
        </w:rPr>
        <w:t>4</w:t>
      </w:r>
      <w:r w:rsidRPr="004B0B5F">
        <w:rPr>
          <w:rFonts w:ascii="Arial" w:hAnsi="Arial" w:cs="Arial" w:hint="eastAsia"/>
          <w:color w:val="000000"/>
          <w:szCs w:val="21"/>
        </w:rPr>
        <w:t>个。</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4  </w:t>
      </w:r>
      <w:r w:rsidR="00446EC7" w:rsidRPr="004B0B5F">
        <w:rPr>
          <w:rFonts w:ascii="Arial" w:hAnsi="Arial" w:cs="Arial" w:hint="eastAsia"/>
          <w:color w:val="000000"/>
          <w:szCs w:val="21"/>
        </w:rPr>
        <w:t>锚栓不宜承受柱脚剪力，</w:t>
      </w:r>
      <w:proofErr w:type="gramStart"/>
      <w:r w:rsidR="00446EC7" w:rsidRPr="004B0B5F">
        <w:rPr>
          <w:rFonts w:ascii="Arial" w:hAnsi="Arial" w:cs="Arial" w:hint="eastAsia"/>
          <w:color w:val="000000"/>
          <w:szCs w:val="21"/>
        </w:rPr>
        <w:t>当</w:t>
      </w:r>
      <w:r w:rsidR="00446EC7" w:rsidRPr="004B0B5F">
        <w:rPr>
          <w:rFonts w:ascii="Arial" w:hAnsi="Arial" w:cs="Arial"/>
          <w:color w:val="000000"/>
          <w:szCs w:val="21"/>
        </w:rPr>
        <w:t>柱脚底板</w:t>
      </w:r>
      <w:proofErr w:type="gramEnd"/>
      <w:r w:rsidR="00446EC7" w:rsidRPr="004B0B5F">
        <w:rPr>
          <w:rFonts w:ascii="Arial" w:hAnsi="Arial" w:cs="Arial"/>
          <w:color w:val="000000"/>
          <w:szCs w:val="21"/>
        </w:rPr>
        <w:t>与混凝土顶面摩擦力不满足</w:t>
      </w:r>
      <w:proofErr w:type="gramStart"/>
      <w:r w:rsidR="00446EC7" w:rsidRPr="004B0B5F">
        <w:rPr>
          <w:rFonts w:ascii="Arial" w:hAnsi="Arial" w:cs="Arial" w:hint="eastAsia"/>
          <w:color w:val="000000"/>
          <w:szCs w:val="21"/>
        </w:rPr>
        <w:t>抗剪</w:t>
      </w:r>
      <w:r w:rsidR="00446EC7" w:rsidRPr="004B0B5F">
        <w:rPr>
          <w:rFonts w:ascii="Arial" w:hAnsi="Arial" w:cs="Arial"/>
          <w:color w:val="000000"/>
          <w:szCs w:val="21"/>
        </w:rPr>
        <w:t>要求</w:t>
      </w:r>
      <w:proofErr w:type="gramEnd"/>
      <w:r w:rsidR="00446EC7" w:rsidRPr="004B0B5F">
        <w:rPr>
          <w:rFonts w:ascii="Arial" w:hAnsi="Arial" w:cs="Arial"/>
          <w:color w:val="000000"/>
          <w:szCs w:val="21"/>
        </w:rPr>
        <w:t>时，</w:t>
      </w:r>
      <w:r w:rsidRPr="004B0B5F">
        <w:rPr>
          <w:rFonts w:ascii="Arial" w:hAnsi="Arial" w:cs="Arial" w:hint="eastAsia"/>
          <w:color w:val="000000"/>
          <w:szCs w:val="21"/>
        </w:rPr>
        <w:t>柱脚剪力</w:t>
      </w:r>
      <w:proofErr w:type="gramStart"/>
      <w:r w:rsidRPr="004B0B5F">
        <w:rPr>
          <w:rFonts w:ascii="Arial" w:hAnsi="Arial" w:cs="Arial" w:hint="eastAsia"/>
          <w:color w:val="000000"/>
          <w:szCs w:val="21"/>
        </w:rPr>
        <w:t>应由柱脚底板</w:t>
      </w:r>
      <w:proofErr w:type="gramEnd"/>
      <w:r w:rsidRPr="004B0B5F">
        <w:rPr>
          <w:rFonts w:ascii="Arial" w:hAnsi="Arial" w:cs="Arial" w:hint="eastAsia"/>
          <w:color w:val="000000"/>
          <w:szCs w:val="21"/>
        </w:rPr>
        <w:t>下设置的型钢或钢板</w:t>
      </w:r>
      <w:r w:rsidR="0070672B" w:rsidRPr="004B0B5F">
        <w:rPr>
          <w:rFonts w:ascii="Arial" w:hAnsi="Arial" w:cs="Arial" w:hint="eastAsia"/>
          <w:color w:val="000000"/>
          <w:szCs w:val="21"/>
        </w:rPr>
        <w:t>等</w:t>
      </w:r>
      <w:r w:rsidRPr="004B0B5F">
        <w:rPr>
          <w:rFonts w:ascii="Arial" w:hAnsi="Arial" w:cs="Arial" w:hint="eastAsia"/>
          <w:color w:val="000000"/>
          <w:szCs w:val="21"/>
        </w:rPr>
        <w:t>剪力键承担。</w:t>
      </w:r>
    </w:p>
    <w:p w:rsidR="002172E6" w:rsidRPr="004B0B5F" w:rsidRDefault="002172E6" w:rsidP="00854272">
      <w:pPr>
        <w:spacing w:line="276" w:lineRule="auto"/>
        <w:rPr>
          <w:rFonts w:ascii="Arial" w:hAnsi="Arial" w:cs="Arial"/>
          <w:color w:val="000000"/>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7.1.9</w:t>
      </w:r>
      <w:r w:rsidR="006715D2" w:rsidRPr="004B0B5F">
        <w:rPr>
          <w:rFonts w:ascii="Arial" w:hAnsi="Arial" w:cs="Arial" w:hint="eastAsia"/>
          <w:b/>
          <w:color w:val="000000"/>
          <w:szCs w:val="21"/>
        </w:rPr>
        <w:t xml:space="preserve">  </w:t>
      </w:r>
      <w:r w:rsidRPr="004B0B5F">
        <w:rPr>
          <w:rFonts w:ascii="Arial" w:hAnsi="Arial" w:cs="Arial" w:hint="eastAsia"/>
          <w:color w:val="000000"/>
          <w:szCs w:val="21"/>
        </w:rPr>
        <w:t>焊缝构造应符合下列规定：</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 xml:space="preserve">1  </w:t>
      </w:r>
      <w:r w:rsidRPr="004B0B5F">
        <w:rPr>
          <w:rFonts w:ascii="Arial" w:hAnsi="Arial" w:cs="Arial" w:hint="eastAsia"/>
          <w:color w:val="000000"/>
          <w:szCs w:val="21"/>
        </w:rPr>
        <w:t>焊接</w:t>
      </w:r>
      <w:r w:rsidRPr="004B0B5F">
        <w:rPr>
          <w:rFonts w:ascii="Arial" w:hAnsi="Arial" w:cs="Arial"/>
          <w:color w:val="000000"/>
          <w:szCs w:val="21"/>
        </w:rPr>
        <w:t>H</w:t>
      </w:r>
      <w:r w:rsidR="002253CD" w:rsidRPr="004B0B5F">
        <w:rPr>
          <w:rFonts w:ascii="Arial" w:hAnsi="Arial" w:cs="Arial" w:hint="eastAsia"/>
          <w:color w:val="000000"/>
          <w:szCs w:val="21"/>
        </w:rPr>
        <w:t>形</w:t>
      </w:r>
      <w:r w:rsidRPr="004B0B5F">
        <w:rPr>
          <w:rFonts w:ascii="Arial" w:hAnsi="Arial" w:cs="Arial" w:hint="eastAsia"/>
          <w:color w:val="000000"/>
          <w:szCs w:val="21"/>
        </w:rPr>
        <w:t>钢柱、梁的翼缘及腹板的拼接焊缝，应采用对接焊缝，要求与母材等强，应予焊透，其质量等级不应低于二级。支撑杆件的板件宜采用整块材料制作，当支撑长度超过钢板长度最大规格时，板件</w:t>
      </w:r>
      <w:r w:rsidR="008E62CD" w:rsidRPr="004B0B5F">
        <w:rPr>
          <w:rFonts w:ascii="Arial" w:hAnsi="Arial" w:cs="Arial" w:hint="eastAsia"/>
          <w:color w:val="000000"/>
          <w:szCs w:val="21"/>
        </w:rPr>
        <w:t>拼接</w:t>
      </w:r>
      <w:r w:rsidRPr="004B0B5F">
        <w:rPr>
          <w:rFonts w:ascii="Arial" w:hAnsi="Arial" w:cs="Arial" w:hint="eastAsia"/>
          <w:color w:val="000000"/>
          <w:szCs w:val="21"/>
        </w:rPr>
        <w:t>可采用</w:t>
      </w:r>
      <w:r w:rsidRPr="004B0B5F">
        <w:rPr>
          <w:rFonts w:hint="eastAsia"/>
        </w:rPr>
        <w:t>全熔透对接焊缝</w:t>
      </w:r>
      <w:r w:rsidRPr="004B0B5F">
        <w:rPr>
          <w:rFonts w:ascii="Arial" w:hAnsi="Arial" w:cs="Arial" w:hint="eastAsia"/>
          <w:color w:val="000000"/>
          <w:szCs w:val="21"/>
        </w:rPr>
        <w:t>，且焊缝等级不应低于二级。</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 xml:space="preserve">2  </w:t>
      </w:r>
      <w:r w:rsidRPr="004B0B5F">
        <w:rPr>
          <w:rFonts w:ascii="Arial" w:hAnsi="Arial" w:cs="Arial" w:hint="eastAsia"/>
          <w:color w:val="000000"/>
          <w:szCs w:val="21"/>
        </w:rPr>
        <w:t>抗</w:t>
      </w:r>
      <w:r w:rsidR="008E62CD" w:rsidRPr="004B0B5F">
        <w:rPr>
          <w:rFonts w:ascii="Arial" w:hAnsi="Arial" w:cs="Arial" w:hint="eastAsia"/>
          <w:color w:val="000000"/>
          <w:szCs w:val="21"/>
        </w:rPr>
        <w:t>侧</w:t>
      </w:r>
      <w:r w:rsidRPr="004B0B5F">
        <w:rPr>
          <w:rFonts w:ascii="Arial" w:hAnsi="Arial" w:cs="Arial" w:hint="eastAsia"/>
          <w:color w:val="000000"/>
          <w:szCs w:val="21"/>
        </w:rPr>
        <w:t>力体系的焊接</w:t>
      </w:r>
      <w:r w:rsidRPr="004B0B5F">
        <w:rPr>
          <w:rFonts w:ascii="Arial" w:hAnsi="Arial" w:cs="Arial"/>
          <w:color w:val="000000"/>
          <w:szCs w:val="21"/>
        </w:rPr>
        <w:t>H</w:t>
      </w:r>
      <w:r w:rsidR="002253CD" w:rsidRPr="004B0B5F">
        <w:rPr>
          <w:rFonts w:ascii="Arial" w:hAnsi="Arial" w:cs="Arial" w:hint="eastAsia"/>
          <w:color w:val="000000"/>
          <w:szCs w:val="21"/>
        </w:rPr>
        <w:t>形</w:t>
      </w:r>
      <w:r w:rsidRPr="004B0B5F">
        <w:rPr>
          <w:rFonts w:ascii="Arial" w:hAnsi="Arial" w:cs="Arial" w:hint="eastAsia"/>
          <w:color w:val="000000"/>
          <w:szCs w:val="21"/>
        </w:rPr>
        <w:t>钢柱、梁的腹板与翼缘之间的连接焊缝，可采用</w:t>
      </w:r>
      <w:r w:rsidR="008E62CD" w:rsidRPr="004B0B5F">
        <w:rPr>
          <w:rFonts w:ascii="Arial" w:hAnsi="Arial" w:cs="Arial" w:hint="eastAsia"/>
          <w:color w:val="000000"/>
          <w:szCs w:val="21"/>
        </w:rPr>
        <w:t>双面</w:t>
      </w:r>
      <w:r w:rsidRPr="004B0B5F">
        <w:rPr>
          <w:rFonts w:ascii="Arial" w:hAnsi="Arial" w:cs="Arial" w:hint="eastAsia"/>
          <w:color w:val="000000"/>
          <w:szCs w:val="21"/>
        </w:rPr>
        <w:t>角焊缝，焊缝的外观质量标准应为二级；其它构件的角焊缝的外观质量标准可为三级。</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hint="eastAsia"/>
          <w:color w:val="000000"/>
          <w:szCs w:val="21"/>
        </w:rPr>
        <w:t>焊接</w:t>
      </w:r>
      <w:r w:rsidRPr="004B0B5F">
        <w:rPr>
          <w:rFonts w:ascii="Arial" w:hAnsi="Arial" w:cs="Arial"/>
          <w:color w:val="000000"/>
          <w:szCs w:val="21"/>
        </w:rPr>
        <w:t>H</w:t>
      </w:r>
      <w:proofErr w:type="gramStart"/>
      <w:r w:rsidR="002253CD" w:rsidRPr="004B0B5F">
        <w:rPr>
          <w:rFonts w:ascii="Arial" w:hAnsi="Arial" w:cs="Arial" w:hint="eastAsia"/>
          <w:color w:val="000000"/>
          <w:szCs w:val="21"/>
        </w:rPr>
        <w:t>形</w:t>
      </w:r>
      <w:r w:rsidRPr="004B0B5F">
        <w:rPr>
          <w:rFonts w:ascii="Arial" w:hAnsi="Arial" w:cs="Arial" w:hint="eastAsia"/>
          <w:color w:val="000000"/>
          <w:szCs w:val="21"/>
        </w:rPr>
        <w:t>钢支撑</w:t>
      </w:r>
      <w:proofErr w:type="gramEnd"/>
      <w:r w:rsidRPr="004B0B5F">
        <w:rPr>
          <w:rFonts w:ascii="Arial" w:hAnsi="Arial" w:cs="Arial" w:hint="eastAsia"/>
          <w:color w:val="000000"/>
          <w:szCs w:val="21"/>
        </w:rPr>
        <w:t>的腹板与翼缘之间的连接焊缝，</w:t>
      </w:r>
      <w:r w:rsidR="004960EA" w:rsidRPr="004B0B5F">
        <w:rPr>
          <w:rFonts w:ascii="Arial" w:hAnsi="Arial" w:cs="Arial" w:hint="eastAsia"/>
          <w:color w:val="000000"/>
          <w:szCs w:val="21"/>
        </w:rPr>
        <w:t>对于</w:t>
      </w:r>
      <w:r w:rsidR="004960EA" w:rsidRPr="004B0B5F">
        <w:rPr>
          <w:rFonts w:ascii="Arial" w:hAnsi="Arial" w:cs="Arial"/>
          <w:color w:val="000000"/>
          <w:szCs w:val="21"/>
        </w:rPr>
        <w:t>普通中心支撑</w:t>
      </w:r>
      <w:r w:rsidR="004960EA" w:rsidRPr="004B0B5F">
        <w:rPr>
          <w:rFonts w:ascii="Arial" w:hAnsi="Arial" w:cs="Arial" w:hint="eastAsia"/>
          <w:color w:val="000000"/>
          <w:szCs w:val="21"/>
        </w:rPr>
        <w:t>框架</w:t>
      </w:r>
      <w:r w:rsidR="004960EA" w:rsidRPr="004B0B5F">
        <w:rPr>
          <w:rFonts w:ascii="Arial" w:hAnsi="Arial" w:cs="Arial"/>
          <w:color w:val="000000"/>
          <w:szCs w:val="21"/>
        </w:rPr>
        <w:t>结构中的支撑可采用双面角焊缝，</w:t>
      </w:r>
      <w:r w:rsidR="004960EA" w:rsidRPr="004B0B5F">
        <w:rPr>
          <w:rFonts w:ascii="Arial" w:hAnsi="Arial" w:cs="Arial" w:hint="eastAsia"/>
          <w:color w:val="000000"/>
          <w:szCs w:val="21"/>
        </w:rPr>
        <w:t>焊缝的外观质量标准应为二级；对于</w:t>
      </w:r>
      <w:r w:rsidR="004960EA" w:rsidRPr="004B0B5F">
        <w:rPr>
          <w:rFonts w:ascii="Arial" w:hAnsi="Arial" w:cs="Arial"/>
          <w:color w:val="000000"/>
          <w:szCs w:val="21"/>
        </w:rPr>
        <w:t>特殊中心支撑框架结构中的支撑</w:t>
      </w:r>
      <w:r w:rsidR="004960EA" w:rsidRPr="004B0B5F">
        <w:rPr>
          <w:rFonts w:ascii="Arial" w:hAnsi="Arial" w:cs="Arial" w:hint="eastAsia"/>
          <w:color w:val="000000"/>
          <w:szCs w:val="21"/>
        </w:rPr>
        <w:t>宜</w:t>
      </w:r>
      <w:r w:rsidRPr="004B0B5F">
        <w:rPr>
          <w:rFonts w:ascii="Arial" w:hAnsi="Arial" w:cs="Arial" w:hint="eastAsia"/>
          <w:color w:val="000000"/>
          <w:szCs w:val="21"/>
        </w:rPr>
        <w:t>采用</w:t>
      </w:r>
      <w:r w:rsidR="004960EA" w:rsidRPr="004B0B5F">
        <w:rPr>
          <w:rFonts w:ascii="Arial" w:hAnsi="Arial" w:cs="Arial" w:hint="eastAsia"/>
          <w:color w:val="000000"/>
          <w:szCs w:val="21"/>
        </w:rPr>
        <w:t>全</w:t>
      </w:r>
      <w:r w:rsidRPr="004B0B5F">
        <w:rPr>
          <w:rFonts w:ascii="Arial" w:hAnsi="Arial" w:cs="Arial" w:hint="eastAsia"/>
          <w:color w:val="000000"/>
          <w:szCs w:val="21"/>
        </w:rPr>
        <w:t>熔透</w:t>
      </w:r>
      <w:r w:rsidR="004960EA" w:rsidRPr="004B0B5F">
        <w:rPr>
          <w:rFonts w:ascii="Arial" w:hAnsi="Arial" w:cs="Arial" w:hint="eastAsia"/>
          <w:color w:val="000000"/>
          <w:szCs w:val="21"/>
        </w:rPr>
        <w:t>的</w:t>
      </w:r>
      <w:r w:rsidR="004960EA" w:rsidRPr="004B0B5F">
        <w:rPr>
          <w:rFonts w:ascii="Arial" w:hAnsi="Arial" w:cs="Arial" w:hint="eastAsia"/>
          <w:color w:val="000000"/>
          <w:szCs w:val="21"/>
        </w:rPr>
        <w:t>T</w:t>
      </w:r>
      <w:r w:rsidR="004960EA" w:rsidRPr="004B0B5F">
        <w:rPr>
          <w:rFonts w:ascii="Arial" w:hAnsi="Arial" w:cs="Arial" w:hint="eastAsia"/>
          <w:color w:val="000000"/>
          <w:szCs w:val="21"/>
        </w:rPr>
        <w:t>形</w:t>
      </w:r>
      <w:r w:rsidR="004960EA" w:rsidRPr="004B0B5F">
        <w:rPr>
          <w:rFonts w:ascii="Arial" w:hAnsi="Arial" w:cs="Arial"/>
          <w:color w:val="000000"/>
          <w:szCs w:val="21"/>
        </w:rPr>
        <w:t>对接</w:t>
      </w:r>
      <w:r w:rsidRPr="004B0B5F">
        <w:rPr>
          <w:rFonts w:ascii="Arial" w:hAnsi="Arial" w:cs="Arial" w:hint="eastAsia"/>
          <w:color w:val="000000"/>
          <w:szCs w:val="21"/>
        </w:rPr>
        <w:t>焊缝，其质量等级不应低于二级。</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 xml:space="preserve">4  </w:t>
      </w:r>
      <w:r w:rsidRPr="004B0B5F">
        <w:rPr>
          <w:rFonts w:ascii="Arial" w:hAnsi="Arial" w:cs="Arial" w:hint="eastAsia"/>
          <w:color w:val="000000"/>
          <w:szCs w:val="21"/>
        </w:rPr>
        <w:t>铰接外露式柱脚，无垂直支撑跨的柱端与柱脚底板</w:t>
      </w:r>
      <w:r w:rsidR="00446EC7" w:rsidRPr="004B0B5F">
        <w:rPr>
          <w:rFonts w:ascii="Arial" w:hAnsi="Arial" w:cs="Arial" w:hint="eastAsia"/>
          <w:color w:val="000000"/>
          <w:szCs w:val="21"/>
        </w:rPr>
        <w:t>的</w:t>
      </w:r>
      <w:r w:rsidR="00446EC7" w:rsidRPr="004B0B5F">
        <w:rPr>
          <w:rFonts w:ascii="Arial" w:hAnsi="Arial" w:cs="Arial"/>
          <w:color w:val="000000"/>
          <w:szCs w:val="21"/>
        </w:rPr>
        <w:t>连接</w:t>
      </w:r>
      <w:r w:rsidRPr="004B0B5F">
        <w:rPr>
          <w:rFonts w:ascii="Arial" w:hAnsi="Arial" w:cs="Arial" w:hint="eastAsia"/>
          <w:color w:val="000000"/>
          <w:szCs w:val="21"/>
        </w:rPr>
        <w:t>可采用</w:t>
      </w:r>
      <w:r w:rsidRPr="004B0B5F">
        <w:rPr>
          <w:rFonts w:hint="eastAsia"/>
        </w:rPr>
        <w:t>角焊缝</w:t>
      </w:r>
      <w:r w:rsidR="004960EA" w:rsidRPr="004B0B5F">
        <w:rPr>
          <w:rFonts w:hint="eastAsia"/>
        </w:rPr>
        <w:t>围焊</w:t>
      </w:r>
      <w:r w:rsidRPr="004B0B5F">
        <w:rPr>
          <w:rFonts w:ascii="Arial" w:hAnsi="Arial" w:cs="Arial" w:hint="eastAsia"/>
          <w:color w:val="000000"/>
          <w:szCs w:val="21"/>
        </w:rPr>
        <w:t>，焊缝的质量等级可为三级，但外观质量等级应为二级，</w:t>
      </w:r>
      <w:proofErr w:type="gramStart"/>
      <w:r w:rsidRPr="004B0B5F">
        <w:rPr>
          <w:rFonts w:ascii="Arial" w:hAnsi="Arial" w:cs="Arial" w:hint="eastAsia"/>
          <w:color w:val="000000"/>
          <w:szCs w:val="21"/>
        </w:rPr>
        <w:t>柱端应铣平</w:t>
      </w:r>
      <w:proofErr w:type="gramEnd"/>
      <w:r w:rsidRPr="004B0B5F">
        <w:rPr>
          <w:rFonts w:ascii="Arial" w:hAnsi="Arial" w:cs="Arial" w:hint="eastAsia"/>
          <w:color w:val="000000"/>
          <w:szCs w:val="21"/>
        </w:rPr>
        <w:t>并与底板顶紧；有垂直支撑跨的柱端与柱脚底板</w:t>
      </w:r>
      <w:r w:rsidR="00446EC7" w:rsidRPr="004B0B5F">
        <w:rPr>
          <w:rFonts w:ascii="Arial" w:hAnsi="Arial" w:cs="Arial" w:hint="eastAsia"/>
          <w:color w:val="000000"/>
          <w:szCs w:val="21"/>
        </w:rPr>
        <w:t>的</w:t>
      </w:r>
      <w:r w:rsidR="00446EC7" w:rsidRPr="004B0B5F">
        <w:rPr>
          <w:rFonts w:ascii="Arial" w:hAnsi="Arial" w:cs="Arial"/>
          <w:color w:val="000000"/>
          <w:szCs w:val="21"/>
        </w:rPr>
        <w:t>连接</w:t>
      </w:r>
      <w:r w:rsidRPr="004B0B5F">
        <w:rPr>
          <w:rFonts w:ascii="Arial" w:hAnsi="Arial" w:cs="Arial" w:hint="eastAsia"/>
          <w:color w:val="000000"/>
          <w:szCs w:val="21"/>
        </w:rPr>
        <w:t>应采用</w:t>
      </w:r>
      <w:r w:rsidR="004960EA" w:rsidRPr="004B0B5F">
        <w:rPr>
          <w:rFonts w:ascii="Arial" w:hAnsi="Arial" w:cs="Arial" w:hint="eastAsia"/>
          <w:color w:val="000000"/>
          <w:szCs w:val="21"/>
        </w:rPr>
        <w:t>全熔透</w:t>
      </w:r>
      <w:r w:rsidR="004960EA" w:rsidRPr="004B0B5F">
        <w:rPr>
          <w:rFonts w:ascii="Arial" w:hAnsi="Arial" w:cs="Arial" w:hint="eastAsia"/>
          <w:color w:val="000000"/>
          <w:szCs w:val="21"/>
        </w:rPr>
        <w:t>T</w:t>
      </w:r>
      <w:r w:rsidR="004960EA" w:rsidRPr="004B0B5F">
        <w:rPr>
          <w:rFonts w:ascii="Arial" w:hAnsi="Arial" w:cs="Arial" w:hint="eastAsia"/>
          <w:color w:val="000000"/>
          <w:szCs w:val="21"/>
        </w:rPr>
        <w:t>形</w:t>
      </w:r>
      <w:r w:rsidR="004960EA" w:rsidRPr="004B0B5F">
        <w:rPr>
          <w:rFonts w:ascii="Arial" w:hAnsi="Arial" w:cs="Arial"/>
          <w:color w:val="000000"/>
          <w:szCs w:val="21"/>
        </w:rPr>
        <w:t>对接</w:t>
      </w:r>
      <w:r w:rsidRPr="004B0B5F">
        <w:rPr>
          <w:rFonts w:ascii="Arial" w:hAnsi="Arial" w:cs="Arial" w:hint="eastAsia"/>
          <w:color w:val="000000"/>
          <w:szCs w:val="21"/>
        </w:rPr>
        <w:t>焊缝，焊缝的质量等级不应低于二级</w:t>
      </w:r>
      <w:r w:rsidR="004960EA" w:rsidRPr="004B0B5F">
        <w:rPr>
          <w:rFonts w:ascii="Arial" w:hAnsi="Arial" w:cs="Arial" w:hint="eastAsia"/>
          <w:color w:val="000000"/>
          <w:szCs w:val="21"/>
        </w:rPr>
        <w:t>，</w:t>
      </w:r>
      <w:r w:rsidR="004960EA" w:rsidRPr="004B0B5F">
        <w:rPr>
          <w:rFonts w:ascii="Arial" w:hAnsi="Arial" w:cs="Arial"/>
          <w:color w:val="000000"/>
          <w:szCs w:val="21"/>
        </w:rPr>
        <w:t>此焊缝为关键</w:t>
      </w:r>
      <w:r w:rsidR="004960EA" w:rsidRPr="004B0B5F">
        <w:rPr>
          <w:rFonts w:ascii="Arial" w:hAnsi="Arial" w:cs="Arial" w:hint="eastAsia"/>
          <w:color w:val="000000"/>
          <w:szCs w:val="21"/>
        </w:rPr>
        <w:t>焊缝</w:t>
      </w:r>
      <w:r w:rsidRPr="004B0B5F">
        <w:rPr>
          <w:rFonts w:ascii="Arial" w:hAnsi="Arial" w:cs="Arial" w:hint="eastAsia"/>
          <w:color w:val="000000"/>
          <w:szCs w:val="21"/>
        </w:rPr>
        <w:t>。</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5</w:t>
      </w:r>
      <w:r w:rsidR="006715D2" w:rsidRPr="004B0B5F">
        <w:rPr>
          <w:rFonts w:ascii="Arial" w:hAnsi="Arial" w:cs="Arial" w:hint="eastAsia"/>
          <w:color w:val="000000"/>
          <w:szCs w:val="21"/>
        </w:rPr>
        <w:t xml:space="preserve">  </w:t>
      </w:r>
      <w:r w:rsidR="001B3741" w:rsidRPr="004B0B5F">
        <w:rPr>
          <w:rFonts w:ascii="Arial" w:hAnsi="Arial" w:cs="Arial" w:hint="eastAsia"/>
          <w:color w:val="000000"/>
          <w:szCs w:val="21"/>
        </w:rPr>
        <w:t>支撑节点板的端板与节点板之间的连接焊缝，或节点板与柱、梁连接焊缝，</w:t>
      </w:r>
      <w:r w:rsidR="00165703" w:rsidRPr="004B0B5F">
        <w:rPr>
          <w:rFonts w:hint="eastAsia"/>
        </w:rPr>
        <w:t>采用双面角焊缝时外观质量等级不应低于二级，采用全熔透</w:t>
      </w:r>
      <w:r w:rsidR="00E71481" w:rsidRPr="004B0B5F">
        <w:rPr>
          <w:rFonts w:ascii="Arial" w:hAnsi="Arial" w:cs="Arial" w:hint="eastAsia"/>
          <w:color w:val="000000"/>
          <w:szCs w:val="21"/>
        </w:rPr>
        <w:t>T</w:t>
      </w:r>
      <w:r w:rsidR="00E71481" w:rsidRPr="004B0B5F">
        <w:rPr>
          <w:rFonts w:ascii="Arial" w:hAnsi="Arial" w:cs="Arial" w:hint="eastAsia"/>
          <w:color w:val="000000"/>
          <w:szCs w:val="21"/>
        </w:rPr>
        <w:t>形</w:t>
      </w:r>
      <w:r w:rsidR="00165703" w:rsidRPr="004B0B5F">
        <w:rPr>
          <w:rFonts w:hint="eastAsia"/>
        </w:rPr>
        <w:t>对接焊缝时质量等级不应低于二</w:t>
      </w:r>
      <w:r w:rsidR="00165703" w:rsidRPr="004B0B5F">
        <w:rPr>
          <w:rFonts w:hint="eastAsia"/>
        </w:rPr>
        <w:lastRenderedPageBreak/>
        <w:t>级。</w:t>
      </w:r>
    </w:p>
    <w:p w:rsidR="002172E6" w:rsidRPr="004B0B5F" w:rsidRDefault="002172E6" w:rsidP="00854272">
      <w:pPr>
        <w:spacing w:line="276" w:lineRule="auto"/>
        <w:rPr>
          <w:rFonts w:ascii="Arial" w:hAnsi="Arial" w:cs="Arial"/>
          <w:color w:val="000000"/>
          <w:szCs w:val="21"/>
        </w:rPr>
      </w:pPr>
    </w:p>
    <w:p w:rsidR="002172E6" w:rsidRPr="004B0B5F" w:rsidRDefault="002172E6" w:rsidP="00854272">
      <w:pPr>
        <w:spacing w:line="276" w:lineRule="auto"/>
        <w:ind w:firstLineChars="200" w:firstLine="422"/>
        <w:jc w:val="center"/>
        <w:outlineLvl w:val="1"/>
        <w:rPr>
          <w:rFonts w:ascii="Arial" w:hAnsi="Arial" w:cs="Arial"/>
          <w:b/>
          <w:szCs w:val="21"/>
        </w:rPr>
      </w:pPr>
      <w:bookmarkStart w:id="78" w:name="_Toc531970285"/>
      <w:bookmarkStart w:id="79" w:name="_Toc533490498"/>
      <w:bookmarkStart w:id="80" w:name="_Toc533490573"/>
      <w:r w:rsidRPr="004B0B5F">
        <w:rPr>
          <w:rFonts w:ascii="Arial" w:hAnsi="Arial" w:cs="Arial"/>
          <w:b/>
          <w:szCs w:val="21"/>
        </w:rPr>
        <w:t xml:space="preserve">7.2 </w:t>
      </w:r>
      <w:r w:rsidR="00461503">
        <w:rPr>
          <w:rFonts w:ascii="Arial" w:hAnsi="Arial" w:cs="Arial"/>
          <w:b/>
          <w:szCs w:val="21"/>
        </w:rPr>
        <w:t xml:space="preserve"> </w:t>
      </w:r>
      <w:r w:rsidRPr="004B0B5F">
        <w:rPr>
          <w:rFonts w:ascii="Arial" w:hAnsi="Arial" w:cs="Arial" w:hint="eastAsia"/>
          <w:b/>
          <w:szCs w:val="21"/>
        </w:rPr>
        <w:t>计算</w:t>
      </w:r>
      <w:bookmarkEnd w:id="78"/>
      <w:bookmarkEnd w:id="79"/>
      <w:bookmarkEnd w:id="80"/>
    </w:p>
    <w:p w:rsidR="00A76CC2" w:rsidRPr="004B0B5F" w:rsidRDefault="00A76CC2" w:rsidP="00854272">
      <w:pPr>
        <w:spacing w:line="276" w:lineRule="auto"/>
        <w:ind w:firstLineChars="200" w:firstLine="422"/>
        <w:jc w:val="center"/>
        <w:rPr>
          <w:rFonts w:ascii="Arial" w:hAnsi="Arial" w:cs="Arial"/>
          <w:b/>
          <w:szCs w:val="21"/>
        </w:rPr>
      </w:pPr>
    </w:p>
    <w:p w:rsidR="002172E6" w:rsidRPr="004B0B5F" w:rsidRDefault="002172E6" w:rsidP="00854272">
      <w:pPr>
        <w:spacing w:line="276" w:lineRule="auto"/>
        <w:rPr>
          <w:rFonts w:ascii="Arial" w:hAnsi="Arial" w:cs="Arial"/>
          <w:szCs w:val="21"/>
        </w:rPr>
      </w:pPr>
      <w:r w:rsidRPr="004B0B5F">
        <w:rPr>
          <w:rFonts w:ascii="Arial" w:hAnsi="Arial" w:cs="Arial"/>
          <w:b/>
          <w:szCs w:val="21"/>
        </w:rPr>
        <w:t>7.2.1</w:t>
      </w:r>
      <w:r w:rsidR="006715D2" w:rsidRPr="004B0B5F">
        <w:rPr>
          <w:rFonts w:ascii="Arial" w:hAnsi="Arial" w:cs="Arial" w:hint="eastAsia"/>
          <w:b/>
          <w:szCs w:val="21"/>
        </w:rPr>
        <w:t xml:space="preserve">  </w:t>
      </w:r>
      <w:r w:rsidR="00A861F2" w:rsidRPr="004B0B5F">
        <w:rPr>
          <w:rFonts w:ascii="Arial" w:hAnsi="Arial" w:cs="Arial" w:hint="eastAsia"/>
          <w:szCs w:val="21"/>
        </w:rPr>
        <w:t>节点</w:t>
      </w:r>
      <w:r w:rsidRPr="004B0B5F">
        <w:rPr>
          <w:rFonts w:ascii="Arial" w:hAnsi="Arial" w:cs="Arial" w:hint="eastAsia"/>
          <w:szCs w:val="21"/>
        </w:rPr>
        <w:t>连接计算</w:t>
      </w:r>
      <w:r w:rsidR="00A71034" w:rsidRPr="004B0B5F">
        <w:rPr>
          <w:rFonts w:ascii="Arial" w:hAnsi="Arial" w:cs="Arial" w:hint="eastAsia"/>
          <w:szCs w:val="21"/>
        </w:rPr>
        <w:t>的基本准则</w:t>
      </w:r>
      <w:r w:rsidR="00BB661B">
        <w:rPr>
          <w:rFonts w:ascii="Arial" w:hAnsi="Arial" w:cs="Arial" w:hint="eastAsia"/>
          <w:szCs w:val="21"/>
        </w:rPr>
        <w:t>应</w:t>
      </w:r>
      <w:r w:rsidR="00155D5C">
        <w:rPr>
          <w:rFonts w:ascii="Arial" w:hAnsi="Arial" w:cs="Arial" w:hint="eastAsia"/>
          <w:szCs w:val="21"/>
        </w:rPr>
        <w:t>符合</w:t>
      </w:r>
      <w:r w:rsidR="00BB661B">
        <w:rPr>
          <w:rFonts w:ascii="Arial" w:hAnsi="Arial" w:cs="Arial"/>
          <w:szCs w:val="21"/>
        </w:rPr>
        <w:t>下列规定</w:t>
      </w:r>
      <w:r w:rsidRPr="004B0B5F">
        <w:rPr>
          <w:rFonts w:ascii="Arial" w:hAnsi="Arial" w:cs="Arial" w:hint="eastAsia"/>
          <w:szCs w:val="21"/>
        </w:rPr>
        <w:t>：</w:t>
      </w:r>
    </w:p>
    <w:p w:rsidR="00402338" w:rsidRPr="004B0B5F" w:rsidRDefault="00402338" w:rsidP="00854272">
      <w:pPr>
        <w:spacing w:line="276" w:lineRule="auto"/>
        <w:ind w:firstLineChars="200" w:firstLine="420"/>
        <w:rPr>
          <w:rFonts w:ascii="Arial" w:hAnsi="Arial" w:cs="Arial"/>
          <w:color w:val="000000"/>
          <w:szCs w:val="21"/>
        </w:rPr>
      </w:pPr>
      <w:r w:rsidRPr="004B0B5F">
        <w:rPr>
          <w:rFonts w:ascii="Arial" w:hAnsi="Arial" w:cs="Arial" w:hint="eastAsia"/>
          <w:color w:val="000000"/>
          <w:szCs w:val="21"/>
        </w:rPr>
        <w:t xml:space="preserve">1  </w:t>
      </w:r>
      <w:r w:rsidR="00446EC7" w:rsidRPr="004B0B5F">
        <w:rPr>
          <w:rFonts w:ascii="Arial" w:hAnsi="Arial" w:cs="Arial" w:hint="eastAsia"/>
          <w:color w:val="000000"/>
          <w:szCs w:val="21"/>
        </w:rPr>
        <w:t>节点</w:t>
      </w:r>
      <w:r w:rsidR="00446EC7" w:rsidRPr="004B0B5F">
        <w:rPr>
          <w:rFonts w:ascii="Arial" w:hAnsi="Arial" w:cs="Arial"/>
          <w:color w:val="000000"/>
          <w:szCs w:val="21"/>
        </w:rPr>
        <w:t>连接</w:t>
      </w:r>
      <w:r w:rsidR="00446EC7" w:rsidRPr="004B0B5F">
        <w:rPr>
          <w:rFonts w:ascii="Arial" w:hAnsi="Arial" w:cs="Arial" w:hint="eastAsia"/>
          <w:color w:val="000000"/>
          <w:szCs w:val="21"/>
        </w:rPr>
        <w:t>计算</w:t>
      </w:r>
      <w:r w:rsidR="00155D5C">
        <w:rPr>
          <w:rFonts w:ascii="Arial" w:hAnsi="Arial" w:cs="Arial" w:hint="eastAsia"/>
          <w:color w:val="000000"/>
          <w:szCs w:val="21"/>
        </w:rPr>
        <w:t>应</w:t>
      </w:r>
      <w:r w:rsidR="00446EC7" w:rsidRPr="004B0B5F">
        <w:rPr>
          <w:rFonts w:ascii="Arial" w:hAnsi="Arial" w:cs="Arial" w:hint="eastAsia"/>
          <w:color w:val="000000"/>
          <w:szCs w:val="21"/>
        </w:rPr>
        <w:t>包括弹性设计</w:t>
      </w:r>
      <w:r w:rsidR="00446EC7" w:rsidRPr="004B0B5F">
        <w:rPr>
          <w:rFonts w:ascii="Arial" w:hAnsi="Arial" w:cs="Arial"/>
          <w:color w:val="000000"/>
          <w:szCs w:val="21"/>
        </w:rPr>
        <w:t>和弹塑性设计</w:t>
      </w:r>
      <w:r w:rsidR="00446EC7" w:rsidRPr="004B0B5F">
        <w:rPr>
          <w:rFonts w:ascii="Arial" w:hAnsi="Arial" w:cs="Arial" w:hint="eastAsia"/>
          <w:color w:val="000000"/>
          <w:szCs w:val="21"/>
        </w:rPr>
        <w:t>两个阶段，并应分别</w:t>
      </w:r>
      <w:r w:rsidR="00BB661B">
        <w:rPr>
          <w:rFonts w:ascii="Arial" w:hAnsi="Arial" w:cs="Arial" w:hint="eastAsia"/>
          <w:color w:val="000000"/>
          <w:szCs w:val="21"/>
        </w:rPr>
        <w:t>符合</w:t>
      </w:r>
      <w:r w:rsidR="00446EC7" w:rsidRPr="004B0B5F">
        <w:rPr>
          <w:rFonts w:ascii="Arial" w:hAnsi="Arial" w:cs="Arial"/>
          <w:color w:val="000000"/>
          <w:szCs w:val="21"/>
        </w:rPr>
        <w:t>下列规定：</w:t>
      </w:r>
    </w:p>
    <w:p w:rsidR="002172E6" w:rsidRPr="004B0B5F" w:rsidRDefault="002172E6" w:rsidP="00854272">
      <w:pPr>
        <w:pStyle w:val="a3"/>
        <w:numPr>
          <w:ilvl w:val="0"/>
          <w:numId w:val="43"/>
        </w:numPr>
        <w:spacing w:line="276" w:lineRule="auto"/>
        <w:ind w:firstLineChars="0"/>
        <w:rPr>
          <w:rFonts w:ascii="Arial" w:hAnsi="Arial" w:cs="Arial"/>
          <w:color w:val="000000"/>
          <w:szCs w:val="21"/>
        </w:rPr>
      </w:pPr>
      <w:r w:rsidRPr="004B0B5F">
        <w:rPr>
          <w:rFonts w:ascii="Arial" w:hAnsi="Arial" w:cs="Arial" w:hint="eastAsia"/>
          <w:color w:val="000000"/>
          <w:szCs w:val="21"/>
        </w:rPr>
        <w:t>抗侧力构件的连</w:t>
      </w:r>
      <w:proofErr w:type="gramStart"/>
      <w:r w:rsidRPr="004B0B5F">
        <w:rPr>
          <w:rFonts w:ascii="Arial" w:hAnsi="Arial" w:cs="Arial" w:hint="eastAsia"/>
          <w:color w:val="000000"/>
          <w:szCs w:val="21"/>
        </w:rPr>
        <w:t>接应按</w:t>
      </w:r>
      <w:proofErr w:type="gramEnd"/>
      <w:r w:rsidRPr="004B0B5F">
        <w:rPr>
          <w:rFonts w:ascii="Arial" w:hAnsi="Arial" w:cs="Arial" w:hint="eastAsia"/>
          <w:color w:val="000000"/>
          <w:szCs w:val="21"/>
        </w:rPr>
        <w:t>弹性和弹塑性两阶段设计；</w:t>
      </w:r>
      <w:proofErr w:type="gramStart"/>
      <w:r w:rsidRPr="004B0B5F">
        <w:rPr>
          <w:rFonts w:ascii="Arial" w:hAnsi="Arial" w:cs="Arial" w:hint="eastAsia"/>
          <w:color w:val="000000"/>
          <w:szCs w:val="21"/>
        </w:rPr>
        <w:t>非抗侧力</w:t>
      </w:r>
      <w:proofErr w:type="gramEnd"/>
      <w:r w:rsidRPr="004B0B5F">
        <w:rPr>
          <w:rFonts w:ascii="Arial" w:hAnsi="Arial" w:cs="Arial" w:hint="eastAsia"/>
          <w:color w:val="000000"/>
          <w:szCs w:val="21"/>
        </w:rPr>
        <w:t>构件的连接计算应满足弹性阶段设计要求。</w:t>
      </w:r>
    </w:p>
    <w:p w:rsidR="00FD35DC" w:rsidRPr="004B0B5F" w:rsidRDefault="00FD35DC" w:rsidP="00854272">
      <w:pPr>
        <w:pStyle w:val="a3"/>
        <w:numPr>
          <w:ilvl w:val="0"/>
          <w:numId w:val="43"/>
        </w:numPr>
        <w:spacing w:line="276" w:lineRule="auto"/>
        <w:ind w:firstLineChars="0"/>
        <w:rPr>
          <w:rFonts w:ascii="Arial" w:hAnsi="Arial" w:cs="Arial"/>
          <w:color w:val="000000"/>
          <w:szCs w:val="21"/>
        </w:rPr>
      </w:pPr>
      <w:r w:rsidRPr="004B0B5F">
        <w:rPr>
          <w:rFonts w:hint="eastAsia"/>
        </w:rPr>
        <w:t>抗震设计时，弹性设计阶段按摩擦型连接计算，摩擦面不应滑移；弹塑性设计阶段摩擦面可滑移，</w:t>
      </w:r>
      <w:r w:rsidR="00155D5C">
        <w:rPr>
          <w:rFonts w:hint="eastAsia"/>
        </w:rPr>
        <w:t>并</w:t>
      </w:r>
      <w:r w:rsidR="00155D5C">
        <w:t>可</w:t>
      </w:r>
      <w:r w:rsidRPr="004B0B5F">
        <w:rPr>
          <w:rFonts w:hint="eastAsia"/>
        </w:rPr>
        <w:t>按承压型连接计算。</w:t>
      </w:r>
    </w:p>
    <w:p w:rsidR="002172E6" w:rsidRPr="004B0B5F" w:rsidRDefault="00FC178A" w:rsidP="00854272">
      <w:pPr>
        <w:spacing w:line="276" w:lineRule="auto"/>
        <w:ind w:leftChars="300" w:left="991" w:hangingChars="172" w:hanging="361"/>
        <w:rPr>
          <w:rFonts w:ascii="Arial" w:hAnsi="Arial" w:cs="Arial"/>
          <w:color w:val="000000"/>
          <w:szCs w:val="21"/>
        </w:rPr>
      </w:pPr>
      <w:r w:rsidRPr="004B0B5F">
        <w:rPr>
          <w:rFonts w:ascii="Arial" w:hAnsi="Arial" w:cs="Arial"/>
          <w:color w:val="000000"/>
          <w:szCs w:val="21"/>
        </w:rPr>
        <w:t>3</w:t>
      </w:r>
      <w:r w:rsidR="00402338" w:rsidRPr="004B0B5F">
        <w:rPr>
          <w:rFonts w:ascii="Arial" w:hAnsi="Arial" w:cs="Arial" w:hint="eastAsia"/>
          <w:color w:val="000000"/>
          <w:szCs w:val="21"/>
        </w:rPr>
        <w:t>）</w:t>
      </w:r>
      <w:r w:rsidR="002172E6" w:rsidRPr="004B0B5F">
        <w:rPr>
          <w:rFonts w:ascii="Arial" w:hAnsi="Arial" w:cs="Arial" w:hint="eastAsia"/>
          <w:color w:val="000000"/>
          <w:szCs w:val="21"/>
        </w:rPr>
        <w:t>弹性阶段构件连接的承载力设计值不应小于相连构件的内力计算值</w:t>
      </w:r>
      <w:r w:rsidR="00B17F85" w:rsidRPr="004B0B5F">
        <w:rPr>
          <w:rFonts w:ascii="Arial" w:hAnsi="Arial" w:cs="Arial" w:hint="eastAsia"/>
          <w:color w:val="000000"/>
          <w:szCs w:val="21"/>
        </w:rPr>
        <w:t>，</w:t>
      </w:r>
      <w:r w:rsidR="00B17F85" w:rsidRPr="004B0B5F">
        <w:rPr>
          <w:rFonts w:hint="eastAsia"/>
        </w:rPr>
        <w:t>当构件内力设计值小于构件承载力设计值的</w:t>
      </w:r>
      <w:r w:rsidR="00B17F85" w:rsidRPr="004B0B5F">
        <w:rPr>
          <w:rFonts w:hint="eastAsia"/>
        </w:rPr>
        <w:t>50%</w:t>
      </w:r>
      <w:r w:rsidR="00B17F85" w:rsidRPr="004B0B5F">
        <w:rPr>
          <w:rFonts w:hint="eastAsia"/>
        </w:rPr>
        <w:t>时，构件内力设计值按构件承载力设计值的</w:t>
      </w:r>
      <w:r w:rsidR="00B17F85" w:rsidRPr="004B0B5F">
        <w:rPr>
          <w:rFonts w:hint="eastAsia"/>
        </w:rPr>
        <w:t>50%</w:t>
      </w:r>
      <w:r w:rsidR="00B17F85" w:rsidRPr="004B0B5F">
        <w:rPr>
          <w:rFonts w:hint="eastAsia"/>
        </w:rPr>
        <w:t>考虑</w:t>
      </w:r>
      <w:r w:rsidR="00446EC7" w:rsidRPr="004B0B5F">
        <w:rPr>
          <w:rFonts w:ascii="Arial" w:hAnsi="Arial" w:cs="Arial" w:hint="eastAsia"/>
          <w:color w:val="000000"/>
          <w:szCs w:val="21"/>
        </w:rPr>
        <w:t>。</w:t>
      </w:r>
      <w:r w:rsidR="002D004B" w:rsidRPr="004B0B5F">
        <w:rPr>
          <w:rFonts w:ascii="Arial" w:hAnsi="Arial" w:cs="Arial" w:hint="eastAsia"/>
          <w:color w:val="000000"/>
          <w:szCs w:val="21"/>
        </w:rPr>
        <w:t>高强度螺栓</w:t>
      </w:r>
      <w:r w:rsidR="002172E6" w:rsidRPr="004B0B5F">
        <w:rPr>
          <w:rFonts w:ascii="Arial" w:hAnsi="Arial" w:cs="Arial" w:hint="eastAsia"/>
          <w:color w:val="000000"/>
          <w:szCs w:val="21"/>
        </w:rPr>
        <w:t>连接不得滑移。</w:t>
      </w:r>
    </w:p>
    <w:p w:rsidR="002172E6" w:rsidRPr="004B0B5F" w:rsidRDefault="00FC178A" w:rsidP="00854272">
      <w:pPr>
        <w:spacing w:line="276" w:lineRule="auto"/>
        <w:ind w:leftChars="300" w:left="991" w:hangingChars="172" w:hanging="361"/>
      </w:pPr>
      <w:r w:rsidRPr="004B0B5F">
        <w:rPr>
          <w:rFonts w:ascii="Arial" w:hAnsi="Arial" w:cs="Arial"/>
          <w:color w:val="000000"/>
          <w:szCs w:val="21"/>
        </w:rPr>
        <w:t>4</w:t>
      </w:r>
      <w:r w:rsidR="00402338" w:rsidRPr="004B0B5F">
        <w:rPr>
          <w:rFonts w:ascii="Arial" w:hAnsi="Arial" w:cs="Arial" w:hint="eastAsia"/>
          <w:color w:val="000000"/>
          <w:szCs w:val="21"/>
        </w:rPr>
        <w:t>）</w:t>
      </w:r>
      <w:r w:rsidR="002172E6" w:rsidRPr="004B0B5F">
        <w:rPr>
          <w:rFonts w:ascii="Arial" w:hAnsi="Arial" w:cs="Arial" w:hint="eastAsia"/>
          <w:color w:val="000000"/>
          <w:szCs w:val="21"/>
        </w:rPr>
        <w:t>弹塑性阶段构件连接的极限承载力应大于相连构件的屈服承载力</w:t>
      </w:r>
      <w:r w:rsidR="002172E6" w:rsidRPr="004B0B5F">
        <w:rPr>
          <w:rFonts w:hint="eastAsia"/>
        </w:rPr>
        <w:t>与连接系数的乘积。</w:t>
      </w:r>
    </w:p>
    <w:p w:rsidR="003D69CB" w:rsidRPr="004B0B5F" w:rsidRDefault="00FC178A" w:rsidP="00854272">
      <w:pPr>
        <w:spacing w:line="276" w:lineRule="auto"/>
        <w:ind w:firstLineChars="300" w:firstLine="630"/>
        <w:rPr>
          <w:rFonts w:ascii="Arial" w:hAnsi="Arial" w:cs="Arial"/>
          <w:color w:val="000000"/>
          <w:szCs w:val="21"/>
        </w:rPr>
      </w:pPr>
      <w:r w:rsidRPr="004B0B5F">
        <w:rPr>
          <w:rFonts w:ascii="Arial" w:hAnsi="Arial" w:cs="Arial"/>
          <w:color w:val="000000"/>
          <w:szCs w:val="21"/>
        </w:rPr>
        <w:t>5</w:t>
      </w:r>
      <w:r w:rsidR="00402338" w:rsidRPr="004B0B5F">
        <w:rPr>
          <w:rFonts w:ascii="Arial" w:hAnsi="Arial" w:cs="Arial" w:hint="eastAsia"/>
          <w:color w:val="000000"/>
          <w:szCs w:val="21"/>
        </w:rPr>
        <w:t>）</w:t>
      </w:r>
      <w:r w:rsidR="003D69CB" w:rsidRPr="004B0B5F">
        <w:rPr>
          <w:rFonts w:ascii="Arial" w:hAnsi="Arial" w:cs="Arial" w:hint="eastAsia"/>
          <w:color w:val="000000"/>
          <w:szCs w:val="21"/>
        </w:rPr>
        <w:t>抗震设计时，弹性阶段连接承载力宜考虑</w:t>
      </w:r>
      <w:r w:rsidR="00B17F85" w:rsidRPr="004B0B5F">
        <w:rPr>
          <w:rFonts w:hint="eastAsia"/>
        </w:rPr>
        <w:t>承载力抗震调整系数</w:t>
      </w:r>
      <w:r w:rsidR="003D69CB" w:rsidRPr="004B0B5F">
        <w:rPr>
          <w:rFonts w:ascii="Arial" w:hAnsi="Arial" w:cs="Arial" w:hint="eastAsia"/>
          <w:color w:val="000000"/>
          <w:szCs w:val="21"/>
        </w:rPr>
        <w:t>。</w:t>
      </w:r>
    </w:p>
    <w:p w:rsidR="00617924" w:rsidRDefault="00617924" w:rsidP="00617924">
      <w:pPr>
        <w:pStyle w:val="a7"/>
        <w:spacing w:line="276" w:lineRule="auto"/>
        <w:ind w:firstLineChars="200" w:firstLine="420"/>
      </w:pPr>
      <w:r w:rsidRPr="004B0B5F">
        <w:rPr>
          <w:rFonts w:ascii="Arial" w:hAnsi="Arial" w:cs="Arial"/>
          <w:color w:val="000000"/>
          <w:szCs w:val="21"/>
        </w:rPr>
        <w:t>2</w:t>
      </w:r>
      <w:r w:rsidRPr="004B0B5F">
        <w:rPr>
          <w:rFonts w:ascii="Arial" w:hAnsi="Arial" w:cs="Arial" w:hint="eastAsia"/>
          <w:color w:val="000000"/>
          <w:szCs w:val="21"/>
        </w:rPr>
        <w:t xml:space="preserve">  </w:t>
      </w:r>
      <w:r w:rsidRPr="004B0B5F">
        <w:rPr>
          <w:rFonts w:ascii="Arial" w:hAnsi="Arial" w:cs="Arial" w:hint="eastAsia"/>
          <w:color w:val="000000"/>
          <w:szCs w:val="21"/>
        </w:rPr>
        <w:t>节点</w:t>
      </w:r>
      <w:r w:rsidRPr="004B0B5F">
        <w:rPr>
          <w:rFonts w:ascii="Arial" w:hAnsi="Arial" w:cs="Arial"/>
          <w:color w:val="000000"/>
          <w:szCs w:val="21"/>
        </w:rPr>
        <w:t>连接</w:t>
      </w:r>
      <w:r w:rsidRPr="004B0B5F">
        <w:rPr>
          <w:rFonts w:hint="eastAsia"/>
        </w:rPr>
        <w:t>弹性阶段和弹塑性阶段的设计均</w:t>
      </w:r>
      <w:r w:rsidRPr="004B0B5F">
        <w:rPr>
          <w:rFonts w:ascii="Arial" w:hAnsi="Arial" w:cs="Arial" w:hint="eastAsia"/>
          <w:color w:val="000000"/>
          <w:szCs w:val="21"/>
        </w:rPr>
        <w:t>应</w:t>
      </w:r>
      <w:r>
        <w:rPr>
          <w:rFonts w:ascii="Arial" w:hAnsi="Arial" w:cs="Arial" w:hint="eastAsia"/>
          <w:color w:val="000000"/>
          <w:szCs w:val="21"/>
        </w:rPr>
        <w:t>符合</w:t>
      </w:r>
      <w:r w:rsidRPr="004B0B5F">
        <w:rPr>
          <w:rFonts w:ascii="Arial" w:hAnsi="Arial" w:cs="Arial" w:hint="eastAsia"/>
          <w:color w:val="000000"/>
          <w:szCs w:val="21"/>
        </w:rPr>
        <w:t>下列</w:t>
      </w:r>
      <w:r w:rsidRPr="004B0B5F">
        <w:rPr>
          <w:rFonts w:ascii="Arial" w:hAnsi="Arial" w:cs="Arial"/>
          <w:color w:val="000000"/>
          <w:szCs w:val="21"/>
        </w:rPr>
        <w:t>规定：</w:t>
      </w:r>
    </w:p>
    <w:p w:rsidR="002A1F05" w:rsidRPr="004B0B5F" w:rsidRDefault="00617924" w:rsidP="007C72A7">
      <w:pPr>
        <w:pStyle w:val="a7"/>
        <w:spacing w:line="276" w:lineRule="auto"/>
        <w:ind w:leftChars="300" w:left="966" w:hangingChars="160" w:hanging="336"/>
      </w:pPr>
      <w:r>
        <w:t>1</w:t>
      </w:r>
      <w:r w:rsidR="002A1F05" w:rsidRPr="004B0B5F">
        <w:rPr>
          <w:rFonts w:hint="eastAsia"/>
        </w:rPr>
        <w:t>）节点连接及连接件应按现行国家标准《钢结构设计标准》</w:t>
      </w:r>
      <w:r w:rsidR="002A1F05" w:rsidRPr="004B0B5F">
        <w:rPr>
          <w:rFonts w:hint="eastAsia"/>
        </w:rPr>
        <w:t>GB50017</w:t>
      </w:r>
      <w:r w:rsidR="002A1F05" w:rsidRPr="004B0B5F">
        <w:rPr>
          <w:rFonts w:hint="eastAsia"/>
        </w:rPr>
        <w:t>和本标准规定的破坏模式和计算方法，进行强度和稳定验算。</w:t>
      </w:r>
    </w:p>
    <w:p w:rsidR="00EB5524" w:rsidRPr="004B0B5F" w:rsidRDefault="00617924" w:rsidP="007C72A7">
      <w:pPr>
        <w:spacing w:line="276" w:lineRule="auto"/>
        <w:ind w:leftChars="299" w:left="951" w:hangingChars="154" w:hanging="323"/>
        <w:rPr>
          <w:rFonts w:ascii="Arial" w:hAnsi="Arial" w:cs="Arial"/>
          <w:color w:val="000000"/>
          <w:szCs w:val="21"/>
        </w:rPr>
      </w:pPr>
      <w:r>
        <w:rPr>
          <w:rFonts w:ascii="Arial" w:hAnsi="Arial" w:cs="Arial"/>
          <w:color w:val="000000"/>
          <w:szCs w:val="21"/>
        </w:rPr>
        <w:t>2</w:t>
      </w:r>
      <w:r w:rsidR="00EB5524" w:rsidRPr="004B0B5F">
        <w:rPr>
          <w:rFonts w:ascii="Arial" w:hAnsi="Arial" w:cs="Arial" w:hint="eastAsia"/>
          <w:color w:val="000000"/>
          <w:szCs w:val="21"/>
        </w:rPr>
        <w:t>）</w:t>
      </w:r>
      <w:r w:rsidR="000B06AF" w:rsidRPr="004B0B5F">
        <w:rPr>
          <w:rFonts w:hint="eastAsia"/>
        </w:rPr>
        <w:t>对于轴心受力构件</w:t>
      </w:r>
      <w:r w:rsidR="00EB5524" w:rsidRPr="004B0B5F">
        <w:rPr>
          <w:rFonts w:hint="eastAsia"/>
        </w:rPr>
        <w:t>，当其组成板件在</w:t>
      </w:r>
      <w:r w:rsidR="000B06AF" w:rsidRPr="004B0B5F">
        <w:rPr>
          <w:rFonts w:hint="eastAsia"/>
        </w:rPr>
        <w:t>连接</w:t>
      </w:r>
      <w:r w:rsidR="00EB5524" w:rsidRPr="004B0B5F">
        <w:rPr>
          <w:rFonts w:hint="eastAsia"/>
        </w:rPr>
        <w:t>或拼接</w:t>
      </w:r>
      <w:proofErr w:type="gramStart"/>
      <w:r w:rsidR="00EB5524" w:rsidRPr="004B0B5F">
        <w:rPr>
          <w:rFonts w:hint="eastAsia"/>
        </w:rPr>
        <w:t>处并非</w:t>
      </w:r>
      <w:proofErr w:type="gramEnd"/>
      <w:r w:rsidR="00EB5524" w:rsidRPr="004B0B5F">
        <w:rPr>
          <w:rFonts w:hint="eastAsia"/>
        </w:rPr>
        <w:t>全部</w:t>
      </w:r>
      <w:proofErr w:type="gramStart"/>
      <w:r w:rsidR="00EB5524" w:rsidRPr="004B0B5F">
        <w:rPr>
          <w:rFonts w:hint="eastAsia"/>
        </w:rPr>
        <w:t>直接传力时</w:t>
      </w:r>
      <w:proofErr w:type="gramEnd"/>
      <w:r w:rsidR="00EB5524" w:rsidRPr="004B0B5F">
        <w:rPr>
          <w:rFonts w:hint="eastAsia"/>
        </w:rPr>
        <w:t>，应对危险截面的面</w:t>
      </w:r>
      <w:r w:rsidR="00EB5524" w:rsidRPr="004B0B5F">
        <w:rPr>
          <w:rFonts w:hint="eastAsia"/>
          <w:szCs w:val="21"/>
        </w:rPr>
        <w:t>积乘以有效截面系数，</w:t>
      </w:r>
      <w:r w:rsidR="007C72A7">
        <w:rPr>
          <w:rFonts w:hint="eastAsia"/>
          <w:szCs w:val="21"/>
        </w:rPr>
        <w:t>应</w:t>
      </w:r>
      <w:r w:rsidR="00EB5524" w:rsidRPr="004B0B5F">
        <w:rPr>
          <w:rFonts w:hint="eastAsia"/>
          <w:szCs w:val="21"/>
        </w:rPr>
        <w:t>按《钢结构设计标准》</w:t>
      </w:r>
      <w:r w:rsidR="00EB5524" w:rsidRPr="004B0B5F">
        <w:rPr>
          <w:rFonts w:ascii="Arial" w:hAnsi="Arial" w:cs="Arial"/>
          <w:szCs w:val="21"/>
        </w:rPr>
        <w:t>GB50017</w:t>
      </w:r>
      <w:r w:rsidR="00EB5524" w:rsidRPr="004B0B5F">
        <w:rPr>
          <w:rFonts w:hint="eastAsia"/>
          <w:szCs w:val="21"/>
        </w:rPr>
        <w:t>相关规定</w:t>
      </w:r>
      <w:r w:rsidR="007C72A7">
        <w:rPr>
          <w:rFonts w:hint="eastAsia"/>
          <w:szCs w:val="21"/>
        </w:rPr>
        <w:t>取值</w:t>
      </w:r>
      <w:r w:rsidR="00EB5524" w:rsidRPr="004B0B5F">
        <w:rPr>
          <w:rFonts w:hint="eastAsia"/>
          <w:szCs w:val="21"/>
        </w:rPr>
        <w:t>。</w:t>
      </w:r>
    </w:p>
    <w:p w:rsidR="00EB5524" w:rsidRPr="004B0B5F" w:rsidRDefault="00617924" w:rsidP="00854272">
      <w:pPr>
        <w:spacing w:line="276" w:lineRule="auto"/>
        <w:ind w:firstLineChars="200" w:firstLine="420"/>
        <w:rPr>
          <w:rFonts w:ascii="Arial" w:hAnsi="Arial" w:cs="Arial"/>
          <w:color w:val="000000"/>
          <w:szCs w:val="21"/>
        </w:rPr>
      </w:pPr>
      <w:r>
        <w:rPr>
          <w:rFonts w:ascii="Arial" w:hAnsi="Arial" w:cs="Arial"/>
          <w:color w:val="000000"/>
          <w:szCs w:val="21"/>
        </w:rPr>
        <w:t>3</w:t>
      </w:r>
      <w:r w:rsidR="00EB5524" w:rsidRPr="004B0B5F">
        <w:rPr>
          <w:rFonts w:ascii="Arial" w:hAnsi="Arial" w:cs="Arial" w:hint="eastAsia"/>
          <w:color w:val="000000"/>
          <w:szCs w:val="21"/>
        </w:rPr>
        <w:t xml:space="preserve">  </w:t>
      </w:r>
      <w:r w:rsidR="0046294C" w:rsidRPr="004B0B5F">
        <w:rPr>
          <w:rFonts w:ascii="Arial" w:hAnsi="Arial" w:cs="Arial" w:hint="eastAsia"/>
          <w:color w:val="000000"/>
          <w:szCs w:val="21"/>
        </w:rPr>
        <w:t>弹塑性设计</w:t>
      </w:r>
      <w:r w:rsidR="0046294C" w:rsidRPr="004B0B5F">
        <w:rPr>
          <w:rFonts w:ascii="Arial" w:hAnsi="Arial" w:cs="Arial"/>
          <w:color w:val="000000"/>
          <w:szCs w:val="21"/>
        </w:rPr>
        <w:t>阶段焊缝和</w:t>
      </w:r>
      <w:r w:rsidR="0046294C" w:rsidRPr="004B0B5F">
        <w:rPr>
          <w:rFonts w:ascii="Arial" w:hAnsi="Arial" w:cs="Arial" w:hint="eastAsia"/>
          <w:color w:val="000000"/>
          <w:szCs w:val="21"/>
        </w:rPr>
        <w:t>高强度</w:t>
      </w:r>
      <w:r w:rsidR="0046294C" w:rsidRPr="004B0B5F">
        <w:rPr>
          <w:rFonts w:ascii="Arial" w:hAnsi="Arial" w:cs="Arial"/>
          <w:color w:val="000000"/>
          <w:szCs w:val="21"/>
        </w:rPr>
        <w:t>螺栓</w:t>
      </w:r>
      <w:r w:rsidR="0046294C" w:rsidRPr="004B0B5F">
        <w:rPr>
          <w:rFonts w:ascii="Arial" w:hAnsi="Arial" w:cs="Arial" w:hint="eastAsia"/>
          <w:color w:val="000000"/>
          <w:szCs w:val="21"/>
        </w:rPr>
        <w:t>极限</w:t>
      </w:r>
      <w:r w:rsidR="0046294C" w:rsidRPr="004B0B5F">
        <w:rPr>
          <w:rFonts w:ascii="Arial" w:hAnsi="Arial" w:cs="Arial"/>
          <w:color w:val="000000"/>
          <w:szCs w:val="21"/>
        </w:rPr>
        <w:t>承载力</w:t>
      </w:r>
      <w:r w:rsidR="000B06AF" w:rsidRPr="004B0B5F">
        <w:rPr>
          <w:rFonts w:hint="eastAsia"/>
        </w:rPr>
        <w:t>可按下列规定计算</w:t>
      </w:r>
      <w:r w:rsidR="0046294C" w:rsidRPr="004B0B5F">
        <w:rPr>
          <w:rFonts w:ascii="Arial" w:hAnsi="Arial" w:cs="Arial"/>
          <w:color w:val="000000"/>
          <w:szCs w:val="21"/>
        </w:rPr>
        <w:t>：</w:t>
      </w:r>
    </w:p>
    <w:p w:rsidR="00EB5524" w:rsidRPr="004B0B5F" w:rsidRDefault="00EB5524" w:rsidP="00854272">
      <w:pPr>
        <w:spacing w:line="276" w:lineRule="auto"/>
        <w:ind w:firstLineChars="300" w:firstLine="630"/>
        <w:rPr>
          <w:rFonts w:ascii="Arial" w:hAnsi="Arial" w:cs="Arial"/>
          <w:color w:val="000000"/>
          <w:szCs w:val="21"/>
        </w:rPr>
      </w:pPr>
      <w:r w:rsidRPr="004B0B5F">
        <w:rPr>
          <w:rFonts w:ascii="Arial" w:hAnsi="Arial" w:cs="Arial"/>
          <w:color w:val="000000"/>
          <w:szCs w:val="21"/>
        </w:rPr>
        <w:t>1</w:t>
      </w:r>
      <w:r w:rsidRPr="004B0B5F">
        <w:rPr>
          <w:rFonts w:ascii="Arial" w:hAnsi="Arial" w:cs="Arial" w:hint="eastAsia"/>
          <w:color w:val="000000"/>
          <w:szCs w:val="21"/>
        </w:rPr>
        <w:t>）焊接连接的弹塑性极限承载力：</w:t>
      </w:r>
    </w:p>
    <w:p w:rsidR="00EB5524" w:rsidRPr="004B0B5F" w:rsidRDefault="00EB5524" w:rsidP="00854272">
      <w:pPr>
        <w:spacing w:line="276" w:lineRule="auto"/>
        <w:ind w:firstLineChars="650" w:firstLine="1365"/>
        <w:rPr>
          <w:rFonts w:ascii="Arial" w:hAnsi="Arial" w:cs="Arial"/>
          <w:color w:val="000000"/>
          <w:szCs w:val="21"/>
        </w:rPr>
      </w:pPr>
      <w:r w:rsidRPr="004B0B5F">
        <w:rPr>
          <w:rFonts w:ascii="Arial" w:hAnsi="Arial" w:cs="Arial" w:hint="eastAsia"/>
          <w:color w:val="000000"/>
          <w:szCs w:val="21"/>
        </w:rPr>
        <w:t>对接焊缝</w:t>
      </w:r>
      <w:r w:rsidR="000B06AF" w:rsidRPr="004B0B5F">
        <w:rPr>
          <w:rFonts w:hint="eastAsia"/>
        </w:rPr>
        <w:t>受拉、压</w:t>
      </w:r>
      <w:r w:rsidRPr="004B0B5F">
        <w:rPr>
          <w:rFonts w:ascii="Arial" w:hAnsi="Arial" w:cs="Arial" w:hint="eastAsia"/>
          <w:color w:val="000000"/>
          <w:szCs w:val="21"/>
        </w:rPr>
        <w:t>：</w:t>
      </w:r>
      <w:r w:rsidRPr="004B0B5F">
        <w:rPr>
          <w:rFonts w:ascii="Arial" w:hAnsi="Arial" w:cs="Arial" w:hint="eastAsia"/>
          <w:color w:val="000000"/>
          <w:szCs w:val="21"/>
        </w:rPr>
        <w:t xml:space="preserve">   </w:t>
      </w:r>
      <w:r w:rsidR="000213F3" w:rsidRPr="004B0B5F">
        <w:rPr>
          <w:position w:val="-12"/>
        </w:rPr>
        <w:object w:dxaOrig="1180" w:dyaOrig="400">
          <v:shape id="_x0000_i1073" type="#_x0000_t75" style="width:57.05pt;height:20.4pt" o:ole="">
            <v:imagedata r:id="rId106" o:title=""/>
          </v:shape>
          <o:OLEObject Type="Embed" ProgID="Equation.DSMT4" ShapeID="_x0000_i1073" DrawAspect="Content" ObjectID="_1608018995" r:id="rId107"/>
        </w:object>
      </w:r>
      <w:r w:rsidRPr="004B0B5F">
        <w:rPr>
          <w:rFonts w:hint="eastAsia"/>
        </w:rPr>
        <w:t xml:space="preserve">                </w:t>
      </w:r>
      <w:r w:rsidR="000B06AF" w:rsidRPr="004B0B5F">
        <w:t xml:space="preserve">       </w:t>
      </w:r>
      <w:r w:rsidRPr="004B0B5F">
        <w:rPr>
          <w:rFonts w:hint="eastAsia"/>
        </w:rPr>
        <w:t xml:space="preserve">  </w:t>
      </w:r>
      <w:r w:rsidRPr="004B0B5F">
        <w:rPr>
          <w:rFonts w:ascii="Arial" w:hAnsi="Arial" w:cs="Arial" w:hint="eastAsia"/>
          <w:color w:val="000000"/>
          <w:szCs w:val="21"/>
        </w:rPr>
        <w:t>（</w:t>
      </w:r>
      <w:r w:rsidRPr="004B0B5F">
        <w:rPr>
          <w:rFonts w:ascii="Arial" w:hAnsi="Arial" w:cs="Arial"/>
          <w:color w:val="000000"/>
          <w:szCs w:val="21"/>
        </w:rPr>
        <w:t>7.2.1-</w:t>
      </w:r>
      <w:r w:rsidR="008F0247" w:rsidRPr="004B0B5F">
        <w:rPr>
          <w:rFonts w:ascii="Arial" w:hAnsi="Arial" w:cs="Arial"/>
          <w:color w:val="000000"/>
          <w:szCs w:val="21"/>
        </w:rPr>
        <w:t>1</w:t>
      </w:r>
      <w:r w:rsidRPr="004B0B5F">
        <w:rPr>
          <w:rFonts w:ascii="Arial" w:hAnsi="Arial" w:cs="Arial" w:hint="eastAsia"/>
          <w:color w:val="000000"/>
          <w:szCs w:val="21"/>
        </w:rPr>
        <w:t>）</w:t>
      </w:r>
    </w:p>
    <w:p w:rsidR="000B06AF" w:rsidRPr="004B0B5F" w:rsidRDefault="000B06AF" w:rsidP="00854272">
      <w:pPr>
        <w:spacing w:line="276" w:lineRule="auto"/>
        <w:ind w:firstLineChars="850" w:firstLine="1785"/>
      </w:pPr>
      <w:r w:rsidRPr="004B0B5F">
        <w:rPr>
          <w:rFonts w:ascii="Arial" w:hAnsi="Arial" w:cs="Arial" w:hint="eastAsia"/>
          <w:color w:val="000000"/>
          <w:szCs w:val="21"/>
        </w:rPr>
        <w:t>对接焊缝受剪：</w:t>
      </w:r>
      <w:r w:rsidRPr="004B0B5F">
        <w:rPr>
          <w:rFonts w:ascii="Arial" w:hAnsi="Arial" w:cs="Arial" w:hint="eastAsia"/>
          <w:color w:val="000000"/>
          <w:szCs w:val="21"/>
        </w:rPr>
        <w:t xml:space="preserve">  </w:t>
      </w:r>
      <w:r w:rsidRPr="004B0B5F">
        <w:rPr>
          <w:position w:val="-12"/>
        </w:rPr>
        <w:object w:dxaOrig="1600" w:dyaOrig="400">
          <v:shape id="_x0000_i1074" type="#_x0000_t75" style="width:77.45pt;height:20.4pt" o:ole="">
            <v:imagedata r:id="rId108" o:title=""/>
          </v:shape>
          <o:OLEObject Type="Embed" ProgID="Equation.DSMT4" ShapeID="_x0000_i1074" DrawAspect="Content" ObjectID="_1608018996" r:id="rId109"/>
        </w:object>
      </w:r>
      <w:r w:rsidR="00693921" w:rsidRPr="004B0B5F">
        <w:rPr>
          <w:rFonts w:hint="eastAsia"/>
        </w:rPr>
        <w:t xml:space="preserve">                    </w:t>
      </w:r>
      <w:r w:rsidR="008F0247" w:rsidRPr="004B0B5F">
        <w:t xml:space="preserve"> </w:t>
      </w:r>
      <w:r w:rsidR="00693921" w:rsidRPr="004B0B5F">
        <w:rPr>
          <w:rFonts w:hint="eastAsia"/>
        </w:rPr>
        <w:t xml:space="preserve"> </w:t>
      </w:r>
      <w:r w:rsidRPr="004B0B5F">
        <w:rPr>
          <w:rFonts w:hint="eastAsia"/>
        </w:rPr>
        <w:t>（</w:t>
      </w:r>
      <w:r w:rsidRPr="004B0B5F">
        <w:rPr>
          <w:rFonts w:ascii="Arial" w:hAnsi="Arial" w:cs="Arial"/>
        </w:rPr>
        <w:t>7.2.1-</w:t>
      </w:r>
      <w:r w:rsidR="00693921" w:rsidRPr="004B0B5F">
        <w:rPr>
          <w:rFonts w:ascii="Arial" w:hAnsi="Arial" w:cs="Arial"/>
        </w:rPr>
        <w:t>2</w:t>
      </w:r>
      <w:r w:rsidRPr="004B0B5F">
        <w:rPr>
          <w:rFonts w:hint="eastAsia"/>
        </w:rPr>
        <w:t>）</w:t>
      </w:r>
    </w:p>
    <w:p w:rsidR="00EB5524" w:rsidRPr="004B0B5F" w:rsidRDefault="00EB5524" w:rsidP="00854272">
      <w:pPr>
        <w:spacing w:line="276" w:lineRule="auto"/>
        <w:ind w:firstLineChars="350" w:firstLine="735"/>
      </w:pPr>
      <w:r w:rsidRPr="004B0B5F">
        <w:rPr>
          <w:rFonts w:ascii="Arial" w:hAnsi="Arial" w:cs="Arial" w:hint="eastAsia"/>
          <w:color w:val="000000"/>
          <w:szCs w:val="21"/>
        </w:rPr>
        <w:t>角焊缝</w:t>
      </w:r>
      <w:r w:rsidR="000B06AF" w:rsidRPr="004B0B5F">
        <w:rPr>
          <w:rFonts w:hint="eastAsia"/>
        </w:rPr>
        <w:t>受拉、受压和受剪</w:t>
      </w:r>
      <w:r w:rsidRPr="004B0B5F">
        <w:rPr>
          <w:rFonts w:ascii="Arial" w:hAnsi="Arial" w:cs="Arial" w:hint="eastAsia"/>
          <w:color w:val="000000"/>
          <w:szCs w:val="21"/>
        </w:rPr>
        <w:t>：</w:t>
      </w:r>
      <w:r w:rsidR="00693921" w:rsidRPr="004B0B5F">
        <w:rPr>
          <w:rFonts w:ascii="Arial" w:hAnsi="Arial" w:cs="Arial" w:hint="eastAsia"/>
          <w:color w:val="000000"/>
          <w:szCs w:val="21"/>
        </w:rPr>
        <w:t xml:space="preserve">  </w:t>
      </w:r>
      <w:r w:rsidR="000B06AF" w:rsidRPr="004B0B5F">
        <w:rPr>
          <w:position w:val="-12"/>
        </w:rPr>
        <w:object w:dxaOrig="1140" w:dyaOrig="400">
          <v:shape id="_x0000_i1075" type="#_x0000_t75" style="width:55.7pt;height:20.4pt" o:ole="">
            <v:imagedata r:id="rId110" o:title=""/>
          </v:shape>
          <o:OLEObject Type="Embed" ProgID="Equation.DSMT4" ShapeID="_x0000_i1075" DrawAspect="Content" ObjectID="_1608018997" r:id="rId111"/>
        </w:object>
      </w:r>
      <w:r w:rsidRPr="004B0B5F">
        <w:rPr>
          <w:rFonts w:hint="eastAsia"/>
        </w:rPr>
        <w:t xml:space="preserve">           </w:t>
      </w:r>
      <w:r w:rsidR="000B06AF" w:rsidRPr="004B0B5F">
        <w:t xml:space="preserve">    </w:t>
      </w:r>
      <w:r w:rsidRPr="004B0B5F">
        <w:rPr>
          <w:rFonts w:hint="eastAsia"/>
        </w:rPr>
        <w:t xml:space="preserve">    </w:t>
      </w:r>
      <w:r w:rsidR="000B06AF" w:rsidRPr="004B0B5F">
        <w:t xml:space="preserve">       </w:t>
      </w:r>
      <w:r w:rsidRPr="004B0B5F">
        <w:rPr>
          <w:rFonts w:ascii="Arial" w:hAnsi="Arial" w:cs="Arial" w:hint="eastAsia"/>
          <w:color w:val="000000"/>
          <w:szCs w:val="21"/>
        </w:rPr>
        <w:t>（</w:t>
      </w:r>
      <w:r w:rsidRPr="004B0B5F">
        <w:rPr>
          <w:rFonts w:ascii="Arial" w:hAnsi="Arial" w:cs="Arial"/>
          <w:color w:val="000000"/>
          <w:szCs w:val="21"/>
        </w:rPr>
        <w:t>7.2.1-</w:t>
      </w:r>
      <w:r w:rsidR="008F0247" w:rsidRPr="004B0B5F">
        <w:rPr>
          <w:rFonts w:ascii="Arial" w:hAnsi="Arial" w:cs="Arial"/>
          <w:color w:val="000000"/>
          <w:szCs w:val="21"/>
        </w:rPr>
        <w:t>3</w:t>
      </w:r>
      <w:r w:rsidRPr="004B0B5F">
        <w:rPr>
          <w:rFonts w:ascii="Arial" w:hAnsi="Arial" w:cs="Arial" w:hint="eastAsia"/>
          <w:color w:val="000000"/>
          <w:szCs w:val="21"/>
        </w:rPr>
        <w:t>）</w:t>
      </w:r>
    </w:p>
    <w:p w:rsidR="00EB5524" w:rsidRPr="004B0B5F" w:rsidRDefault="00EB5524" w:rsidP="00854272">
      <w:pPr>
        <w:spacing w:line="276" w:lineRule="auto"/>
      </w:pPr>
      <w:r w:rsidRPr="004B0B5F">
        <w:rPr>
          <w:rFonts w:hint="eastAsia"/>
        </w:rPr>
        <w:t>式中：</w:t>
      </w:r>
      <w:r w:rsidR="00F87274" w:rsidRPr="004B0B5F">
        <w:rPr>
          <w:rFonts w:hint="eastAsia"/>
        </w:rPr>
        <w:t xml:space="preserve"> </w:t>
      </w:r>
      <w:r w:rsidRPr="004B0B5F">
        <w:rPr>
          <w:rFonts w:ascii="Arial" w:hAnsi="Arial" w:cs="Arial"/>
          <w:i/>
        </w:rPr>
        <w:t>N</w:t>
      </w:r>
      <w:r w:rsidRPr="004B0B5F">
        <w:rPr>
          <w:rFonts w:ascii="Arial" w:hAnsi="Arial" w:cs="Arial"/>
          <w:vertAlign w:val="subscript"/>
        </w:rPr>
        <w:t>u</w:t>
      </w:r>
      <w:r w:rsidR="007C72A7">
        <w:rPr>
          <w:rFonts w:ascii="Arial" w:hAnsi="Arial" w:cs="Arial"/>
          <w:vertAlign w:val="subscript"/>
        </w:rPr>
        <w:t xml:space="preserve"> </w:t>
      </w:r>
      <w:r w:rsidRPr="004B0B5F">
        <w:rPr>
          <w:rFonts w:ascii="Arial" w:hAnsi="Arial" w:cs="Arial"/>
        </w:rPr>
        <w:t>——</w:t>
      </w:r>
      <w:r w:rsidRPr="004B0B5F">
        <w:rPr>
          <w:rFonts w:hint="eastAsia"/>
        </w:rPr>
        <w:t>对接焊缝受拉极限承载力</w:t>
      </w:r>
      <w:r w:rsidR="00896ED9">
        <w:rPr>
          <w:rFonts w:hint="eastAsia"/>
        </w:rPr>
        <w:t>（</w:t>
      </w:r>
      <w:r w:rsidR="00896ED9" w:rsidRPr="00E143BC">
        <w:rPr>
          <w:rFonts w:ascii="Arial" w:hAnsi="Arial" w:cs="Arial"/>
          <w:color w:val="000000"/>
          <w:szCs w:val="21"/>
        </w:rPr>
        <w:t>N</w:t>
      </w:r>
      <w:r w:rsidR="00896ED9" w:rsidRPr="004B0B5F">
        <w:rPr>
          <w:rFonts w:ascii="宋体" w:hAnsi="宋体" w:hint="eastAsia"/>
          <w:color w:val="000000"/>
          <w:szCs w:val="21"/>
        </w:rPr>
        <w:t>）</w:t>
      </w:r>
      <w:r w:rsidRPr="004B0B5F">
        <w:rPr>
          <w:rFonts w:hint="eastAsia"/>
        </w:rPr>
        <w:t>；</w:t>
      </w:r>
    </w:p>
    <w:p w:rsidR="00070945" w:rsidRPr="004B0B5F" w:rsidRDefault="00070945" w:rsidP="00854272">
      <w:pPr>
        <w:spacing w:line="276" w:lineRule="auto"/>
        <w:ind w:firstLineChars="350" w:firstLine="735"/>
      </w:pPr>
      <w:r w:rsidRPr="004B0B5F">
        <w:rPr>
          <w:rFonts w:ascii="Arial" w:hAnsi="Arial" w:cs="Arial"/>
          <w:i/>
        </w:rPr>
        <w:t>V</w:t>
      </w:r>
      <w:r w:rsidRPr="004B0B5F">
        <w:rPr>
          <w:rFonts w:ascii="Arial" w:hAnsi="Arial" w:cs="Arial"/>
          <w:vertAlign w:val="subscript"/>
        </w:rPr>
        <w:t>u</w:t>
      </w:r>
      <w:r w:rsidR="007C72A7">
        <w:rPr>
          <w:rFonts w:ascii="Arial" w:hAnsi="Arial" w:cs="Arial"/>
          <w:vertAlign w:val="subscript"/>
        </w:rPr>
        <w:t xml:space="preserve"> </w:t>
      </w:r>
      <w:r w:rsidRPr="004B0B5F">
        <w:rPr>
          <w:rFonts w:ascii="Arial" w:hAnsi="Arial" w:cs="Arial"/>
        </w:rPr>
        <w:t>——</w:t>
      </w:r>
      <w:r w:rsidRPr="004B0B5F">
        <w:rPr>
          <w:rFonts w:hint="eastAsia"/>
        </w:rPr>
        <w:t>对接</w:t>
      </w:r>
      <w:proofErr w:type="gramStart"/>
      <w:r w:rsidRPr="004B0B5F">
        <w:rPr>
          <w:rFonts w:hint="eastAsia"/>
        </w:rPr>
        <w:t>焊缝受</w:t>
      </w:r>
      <w:r w:rsidR="00457B69" w:rsidRPr="004B0B5F">
        <w:rPr>
          <w:rFonts w:hint="eastAsia"/>
        </w:rPr>
        <w:t>剪</w:t>
      </w:r>
      <w:r w:rsidRPr="004B0B5F">
        <w:rPr>
          <w:rFonts w:hint="eastAsia"/>
        </w:rPr>
        <w:t>极限</w:t>
      </w:r>
      <w:proofErr w:type="gramEnd"/>
      <w:r w:rsidRPr="004B0B5F">
        <w:rPr>
          <w:rFonts w:hint="eastAsia"/>
        </w:rPr>
        <w:t>承载力</w:t>
      </w:r>
      <w:r w:rsidR="00896ED9">
        <w:rPr>
          <w:rFonts w:hint="eastAsia"/>
        </w:rPr>
        <w:t>（</w:t>
      </w:r>
      <w:r w:rsidR="00896ED9" w:rsidRPr="00E143BC">
        <w:rPr>
          <w:rFonts w:ascii="Arial" w:hAnsi="Arial" w:cs="Arial"/>
          <w:color w:val="000000"/>
          <w:szCs w:val="21"/>
        </w:rPr>
        <w:t>N</w:t>
      </w:r>
      <w:r w:rsidR="00896ED9" w:rsidRPr="004B0B5F">
        <w:rPr>
          <w:rFonts w:ascii="宋体" w:hAnsi="宋体" w:hint="eastAsia"/>
          <w:color w:val="000000"/>
          <w:szCs w:val="21"/>
        </w:rPr>
        <w:t>）</w:t>
      </w:r>
      <w:r w:rsidRPr="004B0B5F">
        <w:rPr>
          <w:rFonts w:hint="eastAsia"/>
        </w:rPr>
        <w:t>；</w:t>
      </w:r>
    </w:p>
    <w:p w:rsidR="000B06AF" w:rsidRPr="004B0B5F" w:rsidRDefault="00070945" w:rsidP="007C72A7">
      <w:pPr>
        <w:spacing w:line="276" w:lineRule="auto"/>
        <w:ind w:firstLineChars="46" w:firstLine="97"/>
      </w:pPr>
      <w:r w:rsidRPr="004B0B5F">
        <w:rPr>
          <w:rFonts w:hint="eastAsia"/>
        </w:rPr>
        <w:t xml:space="preserve">      </w:t>
      </w:r>
      <w:r w:rsidR="000B06AF" w:rsidRPr="004B0B5F">
        <w:rPr>
          <w:position w:val="-12"/>
        </w:rPr>
        <w:object w:dxaOrig="260" w:dyaOrig="380">
          <v:shape id="_x0000_i1076" type="#_x0000_t75" style="width:12.9pt;height:19.7pt" o:ole="">
            <v:imagedata r:id="rId11" o:title=""/>
          </v:shape>
          <o:OLEObject Type="Embed" ProgID="Equation.DSMT4" ShapeID="_x0000_i1076" DrawAspect="Content" ObjectID="_1608018998" r:id="rId112"/>
        </w:object>
      </w:r>
      <w:r w:rsidR="000B06AF" w:rsidRPr="004B0B5F">
        <w:rPr>
          <w:rFonts w:ascii="Arial" w:hAnsi="Arial" w:cs="Arial"/>
        </w:rPr>
        <w:t>——</w:t>
      </w:r>
      <w:r w:rsidR="000B06AF" w:rsidRPr="004B0B5F">
        <w:rPr>
          <w:rFonts w:hint="eastAsia"/>
        </w:rPr>
        <w:t>角焊缝受拉、受压</w:t>
      </w:r>
      <w:proofErr w:type="gramStart"/>
      <w:r w:rsidR="000B06AF" w:rsidRPr="004B0B5F">
        <w:rPr>
          <w:rFonts w:hint="eastAsia"/>
        </w:rPr>
        <w:t>和受剪极限</w:t>
      </w:r>
      <w:proofErr w:type="gramEnd"/>
      <w:r w:rsidR="000B06AF" w:rsidRPr="004B0B5F">
        <w:rPr>
          <w:rFonts w:hint="eastAsia"/>
        </w:rPr>
        <w:t>承载力</w:t>
      </w:r>
      <w:r w:rsidR="00896ED9">
        <w:rPr>
          <w:rFonts w:hint="eastAsia"/>
        </w:rPr>
        <w:t>（</w:t>
      </w:r>
      <w:r w:rsidR="00896ED9" w:rsidRPr="00E143BC">
        <w:rPr>
          <w:rFonts w:ascii="Arial" w:hAnsi="Arial" w:cs="Arial"/>
          <w:color w:val="000000"/>
          <w:szCs w:val="21"/>
        </w:rPr>
        <w:t>N</w:t>
      </w:r>
      <w:r w:rsidR="00896ED9" w:rsidRPr="004B0B5F">
        <w:rPr>
          <w:rFonts w:ascii="宋体" w:hAnsi="宋体" w:hint="eastAsia"/>
          <w:color w:val="000000"/>
          <w:szCs w:val="21"/>
        </w:rPr>
        <w:t>）</w:t>
      </w:r>
      <w:r w:rsidR="000B06AF" w:rsidRPr="004B0B5F">
        <w:rPr>
          <w:rFonts w:hint="eastAsia"/>
        </w:rPr>
        <w:t>；</w:t>
      </w:r>
    </w:p>
    <w:p w:rsidR="00EB5524" w:rsidRPr="004B0B5F" w:rsidRDefault="00EB5524" w:rsidP="007C72A7">
      <w:pPr>
        <w:spacing w:line="276" w:lineRule="auto"/>
        <w:ind w:firstLineChars="300" w:firstLine="630"/>
      </w:pPr>
      <w:r w:rsidRPr="004B0B5F">
        <w:rPr>
          <w:position w:val="-14"/>
        </w:rPr>
        <w:object w:dxaOrig="340" w:dyaOrig="400">
          <v:shape id="_x0000_i1077" type="#_x0000_t75" style="width:18.35pt;height:20.4pt" o:ole="">
            <v:imagedata r:id="rId113" o:title=""/>
          </v:shape>
          <o:OLEObject Type="Embed" ProgID="Equation.3" ShapeID="_x0000_i1077" DrawAspect="Content" ObjectID="_1608018999" r:id="rId114"/>
        </w:object>
      </w:r>
      <w:r w:rsidRPr="004B0B5F">
        <w:rPr>
          <w:rFonts w:ascii="Arial" w:hAnsi="Arial" w:cs="Arial"/>
        </w:rPr>
        <w:t>——</w:t>
      </w:r>
      <w:r w:rsidRPr="004B0B5F">
        <w:rPr>
          <w:rFonts w:hint="eastAsia"/>
        </w:rPr>
        <w:t>焊缝有效受力面积</w:t>
      </w:r>
      <w:r w:rsidR="00896ED9" w:rsidRPr="004B0B5F">
        <w:rPr>
          <w:rFonts w:ascii="宋体" w:hAnsi="宋体" w:hint="eastAsia"/>
          <w:color w:val="000000"/>
          <w:szCs w:val="21"/>
        </w:rPr>
        <w:t>（</w:t>
      </w:r>
      <w:r w:rsidR="00896ED9" w:rsidRPr="00E143BC">
        <w:rPr>
          <w:rFonts w:ascii="Arial" w:hAnsi="Arial" w:cs="Arial"/>
          <w:color w:val="000000"/>
          <w:szCs w:val="21"/>
        </w:rPr>
        <w:t>mm</w:t>
      </w:r>
      <w:r w:rsidR="00896ED9" w:rsidRPr="00E143BC">
        <w:rPr>
          <w:rFonts w:ascii="Arial" w:hAnsi="Arial" w:cs="Arial"/>
          <w:color w:val="000000"/>
          <w:szCs w:val="21"/>
          <w:vertAlign w:val="superscript"/>
        </w:rPr>
        <w:t>2</w:t>
      </w:r>
      <w:r w:rsidR="00896ED9" w:rsidRPr="004B0B5F">
        <w:rPr>
          <w:rFonts w:ascii="宋体" w:hAnsi="宋体" w:hint="eastAsia"/>
          <w:color w:val="000000"/>
          <w:szCs w:val="21"/>
        </w:rPr>
        <w:t>）</w:t>
      </w:r>
      <w:r w:rsidRPr="004B0B5F">
        <w:rPr>
          <w:rFonts w:hint="eastAsia"/>
        </w:rPr>
        <w:t>；</w:t>
      </w:r>
    </w:p>
    <w:p w:rsidR="00EB5524" w:rsidRPr="004B0B5F" w:rsidRDefault="00F87274" w:rsidP="007C72A7">
      <w:pPr>
        <w:spacing w:line="276" w:lineRule="auto"/>
        <w:ind w:firstLineChars="320" w:firstLine="672"/>
      </w:pPr>
      <w:r w:rsidRPr="004B0B5F">
        <w:rPr>
          <w:i/>
          <w:position w:val="-12"/>
        </w:rPr>
        <w:object w:dxaOrig="320" w:dyaOrig="400">
          <v:shape id="_x0000_i1078" type="#_x0000_t75" style="width:16.3pt;height:20.4pt" o:ole="">
            <v:imagedata r:id="rId31" o:title=""/>
          </v:shape>
          <o:OLEObject Type="Embed" ProgID="Equation.DSMT4" ShapeID="_x0000_i1078" DrawAspect="Content" ObjectID="_1608019000" r:id="rId115"/>
        </w:object>
      </w:r>
      <w:r w:rsidR="00EB5524" w:rsidRPr="004B0B5F">
        <w:rPr>
          <w:rFonts w:ascii="Arial" w:hAnsi="Arial" w:cs="Arial"/>
        </w:rPr>
        <w:t>——</w:t>
      </w:r>
      <w:r w:rsidR="00EB5524" w:rsidRPr="004B0B5F">
        <w:rPr>
          <w:rFonts w:hint="eastAsia"/>
        </w:rPr>
        <w:t>对接焊缝</w:t>
      </w:r>
      <w:r w:rsidR="00EB5524" w:rsidRPr="004B0B5F">
        <w:t>抗拉强度</w:t>
      </w:r>
      <w:r w:rsidR="007F4E8D" w:rsidRPr="004B0B5F">
        <w:rPr>
          <w:rFonts w:ascii="宋体" w:hAnsi="宋体" w:hint="eastAsia"/>
          <w:color w:val="000000"/>
          <w:szCs w:val="21"/>
        </w:rPr>
        <w:t>（</w:t>
      </w:r>
      <w:r w:rsidR="007F4E8D" w:rsidRPr="00E143BC">
        <w:rPr>
          <w:rFonts w:ascii="Arial" w:hAnsi="Arial" w:cs="Arial"/>
          <w:color w:val="000000"/>
          <w:szCs w:val="21"/>
        </w:rPr>
        <w:t>N/mm</w:t>
      </w:r>
      <w:r w:rsidR="007F4E8D" w:rsidRPr="00E143BC">
        <w:rPr>
          <w:rFonts w:ascii="Arial" w:hAnsi="Arial" w:cs="Arial"/>
          <w:color w:val="000000"/>
          <w:szCs w:val="21"/>
          <w:vertAlign w:val="superscript"/>
        </w:rPr>
        <w:t>2</w:t>
      </w:r>
      <w:r w:rsidR="007F4E8D" w:rsidRPr="004B0B5F">
        <w:rPr>
          <w:rFonts w:ascii="宋体" w:hAnsi="宋体" w:hint="eastAsia"/>
          <w:color w:val="000000"/>
          <w:szCs w:val="21"/>
        </w:rPr>
        <w:t>）</w:t>
      </w:r>
      <w:r w:rsidR="000B06AF" w:rsidRPr="004B0B5F">
        <w:rPr>
          <w:rFonts w:hint="eastAsia"/>
        </w:rPr>
        <w:t>，按《钢结构设计标准》</w:t>
      </w:r>
      <w:r w:rsidR="000B06AF" w:rsidRPr="004B0B5F">
        <w:rPr>
          <w:rFonts w:hint="eastAsia"/>
        </w:rPr>
        <w:t>GB50017</w:t>
      </w:r>
      <w:r w:rsidR="000B06AF" w:rsidRPr="004B0B5F">
        <w:rPr>
          <w:rFonts w:hint="eastAsia"/>
        </w:rPr>
        <w:t>取值</w:t>
      </w:r>
      <w:r w:rsidR="00EB5524" w:rsidRPr="004B0B5F">
        <w:t>；</w:t>
      </w:r>
    </w:p>
    <w:p w:rsidR="00EB5524" w:rsidRPr="004B0B5F" w:rsidRDefault="00F87274" w:rsidP="007F4E8D">
      <w:pPr>
        <w:spacing w:line="276" w:lineRule="auto"/>
        <w:ind w:leftChars="313" w:left="1398" w:hangingChars="353" w:hanging="741"/>
      </w:pPr>
      <w:r w:rsidRPr="004B0B5F">
        <w:rPr>
          <w:i/>
          <w:position w:val="-12"/>
        </w:rPr>
        <w:object w:dxaOrig="340" w:dyaOrig="400">
          <v:shape id="_x0000_i1079" type="#_x0000_t75" style="width:17pt;height:20.4pt" o:ole="">
            <v:imagedata r:id="rId33" o:title=""/>
          </v:shape>
          <o:OLEObject Type="Embed" ProgID="Equation.DSMT4" ShapeID="_x0000_i1079" DrawAspect="Content" ObjectID="_1608019001" r:id="rId116"/>
        </w:object>
      </w:r>
      <w:r w:rsidR="00EB5524" w:rsidRPr="004B0B5F">
        <w:rPr>
          <w:rFonts w:ascii="Arial" w:hAnsi="Arial" w:cs="Arial"/>
        </w:rPr>
        <w:t>——</w:t>
      </w:r>
      <w:r w:rsidR="000B06AF" w:rsidRPr="004B0B5F">
        <w:rPr>
          <w:rFonts w:hint="eastAsia"/>
        </w:rPr>
        <w:t>角焊缝抗拉、抗压和抗剪</w:t>
      </w:r>
      <w:r w:rsidR="000B06AF" w:rsidRPr="004B0B5F">
        <w:t>强度</w:t>
      </w:r>
      <w:r w:rsidR="007F4E8D" w:rsidRPr="004B0B5F">
        <w:rPr>
          <w:rFonts w:ascii="宋体" w:hAnsi="宋体" w:hint="eastAsia"/>
          <w:color w:val="000000"/>
          <w:szCs w:val="21"/>
        </w:rPr>
        <w:t>（</w:t>
      </w:r>
      <w:r w:rsidR="007F4E8D" w:rsidRPr="00E143BC">
        <w:rPr>
          <w:rFonts w:ascii="Arial" w:hAnsi="Arial" w:cs="Arial"/>
          <w:color w:val="000000"/>
          <w:szCs w:val="21"/>
        </w:rPr>
        <w:t>N/mm</w:t>
      </w:r>
      <w:r w:rsidR="007F4E8D" w:rsidRPr="00E143BC">
        <w:rPr>
          <w:rFonts w:ascii="Arial" w:hAnsi="Arial" w:cs="Arial"/>
          <w:color w:val="000000"/>
          <w:szCs w:val="21"/>
          <w:vertAlign w:val="superscript"/>
        </w:rPr>
        <w:t>2</w:t>
      </w:r>
      <w:r w:rsidR="007F4E8D" w:rsidRPr="004B0B5F">
        <w:rPr>
          <w:rFonts w:ascii="宋体" w:hAnsi="宋体" w:hint="eastAsia"/>
          <w:color w:val="000000"/>
          <w:szCs w:val="21"/>
        </w:rPr>
        <w:t>）</w:t>
      </w:r>
      <w:r w:rsidR="000B06AF" w:rsidRPr="004B0B5F">
        <w:rPr>
          <w:rFonts w:hint="eastAsia"/>
        </w:rPr>
        <w:t>，按《钢结构设计标准》</w:t>
      </w:r>
      <w:r w:rsidR="000B06AF" w:rsidRPr="004B0B5F">
        <w:rPr>
          <w:rFonts w:hint="eastAsia"/>
        </w:rPr>
        <w:t>GB50017</w:t>
      </w:r>
      <w:r w:rsidR="000B06AF" w:rsidRPr="004B0B5F">
        <w:rPr>
          <w:rFonts w:hint="eastAsia"/>
        </w:rPr>
        <w:t>取值。</w:t>
      </w:r>
    </w:p>
    <w:p w:rsidR="00EB5524" w:rsidRPr="004B0B5F" w:rsidRDefault="00EB5524" w:rsidP="00854272">
      <w:pPr>
        <w:spacing w:line="276" w:lineRule="auto"/>
        <w:ind w:firstLineChars="300" w:firstLine="630"/>
        <w:rPr>
          <w:rFonts w:ascii="Arial" w:hAnsi="Arial" w:cs="Arial"/>
          <w:color w:val="000000"/>
          <w:szCs w:val="21"/>
        </w:rPr>
      </w:pPr>
      <w:r w:rsidRPr="004B0B5F">
        <w:rPr>
          <w:rFonts w:ascii="Arial" w:hAnsi="Arial" w:cs="Arial"/>
          <w:color w:val="000000"/>
          <w:szCs w:val="21"/>
        </w:rPr>
        <w:t>2</w:t>
      </w:r>
      <w:r w:rsidRPr="004B0B5F">
        <w:rPr>
          <w:rFonts w:ascii="Arial" w:hAnsi="Arial" w:cs="Arial" w:hint="eastAsia"/>
          <w:color w:val="000000"/>
          <w:szCs w:val="21"/>
        </w:rPr>
        <w:t>）高强度螺栓的</w:t>
      </w:r>
      <w:proofErr w:type="gramStart"/>
      <w:r w:rsidRPr="004B0B5F">
        <w:rPr>
          <w:rFonts w:ascii="Arial" w:hAnsi="Arial" w:cs="Arial" w:hint="eastAsia"/>
          <w:color w:val="000000"/>
          <w:szCs w:val="21"/>
        </w:rPr>
        <w:t>极限受剪承载力</w:t>
      </w:r>
      <w:proofErr w:type="gramEnd"/>
      <w:r w:rsidR="00F029A3">
        <w:rPr>
          <w:rFonts w:ascii="Arial" w:hAnsi="Arial" w:cs="Arial" w:hint="eastAsia"/>
          <w:color w:val="000000"/>
          <w:szCs w:val="21"/>
        </w:rPr>
        <w:t>应</w:t>
      </w:r>
      <w:r w:rsidRPr="004B0B5F">
        <w:rPr>
          <w:rFonts w:ascii="Arial" w:hAnsi="Arial" w:cs="Arial" w:hint="eastAsia"/>
          <w:color w:val="000000"/>
          <w:szCs w:val="21"/>
        </w:rPr>
        <w:t>取下列</w:t>
      </w:r>
      <w:r w:rsidR="00F029A3">
        <w:rPr>
          <w:rFonts w:ascii="Arial" w:hAnsi="Arial" w:cs="Arial" w:hint="eastAsia"/>
          <w:color w:val="000000"/>
          <w:szCs w:val="21"/>
        </w:rPr>
        <w:t>公式</w:t>
      </w:r>
      <w:r w:rsidR="00F029A3">
        <w:rPr>
          <w:rFonts w:ascii="Arial" w:hAnsi="Arial" w:cs="Arial"/>
          <w:color w:val="000000"/>
          <w:szCs w:val="21"/>
        </w:rPr>
        <w:t>计算值的</w:t>
      </w:r>
      <w:r w:rsidRPr="004B0B5F">
        <w:rPr>
          <w:rFonts w:ascii="Arial" w:hAnsi="Arial" w:cs="Arial" w:hint="eastAsia"/>
          <w:color w:val="000000"/>
          <w:szCs w:val="21"/>
        </w:rPr>
        <w:t>较小值：</w:t>
      </w:r>
    </w:p>
    <w:p w:rsidR="00EB5524" w:rsidRPr="004B0B5F" w:rsidRDefault="00EB5524" w:rsidP="00854272">
      <w:pPr>
        <w:spacing w:line="276" w:lineRule="auto"/>
        <w:ind w:firstLineChars="1400" w:firstLine="2940"/>
      </w:pPr>
      <w:r w:rsidRPr="004B0B5F">
        <w:rPr>
          <w:position w:val="-14"/>
        </w:rPr>
        <w:object w:dxaOrig="1880" w:dyaOrig="400">
          <v:shape id="_x0000_i1080" type="#_x0000_t75" style="width:92.4pt;height:20.4pt" o:ole="">
            <v:imagedata r:id="rId117" o:title=""/>
          </v:shape>
          <o:OLEObject Type="Embed" ProgID="Equation.3" ShapeID="_x0000_i1080" DrawAspect="Content" ObjectID="_1608019002" r:id="rId118"/>
        </w:object>
      </w:r>
      <w:r w:rsidRPr="004B0B5F">
        <w:rPr>
          <w:rFonts w:hint="eastAsia"/>
        </w:rPr>
        <w:t xml:space="preserve">                    </w:t>
      </w:r>
      <w:r w:rsidR="001871D8" w:rsidRPr="004B0B5F">
        <w:t xml:space="preserve"> </w:t>
      </w:r>
      <w:r w:rsidR="009F4400" w:rsidRPr="004B0B5F">
        <w:t xml:space="preserve"> </w:t>
      </w:r>
      <w:r w:rsidRPr="004B0B5F">
        <w:rPr>
          <w:rFonts w:hint="eastAsia"/>
        </w:rPr>
        <w:t xml:space="preserve"> </w:t>
      </w:r>
      <w:r w:rsidRPr="004B0B5F">
        <w:rPr>
          <w:rFonts w:ascii="Arial" w:hAnsi="Arial" w:cs="Arial" w:hint="eastAsia"/>
          <w:color w:val="000000"/>
          <w:szCs w:val="21"/>
        </w:rPr>
        <w:t>（</w:t>
      </w:r>
      <w:r w:rsidRPr="004B0B5F">
        <w:rPr>
          <w:rFonts w:ascii="Arial" w:hAnsi="Arial" w:cs="Arial"/>
          <w:color w:val="000000"/>
          <w:szCs w:val="21"/>
        </w:rPr>
        <w:t>7.2.1-</w:t>
      </w:r>
      <w:r w:rsidR="00457B69" w:rsidRPr="004B0B5F">
        <w:rPr>
          <w:rFonts w:ascii="Arial" w:hAnsi="Arial" w:cs="Arial"/>
          <w:color w:val="000000"/>
          <w:szCs w:val="21"/>
        </w:rPr>
        <w:t>4</w:t>
      </w:r>
      <w:r w:rsidRPr="004B0B5F">
        <w:rPr>
          <w:rFonts w:ascii="Arial" w:hAnsi="Arial" w:cs="Arial" w:hint="eastAsia"/>
          <w:color w:val="000000"/>
          <w:szCs w:val="21"/>
        </w:rPr>
        <w:t>）</w:t>
      </w:r>
    </w:p>
    <w:p w:rsidR="00EB5524" w:rsidRPr="004B0B5F" w:rsidRDefault="00EB5524" w:rsidP="00854272">
      <w:pPr>
        <w:spacing w:line="276" w:lineRule="auto"/>
        <w:ind w:firstLineChars="1450" w:firstLine="3045"/>
        <w:rPr>
          <w:rFonts w:ascii="Arial" w:hAnsi="Arial" w:cs="Arial"/>
          <w:color w:val="000000"/>
          <w:szCs w:val="21"/>
        </w:rPr>
      </w:pPr>
      <w:r w:rsidRPr="004B0B5F">
        <w:rPr>
          <w:position w:val="-14"/>
        </w:rPr>
        <w:object w:dxaOrig="1440" w:dyaOrig="400">
          <v:shape id="_x0000_i1081" type="#_x0000_t75" style="width:1in;height:20.4pt" o:ole="">
            <v:imagedata r:id="rId119" o:title=""/>
          </v:shape>
          <o:OLEObject Type="Embed" ProgID="Equation.3" ShapeID="_x0000_i1081" DrawAspect="Content" ObjectID="_1608019003" r:id="rId120"/>
        </w:object>
      </w:r>
      <w:r w:rsidRPr="004B0B5F">
        <w:rPr>
          <w:rFonts w:hint="eastAsia"/>
        </w:rPr>
        <w:t xml:space="preserve">                          </w:t>
      </w:r>
      <w:r w:rsidRPr="004B0B5F">
        <w:rPr>
          <w:rFonts w:ascii="Arial" w:hAnsi="Arial" w:cs="Arial" w:hint="eastAsia"/>
          <w:color w:val="000000"/>
          <w:szCs w:val="21"/>
        </w:rPr>
        <w:t>（</w:t>
      </w:r>
      <w:r w:rsidRPr="004B0B5F">
        <w:rPr>
          <w:rFonts w:ascii="Arial" w:hAnsi="Arial" w:cs="Arial"/>
          <w:color w:val="000000"/>
          <w:szCs w:val="21"/>
        </w:rPr>
        <w:t>7.2.1-</w:t>
      </w:r>
      <w:r w:rsidR="00457B69" w:rsidRPr="004B0B5F">
        <w:rPr>
          <w:rFonts w:ascii="Arial" w:hAnsi="Arial" w:cs="Arial"/>
          <w:color w:val="000000"/>
          <w:szCs w:val="21"/>
        </w:rPr>
        <w:t>5</w:t>
      </w:r>
      <w:r w:rsidRPr="004B0B5F">
        <w:rPr>
          <w:rFonts w:ascii="Arial" w:hAnsi="Arial" w:cs="Arial" w:hint="eastAsia"/>
          <w:color w:val="000000"/>
          <w:szCs w:val="21"/>
        </w:rPr>
        <w:t>）</w:t>
      </w:r>
    </w:p>
    <w:p w:rsidR="00EB5524" w:rsidRPr="004B0B5F" w:rsidRDefault="00EB5524" w:rsidP="00F029A3">
      <w:pPr>
        <w:spacing w:line="276" w:lineRule="auto"/>
        <w:ind w:left="2029" w:hangingChars="966" w:hanging="2029"/>
        <w:rPr>
          <w:rFonts w:ascii="Arial" w:hAnsi="Arial" w:cs="Arial"/>
        </w:rPr>
      </w:pPr>
      <w:r w:rsidRPr="004B0B5F">
        <w:rPr>
          <w:rFonts w:hint="eastAsia"/>
        </w:rPr>
        <w:t>式中：</w:t>
      </w:r>
      <w:r w:rsidRPr="004B0B5F">
        <w:rPr>
          <w:position w:val="-12"/>
        </w:rPr>
        <w:object w:dxaOrig="400" w:dyaOrig="380">
          <v:shape id="_x0000_i1082" type="#_x0000_t75" style="width:19.7pt;height:18.35pt" o:ole="">
            <v:imagedata r:id="rId13" o:title=""/>
          </v:shape>
          <o:OLEObject Type="Embed" ProgID="Equation.3" ShapeID="_x0000_i1082" DrawAspect="Content" ObjectID="_1608019004" r:id="rId121"/>
        </w:object>
      </w:r>
      <w:r w:rsidRPr="004B0B5F">
        <w:rPr>
          <w:rFonts w:hint="eastAsia"/>
          <w:position w:val="-14"/>
        </w:rPr>
        <w:t>、</w:t>
      </w:r>
      <w:r w:rsidRPr="004B0B5F">
        <w:rPr>
          <w:position w:val="-12"/>
        </w:rPr>
        <w:object w:dxaOrig="400" w:dyaOrig="380">
          <v:shape id="_x0000_i1083" type="#_x0000_t75" style="width:19.7pt;height:18.35pt" o:ole="">
            <v:imagedata r:id="rId15" o:title=""/>
          </v:shape>
          <o:OLEObject Type="Embed" ProgID="Equation.3" ShapeID="_x0000_i1083" DrawAspect="Content" ObjectID="_1608019005" r:id="rId122"/>
        </w:object>
      </w:r>
      <w:r w:rsidRPr="004B0B5F">
        <w:rPr>
          <w:rFonts w:ascii="Arial" w:hAnsi="Arial" w:cs="Arial"/>
        </w:rPr>
        <w:t>——</w:t>
      </w:r>
      <w:r w:rsidRPr="004B0B5F">
        <w:rPr>
          <w:rFonts w:ascii="Arial" w:hAnsi="Arial" w:cs="Arial" w:hint="eastAsia"/>
        </w:rPr>
        <w:t>分别为一个高强度螺栓的</w:t>
      </w:r>
      <w:proofErr w:type="gramStart"/>
      <w:r w:rsidRPr="004B0B5F">
        <w:rPr>
          <w:rFonts w:ascii="Arial" w:hAnsi="Arial" w:cs="Arial" w:hint="eastAsia"/>
        </w:rPr>
        <w:t>极限受剪承载力</w:t>
      </w:r>
      <w:proofErr w:type="gramEnd"/>
      <w:r w:rsidRPr="004B0B5F">
        <w:rPr>
          <w:rFonts w:ascii="Arial" w:hAnsi="Arial" w:cs="Arial" w:hint="eastAsia"/>
        </w:rPr>
        <w:t>和对应的板件极限承压承载力</w:t>
      </w:r>
      <w:r w:rsidR="00F029A3">
        <w:rPr>
          <w:rFonts w:hint="eastAsia"/>
        </w:rPr>
        <w:t>（</w:t>
      </w:r>
      <w:r w:rsidR="00F029A3" w:rsidRPr="00E143BC">
        <w:rPr>
          <w:rFonts w:ascii="Arial" w:hAnsi="Arial" w:cs="Arial"/>
          <w:color w:val="000000"/>
          <w:szCs w:val="21"/>
        </w:rPr>
        <w:t>N</w:t>
      </w:r>
      <w:r w:rsidR="00F029A3" w:rsidRPr="004B0B5F">
        <w:rPr>
          <w:rFonts w:ascii="宋体" w:hAnsi="宋体" w:hint="eastAsia"/>
          <w:color w:val="000000"/>
          <w:szCs w:val="21"/>
        </w:rPr>
        <w:t>）</w:t>
      </w:r>
      <w:r w:rsidRPr="004B0B5F">
        <w:rPr>
          <w:rFonts w:ascii="Arial" w:hAnsi="Arial" w:cs="Arial" w:hint="eastAsia"/>
        </w:rPr>
        <w:t>；</w:t>
      </w:r>
    </w:p>
    <w:p w:rsidR="00EB5524" w:rsidRPr="004B0B5F" w:rsidRDefault="00EB5524" w:rsidP="00F029A3">
      <w:pPr>
        <w:spacing w:line="276" w:lineRule="auto"/>
        <w:ind w:firstLineChars="320" w:firstLine="672"/>
        <w:rPr>
          <w:rFonts w:ascii="Arial" w:hAnsi="Arial" w:cs="Arial"/>
        </w:rPr>
      </w:pPr>
      <w:r w:rsidRPr="004B0B5F">
        <w:rPr>
          <w:rFonts w:ascii="Arial" w:hAnsi="Arial" w:cs="Arial" w:hint="eastAsia"/>
          <w:i/>
        </w:rPr>
        <w:t xml:space="preserve">      </w:t>
      </w:r>
      <w:r w:rsidR="001E1F76" w:rsidRPr="004B0B5F">
        <w:rPr>
          <w:position w:val="-10"/>
        </w:rPr>
        <w:object w:dxaOrig="300" w:dyaOrig="360">
          <v:shape id="_x0000_i1084" type="#_x0000_t75" style="width:13.6pt;height:18.35pt" o:ole="">
            <v:imagedata r:id="rId69" o:title=""/>
          </v:shape>
          <o:OLEObject Type="Embed" ProgID="Equation.3" ShapeID="_x0000_i1084" DrawAspect="Content" ObjectID="_1608019006" r:id="rId123"/>
        </w:object>
      </w:r>
      <w:r w:rsidRPr="004B0B5F">
        <w:rPr>
          <w:rFonts w:ascii="Arial" w:hAnsi="Arial" w:cs="Arial"/>
        </w:rPr>
        <w:t>——</w:t>
      </w:r>
      <w:r w:rsidRPr="004B0B5F">
        <w:rPr>
          <w:rFonts w:ascii="Arial" w:hAnsi="Arial" w:cs="Arial" w:hint="eastAsia"/>
        </w:rPr>
        <w:t>螺栓连接的剪切面数量；</w:t>
      </w:r>
    </w:p>
    <w:p w:rsidR="00EB5524" w:rsidRPr="004B0B5F" w:rsidRDefault="00EB5524" w:rsidP="00F029A3">
      <w:pPr>
        <w:spacing w:line="276" w:lineRule="auto"/>
        <w:ind w:leftChars="353" w:left="1982" w:hangingChars="591" w:hanging="1241"/>
        <w:rPr>
          <w:rFonts w:ascii="Arial" w:hAnsi="Arial" w:cs="Arial"/>
        </w:rPr>
      </w:pPr>
      <w:r w:rsidRPr="004B0B5F">
        <w:rPr>
          <w:rFonts w:hint="eastAsia"/>
        </w:rPr>
        <w:lastRenderedPageBreak/>
        <w:t xml:space="preserve">     </w:t>
      </w:r>
      <w:r w:rsidRPr="004B0B5F">
        <w:rPr>
          <w:position w:val="-12"/>
        </w:rPr>
        <w:object w:dxaOrig="320" w:dyaOrig="380">
          <v:shape id="_x0000_i1085" type="#_x0000_t75" style="width:16.3pt;height:18.35pt" o:ole="">
            <v:imagedata r:id="rId124" o:title=""/>
          </v:shape>
          <o:OLEObject Type="Embed" ProgID="Equation.3" ShapeID="_x0000_i1085" DrawAspect="Content" ObjectID="_1608019007" r:id="rId125"/>
        </w:object>
      </w:r>
      <w:r w:rsidRPr="004B0B5F">
        <w:rPr>
          <w:rFonts w:ascii="Arial" w:hAnsi="Arial" w:cs="Arial"/>
        </w:rPr>
        <w:t>——</w:t>
      </w:r>
      <w:r w:rsidRPr="004B0B5F">
        <w:rPr>
          <w:rFonts w:ascii="Arial" w:hAnsi="Arial" w:cs="Arial" w:hint="eastAsia"/>
        </w:rPr>
        <w:t>螺栓螺纹处的有效截面面积</w:t>
      </w:r>
      <w:r w:rsidR="00F029A3" w:rsidRPr="004B0B5F">
        <w:rPr>
          <w:rFonts w:ascii="宋体" w:hAnsi="宋体" w:hint="eastAsia"/>
          <w:color w:val="000000"/>
          <w:szCs w:val="21"/>
        </w:rPr>
        <w:t>（</w:t>
      </w:r>
      <w:r w:rsidR="00F029A3" w:rsidRPr="00E143BC">
        <w:rPr>
          <w:rFonts w:ascii="Arial" w:hAnsi="Arial" w:cs="Arial"/>
          <w:color w:val="000000"/>
          <w:szCs w:val="21"/>
        </w:rPr>
        <w:t>mm</w:t>
      </w:r>
      <w:r w:rsidR="00F029A3" w:rsidRPr="00E143BC">
        <w:rPr>
          <w:rFonts w:ascii="Arial" w:hAnsi="Arial" w:cs="Arial"/>
          <w:color w:val="000000"/>
          <w:szCs w:val="21"/>
          <w:vertAlign w:val="superscript"/>
        </w:rPr>
        <w:t>2</w:t>
      </w:r>
      <w:r w:rsidR="00F029A3" w:rsidRPr="004B0B5F">
        <w:rPr>
          <w:rFonts w:ascii="宋体" w:hAnsi="宋体" w:hint="eastAsia"/>
          <w:color w:val="000000"/>
          <w:szCs w:val="21"/>
        </w:rPr>
        <w:t>）</w:t>
      </w:r>
      <w:r w:rsidRPr="004B0B5F">
        <w:rPr>
          <w:rFonts w:ascii="Arial" w:hAnsi="Arial" w:cs="Arial" w:hint="eastAsia"/>
        </w:rPr>
        <w:t>；</w:t>
      </w:r>
    </w:p>
    <w:p w:rsidR="00EB5524" w:rsidRPr="004B0B5F" w:rsidRDefault="00EB5524" w:rsidP="00F029A3">
      <w:pPr>
        <w:spacing w:line="276" w:lineRule="auto"/>
        <w:ind w:firstLineChars="586" w:firstLine="1231"/>
        <w:rPr>
          <w:rFonts w:ascii="Arial" w:hAnsi="Arial" w:cs="Arial"/>
        </w:rPr>
      </w:pPr>
      <w:r w:rsidRPr="004B0B5F">
        <w:rPr>
          <w:position w:val="-12"/>
        </w:rPr>
        <w:object w:dxaOrig="340" w:dyaOrig="380">
          <v:shape id="_x0000_i1086" type="#_x0000_t75" style="width:18.35pt;height:18.35pt" o:ole="">
            <v:imagedata r:id="rId35" o:title=""/>
          </v:shape>
          <o:OLEObject Type="Embed" ProgID="Equation.3" ShapeID="_x0000_i1086" DrawAspect="Content" ObjectID="_1608019008" r:id="rId126"/>
        </w:object>
      </w:r>
      <w:r w:rsidRPr="004B0B5F">
        <w:rPr>
          <w:rFonts w:ascii="Arial" w:hAnsi="Arial" w:cs="Arial"/>
        </w:rPr>
        <w:t>——</w:t>
      </w:r>
      <w:r w:rsidRPr="004B0B5F">
        <w:rPr>
          <w:rFonts w:ascii="Arial" w:hAnsi="Arial" w:cs="Arial" w:hint="eastAsia"/>
        </w:rPr>
        <w:t>螺栓钢材的抗拉强度最小值</w:t>
      </w:r>
      <w:r w:rsidR="00F029A3" w:rsidRPr="004B0B5F">
        <w:rPr>
          <w:rFonts w:ascii="宋体" w:hAnsi="宋体" w:hint="eastAsia"/>
          <w:color w:val="000000"/>
          <w:szCs w:val="21"/>
        </w:rPr>
        <w:t>（</w:t>
      </w:r>
      <w:r w:rsidR="00F029A3" w:rsidRPr="00E143BC">
        <w:rPr>
          <w:rFonts w:ascii="Arial" w:hAnsi="Arial" w:cs="Arial"/>
          <w:color w:val="000000"/>
          <w:szCs w:val="21"/>
        </w:rPr>
        <w:t>N/mm</w:t>
      </w:r>
      <w:r w:rsidR="00F029A3" w:rsidRPr="00E143BC">
        <w:rPr>
          <w:rFonts w:ascii="Arial" w:hAnsi="Arial" w:cs="Arial"/>
          <w:color w:val="000000"/>
          <w:szCs w:val="21"/>
          <w:vertAlign w:val="superscript"/>
        </w:rPr>
        <w:t>2</w:t>
      </w:r>
      <w:r w:rsidR="00F029A3" w:rsidRPr="004B0B5F">
        <w:rPr>
          <w:rFonts w:ascii="宋体" w:hAnsi="宋体" w:hint="eastAsia"/>
          <w:color w:val="000000"/>
          <w:szCs w:val="21"/>
        </w:rPr>
        <w:t>）</w:t>
      </w:r>
      <w:r w:rsidRPr="004B0B5F">
        <w:rPr>
          <w:rFonts w:ascii="Arial" w:hAnsi="Arial" w:cs="Arial" w:hint="eastAsia"/>
        </w:rPr>
        <w:t>；</w:t>
      </w:r>
    </w:p>
    <w:p w:rsidR="00EB5524" w:rsidRPr="004B0B5F" w:rsidRDefault="00EB5524" w:rsidP="00F029A3">
      <w:pPr>
        <w:spacing w:line="276" w:lineRule="auto"/>
        <w:ind w:firstLineChars="653" w:firstLine="1371"/>
        <w:rPr>
          <w:rFonts w:ascii="Arial" w:hAnsi="Arial" w:cs="Arial"/>
        </w:rPr>
      </w:pPr>
      <w:r w:rsidRPr="004B0B5F">
        <w:rPr>
          <w:rFonts w:ascii="Arial" w:hAnsi="Arial" w:cs="Arial"/>
          <w:position w:val="-6"/>
        </w:rPr>
        <w:object w:dxaOrig="220" w:dyaOrig="279">
          <v:shape id="_x0000_i1087" type="#_x0000_t75" style="width:10.85pt;height:13.6pt" o:ole="">
            <v:imagedata r:id="rId127" o:title=""/>
          </v:shape>
          <o:OLEObject Type="Embed" ProgID="Equation.3" ShapeID="_x0000_i1087" DrawAspect="Content" ObjectID="_1608019009" r:id="rId128"/>
        </w:object>
      </w:r>
      <w:r w:rsidRPr="004B0B5F">
        <w:rPr>
          <w:rFonts w:ascii="Arial" w:hAnsi="Arial" w:cs="Arial"/>
        </w:rPr>
        <w:t>——</w:t>
      </w:r>
      <w:r w:rsidRPr="004B0B5F">
        <w:rPr>
          <w:rFonts w:ascii="Arial" w:hAnsi="Arial" w:cs="Arial" w:hint="eastAsia"/>
        </w:rPr>
        <w:t>螺栓杆直径</w:t>
      </w:r>
      <w:r w:rsidR="00F029A3" w:rsidRPr="004B0B5F">
        <w:rPr>
          <w:rFonts w:ascii="宋体" w:hAnsi="宋体" w:hint="eastAsia"/>
          <w:color w:val="000000"/>
          <w:szCs w:val="21"/>
        </w:rPr>
        <w:t>（</w:t>
      </w:r>
      <w:r w:rsidR="00F029A3" w:rsidRPr="00E143BC">
        <w:rPr>
          <w:rFonts w:ascii="Arial" w:hAnsi="Arial" w:cs="Arial"/>
          <w:color w:val="000000"/>
          <w:szCs w:val="21"/>
        </w:rPr>
        <w:t>mm</w:t>
      </w:r>
      <w:r w:rsidR="00F029A3" w:rsidRPr="004B0B5F">
        <w:rPr>
          <w:rFonts w:ascii="宋体" w:hAnsi="宋体" w:hint="eastAsia"/>
          <w:color w:val="000000"/>
          <w:szCs w:val="21"/>
        </w:rPr>
        <w:t>）</w:t>
      </w:r>
      <w:r w:rsidRPr="004B0B5F">
        <w:rPr>
          <w:rFonts w:ascii="Arial" w:hAnsi="Arial" w:cs="Arial" w:hint="eastAsia"/>
        </w:rPr>
        <w:t>；</w:t>
      </w:r>
    </w:p>
    <w:p w:rsidR="00EB5524" w:rsidRPr="004B0B5F" w:rsidRDefault="00EB5524" w:rsidP="00F029A3">
      <w:pPr>
        <w:spacing w:line="276" w:lineRule="auto"/>
        <w:ind w:firstLineChars="626" w:firstLine="1315"/>
        <w:rPr>
          <w:rFonts w:ascii="Arial" w:hAnsi="Arial" w:cs="Arial"/>
        </w:rPr>
      </w:pPr>
      <w:r w:rsidRPr="004B0B5F">
        <w:rPr>
          <w:rFonts w:ascii="Arial" w:hAnsi="Arial" w:cs="Arial"/>
        </w:rPr>
        <w:t>∑t</w:t>
      </w:r>
      <w:r w:rsidR="00F029A3">
        <w:rPr>
          <w:rFonts w:ascii="Arial" w:hAnsi="Arial" w:cs="Arial"/>
        </w:rPr>
        <w:t xml:space="preserve"> </w:t>
      </w:r>
      <w:r w:rsidRPr="004B0B5F">
        <w:rPr>
          <w:rFonts w:ascii="Arial" w:hAnsi="Arial" w:cs="Arial"/>
        </w:rPr>
        <w:t>——</w:t>
      </w:r>
      <w:r w:rsidRPr="004B0B5F">
        <w:rPr>
          <w:rFonts w:ascii="Arial" w:hAnsi="Arial" w:cs="Arial" w:hint="eastAsia"/>
        </w:rPr>
        <w:t>同一受力方向的钢板厚度之和</w:t>
      </w:r>
      <w:r w:rsidR="001E1F76" w:rsidRPr="004B0B5F">
        <w:rPr>
          <w:rFonts w:ascii="Arial" w:hAnsi="Arial" w:cs="Arial" w:hint="eastAsia"/>
        </w:rPr>
        <w:t>的较小值</w:t>
      </w:r>
      <w:r w:rsidR="00F029A3" w:rsidRPr="004B0B5F">
        <w:rPr>
          <w:rFonts w:ascii="宋体" w:hAnsi="宋体" w:hint="eastAsia"/>
          <w:color w:val="000000"/>
          <w:szCs w:val="21"/>
        </w:rPr>
        <w:t>（</w:t>
      </w:r>
      <w:r w:rsidR="00F029A3" w:rsidRPr="00E143BC">
        <w:rPr>
          <w:rFonts w:ascii="Arial" w:hAnsi="Arial" w:cs="Arial"/>
          <w:color w:val="000000"/>
          <w:szCs w:val="21"/>
        </w:rPr>
        <w:t>mm</w:t>
      </w:r>
      <w:r w:rsidR="00F029A3" w:rsidRPr="004B0B5F">
        <w:rPr>
          <w:rFonts w:ascii="宋体" w:hAnsi="宋体" w:hint="eastAsia"/>
          <w:color w:val="000000"/>
          <w:szCs w:val="21"/>
        </w:rPr>
        <w:t>）</w:t>
      </w:r>
      <w:r w:rsidRPr="004B0B5F">
        <w:rPr>
          <w:rFonts w:ascii="Arial" w:hAnsi="Arial" w:cs="Arial" w:hint="eastAsia"/>
        </w:rPr>
        <w:t>；</w:t>
      </w:r>
    </w:p>
    <w:p w:rsidR="00EB5524" w:rsidRPr="004B0B5F" w:rsidRDefault="00EB5524" w:rsidP="00F029A3">
      <w:pPr>
        <w:spacing w:line="276" w:lineRule="auto"/>
        <w:ind w:firstLineChars="586" w:firstLine="1231"/>
      </w:pPr>
      <w:r w:rsidRPr="004B0B5F">
        <w:rPr>
          <w:position w:val="-12"/>
        </w:rPr>
        <w:object w:dxaOrig="340" w:dyaOrig="380">
          <v:shape id="_x0000_i1088" type="#_x0000_t75" style="width:18.35pt;height:18.35pt" o:ole="">
            <v:imagedata r:id="rId37" o:title=""/>
          </v:shape>
          <o:OLEObject Type="Embed" ProgID="Equation.3" ShapeID="_x0000_i1088" DrawAspect="Content" ObjectID="_1608019010" r:id="rId129"/>
        </w:object>
      </w:r>
      <w:r w:rsidRPr="004B0B5F">
        <w:rPr>
          <w:rFonts w:ascii="Arial" w:hAnsi="Arial" w:cs="Arial"/>
        </w:rPr>
        <w:t>——</w:t>
      </w:r>
      <w:r w:rsidRPr="004B0B5F">
        <w:rPr>
          <w:rFonts w:ascii="Arial" w:hAnsi="Arial" w:cs="Arial" w:hint="eastAsia"/>
        </w:rPr>
        <w:t>螺栓连接板的极限承压强度</w:t>
      </w:r>
      <w:r w:rsidR="00F029A3" w:rsidRPr="004B0B5F">
        <w:rPr>
          <w:rFonts w:ascii="宋体" w:hAnsi="宋体" w:hint="eastAsia"/>
          <w:color w:val="000000"/>
          <w:szCs w:val="21"/>
        </w:rPr>
        <w:t>（</w:t>
      </w:r>
      <w:r w:rsidR="00F029A3" w:rsidRPr="00E143BC">
        <w:rPr>
          <w:rFonts w:ascii="Arial" w:hAnsi="Arial" w:cs="Arial"/>
          <w:color w:val="000000"/>
          <w:szCs w:val="21"/>
        </w:rPr>
        <w:t>N/mm</w:t>
      </w:r>
      <w:r w:rsidR="00F029A3" w:rsidRPr="00E143BC">
        <w:rPr>
          <w:rFonts w:ascii="Arial" w:hAnsi="Arial" w:cs="Arial"/>
          <w:color w:val="000000"/>
          <w:szCs w:val="21"/>
          <w:vertAlign w:val="superscript"/>
        </w:rPr>
        <w:t>2</w:t>
      </w:r>
      <w:r w:rsidR="00F029A3" w:rsidRPr="004B0B5F">
        <w:rPr>
          <w:rFonts w:ascii="宋体" w:hAnsi="宋体" w:hint="eastAsia"/>
          <w:color w:val="000000"/>
          <w:szCs w:val="21"/>
        </w:rPr>
        <w:t>）</w:t>
      </w:r>
      <w:r w:rsidRPr="004B0B5F">
        <w:rPr>
          <w:rFonts w:ascii="Arial" w:hAnsi="Arial" w:cs="Arial" w:hint="eastAsia"/>
        </w:rPr>
        <w:t>，取</w:t>
      </w:r>
      <w:r w:rsidRPr="004B0B5F">
        <w:rPr>
          <w:rFonts w:ascii="Arial" w:hAnsi="Arial" w:cs="Arial"/>
        </w:rPr>
        <w:t>1.5</w:t>
      </w:r>
      <w:r w:rsidRPr="004B0B5F">
        <w:rPr>
          <w:rFonts w:ascii="Arial" w:hAnsi="Arial" w:cs="Arial"/>
          <w:i/>
        </w:rPr>
        <w:t xml:space="preserve"> f</w:t>
      </w:r>
      <w:r w:rsidRPr="004B0B5F">
        <w:rPr>
          <w:rFonts w:ascii="Arial" w:hAnsi="Arial" w:cs="Arial"/>
          <w:vertAlign w:val="subscript"/>
        </w:rPr>
        <w:t>u</w:t>
      </w:r>
      <w:r w:rsidRPr="004B0B5F">
        <w:rPr>
          <w:rFonts w:hint="eastAsia"/>
        </w:rPr>
        <w:t>。</w:t>
      </w:r>
    </w:p>
    <w:p w:rsidR="00EB5524" w:rsidRPr="004B0B5F" w:rsidRDefault="00C959C6" w:rsidP="00854272">
      <w:pPr>
        <w:spacing w:line="276" w:lineRule="auto"/>
        <w:ind w:firstLineChars="300" w:firstLine="630"/>
        <w:rPr>
          <w:rFonts w:ascii="Arial" w:hAnsi="Arial" w:cs="Arial"/>
          <w:color w:val="000000"/>
          <w:szCs w:val="21"/>
        </w:rPr>
      </w:pPr>
      <w:r w:rsidRPr="004B0B5F">
        <w:rPr>
          <w:rFonts w:ascii="Arial" w:hAnsi="Arial" w:cs="Arial"/>
          <w:color w:val="000000"/>
          <w:szCs w:val="21"/>
        </w:rPr>
        <w:t>3</w:t>
      </w:r>
      <w:r w:rsidRPr="004B0B5F">
        <w:rPr>
          <w:rFonts w:ascii="Arial" w:hAnsi="Arial" w:cs="Arial" w:hint="eastAsia"/>
          <w:color w:val="000000"/>
          <w:szCs w:val="21"/>
        </w:rPr>
        <w:t>）</w:t>
      </w:r>
      <w:r w:rsidR="00EB5524" w:rsidRPr="004B0B5F">
        <w:rPr>
          <w:rFonts w:ascii="Arial" w:hAnsi="Arial" w:cs="Arial" w:hint="eastAsia"/>
          <w:color w:val="000000"/>
          <w:szCs w:val="21"/>
        </w:rPr>
        <w:t>拉、</w:t>
      </w:r>
      <w:proofErr w:type="gramStart"/>
      <w:r w:rsidR="00EB5524" w:rsidRPr="004B0B5F">
        <w:rPr>
          <w:rFonts w:ascii="Arial" w:hAnsi="Arial" w:cs="Arial" w:hint="eastAsia"/>
          <w:color w:val="000000"/>
          <w:szCs w:val="21"/>
        </w:rPr>
        <w:t>剪联合</w:t>
      </w:r>
      <w:proofErr w:type="gramEnd"/>
      <w:r w:rsidR="00EB5524" w:rsidRPr="004B0B5F">
        <w:rPr>
          <w:rFonts w:ascii="Arial" w:hAnsi="Arial" w:cs="Arial" w:hint="eastAsia"/>
          <w:color w:val="000000"/>
          <w:szCs w:val="21"/>
        </w:rPr>
        <w:t>作用下高强度螺栓极限承载力</w:t>
      </w:r>
      <w:r w:rsidR="00F029A3">
        <w:rPr>
          <w:rFonts w:ascii="Arial" w:hAnsi="Arial" w:cs="Arial" w:hint="eastAsia"/>
          <w:color w:val="000000"/>
          <w:szCs w:val="21"/>
        </w:rPr>
        <w:t>应</w:t>
      </w:r>
      <w:r w:rsidR="00EB5524" w:rsidRPr="004B0B5F">
        <w:rPr>
          <w:rFonts w:ascii="Arial" w:hAnsi="Arial" w:cs="Arial" w:hint="eastAsia"/>
          <w:color w:val="000000"/>
          <w:szCs w:val="21"/>
        </w:rPr>
        <w:t>按下</w:t>
      </w:r>
      <w:r w:rsidR="00F029A3">
        <w:rPr>
          <w:rFonts w:ascii="Arial" w:hAnsi="Arial" w:cs="Arial" w:hint="eastAsia"/>
          <w:color w:val="000000"/>
          <w:szCs w:val="21"/>
        </w:rPr>
        <w:t>列</w:t>
      </w:r>
      <w:r w:rsidR="00F029A3">
        <w:rPr>
          <w:rFonts w:ascii="Arial" w:hAnsi="Arial" w:cs="Arial"/>
          <w:color w:val="000000"/>
          <w:szCs w:val="21"/>
        </w:rPr>
        <w:t>公</w:t>
      </w:r>
      <w:r w:rsidR="00EB5524" w:rsidRPr="004B0B5F">
        <w:rPr>
          <w:rFonts w:ascii="Arial" w:hAnsi="Arial" w:cs="Arial" w:hint="eastAsia"/>
          <w:color w:val="000000"/>
          <w:szCs w:val="21"/>
        </w:rPr>
        <w:t>式</w:t>
      </w:r>
      <w:r w:rsidR="00F029A3">
        <w:rPr>
          <w:rFonts w:ascii="Arial" w:hAnsi="Arial" w:cs="Arial" w:hint="eastAsia"/>
          <w:color w:val="000000"/>
          <w:szCs w:val="21"/>
        </w:rPr>
        <w:t>验算</w:t>
      </w:r>
      <w:r w:rsidR="00EB5524" w:rsidRPr="004B0B5F">
        <w:rPr>
          <w:rFonts w:ascii="Arial" w:hAnsi="Arial" w:cs="Arial" w:hint="eastAsia"/>
          <w:color w:val="000000"/>
          <w:szCs w:val="21"/>
        </w:rPr>
        <w:t>：</w:t>
      </w:r>
    </w:p>
    <w:p w:rsidR="00EB5524" w:rsidRPr="004B0B5F" w:rsidRDefault="00EB5524" w:rsidP="00854272">
      <w:pPr>
        <w:spacing w:line="276" w:lineRule="auto"/>
        <w:ind w:firstLineChars="1300" w:firstLine="2730"/>
      </w:pPr>
      <w:r w:rsidRPr="004B0B5F">
        <w:rPr>
          <w:position w:val="-34"/>
          <w:szCs w:val="21"/>
        </w:rPr>
        <w:object w:dxaOrig="2240" w:dyaOrig="880">
          <v:shape id="_x0000_i1089" type="#_x0000_t75" style="width:110.7pt;height:43.45pt" o:ole="">
            <v:imagedata r:id="rId130" o:title=""/>
          </v:shape>
          <o:OLEObject Type="Embed" ProgID="Equation.3" ShapeID="_x0000_i1089" DrawAspect="Content" ObjectID="_1608019011" r:id="rId131"/>
        </w:object>
      </w:r>
      <w:r w:rsidRPr="004B0B5F">
        <w:rPr>
          <w:rFonts w:hint="eastAsia"/>
          <w:szCs w:val="21"/>
        </w:rPr>
        <w:t xml:space="preserve">          </w:t>
      </w:r>
      <w:r w:rsidR="00633093" w:rsidRPr="004B0B5F">
        <w:rPr>
          <w:szCs w:val="21"/>
        </w:rPr>
        <w:t xml:space="preserve"> </w:t>
      </w:r>
      <w:r w:rsidRPr="004B0B5F">
        <w:rPr>
          <w:rFonts w:hint="eastAsia"/>
          <w:szCs w:val="21"/>
        </w:rPr>
        <w:t xml:space="preserve">          </w:t>
      </w:r>
      <w:r w:rsidRPr="004B0B5F">
        <w:rPr>
          <w:rFonts w:ascii="Arial" w:hAnsi="Arial" w:cs="Arial" w:hint="eastAsia"/>
          <w:color w:val="000000"/>
          <w:szCs w:val="21"/>
        </w:rPr>
        <w:t>（</w:t>
      </w:r>
      <w:r w:rsidRPr="004B0B5F">
        <w:rPr>
          <w:rFonts w:ascii="Arial" w:hAnsi="Arial" w:cs="Arial"/>
          <w:color w:val="000000"/>
          <w:szCs w:val="21"/>
        </w:rPr>
        <w:t>7.2.1-</w:t>
      </w:r>
      <w:r w:rsidR="00457B69" w:rsidRPr="004B0B5F">
        <w:rPr>
          <w:rFonts w:ascii="Arial" w:hAnsi="Arial" w:cs="Arial"/>
          <w:color w:val="000000"/>
          <w:szCs w:val="21"/>
        </w:rPr>
        <w:t>6</w:t>
      </w:r>
      <w:r w:rsidRPr="004B0B5F">
        <w:rPr>
          <w:rFonts w:ascii="Arial" w:hAnsi="Arial" w:cs="Arial" w:hint="eastAsia"/>
          <w:color w:val="000000"/>
          <w:szCs w:val="21"/>
        </w:rPr>
        <w:t>）</w:t>
      </w:r>
    </w:p>
    <w:p w:rsidR="00EB5524" w:rsidRPr="004B0B5F" w:rsidRDefault="00EB5524" w:rsidP="00854272">
      <w:pPr>
        <w:spacing w:line="276" w:lineRule="auto"/>
        <w:ind w:firstLineChars="1550" w:firstLine="3255"/>
        <w:rPr>
          <w:rFonts w:ascii="Arial" w:hAnsi="Arial" w:cs="Arial"/>
          <w:color w:val="000000"/>
          <w:szCs w:val="21"/>
        </w:rPr>
      </w:pPr>
      <w:r w:rsidRPr="004B0B5F">
        <w:rPr>
          <w:position w:val="-12"/>
          <w:szCs w:val="21"/>
        </w:rPr>
        <w:object w:dxaOrig="960" w:dyaOrig="380">
          <v:shape id="_x0000_i1090" type="#_x0000_t75" style="width:47.55pt;height:18.35pt" o:ole="">
            <v:imagedata r:id="rId132" o:title=""/>
          </v:shape>
          <o:OLEObject Type="Embed" ProgID="Equation.3" ShapeID="_x0000_i1090" DrawAspect="Content" ObjectID="_1608019012" r:id="rId133"/>
        </w:object>
      </w:r>
      <w:r w:rsidRPr="004B0B5F">
        <w:rPr>
          <w:rFonts w:hint="eastAsia"/>
          <w:szCs w:val="21"/>
        </w:rPr>
        <w:t xml:space="preserve">                            </w:t>
      </w:r>
      <w:r w:rsidRPr="004B0B5F">
        <w:rPr>
          <w:rFonts w:ascii="Arial" w:hAnsi="Arial" w:cs="Arial" w:hint="eastAsia"/>
          <w:color w:val="000000"/>
          <w:szCs w:val="21"/>
        </w:rPr>
        <w:t>（</w:t>
      </w:r>
      <w:r w:rsidRPr="004B0B5F">
        <w:rPr>
          <w:rFonts w:ascii="Arial" w:hAnsi="Arial" w:cs="Arial"/>
          <w:color w:val="000000"/>
          <w:szCs w:val="21"/>
        </w:rPr>
        <w:t>7.2.1-</w:t>
      </w:r>
      <w:r w:rsidR="00457B69" w:rsidRPr="004B0B5F">
        <w:rPr>
          <w:rFonts w:ascii="Arial" w:hAnsi="Arial" w:cs="Arial"/>
          <w:color w:val="000000"/>
          <w:szCs w:val="21"/>
        </w:rPr>
        <w:t>7</w:t>
      </w:r>
      <w:r w:rsidRPr="004B0B5F">
        <w:rPr>
          <w:rFonts w:ascii="Arial" w:hAnsi="Arial" w:cs="Arial" w:hint="eastAsia"/>
          <w:color w:val="000000"/>
          <w:szCs w:val="21"/>
        </w:rPr>
        <w:t>）</w:t>
      </w:r>
    </w:p>
    <w:p w:rsidR="00EB5524" w:rsidRPr="004B0B5F" w:rsidRDefault="00EB5524" w:rsidP="00854272">
      <w:pPr>
        <w:spacing w:line="276" w:lineRule="auto"/>
      </w:pPr>
      <w:r w:rsidRPr="004B0B5F">
        <w:rPr>
          <w:rFonts w:hint="eastAsia"/>
        </w:rPr>
        <w:t>式中：</w:t>
      </w:r>
      <w:r w:rsidRPr="004B0B5F">
        <w:rPr>
          <w:position w:val="-12"/>
        </w:rPr>
        <w:object w:dxaOrig="1200" w:dyaOrig="380">
          <v:shape id="_x0000_i1091" type="#_x0000_t75" style="width:58.4pt;height:18.35pt" o:ole="">
            <v:imagedata r:id="rId134" o:title=""/>
          </v:shape>
          <o:OLEObject Type="Embed" ProgID="Equation.3" ShapeID="_x0000_i1091" DrawAspect="Content" ObjectID="_1608019013" r:id="rId135"/>
        </w:object>
      </w:r>
      <w:r w:rsidRPr="004B0B5F">
        <w:rPr>
          <w:rFonts w:ascii="Arial" w:hAnsi="Arial" w:cs="Arial"/>
        </w:rPr>
        <w:t>——</w:t>
      </w:r>
      <w:r w:rsidRPr="004B0B5F">
        <w:rPr>
          <w:rFonts w:hint="eastAsia"/>
        </w:rPr>
        <w:t>螺纹处极限抗拉承载力</w:t>
      </w:r>
      <w:r w:rsidR="00D417A2">
        <w:rPr>
          <w:rFonts w:hint="eastAsia"/>
        </w:rPr>
        <w:t>（</w:t>
      </w:r>
      <w:r w:rsidR="00D417A2" w:rsidRPr="00E143BC">
        <w:rPr>
          <w:rFonts w:ascii="Arial" w:hAnsi="Arial" w:cs="Arial"/>
          <w:color w:val="000000"/>
          <w:szCs w:val="21"/>
        </w:rPr>
        <w:t>N</w:t>
      </w:r>
      <w:r w:rsidR="00D417A2" w:rsidRPr="004B0B5F">
        <w:rPr>
          <w:rFonts w:ascii="宋体" w:hAnsi="宋体" w:hint="eastAsia"/>
          <w:color w:val="000000"/>
          <w:szCs w:val="21"/>
        </w:rPr>
        <w:t>）</w:t>
      </w:r>
      <w:r w:rsidRPr="004B0B5F">
        <w:rPr>
          <w:rFonts w:hint="eastAsia"/>
        </w:rPr>
        <w:t>；</w:t>
      </w:r>
    </w:p>
    <w:p w:rsidR="003D69CB" w:rsidRPr="004B0B5F" w:rsidRDefault="00EB5524" w:rsidP="00D417A2">
      <w:pPr>
        <w:spacing w:line="276" w:lineRule="auto"/>
        <w:ind w:firstLineChars="540" w:firstLine="1134"/>
        <w:rPr>
          <w:rFonts w:ascii="Arial" w:hAnsi="Arial" w:cs="Arial"/>
          <w:color w:val="000000"/>
          <w:szCs w:val="21"/>
        </w:rPr>
      </w:pPr>
      <w:r w:rsidRPr="004B0B5F">
        <w:rPr>
          <w:rFonts w:ascii="Arial" w:hAnsi="Arial" w:cs="Arial"/>
          <w:i/>
        </w:rPr>
        <w:t>N</w:t>
      </w:r>
      <w:r w:rsidRPr="004B0B5F">
        <w:rPr>
          <w:rFonts w:ascii="Arial" w:hAnsi="Arial" w:cs="Arial"/>
          <w:vertAlign w:val="subscript"/>
        </w:rPr>
        <w:t>t</w:t>
      </w:r>
      <w:r w:rsidRPr="004B0B5F">
        <w:rPr>
          <w:rFonts w:ascii="Arial" w:hAnsi="Arial" w:cs="Arial" w:hint="eastAsia"/>
        </w:rPr>
        <w:t>、</w:t>
      </w:r>
      <w:r w:rsidRPr="004B0B5F">
        <w:rPr>
          <w:rFonts w:ascii="Arial" w:hAnsi="Arial" w:cs="Arial"/>
          <w:i/>
        </w:rPr>
        <w:t>N</w:t>
      </w:r>
      <w:r w:rsidRPr="004B0B5F">
        <w:rPr>
          <w:rFonts w:ascii="Arial" w:hAnsi="Arial" w:cs="Arial"/>
          <w:vertAlign w:val="subscript"/>
        </w:rPr>
        <w:t>v</w:t>
      </w:r>
      <w:r w:rsidR="00D417A2">
        <w:rPr>
          <w:rFonts w:ascii="Arial" w:hAnsi="Arial" w:cs="Arial"/>
          <w:vertAlign w:val="subscript"/>
        </w:rPr>
        <w:t xml:space="preserve"> </w:t>
      </w:r>
      <w:r w:rsidRPr="004B0B5F">
        <w:rPr>
          <w:rFonts w:ascii="Arial" w:hAnsi="Arial" w:cs="Arial"/>
        </w:rPr>
        <w:t>——</w:t>
      </w:r>
      <w:r w:rsidRPr="004B0B5F">
        <w:rPr>
          <w:rFonts w:ascii="Arial" w:hAnsi="Arial" w:cs="Arial" w:hint="eastAsia"/>
        </w:rPr>
        <w:t>分别为一个高强度螺栓</w:t>
      </w:r>
      <w:r w:rsidRPr="004B0B5F">
        <w:rPr>
          <w:rFonts w:hint="eastAsia"/>
        </w:rPr>
        <w:t>所受的最大拉力和剪力</w:t>
      </w:r>
      <w:r w:rsidR="00D417A2">
        <w:rPr>
          <w:rFonts w:hint="eastAsia"/>
        </w:rPr>
        <w:t>（</w:t>
      </w:r>
      <w:r w:rsidR="00D417A2" w:rsidRPr="00E143BC">
        <w:rPr>
          <w:rFonts w:ascii="Arial" w:hAnsi="Arial" w:cs="Arial"/>
          <w:color w:val="000000"/>
          <w:szCs w:val="21"/>
        </w:rPr>
        <w:t>N</w:t>
      </w:r>
      <w:r w:rsidR="00D417A2" w:rsidRPr="004B0B5F">
        <w:rPr>
          <w:rFonts w:ascii="宋体" w:hAnsi="宋体" w:hint="eastAsia"/>
          <w:color w:val="000000"/>
          <w:szCs w:val="21"/>
        </w:rPr>
        <w:t>）</w:t>
      </w:r>
      <w:r w:rsidR="001E1F76" w:rsidRPr="004B0B5F">
        <w:rPr>
          <w:rFonts w:ascii="Arial" w:hAnsi="Arial" w:cs="Arial" w:hint="eastAsia"/>
        </w:rPr>
        <w:t>。</w:t>
      </w:r>
      <w:r w:rsidRPr="004B0B5F">
        <w:rPr>
          <w:rFonts w:ascii="Arial" w:hAnsi="Arial" w:cs="Arial" w:hint="eastAsia"/>
          <w:i/>
        </w:rPr>
        <w:t xml:space="preserve">         </w:t>
      </w:r>
    </w:p>
    <w:p w:rsidR="0030321F" w:rsidRPr="004B0B5F" w:rsidRDefault="00617924" w:rsidP="009C1D90">
      <w:pPr>
        <w:spacing w:line="276" w:lineRule="auto"/>
        <w:ind w:firstLineChars="200" w:firstLine="420"/>
        <w:rPr>
          <w:rFonts w:ascii="Arial" w:hAnsi="Arial" w:cs="Arial"/>
          <w:b/>
          <w:szCs w:val="21"/>
        </w:rPr>
      </w:pPr>
      <w:r>
        <w:rPr>
          <w:rFonts w:ascii="Arial" w:hAnsi="Arial" w:cs="Arial"/>
          <w:color w:val="000000"/>
          <w:szCs w:val="21"/>
        </w:rPr>
        <w:t>4</w:t>
      </w:r>
      <w:r w:rsidR="003F23F3" w:rsidRPr="004B0B5F">
        <w:rPr>
          <w:rFonts w:ascii="Arial" w:hAnsi="Arial" w:cs="Arial" w:hint="eastAsia"/>
          <w:color w:val="000000"/>
          <w:szCs w:val="21"/>
        </w:rPr>
        <w:t xml:space="preserve">  </w:t>
      </w:r>
      <w:r w:rsidR="002B3996" w:rsidRPr="004B0B5F">
        <w:rPr>
          <w:rFonts w:ascii="Arial" w:hAnsi="Arial" w:cs="Arial" w:hint="eastAsia"/>
          <w:color w:val="000000"/>
          <w:szCs w:val="21"/>
        </w:rPr>
        <w:t>当</w:t>
      </w:r>
      <w:r w:rsidR="002B3996" w:rsidRPr="004B0B5F">
        <w:rPr>
          <w:rFonts w:ascii="Arial" w:hAnsi="Arial" w:cs="Arial"/>
          <w:color w:val="000000"/>
          <w:szCs w:val="21"/>
        </w:rPr>
        <w:t>采用高强度螺栓连接，且承受</w:t>
      </w:r>
      <w:r w:rsidR="004B244A" w:rsidRPr="004B0B5F">
        <w:rPr>
          <w:rFonts w:ascii="Arial" w:hAnsi="Arial" w:cs="Arial" w:hint="eastAsia"/>
          <w:color w:val="000000"/>
          <w:szCs w:val="21"/>
        </w:rPr>
        <w:t>杆</w:t>
      </w:r>
      <w:r w:rsidR="004B244A" w:rsidRPr="004B0B5F">
        <w:rPr>
          <w:rFonts w:ascii="Arial" w:hAnsi="Arial" w:cs="Arial"/>
          <w:color w:val="000000"/>
          <w:szCs w:val="21"/>
        </w:rPr>
        <w:t>件或</w:t>
      </w:r>
      <w:r w:rsidR="004B244A" w:rsidRPr="004B0B5F">
        <w:rPr>
          <w:rFonts w:ascii="Arial" w:hAnsi="Arial" w:cs="Arial" w:hint="eastAsia"/>
          <w:color w:val="000000"/>
          <w:szCs w:val="21"/>
        </w:rPr>
        <w:t>节点板</w:t>
      </w:r>
      <w:r w:rsidR="004B244A" w:rsidRPr="004B0B5F">
        <w:rPr>
          <w:rFonts w:ascii="Arial" w:hAnsi="Arial" w:cs="Arial"/>
          <w:color w:val="000000"/>
          <w:szCs w:val="21"/>
        </w:rPr>
        <w:t>轴向拉力时，</w:t>
      </w:r>
      <w:r w:rsidR="004B244A" w:rsidRPr="004B0B5F">
        <w:rPr>
          <w:rFonts w:ascii="Arial" w:hAnsi="Arial" w:cs="Arial" w:hint="eastAsia"/>
          <w:color w:val="000000"/>
          <w:szCs w:val="21"/>
        </w:rPr>
        <w:t>杆</w:t>
      </w:r>
      <w:r w:rsidR="004B244A" w:rsidRPr="004B0B5F">
        <w:rPr>
          <w:rFonts w:ascii="Arial" w:hAnsi="Arial" w:cs="Arial"/>
          <w:color w:val="000000"/>
          <w:szCs w:val="21"/>
        </w:rPr>
        <w:t>件或</w:t>
      </w:r>
      <w:r w:rsidR="004B244A" w:rsidRPr="004B0B5F">
        <w:rPr>
          <w:rFonts w:ascii="Arial" w:hAnsi="Arial" w:cs="Arial" w:hint="eastAsia"/>
          <w:color w:val="000000"/>
          <w:szCs w:val="21"/>
        </w:rPr>
        <w:t>节点板的连接</w:t>
      </w:r>
      <w:r w:rsidR="00CA060C" w:rsidRPr="004B0B5F">
        <w:rPr>
          <w:rFonts w:ascii="Arial" w:hAnsi="Arial" w:cs="Arial" w:hint="eastAsia"/>
          <w:color w:val="000000"/>
          <w:szCs w:val="21"/>
        </w:rPr>
        <w:t>角钢</w:t>
      </w:r>
      <w:r w:rsidR="00464EE3">
        <w:rPr>
          <w:rFonts w:ascii="Arial" w:hAnsi="Arial" w:cs="Arial" w:hint="eastAsia"/>
          <w:color w:val="000000"/>
          <w:szCs w:val="21"/>
        </w:rPr>
        <w:t>或</w:t>
      </w:r>
      <w:r w:rsidR="00CA060C" w:rsidRPr="004B0B5F">
        <w:rPr>
          <w:rFonts w:ascii="Arial" w:hAnsi="Arial" w:cs="Arial" w:hint="eastAsia"/>
          <w:color w:val="000000"/>
          <w:szCs w:val="21"/>
        </w:rPr>
        <w:t>T</w:t>
      </w:r>
      <w:proofErr w:type="gramStart"/>
      <w:r w:rsidR="00CA060C" w:rsidRPr="004B0B5F">
        <w:rPr>
          <w:rFonts w:ascii="Arial" w:hAnsi="Arial" w:cs="Arial" w:hint="eastAsia"/>
          <w:color w:val="000000"/>
          <w:szCs w:val="21"/>
        </w:rPr>
        <w:t>形</w:t>
      </w:r>
      <w:r w:rsidR="00CA060C" w:rsidRPr="004B0B5F">
        <w:rPr>
          <w:rFonts w:ascii="Arial" w:hAnsi="Arial" w:cs="Arial"/>
          <w:color w:val="000000"/>
          <w:szCs w:val="21"/>
        </w:rPr>
        <w:t>钢</w:t>
      </w:r>
      <w:r w:rsidR="00CA060C" w:rsidRPr="004B0B5F">
        <w:rPr>
          <w:rFonts w:ascii="Arial" w:hAnsi="Arial" w:cs="Arial" w:hint="eastAsia"/>
          <w:color w:val="000000"/>
          <w:szCs w:val="21"/>
        </w:rPr>
        <w:t>或</w:t>
      </w:r>
      <w:proofErr w:type="gramEnd"/>
      <w:r w:rsidR="004B244A" w:rsidRPr="004B0B5F">
        <w:rPr>
          <w:rFonts w:ascii="Arial" w:hAnsi="Arial" w:cs="Arial"/>
          <w:color w:val="000000"/>
          <w:szCs w:val="21"/>
        </w:rPr>
        <w:t>端板应</w:t>
      </w:r>
      <w:proofErr w:type="gramStart"/>
      <w:r w:rsidR="004B244A" w:rsidRPr="004B0B5F">
        <w:rPr>
          <w:rFonts w:ascii="Arial" w:hAnsi="Arial" w:cs="Arial"/>
          <w:color w:val="000000"/>
          <w:szCs w:val="21"/>
        </w:rPr>
        <w:t>考虑撬力影响</w:t>
      </w:r>
      <w:proofErr w:type="gramEnd"/>
      <w:r w:rsidR="004B244A" w:rsidRPr="004B0B5F">
        <w:rPr>
          <w:rFonts w:ascii="Arial" w:hAnsi="Arial" w:cs="Arial" w:hint="eastAsia"/>
          <w:color w:val="000000"/>
          <w:szCs w:val="21"/>
        </w:rPr>
        <w:t>（</w:t>
      </w:r>
      <w:r w:rsidR="004B244A" w:rsidRPr="004B0B5F">
        <w:rPr>
          <w:rFonts w:ascii="Arial" w:hAnsi="Arial" w:cs="Arial"/>
          <w:color w:val="000000"/>
          <w:szCs w:val="21"/>
        </w:rPr>
        <w:t>图</w:t>
      </w:r>
      <w:r w:rsidR="004B244A" w:rsidRPr="004B0B5F">
        <w:rPr>
          <w:rFonts w:ascii="Arial" w:hAnsi="Arial" w:cs="Arial" w:hint="eastAsia"/>
          <w:color w:val="000000"/>
          <w:szCs w:val="21"/>
        </w:rPr>
        <w:t>7.2.1</w:t>
      </w:r>
      <w:r w:rsidR="004B244A" w:rsidRPr="004B0B5F">
        <w:rPr>
          <w:rFonts w:ascii="Arial" w:hAnsi="Arial" w:cs="Arial"/>
          <w:color w:val="000000"/>
          <w:szCs w:val="21"/>
        </w:rPr>
        <w:t>）</w:t>
      </w:r>
      <w:r w:rsidR="004B244A" w:rsidRPr="004B0B5F">
        <w:rPr>
          <w:rFonts w:ascii="Arial" w:hAnsi="Arial" w:cs="Arial" w:hint="eastAsia"/>
          <w:color w:val="000000"/>
          <w:szCs w:val="21"/>
        </w:rPr>
        <w:t>，</w:t>
      </w:r>
      <w:r w:rsidR="004B244A" w:rsidRPr="004B0B5F">
        <w:rPr>
          <w:rFonts w:ascii="Arial" w:hAnsi="Arial" w:cs="Arial"/>
          <w:color w:val="000000"/>
          <w:szCs w:val="21"/>
        </w:rPr>
        <w:t>此时</w:t>
      </w:r>
      <w:r w:rsidR="00CA060C" w:rsidRPr="004B0B5F">
        <w:rPr>
          <w:rFonts w:ascii="Arial" w:hAnsi="Arial" w:cs="Arial" w:hint="eastAsia"/>
          <w:color w:val="000000"/>
          <w:szCs w:val="21"/>
        </w:rPr>
        <w:t>连接角钢</w:t>
      </w:r>
      <w:r w:rsidR="00464EE3">
        <w:rPr>
          <w:rFonts w:ascii="Arial" w:hAnsi="Arial" w:cs="Arial" w:hint="eastAsia"/>
          <w:color w:val="000000"/>
          <w:szCs w:val="21"/>
        </w:rPr>
        <w:t>或</w:t>
      </w:r>
      <w:r w:rsidR="00CA060C" w:rsidRPr="004B0B5F">
        <w:rPr>
          <w:rFonts w:ascii="Arial" w:hAnsi="Arial" w:cs="Arial" w:hint="eastAsia"/>
          <w:color w:val="000000"/>
          <w:szCs w:val="21"/>
        </w:rPr>
        <w:t>T</w:t>
      </w:r>
      <w:proofErr w:type="gramStart"/>
      <w:r w:rsidR="00CA060C" w:rsidRPr="004B0B5F">
        <w:rPr>
          <w:rFonts w:ascii="Arial" w:hAnsi="Arial" w:cs="Arial" w:hint="eastAsia"/>
          <w:color w:val="000000"/>
          <w:szCs w:val="21"/>
        </w:rPr>
        <w:t>形</w:t>
      </w:r>
      <w:r w:rsidR="00CA060C" w:rsidRPr="004B0B5F">
        <w:rPr>
          <w:rFonts w:ascii="Arial" w:hAnsi="Arial" w:cs="Arial"/>
          <w:color w:val="000000"/>
          <w:szCs w:val="21"/>
        </w:rPr>
        <w:t>钢</w:t>
      </w:r>
      <w:r w:rsidR="00CA060C" w:rsidRPr="004B0B5F">
        <w:rPr>
          <w:rFonts w:ascii="Arial" w:hAnsi="Arial" w:cs="Arial" w:hint="eastAsia"/>
          <w:color w:val="000000"/>
          <w:szCs w:val="21"/>
        </w:rPr>
        <w:t>或</w:t>
      </w:r>
      <w:proofErr w:type="gramEnd"/>
      <w:r w:rsidR="00CA060C" w:rsidRPr="004B0B5F">
        <w:rPr>
          <w:rFonts w:ascii="Arial" w:hAnsi="Arial" w:cs="Arial"/>
          <w:color w:val="000000"/>
          <w:szCs w:val="21"/>
        </w:rPr>
        <w:t>端板</w:t>
      </w:r>
      <w:r w:rsidR="004B244A" w:rsidRPr="004B0B5F">
        <w:rPr>
          <w:rFonts w:ascii="Arial" w:hAnsi="Arial" w:cs="Arial"/>
          <w:color w:val="000000"/>
          <w:szCs w:val="21"/>
        </w:rPr>
        <w:t>的厚度</w:t>
      </w:r>
      <w:r w:rsidR="004B244A" w:rsidRPr="004B0B5F">
        <w:rPr>
          <w:rFonts w:ascii="Arial" w:hAnsi="Arial" w:cs="Arial" w:hint="eastAsia"/>
          <w:color w:val="000000"/>
          <w:szCs w:val="21"/>
        </w:rPr>
        <w:t>选取</w:t>
      </w:r>
      <w:r w:rsidR="004B244A" w:rsidRPr="004B0B5F">
        <w:rPr>
          <w:rFonts w:ascii="Arial" w:hAnsi="Arial" w:cs="Arial"/>
          <w:color w:val="000000"/>
          <w:szCs w:val="21"/>
        </w:rPr>
        <w:t>和验算应</w:t>
      </w:r>
      <w:r w:rsidR="0057030B">
        <w:rPr>
          <w:rFonts w:ascii="Arial" w:hAnsi="Arial" w:cs="Arial" w:hint="eastAsia"/>
          <w:color w:val="000000"/>
          <w:szCs w:val="21"/>
        </w:rPr>
        <w:t>符合</w:t>
      </w:r>
      <w:r w:rsidR="009C1D90">
        <w:rPr>
          <w:rFonts w:ascii="Arial" w:hAnsi="Arial" w:cs="Arial" w:hint="eastAsia"/>
          <w:color w:val="000000"/>
          <w:szCs w:val="21"/>
        </w:rPr>
        <w:t>国家</w:t>
      </w:r>
      <w:r w:rsidR="009C1D90">
        <w:rPr>
          <w:rFonts w:ascii="Arial" w:hAnsi="Arial" w:cs="Arial"/>
          <w:color w:val="000000"/>
          <w:szCs w:val="21"/>
        </w:rPr>
        <w:t>标准《</w:t>
      </w:r>
      <w:r w:rsidR="009C1D90">
        <w:rPr>
          <w:rFonts w:ascii="Arial" w:hAnsi="Arial" w:cs="Arial" w:hint="eastAsia"/>
          <w:color w:val="000000"/>
          <w:szCs w:val="21"/>
        </w:rPr>
        <w:t>锅炉</w:t>
      </w:r>
      <w:r w:rsidR="009C1D90">
        <w:rPr>
          <w:rFonts w:ascii="Arial" w:hAnsi="Arial" w:cs="Arial"/>
          <w:color w:val="000000"/>
          <w:szCs w:val="21"/>
        </w:rPr>
        <w:t>钢结构设计规范》</w:t>
      </w:r>
      <w:r w:rsidR="009C1D90">
        <w:rPr>
          <w:rFonts w:ascii="Arial" w:hAnsi="Arial" w:cs="Arial" w:hint="eastAsia"/>
          <w:color w:val="000000"/>
          <w:szCs w:val="21"/>
        </w:rPr>
        <w:t>GB/T 22395-2008</w:t>
      </w:r>
      <w:r w:rsidR="009C1D90">
        <w:rPr>
          <w:rFonts w:ascii="Arial" w:hAnsi="Arial" w:cs="Arial" w:hint="eastAsia"/>
          <w:color w:val="000000"/>
          <w:szCs w:val="21"/>
        </w:rPr>
        <w:t>第</w:t>
      </w:r>
      <w:r w:rsidR="009C1D90">
        <w:rPr>
          <w:rFonts w:ascii="Arial" w:hAnsi="Arial" w:cs="Arial" w:hint="eastAsia"/>
          <w:color w:val="000000"/>
          <w:szCs w:val="21"/>
        </w:rPr>
        <w:t>12.7.5</w:t>
      </w:r>
      <w:r w:rsidR="009C1D90">
        <w:rPr>
          <w:rFonts w:ascii="Arial" w:hAnsi="Arial" w:cs="Arial" w:hint="eastAsia"/>
          <w:color w:val="000000"/>
          <w:szCs w:val="21"/>
        </w:rPr>
        <w:t>条</w:t>
      </w:r>
      <w:r w:rsidR="009C1D90">
        <w:rPr>
          <w:rFonts w:ascii="Arial" w:hAnsi="Arial" w:cs="Arial"/>
          <w:color w:val="000000"/>
          <w:szCs w:val="21"/>
        </w:rPr>
        <w:t>的</w:t>
      </w:r>
      <w:r w:rsidR="0057030B">
        <w:rPr>
          <w:rFonts w:ascii="Arial" w:hAnsi="Arial" w:cs="Arial"/>
          <w:color w:val="000000"/>
          <w:szCs w:val="21"/>
        </w:rPr>
        <w:t>规定</w:t>
      </w:r>
      <w:r w:rsidR="009C1D90">
        <w:rPr>
          <w:rFonts w:ascii="Arial" w:hAnsi="Arial" w:cs="Arial" w:hint="eastAsia"/>
          <w:color w:val="000000"/>
          <w:szCs w:val="21"/>
        </w:rPr>
        <w:t>。</w:t>
      </w:r>
    </w:p>
    <w:p w:rsidR="003F23F3" w:rsidRPr="004B0B5F" w:rsidRDefault="003F23F3" w:rsidP="00854272">
      <w:pPr>
        <w:tabs>
          <w:tab w:val="left" w:pos="4860"/>
        </w:tabs>
        <w:spacing w:line="276" w:lineRule="auto"/>
        <w:rPr>
          <w:rFonts w:ascii="Arial" w:hAnsi="Arial" w:cs="Arial"/>
          <w:b/>
          <w:szCs w:val="21"/>
        </w:rPr>
      </w:pPr>
    </w:p>
    <w:p w:rsidR="00693921" w:rsidRPr="004B0B5F" w:rsidRDefault="00693921" w:rsidP="00854272">
      <w:pPr>
        <w:spacing w:line="276" w:lineRule="auto"/>
        <w:rPr>
          <w:rFonts w:ascii="Arial" w:hAnsi="Arial" w:cs="Arial"/>
          <w:color w:val="000000"/>
          <w:szCs w:val="21"/>
        </w:rPr>
      </w:pPr>
      <w:r w:rsidRPr="004B0B5F">
        <w:rPr>
          <w:rFonts w:ascii="Arial" w:hAnsi="Arial" w:cs="Arial"/>
          <w:b/>
          <w:szCs w:val="21"/>
        </w:rPr>
        <w:t>7.2.2</w:t>
      </w:r>
      <w:r w:rsidRPr="004B0B5F">
        <w:rPr>
          <w:rFonts w:ascii="Arial" w:hAnsi="Arial" w:cs="Arial" w:hint="eastAsia"/>
          <w:b/>
          <w:szCs w:val="21"/>
        </w:rPr>
        <w:t xml:space="preserve">  </w:t>
      </w:r>
      <w:r w:rsidRPr="004B0B5F">
        <w:rPr>
          <w:rFonts w:ascii="Arial" w:hAnsi="Arial" w:cs="Arial" w:hint="eastAsia"/>
          <w:color w:val="000000"/>
          <w:szCs w:val="21"/>
        </w:rPr>
        <w:t>垂直支撑节点</w:t>
      </w:r>
      <w:r w:rsidRPr="004B0B5F">
        <w:rPr>
          <w:rFonts w:ascii="Arial" w:hAnsi="Arial" w:cs="Arial" w:hint="eastAsia"/>
          <w:szCs w:val="21"/>
        </w:rPr>
        <w:t>连接计算应</w:t>
      </w:r>
      <w:r w:rsidR="002C3F6E">
        <w:rPr>
          <w:rFonts w:ascii="Arial" w:hAnsi="Arial" w:cs="Arial" w:hint="eastAsia"/>
          <w:szCs w:val="21"/>
        </w:rPr>
        <w:t>符合</w:t>
      </w:r>
      <w:r w:rsidRPr="004B0B5F">
        <w:rPr>
          <w:rFonts w:ascii="Arial" w:hAnsi="Arial" w:cs="Arial"/>
          <w:szCs w:val="21"/>
        </w:rPr>
        <w:t>下</w:t>
      </w:r>
      <w:r w:rsidR="002C3F6E">
        <w:rPr>
          <w:rFonts w:ascii="Arial" w:hAnsi="Arial" w:cs="Arial" w:hint="eastAsia"/>
          <w:szCs w:val="21"/>
        </w:rPr>
        <w:t>列</w:t>
      </w:r>
      <w:r w:rsidR="002C3F6E">
        <w:rPr>
          <w:rFonts w:ascii="Arial" w:hAnsi="Arial" w:cs="Arial"/>
          <w:szCs w:val="21"/>
        </w:rPr>
        <w:t>公</w:t>
      </w:r>
      <w:r w:rsidRPr="004B0B5F">
        <w:rPr>
          <w:rFonts w:ascii="Arial" w:hAnsi="Arial" w:cs="Arial"/>
          <w:szCs w:val="21"/>
        </w:rPr>
        <w:t>式</w:t>
      </w:r>
      <w:r w:rsidR="002C3F6E">
        <w:rPr>
          <w:rFonts w:ascii="Arial" w:hAnsi="Arial" w:cs="Arial" w:hint="eastAsia"/>
          <w:szCs w:val="21"/>
        </w:rPr>
        <w:t>的</w:t>
      </w:r>
      <w:r w:rsidR="002C3F6E">
        <w:rPr>
          <w:rFonts w:ascii="Arial" w:hAnsi="Arial" w:cs="Arial"/>
          <w:szCs w:val="21"/>
        </w:rPr>
        <w:t>规定</w:t>
      </w:r>
      <w:r w:rsidRPr="004B0B5F">
        <w:rPr>
          <w:rFonts w:ascii="Arial" w:hAnsi="Arial" w:cs="Arial" w:hint="eastAsia"/>
          <w:szCs w:val="21"/>
        </w:rPr>
        <w:t>：</w:t>
      </w:r>
      <w:r w:rsidRPr="004B0B5F">
        <w:rPr>
          <w:rFonts w:ascii="Arial" w:hAnsi="Arial" w:cs="Arial"/>
          <w:color w:val="000000"/>
          <w:szCs w:val="21"/>
        </w:rPr>
        <w:t xml:space="preserve"> </w:t>
      </w:r>
    </w:p>
    <w:p w:rsidR="00693921" w:rsidRPr="004B0B5F" w:rsidRDefault="00693921" w:rsidP="00854272">
      <w:pPr>
        <w:spacing w:line="276" w:lineRule="auto"/>
        <w:ind w:firstLineChars="1450" w:firstLine="3045"/>
        <w:rPr>
          <w:rFonts w:ascii="Arial" w:hAnsi="Arial" w:cs="Arial"/>
          <w:color w:val="000000"/>
          <w:szCs w:val="21"/>
        </w:rPr>
      </w:pPr>
      <w:r w:rsidRPr="004B0B5F">
        <w:rPr>
          <w:rFonts w:ascii="Arial" w:hAnsi="Arial" w:cs="Arial"/>
          <w:i/>
          <w:color w:val="000000"/>
          <w:szCs w:val="21"/>
        </w:rPr>
        <w:t>N</w:t>
      </w:r>
      <w:r w:rsidRPr="004B0B5F">
        <w:rPr>
          <w:rFonts w:ascii="Arial" w:hAnsi="Arial" w:cs="Arial"/>
          <w:color w:val="000000"/>
          <w:szCs w:val="21"/>
          <w:vertAlign w:val="subscript"/>
        </w:rPr>
        <w:t>1</w:t>
      </w:r>
      <w:r w:rsidRPr="004B0B5F">
        <w:rPr>
          <w:rFonts w:ascii="Arial" w:hAnsi="Arial" w:cs="Arial"/>
          <w:color w:val="000000"/>
          <w:szCs w:val="21"/>
        </w:rPr>
        <w:t>≥</w:t>
      </w:r>
      <w:r w:rsidRPr="004B0B5F">
        <w:rPr>
          <w:rFonts w:ascii="Arial" w:hAnsi="Arial" w:cs="Arial"/>
          <w:i/>
          <w:color w:val="000000"/>
          <w:szCs w:val="21"/>
        </w:rPr>
        <w:t>N</w:t>
      </w:r>
      <w:r w:rsidRPr="004B0B5F">
        <w:rPr>
          <w:rFonts w:ascii="Arial" w:hAnsi="Arial" w:cs="Arial"/>
          <w:color w:val="000000"/>
          <w:szCs w:val="21"/>
          <w:vertAlign w:val="subscript"/>
        </w:rPr>
        <w:t>2</w:t>
      </w:r>
      <w:r w:rsidRPr="004B0B5F">
        <w:rPr>
          <w:rFonts w:ascii="Arial" w:hAnsi="Arial" w:cs="Arial"/>
          <w:color w:val="000000"/>
          <w:szCs w:val="21"/>
        </w:rPr>
        <w:t>≥</w:t>
      </w:r>
      <w:r w:rsidRPr="004B0B5F">
        <w:rPr>
          <w:rFonts w:ascii="Arial" w:hAnsi="Arial" w:cs="Arial"/>
          <w:i/>
          <w:color w:val="000000"/>
          <w:szCs w:val="21"/>
        </w:rPr>
        <w:t>N</w:t>
      </w:r>
      <w:r w:rsidRPr="004B0B5F">
        <w:rPr>
          <w:rFonts w:ascii="Arial" w:hAnsi="Arial" w:cs="Arial"/>
          <w:color w:val="000000"/>
          <w:szCs w:val="21"/>
          <w:vertAlign w:val="subscript"/>
        </w:rPr>
        <w:t>3</w:t>
      </w:r>
      <w:r w:rsidRPr="004B0B5F">
        <w:rPr>
          <w:rFonts w:ascii="Arial" w:hAnsi="Arial" w:cs="Arial"/>
          <w:color w:val="000000"/>
          <w:szCs w:val="21"/>
        </w:rPr>
        <w:t>≥</w:t>
      </w:r>
      <w:r w:rsidRPr="004B0B5F">
        <w:rPr>
          <w:rFonts w:ascii="Arial" w:hAnsi="Arial" w:cs="Arial"/>
          <w:i/>
          <w:color w:val="000000"/>
          <w:szCs w:val="21"/>
        </w:rPr>
        <w:t>N</w:t>
      </w:r>
      <w:r w:rsidRPr="004B0B5F">
        <w:rPr>
          <w:rFonts w:ascii="Arial" w:hAnsi="Arial" w:cs="Arial"/>
          <w:color w:val="000000"/>
          <w:szCs w:val="21"/>
          <w:vertAlign w:val="subscript"/>
        </w:rPr>
        <w:t>4</w:t>
      </w:r>
      <w:r w:rsidRPr="004B0B5F">
        <w:rPr>
          <w:rFonts w:ascii="Arial" w:hAnsi="Arial" w:cs="Arial" w:hint="eastAsia"/>
          <w:color w:val="000000"/>
          <w:szCs w:val="21"/>
          <w:vertAlign w:val="subscript"/>
        </w:rPr>
        <w:t xml:space="preserve">                                        </w:t>
      </w:r>
      <w:r w:rsidR="00D37152">
        <w:rPr>
          <w:rFonts w:ascii="Arial" w:hAnsi="Arial" w:cs="Arial"/>
          <w:color w:val="000000"/>
          <w:szCs w:val="21"/>
          <w:vertAlign w:val="subscript"/>
        </w:rPr>
        <w:t xml:space="preserve">  </w:t>
      </w:r>
      <w:r w:rsidRPr="004B0B5F">
        <w:rPr>
          <w:rFonts w:ascii="Arial" w:hAnsi="Arial" w:cs="Arial" w:hint="eastAsia"/>
          <w:color w:val="000000"/>
          <w:szCs w:val="21"/>
        </w:rPr>
        <w:t>（</w:t>
      </w:r>
      <w:r w:rsidRPr="004B0B5F">
        <w:rPr>
          <w:rFonts w:ascii="Arial" w:hAnsi="Arial" w:cs="Arial"/>
          <w:color w:val="000000"/>
          <w:szCs w:val="21"/>
        </w:rPr>
        <w:t>7.2.2-1</w:t>
      </w:r>
      <w:r w:rsidRPr="004B0B5F">
        <w:rPr>
          <w:rFonts w:ascii="Arial" w:hAnsi="Arial" w:cs="Arial" w:hint="eastAsia"/>
          <w:color w:val="000000"/>
          <w:szCs w:val="21"/>
        </w:rPr>
        <w:t>）</w:t>
      </w:r>
    </w:p>
    <w:p w:rsidR="00693921" w:rsidRPr="004B0B5F" w:rsidRDefault="00693921" w:rsidP="00854272">
      <w:pPr>
        <w:spacing w:line="276" w:lineRule="auto"/>
        <w:ind w:firstLineChars="1500" w:firstLine="3150"/>
        <w:rPr>
          <w:rFonts w:ascii="Arial" w:hAnsi="Arial" w:cs="Arial"/>
          <w:color w:val="000000"/>
          <w:szCs w:val="21"/>
        </w:rPr>
      </w:pPr>
      <w:r w:rsidRPr="004B0B5F">
        <w:rPr>
          <w:rFonts w:ascii="Arial" w:hAnsi="Arial" w:cs="Arial"/>
          <w:i/>
          <w:color w:val="000000"/>
          <w:szCs w:val="21"/>
        </w:rPr>
        <w:t>N</w:t>
      </w:r>
      <w:r w:rsidRPr="004B0B5F">
        <w:rPr>
          <w:rFonts w:ascii="Arial" w:hAnsi="Arial" w:cs="Arial"/>
          <w:color w:val="000000"/>
          <w:szCs w:val="21"/>
          <w:vertAlign w:val="subscript"/>
        </w:rPr>
        <w:t>4</w:t>
      </w:r>
      <w:r w:rsidRPr="004B0B5F">
        <w:rPr>
          <w:rFonts w:ascii="Arial" w:hAnsi="Arial" w:cs="Arial"/>
          <w:color w:val="000000"/>
          <w:szCs w:val="21"/>
        </w:rPr>
        <w:t>=</w:t>
      </w:r>
      <w:r w:rsidRPr="004B0B5F">
        <w:rPr>
          <w:rFonts w:ascii="Arial" w:hAnsi="Arial" w:cs="Arial"/>
          <w:i/>
          <w:color w:val="000000"/>
          <w:szCs w:val="21"/>
        </w:rPr>
        <w:t>η</w:t>
      </w:r>
      <w:r w:rsidRPr="004B0B5F">
        <w:rPr>
          <w:rFonts w:ascii="Arial" w:hAnsi="Arial" w:cs="Arial"/>
          <w:color w:val="000000"/>
          <w:szCs w:val="21"/>
          <w:vertAlign w:val="subscript"/>
        </w:rPr>
        <w:t>br</w:t>
      </w:r>
      <w:r w:rsidRPr="004B0B5F">
        <w:rPr>
          <w:rFonts w:ascii="Arial" w:hAnsi="Arial" w:cs="Arial"/>
          <w:i/>
          <w:color w:val="000000"/>
          <w:szCs w:val="21"/>
        </w:rPr>
        <w:t>A</w:t>
      </w:r>
      <w:r w:rsidRPr="004B0B5F">
        <w:rPr>
          <w:rFonts w:ascii="Arial" w:hAnsi="Arial" w:cs="Arial"/>
          <w:color w:val="000000"/>
          <w:szCs w:val="21"/>
          <w:vertAlign w:val="subscript"/>
        </w:rPr>
        <w:t>br</w:t>
      </w:r>
      <w:r w:rsidRPr="004B0B5F">
        <w:rPr>
          <w:rFonts w:ascii="Arial" w:hAnsi="Arial" w:cs="Arial"/>
          <w:i/>
          <w:color w:val="000000"/>
          <w:szCs w:val="21"/>
        </w:rPr>
        <w:t>f</w:t>
      </w:r>
      <w:r w:rsidRPr="004B0B5F">
        <w:rPr>
          <w:rFonts w:ascii="Arial" w:hAnsi="Arial" w:cs="Arial"/>
          <w:color w:val="000000"/>
          <w:szCs w:val="21"/>
          <w:vertAlign w:val="subscript"/>
        </w:rPr>
        <w:t>y</w:t>
      </w:r>
      <w:r w:rsidRPr="004B0B5F">
        <w:rPr>
          <w:rFonts w:ascii="Arial" w:hAnsi="Arial" w:cs="Arial" w:hint="eastAsia"/>
          <w:color w:val="000000"/>
          <w:szCs w:val="21"/>
          <w:vertAlign w:val="subscript"/>
        </w:rPr>
        <w:t xml:space="preserve">                                      </w:t>
      </w:r>
      <w:r w:rsidR="00D37152">
        <w:rPr>
          <w:rFonts w:ascii="Arial" w:hAnsi="Arial" w:cs="Arial"/>
          <w:color w:val="000000"/>
          <w:szCs w:val="21"/>
          <w:vertAlign w:val="subscript"/>
        </w:rPr>
        <w:t xml:space="preserve">  </w:t>
      </w:r>
      <w:r w:rsidRPr="004B0B5F">
        <w:rPr>
          <w:rFonts w:ascii="Arial" w:hAnsi="Arial" w:cs="Arial" w:hint="eastAsia"/>
          <w:color w:val="000000"/>
          <w:szCs w:val="21"/>
          <w:vertAlign w:val="subscript"/>
        </w:rPr>
        <w:t xml:space="preserve">    </w:t>
      </w:r>
      <w:r w:rsidRPr="004B0B5F">
        <w:rPr>
          <w:rFonts w:ascii="Arial" w:hAnsi="Arial" w:cs="Arial"/>
          <w:color w:val="000000"/>
          <w:szCs w:val="21"/>
          <w:vertAlign w:val="subscript"/>
        </w:rPr>
        <w:t xml:space="preserve"> </w:t>
      </w:r>
      <w:r w:rsidRPr="004B0B5F">
        <w:rPr>
          <w:rFonts w:ascii="Arial" w:hAnsi="Arial" w:cs="Arial" w:hint="eastAsia"/>
          <w:color w:val="000000"/>
          <w:szCs w:val="21"/>
        </w:rPr>
        <w:t>（</w:t>
      </w:r>
      <w:r w:rsidRPr="004B0B5F">
        <w:rPr>
          <w:rFonts w:ascii="Arial" w:hAnsi="Arial" w:cs="Arial"/>
          <w:color w:val="000000"/>
          <w:szCs w:val="21"/>
        </w:rPr>
        <w:t>7.2.2-2</w:t>
      </w:r>
      <w:r w:rsidRPr="004B0B5F">
        <w:rPr>
          <w:rFonts w:ascii="Arial" w:hAnsi="Arial" w:cs="Arial" w:hint="eastAsia"/>
          <w:color w:val="000000"/>
          <w:szCs w:val="21"/>
        </w:rPr>
        <w:t>）</w:t>
      </w:r>
    </w:p>
    <w:p w:rsidR="00693921" w:rsidRPr="004B0B5F" w:rsidRDefault="00693921" w:rsidP="00854272">
      <w:pPr>
        <w:spacing w:line="276" w:lineRule="auto"/>
        <w:rPr>
          <w:rFonts w:ascii="Arial" w:hAnsi="Arial" w:cs="Arial"/>
          <w:color w:val="000000"/>
          <w:szCs w:val="21"/>
        </w:rPr>
      </w:pPr>
      <w:r w:rsidRPr="004B0B5F">
        <w:rPr>
          <w:rFonts w:ascii="Arial" w:hAnsi="Arial" w:cs="Arial" w:hint="eastAsia"/>
          <w:color w:val="000000"/>
          <w:szCs w:val="21"/>
        </w:rPr>
        <w:t>式中：</w:t>
      </w:r>
      <w:r w:rsidRPr="004B0B5F">
        <w:rPr>
          <w:rFonts w:ascii="Arial" w:hAnsi="Arial" w:cs="Arial"/>
          <w:i/>
          <w:color w:val="000000"/>
          <w:szCs w:val="21"/>
        </w:rPr>
        <w:t>N</w:t>
      </w:r>
      <w:r w:rsidRPr="004B0B5F">
        <w:rPr>
          <w:rFonts w:ascii="Arial" w:hAnsi="Arial" w:cs="Arial"/>
          <w:color w:val="000000"/>
          <w:szCs w:val="21"/>
          <w:vertAlign w:val="subscript"/>
        </w:rPr>
        <w:t>1</w:t>
      </w:r>
      <w:r w:rsidR="00C524E2">
        <w:rPr>
          <w:rFonts w:ascii="Arial" w:hAnsi="Arial" w:cs="Arial"/>
          <w:color w:val="000000"/>
          <w:szCs w:val="21"/>
          <w:vertAlign w:val="subscript"/>
        </w:rPr>
        <w:t xml:space="preserve"> </w:t>
      </w:r>
      <w:r w:rsidRPr="004B0B5F">
        <w:rPr>
          <w:rFonts w:ascii="Arial" w:hAnsi="Arial" w:cs="Arial"/>
          <w:color w:val="000000"/>
          <w:szCs w:val="21"/>
        </w:rPr>
        <w:t>——</w:t>
      </w:r>
      <w:r w:rsidRPr="004B0B5F">
        <w:rPr>
          <w:rFonts w:hint="eastAsia"/>
        </w:rPr>
        <w:t>节点板与梁柱或框架梁连接承载力</w:t>
      </w:r>
      <w:r w:rsidR="00C90404" w:rsidRPr="004B0B5F">
        <w:rPr>
          <w:rFonts w:ascii="Arial" w:hAnsi="Arial" w:cs="Arial"/>
        </w:rPr>
        <w:t>（</w:t>
      </w:r>
      <w:r w:rsidR="00C90404" w:rsidRPr="004B0B5F">
        <w:rPr>
          <w:rFonts w:ascii="Arial" w:hAnsi="Arial" w:cs="Arial"/>
        </w:rPr>
        <w:t>kN</w:t>
      </w:r>
      <w:r w:rsidR="00C90404" w:rsidRPr="004B0B5F">
        <w:rPr>
          <w:rFonts w:ascii="Arial" w:hAnsi="Arial" w:cs="Arial"/>
        </w:rPr>
        <w:t>）</w:t>
      </w:r>
      <w:r w:rsidRPr="004B0B5F">
        <w:rPr>
          <w:rFonts w:ascii="Arial" w:hAnsi="Arial" w:cs="Arial" w:hint="eastAsia"/>
          <w:color w:val="000000"/>
          <w:szCs w:val="21"/>
        </w:rPr>
        <w:t>；</w:t>
      </w:r>
    </w:p>
    <w:p w:rsidR="00693921" w:rsidRPr="004B0B5F" w:rsidRDefault="00693921" w:rsidP="00854272">
      <w:pPr>
        <w:spacing w:line="276" w:lineRule="auto"/>
        <w:rPr>
          <w:rFonts w:ascii="Arial" w:hAnsi="Arial" w:cs="Arial"/>
          <w:color w:val="000000"/>
          <w:szCs w:val="21"/>
        </w:rPr>
      </w:pPr>
      <w:r w:rsidRPr="004B0B5F">
        <w:rPr>
          <w:rFonts w:ascii="Arial" w:hAnsi="Arial" w:cs="Arial" w:hint="eastAsia"/>
          <w:i/>
          <w:color w:val="000000"/>
          <w:szCs w:val="21"/>
        </w:rPr>
        <w:t xml:space="preserve">      </w:t>
      </w:r>
      <w:r w:rsidRPr="004B0B5F">
        <w:rPr>
          <w:rFonts w:ascii="Arial" w:hAnsi="Arial" w:cs="Arial"/>
          <w:i/>
          <w:color w:val="000000"/>
          <w:szCs w:val="21"/>
        </w:rPr>
        <w:t>N</w:t>
      </w:r>
      <w:r w:rsidRPr="004B0B5F">
        <w:rPr>
          <w:rFonts w:ascii="Arial" w:hAnsi="Arial" w:cs="Arial"/>
          <w:color w:val="000000"/>
          <w:szCs w:val="21"/>
          <w:vertAlign w:val="subscript"/>
        </w:rPr>
        <w:t>2</w:t>
      </w:r>
      <w:r w:rsidR="00C524E2">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节点板与支撑连接承载力</w:t>
      </w:r>
      <w:r w:rsidR="00C90404" w:rsidRPr="004B0B5F">
        <w:rPr>
          <w:rFonts w:ascii="Arial" w:hAnsi="Arial" w:cs="Arial"/>
        </w:rPr>
        <w:t>（</w:t>
      </w:r>
      <w:r w:rsidR="00C90404" w:rsidRPr="004B0B5F">
        <w:rPr>
          <w:rFonts w:ascii="Arial" w:hAnsi="Arial" w:cs="Arial"/>
        </w:rPr>
        <w:t>kN</w:t>
      </w:r>
      <w:r w:rsidR="00C90404" w:rsidRPr="004B0B5F">
        <w:rPr>
          <w:rFonts w:ascii="Arial" w:hAnsi="Arial" w:cs="Arial"/>
        </w:rPr>
        <w:t>）</w:t>
      </w:r>
      <w:r w:rsidRPr="004B0B5F">
        <w:rPr>
          <w:rFonts w:ascii="Arial" w:hAnsi="Arial" w:cs="Arial" w:hint="eastAsia"/>
          <w:color w:val="000000"/>
          <w:szCs w:val="21"/>
        </w:rPr>
        <w:t>；</w:t>
      </w:r>
    </w:p>
    <w:p w:rsidR="00693921" w:rsidRPr="004B0B5F" w:rsidRDefault="00693921" w:rsidP="00854272">
      <w:pPr>
        <w:spacing w:line="276" w:lineRule="auto"/>
        <w:rPr>
          <w:rFonts w:ascii="Arial" w:hAnsi="Arial" w:cs="Arial"/>
          <w:color w:val="000000"/>
          <w:szCs w:val="21"/>
        </w:rPr>
      </w:pPr>
      <w:r w:rsidRPr="004B0B5F">
        <w:rPr>
          <w:rFonts w:ascii="Arial" w:hAnsi="Arial" w:cs="Arial" w:hint="eastAsia"/>
          <w:i/>
          <w:color w:val="000000"/>
          <w:szCs w:val="21"/>
        </w:rPr>
        <w:t xml:space="preserve">      </w:t>
      </w:r>
      <w:r w:rsidRPr="004B0B5F">
        <w:rPr>
          <w:rFonts w:ascii="Arial" w:hAnsi="Arial" w:cs="Arial"/>
          <w:i/>
          <w:color w:val="000000"/>
          <w:szCs w:val="21"/>
        </w:rPr>
        <w:t>N</w:t>
      </w:r>
      <w:r w:rsidRPr="004B0B5F">
        <w:rPr>
          <w:rFonts w:ascii="Arial" w:hAnsi="Arial" w:cs="Arial"/>
          <w:color w:val="000000"/>
          <w:szCs w:val="21"/>
          <w:vertAlign w:val="subscript"/>
        </w:rPr>
        <w:t>3</w:t>
      </w:r>
      <w:r w:rsidR="00C524E2">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节点板强度和稳定承载力</w:t>
      </w:r>
      <w:r w:rsidR="00C90404" w:rsidRPr="004B0B5F">
        <w:rPr>
          <w:rFonts w:ascii="Arial" w:hAnsi="Arial" w:cs="Arial"/>
        </w:rPr>
        <w:t>（</w:t>
      </w:r>
      <w:r w:rsidR="00C90404" w:rsidRPr="004B0B5F">
        <w:rPr>
          <w:rFonts w:ascii="Arial" w:hAnsi="Arial" w:cs="Arial"/>
        </w:rPr>
        <w:t>kN</w:t>
      </w:r>
      <w:r w:rsidR="00C90404" w:rsidRPr="004B0B5F">
        <w:rPr>
          <w:rFonts w:ascii="Arial" w:hAnsi="Arial" w:cs="Arial"/>
        </w:rPr>
        <w:t>）</w:t>
      </w:r>
      <w:r w:rsidRPr="004B0B5F">
        <w:rPr>
          <w:rFonts w:ascii="Arial" w:hAnsi="Arial" w:cs="Arial" w:hint="eastAsia"/>
          <w:color w:val="000000"/>
          <w:szCs w:val="21"/>
        </w:rPr>
        <w:t>；</w:t>
      </w:r>
    </w:p>
    <w:p w:rsidR="00693921" w:rsidRPr="004B0B5F" w:rsidRDefault="00693921" w:rsidP="00854272">
      <w:pPr>
        <w:spacing w:line="276" w:lineRule="auto"/>
        <w:ind w:firstLineChars="300" w:firstLine="630"/>
        <w:rPr>
          <w:rFonts w:ascii="Arial" w:hAnsi="Arial" w:cs="Arial"/>
          <w:color w:val="000000"/>
          <w:szCs w:val="21"/>
        </w:rPr>
      </w:pPr>
      <w:r w:rsidRPr="004B0B5F">
        <w:rPr>
          <w:rFonts w:ascii="Arial" w:hAnsi="Arial" w:cs="Arial"/>
          <w:i/>
          <w:color w:val="000000"/>
          <w:szCs w:val="21"/>
        </w:rPr>
        <w:t>N</w:t>
      </w:r>
      <w:r w:rsidRPr="004B0B5F">
        <w:rPr>
          <w:rFonts w:ascii="Arial" w:hAnsi="Arial" w:cs="Arial"/>
          <w:color w:val="000000"/>
          <w:szCs w:val="21"/>
          <w:vertAlign w:val="subscript"/>
        </w:rPr>
        <w:t>4</w:t>
      </w:r>
      <w:r w:rsidR="00C524E2">
        <w:rPr>
          <w:rFonts w:ascii="Arial" w:hAnsi="Arial" w:cs="Arial"/>
          <w:color w:val="000000"/>
          <w:szCs w:val="21"/>
          <w:vertAlign w:val="subscript"/>
        </w:rPr>
        <w:t xml:space="preserve"> </w:t>
      </w:r>
      <w:r w:rsidRPr="004B0B5F">
        <w:rPr>
          <w:rFonts w:ascii="Arial" w:hAnsi="Arial" w:cs="Arial"/>
          <w:color w:val="000000"/>
          <w:szCs w:val="21"/>
        </w:rPr>
        <w:t>——</w:t>
      </w:r>
      <w:r w:rsidRPr="004B0B5F">
        <w:rPr>
          <w:rFonts w:hint="eastAsia"/>
        </w:rPr>
        <w:t>考虑连接系数的支撑屈服承载力</w:t>
      </w:r>
      <w:r w:rsidR="00C90404" w:rsidRPr="004B0B5F">
        <w:rPr>
          <w:rFonts w:ascii="Arial" w:hAnsi="Arial" w:cs="Arial"/>
        </w:rPr>
        <w:t>（</w:t>
      </w:r>
      <w:r w:rsidR="00C90404" w:rsidRPr="004B0B5F">
        <w:rPr>
          <w:rFonts w:ascii="Arial" w:hAnsi="Arial" w:cs="Arial"/>
        </w:rPr>
        <w:t>kN</w:t>
      </w:r>
      <w:r w:rsidR="00C90404" w:rsidRPr="004B0B5F">
        <w:rPr>
          <w:rFonts w:ascii="Arial" w:hAnsi="Arial" w:cs="Arial"/>
        </w:rPr>
        <w:t>）</w:t>
      </w:r>
      <w:r w:rsidRPr="004B0B5F">
        <w:rPr>
          <w:rFonts w:ascii="Arial" w:hAnsi="Arial" w:cs="Arial" w:hint="eastAsia"/>
          <w:color w:val="000000"/>
          <w:szCs w:val="21"/>
        </w:rPr>
        <w:t>；</w:t>
      </w:r>
    </w:p>
    <w:p w:rsidR="00693921" w:rsidRPr="004B0B5F" w:rsidRDefault="00693921" w:rsidP="00854272">
      <w:pPr>
        <w:spacing w:line="276" w:lineRule="auto"/>
        <w:ind w:firstLineChars="300" w:firstLine="630"/>
        <w:rPr>
          <w:rFonts w:ascii="Arial" w:hAnsi="Arial" w:cs="Arial"/>
          <w:color w:val="000000"/>
          <w:szCs w:val="21"/>
        </w:rPr>
      </w:pPr>
      <w:r w:rsidRPr="004B0B5F">
        <w:rPr>
          <w:rFonts w:ascii="Arial" w:hAnsi="Arial" w:cs="Arial"/>
          <w:i/>
          <w:color w:val="000000"/>
          <w:szCs w:val="21"/>
        </w:rPr>
        <w:t>η</w:t>
      </w:r>
      <w:r w:rsidRPr="004B0B5F">
        <w:rPr>
          <w:rFonts w:ascii="Arial" w:hAnsi="Arial" w:cs="Arial"/>
          <w:color w:val="000000"/>
          <w:szCs w:val="21"/>
          <w:vertAlign w:val="subscript"/>
        </w:rPr>
        <w:t>br</w:t>
      </w:r>
      <w:r w:rsidR="00C524E2">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Times New Roman" w:hAnsi="Times New Roman" w:hint="eastAsia"/>
          <w:color w:val="000000"/>
          <w:szCs w:val="21"/>
        </w:rPr>
        <w:t>支撑的</w:t>
      </w:r>
      <w:r w:rsidRPr="004B0B5F">
        <w:rPr>
          <w:rFonts w:ascii="Times New Roman" w:hAnsi="Times New Roman"/>
          <w:color w:val="000000"/>
          <w:szCs w:val="21"/>
        </w:rPr>
        <w:t>连接系数</w:t>
      </w:r>
      <w:r w:rsidRPr="004B0B5F">
        <w:rPr>
          <w:rFonts w:ascii="Arial" w:hAnsi="Arial" w:cs="Arial" w:hint="eastAsia"/>
          <w:color w:val="000000"/>
          <w:szCs w:val="21"/>
        </w:rPr>
        <w:t>，按表</w:t>
      </w:r>
      <w:r w:rsidRPr="004B0B5F">
        <w:rPr>
          <w:rFonts w:ascii="Arial" w:hAnsi="Arial" w:cs="Arial" w:hint="eastAsia"/>
          <w:color w:val="000000"/>
          <w:szCs w:val="21"/>
        </w:rPr>
        <w:t>7.2.</w:t>
      </w:r>
      <w:r w:rsidRPr="004B0B5F">
        <w:rPr>
          <w:rFonts w:ascii="Arial" w:hAnsi="Arial" w:cs="Arial"/>
          <w:color w:val="000000"/>
          <w:szCs w:val="21"/>
        </w:rPr>
        <w:t>2</w:t>
      </w:r>
      <w:r w:rsidRPr="004B0B5F">
        <w:rPr>
          <w:rFonts w:ascii="Arial" w:hAnsi="Arial" w:cs="Arial" w:hint="eastAsia"/>
          <w:color w:val="000000"/>
          <w:szCs w:val="21"/>
        </w:rPr>
        <w:t>采用；</w:t>
      </w:r>
    </w:p>
    <w:p w:rsidR="00693921" w:rsidRPr="004B0B5F" w:rsidRDefault="00693921" w:rsidP="00854272">
      <w:pPr>
        <w:spacing w:line="276" w:lineRule="auto"/>
        <w:ind w:firstLineChars="300" w:firstLine="630"/>
        <w:rPr>
          <w:rFonts w:ascii="Arial" w:hAnsi="Arial" w:cs="Arial"/>
          <w:color w:val="000000"/>
          <w:szCs w:val="21"/>
        </w:rPr>
      </w:pPr>
      <w:r w:rsidRPr="004B0B5F">
        <w:rPr>
          <w:rFonts w:ascii="Arial" w:hAnsi="Arial" w:cs="Arial"/>
          <w:i/>
          <w:color w:val="000000"/>
          <w:szCs w:val="21"/>
        </w:rPr>
        <w:t>A</w:t>
      </w:r>
      <w:r w:rsidRPr="004B0B5F">
        <w:rPr>
          <w:rFonts w:ascii="Arial" w:hAnsi="Arial" w:cs="Arial"/>
          <w:color w:val="000000"/>
          <w:szCs w:val="21"/>
          <w:vertAlign w:val="subscript"/>
        </w:rPr>
        <w:t>br</w:t>
      </w:r>
      <w:r w:rsidR="00C524E2">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支撑的毛截面面积；</w:t>
      </w:r>
    </w:p>
    <w:p w:rsidR="00693921" w:rsidRDefault="00693921" w:rsidP="00854272">
      <w:pPr>
        <w:spacing w:line="276" w:lineRule="auto"/>
        <w:ind w:firstLineChars="350" w:firstLine="735"/>
        <w:rPr>
          <w:rFonts w:ascii="Arial" w:hAnsi="Arial" w:cs="Arial"/>
          <w:color w:val="000000"/>
          <w:szCs w:val="21"/>
        </w:rPr>
      </w:pPr>
      <w:r w:rsidRPr="004B0B5F">
        <w:rPr>
          <w:rFonts w:ascii="Arial" w:hAnsi="Arial" w:cs="Arial"/>
          <w:i/>
          <w:color w:val="000000"/>
          <w:szCs w:val="21"/>
        </w:rPr>
        <w:t>f</w:t>
      </w:r>
      <w:r w:rsidRPr="004B0B5F">
        <w:rPr>
          <w:rFonts w:ascii="Arial" w:hAnsi="Arial" w:cs="Arial"/>
          <w:color w:val="000000"/>
          <w:szCs w:val="21"/>
          <w:vertAlign w:val="subscript"/>
        </w:rPr>
        <w:t>y</w:t>
      </w:r>
      <w:r w:rsidR="00C524E2">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支撑钢材的屈服强度。</w:t>
      </w:r>
    </w:p>
    <w:p w:rsidR="00C524E2" w:rsidRPr="004B0B5F" w:rsidRDefault="00C524E2" w:rsidP="00C524E2">
      <w:pPr>
        <w:pStyle w:val="af1"/>
        <w:spacing w:line="276" w:lineRule="auto"/>
        <w:ind w:firstLine="361"/>
      </w:pPr>
      <w:r w:rsidRPr="004B0B5F">
        <w:rPr>
          <w:rFonts w:hint="eastAsia"/>
        </w:rPr>
        <w:t>表</w:t>
      </w:r>
      <w:r w:rsidRPr="004B0B5F">
        <w:rPr>
          <w:rFonts w:ascii="Arial" w:hAnsi="Arial" w:cs="Arial"/>
        </w:rPr>
        <w:t>7.2.2</w:t>
      </w:r>
      <w:r w:rsidRPr="004B0B5F">
        <w:t xml:space="preserve">  </w:t>
      </w:r>
      <w:r w:rsidRPr="004B0B5F">
        <w:rPr>
          <w:rFonts w:hint="eastAsia"/>
        </w:rPr>
        <w:t>连接系数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86"/>
        <w:gridCol w:w="1186"/>
        <w:gridCol w:w="1186"/>
        <w:gridCol w:w="1187"/>
        <w:gridCol w:w="1142"/>
      </w:tblGrid>
      <w:tr w:rsidR="00C524E2" w:rsidRPr="004B0B5F" w:rsidTr="00D05600">
        <w:trPr>
          <w:jc w:val="center"/>
        </w:trPr>
        <w:tc>
          <w:tcPr>
            <w:tcW w:w="1196" w:type="dxa"/>
            <w:vMerge w:val="restart"/>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母材牌号</w:t>
            </w:r>
          </w:p>
        </w:tc>
        <w:tc>
          <w:tcPr>
            <w:tcW w:w="2372" w:type="dxa"/>
            <w:gridSpan w:val="2"/>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柱拼接连接</w:t>
            </w:r>
            <w:r w:rsidRPr="004B0B5F">
              <w:rPr>
                <w:rFonts w:ascii="Arial" w:hAnsi="Arial" w:cs="Arial"/>
                <w:i/>
                <w:color w:val="000000"/>
                <w:szCs w:val="21"/>
              </w:rPr>
              <w:t>η</w:t>
            </w:r>
            <w:r w:rsidRPr="004B0B5F">
              <w:rPr>
                <w:rFonts w:ascii="Arial" w:hAnsi="Arial" w:cs="Arial"/>
                <w:color w:val="000000"/>
                <w:szCs w:val="21"/>
                <w:vertAlign w:val="subscript"/>
              </w:rPr>
              <w:t>c</w:t>
            </w:r>
          </w:p>
        </w:tc>
        <w:tc>
          <w:tcPr>
            <w:tcW w:w="2373" w:type="dxa"/>
            <w:gridSpan w:val="2"/>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支撑连接、构件拼接</w:t>
            </w:r>
            <w:r w:rsidRPr="004B0B5F">
              <w:rPr>
                <w:rFonts w:ascii="Arial" w:hAnsi="Arial" w:cs="Arial"/>
                <w:i/>
                <w:color w:val="000000"/>
                <w:szCs w:val="21"/>
              </w:rPr>
              <w:t>η</w:t>
            </w:r>
            <w:r w:rsidRPr="004B0B5F">
              <w:rPr>
                <w:rFonts w:ascii="Arial" w:hAnsi="Arial" w:cs="Arial"/>
                <w:color w:val="000000"/>
                <w:szCs w:val="21"/>
                <w:vertAlign w:val="subscript"/>
              </w:rPr>
              <w:t>br</w:t>
            </w:r>
          </w:p>
        </w:tc>
        <w:tc>
          <w:tcPr>
            <w:tcW w:w="1142" w:type="dxa"/>
            <w:vMerge w:val="restart"/>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柱脚</w:t>
            </w:r>
            <w:r w:rsidRPr="004B0B5F">
              <w:rPr>
                <w:rFonts w:ascii="Arial" w:hAnsi="Arial" w:cs="Arial"/>
                <w:i/>
                <w:color w:val="000000"/>
                <w:szCs w:val="21"/>
              </w:rPr>
              <w:t>η</w:t>
            </w:r>
            <w:r w:rsidRPr="004B0B5F">
              <w:rPr>
                <w:rFonts w:ascii="Arial" w:hAnsi="Arial" w:cs="Arial"/>
                <w:color w:val="000000"/>
                <w:szCs w:val="21"/>
                <w:vertAlign w:val="subscript"/>
              </w:rPr>
              <w:t>base</w:t>
            </w:r>
          </w:p>
        </w:tc>
      </w:tr>
      <w:tr w:rsidR="00C524E2" w:rsidRPr="004B0B5F" w:rsidTr="00D05600">
        <w:trPr>
          <w:jc w:val="center"/>
        </w:trPr>
        <w:tc>
          <w:tcPr>
            <w:tcW w:w="1196" w:type="dxa"/>
            <w:vMerge/>
            <w:vAlign w:val="center"/>
          </w:tcPr>
          <w:p w:rsidR="00C524E2" w:rsidRPr="004B0B5F" w:rsidRDefault="00C524E2" w:rsidP="00D05600">
            <w:pPr>
              <w:pStyle w:val="a3"/>
              <w:spacing w:line="276" w:lineRule="auto"/>
              <w:ind w:firstLineChars="0" w:firstLine="0"/>
              <w:jc w:val="center"/>
              <w:rPr>
                <w:sz w:val="18"/>
                <w:szCs w:val="18"/>
              </w:rPr>
            </w:pP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焊接</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螺栓连接</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焊接</w:t>
            </w:r>
          </w:p>
        </w:tc>
        <w:tc>
          <w:tcPr>
            <w:tcW w:w="1187"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螺栓连接</w:t>
            </w:r>
          </w:p>
        </w:tc>
        <w:tc>
          <w:tcPr>
            <w:tcW w:w="1142" w:type="dxa"/>
            <w:vMerge/>
            <w:vAlign w:val="center"/>
          </w:tcPr>
          <w:p w:rsidR="00C524E2" w:rsidRPr="004B0B5F" w:rsidRDefault="00C524E2" w:rsidP="00D05600">
            <w:pPr>
              <w:pStyle w:val="a3"/>
              <w:spacing w:line="276" w:lineRule="auto"/>
              <w:ind w:firstLineChars="0" w:firstLine="0"/>
              <w:jc w:val="center"/>
              <w:rPr>
                <w:sz w:val="18"/>
                <w:szCs w:val="18"/>
              </w:rPr>
            </w:pPr>
          </w:p>
        </w:tc>
      </w:tr>
      <w:tr w:rsidR="00C524E2" w:rsidRPr="004B0B5F" w:rsidTr="00D05600">
        <w:trPr>
          <w:jc w:val="center"/>
        </w:trPr>
        <w:tc>
          <w:tcPr>
            <w:tcW w:w="119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Q235</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1.40</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1.45</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1.25</w:t>
            </w:r>
          </w:p>
        </w:tc>
        <w:tc>
          <w:tcPr>
            <w:tcW w:w="1187"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1.30</w:t>
            </w:r>
          </w:p>
        </w:tc>
        <w:tc>
          <w:tcPr>
            <w:tcW w:w="1142" w:type="dxa"/>
            <w:vMerge w:val="restart"/>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1.2</w:t>
            </w:r>
          </w:p>
        </w:tc>
      </w:tr>
      <w:tr w:rsidR="00C524E2" w:rsidRPr="004B0B5F" w:rsidTr="00D05600">
        <w:trPr>
          <w:jc w:val="center"/>
        </w:trPr>
        <w:tc>
          <w:tcPr>
            <w:tcW w:w="119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Q3</w:t>
            </w:r>
            <w:r w:rsidRPr="004B0B5F">
              <w:rPr>
                <w:sz w:val="18"/>
                <w:szCs w:val="18"/>
              </w:rPr>
              <w:t>5</w:t>
            </w:r>
            <w:r w:rsidRPr="004B0B5F">
              <w:rPr>
                <w:rFonts w:hint="eastAsia"/>
                <w:sz w:val="18"/>
                <w:szCs w:val="18"/>
              </w:rPr>
              <w:t>5</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1.30</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1.35</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1.20</w:t>
            </w:r>
          </w:p>
        </w:tc>
        <w:tc>
          <w:tcPr>
            <w:tcW w:w="1187"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1.25</w:t>
            </w:r>
          </w:p>
        </w:tc>
        <w:tc>
          <w:tcPr>
            <w:tcW w:w="1142" w:type="dxa"/>
            <w:vMerge/>
            <w:vAlign w:val="center"/>
          </w:tcPr>
          <w:p w:rsidR="00C524E2" w:rsidRPr="004B0B5F" w:rsidRDefault="00C524E2" w:rsidP="00D05600">
            <w:pPr>
              <w:pStyle w:val="a3"/>
              <w:spacing w:line="276" w:lineRule="auto"/>
              <w:ind w:firstLine="360"/>
              <w:jc w:val="center"/>
              <w:rPr>
                <w:sz w:val="18"/>
                <w:szCs w:val="18"/>
              </w:rPr>
            </w:pPr>
          </w:p>
        </w:tc>
      </w:tr>
      <w:tr w:rsidR="00C524E2" w:rsidRPr="004B0B5F" w:rsidTr="00D05600">
        <w:trPr>
          <w:jc w:val="center"/>
        </w:trPr>
        <w:tc>
          <w:tcPr>
            <w:tcW w:w="119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Q345GJ</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1.25</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1.30</w:t>
            </w:r>
          </w:p>
        </w:tc>
        <w:tc>
          <w:tcPr>
            <w:tcW w:w="1186"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1.15</w:t>
            </w:r>
          </w:p>
        </w:tc>
        <w:tc>
          <w:tcPr>
            <w:tcW w:w="1187" w:type="dxa"/>
            <w:vAlign w:val="center"/>
          </w:tcPr>
          <w:p w:rsidR="00C524E2" w:rsidRPr="004B0B5F" w:rsidRDefault="00C524E2" w:rsidP="00D05600">
            <w:pPr>
              <w:pStyle w:val="a3"/>
              <w:spacing w:line="276" w:lineRule="auto"/>
              <w:ind w:firstLineChars="0" w:firstLine="0"/>
              <w:jc w:val="center"/>
              <w:rPr>
                <w:sz w:val="18"/>
                <w:szCs w:val="18"/>
              </w:rPr>
            </w:pPr>
            <w:r w:rsidRPr="004B0B5F">
              <w:rPr>
                <w:rFonts w:hint="eastAsia"/>
                <w:sz w:val="18"/>
                <w:szCs w:val="18"/>
              </w:rPr>
              <w:t>1.20</w:t>
            </w:r>
          </w:p>
        </w:tc>
        <w:tc>
          <w:tcPr>
            <w:tcW w:w="1142" w:type="dxa"/>
            <w:vMerge/>
            <w:vAlign w:val="center"/>
          </w:tcPr>
          <w:p w:rsidR="00C524E2" w:rsidRPr="004B0B5F" w:rsidRDefault="00C524E2" w:rsidP="00D05600">
            <w:pPr>
              <w:pStyle w:val="a3"/>
              <w:spacing w:line="276" w:lineRule="auto"/>
              <w:ind w:firstLineChars="0" w:firstLine="0"/>
              <w:jc w:val="center"/>
              <w:rPr>
                <w:sz w:val="18"/>
                <w:szCs w:val="18"/>
              </w:rPr>
            </w:pPr>
          </w:p>
        </w:tc>
      </w:tr>
    </w:tbl>
    <w:p w:rsidR="00C524E2" w:rsidRPr="00C90404" w:rsidRDefault="00C524E2" w:rsidP="00C524E2">
      <w:pPr>
        <w:pStyle w:val="a3"/>
        <w:spacing w:line="276" w:lineRule="auto"/>
        <w:ind w:leftChars="200" w:left="420" w:firstLine="300"/>
        <w:rPr>
          <w:rFonts w:ascii="Arial" w:hAnsi="Arial" w:cs="Arial"/>
          <w:sz w:val="15"/>
          <w:szCs w:val="15"/>
        </w:rPr>
      </w:pPr>
      <w:r w:rsidRPr="006E24BA">
        <w:rPr>
          <w:rFonts w:hint="eastAsia"/>
          <w:sz w:val="15"/>
          <w:szCs w:val="15"/>
        </w:rPr>
        <w:t>注：</w:t>
      </w:r>
      <w:r w:rsidRPr="006E24BA">
        <w:rPr>
          <w:rFonts w:hint="eastAsia"/>
          <w:sz w:val="15"/>
          <w:szCs w:val="15"/>
        </w:rPr>
        <w:t xml:space="preserve"> </w:t>
      </w:r>
      <w:r w:rsidRPr="00C90404">
        <w:rPr>
          <w:rFonts w:ascii="Arial" w:hAnsi="Arial" w:cs="Arial"/>
          <w:sz w:val="15"/>
          <w:szCs w:val="15"/>
        </w:rPr>
        <w:t xml:space="preserve">1  </w:t>
      </w:r>
      <w:r w:rsidRPr="00C90404">
        <w:rPr>
          <w:rFonts w:ascii="Arial" w:hAnsi="Arial" w:cs="Arial"/>
          <w:sz w:val="15"/>
          <w:szCs w:val="15"/>
        </w:rPr>
        <w:t>屈服强度高于</w:t>
      </w:r>
      <w:r w:rsidRPr="00C90404">
        <w:rPr>
          <w:rFonts w:ascii="Arial" w:hAnsi="Arial" w:cs="Arial"/>
          <w:sz w:val="15"/>
          <w:szCs w:val="15"/>
        </w:rPr>
        <w:t>Q355</w:t>
      </w:r>
      <w:r w:rsidRPr="00C90404">
        <w:rPr>
          <w:rFonts w:ascii="Arial" w:hAnsi="Arial" w:cs="Arial"/>
          <w:sz w:val="15"/>
          <w:szCs w:val="15"/>
        </w:rPr>
        <w:t>的钢材，按</w:t>
      </w:r>
      <w:r w:rsidRPr="00C90404">
        <w:rPr>
          <w:rFonts w:ascii="Arial" w:hAnsi="Arial" w:cs="Arial"/>
          <w:sz w:val="15"/>
          <w:szCs w:val="15"/>
        </w:rPr>
        <w:t>Q355</w:t>
      </w:r>
      <w:r w:rsidRPr="00C90404">
        <w:rPr>
          <w:rFonts w:ascii="Arial" w:hAnsi="Arial" w:cs="Arial"/>
          <w:sz w:val="15"/>
          <w:szCs w:val="15"/>
        </w:rPr>
        <w:t>的规定采用；</w:t>
      </w:r>
    </w:p>
    <w:p w:rsidR="00C524E2" w:rsidRPr="00C90404" w:rsidRDefault="00C524E2" w:rsidP="00C524E2">
      <w:pPr>
        <w:pStyle w:val="a3"/>
        <w:spacing w:line="276" w:lineRule="auto"/>
        <w:ind w:leftChars="350" w:left="735" w:firstLineChars="228" w:firstLine="342"/>
        <w:rPr>
          <w:rFonts w:ascii="Arial" w:hAnsi="Arial" w:cs="Arial"/>
          <w:sz w:val="15"/>
          <w:szCs w:val="15"/>
        </w:rPr>
      </w:pPr>
      <w:r w:rsidRPr="00C90404">
        <w:rPr>
          <w:rFonts w:ascii="Arial" w:hAnsi="Arial" w:cs="Arial"/>
          <w:sz w:val="15"/>
          <w:szCs w:val="15"/>
        </w:rPr>
        <w:t xml:space="preserve">2  </w:t>
      </w:r>
      <w:r w:rsidRPr="00C90404">
        <w:rPr>
          <w:rFonts w:ascii="Arial" w:hAnsi="Arial" w:cs="Arial"/>
          <w:sz w:val="15"/>
          <w:szCs w:val="15"/>
        </w:rPr>
        <w:t>屈服强度高于</w:t>
      </w:r>
      <w:r w:rsidRPr="00C90404">
        <w:rPr>
          <w:rFonts w:ascii="Arial" w:hAnsi="Arial" w:cs="Arial"/>
          <w:sz w:val="15"/>
          <w:szCs w:val="15"/>
        </w:rPr>
        <w:t>Q345GJ</w:t>
      </w:r>
      <w:r w:rsidRPr="00C90404">
        <w:rPr>
          <w:rFonts w:ascii="Arial" w:hAnsi="Arial" w:cs="Arial"/>
          <w:sz w:val="15"/>
          <w:szCs w:val="15"/>
        </w:rPr>
        <w:t>的</w:t>
      </w:r>
      <w:r w:rsidRPr="00C90404">
        <w:rPr>
          <w:rFonts w:ascii="Arial" w:hAnsi="Arial" w:cs="Arial"/>
          <w:sz w:val="15"/>
          <w:szCs w:val="15"/>
        </w:rPr>
        <w:t>GJ</w:t>
      </w:r>
      <w:r w:rsidRPr="00C90404">
        <w:rPr>
          <w:rFonts w:ascii="Arial" w:hAnsi="Arial" w:cs="Arial"/>
          <w:sz w:val="15"/>
          <w:szCs w:val="15"/>
        </w:rPr>
        <w:t>钢材，按</w:t>
      </w:r>
      <w:r w:rsidRPr="00C90404">
        <w:rPr>
          <w:rFonts w:ascii="Arial" w:hAnsi="Arial" w:cs="Arial"/>
          <w:sz w:val="15"/>
          <w:szCs w:val="15"/>
        </w:rPr>
        <w:t>Q345GJ</w:t>
      </w:r>
      <w:r w:rsidRPr="00C90404">
        <w:rPr>
          <w:rFonts w:ascii="Arial" w:hAnsi="Arial" w:cs="Arial"/>
          <w:sz w:val="15"/>
          <w:szCs w:val="15"/>
        </w:rPr>
        <w:t>的规定采用；</w:t>
      </w:r>
    </w:p>
    <w:p w:rsidR="00C524E2" w:rsidRPr="00C90404" w:rsidRDefault="00C524E2" w:rsidP="00C524E2">
      <w:pPr>
        <w:spacing w:line="276" w:lineRule="auto"/>
        <w:ind w:firstLineChars="728" w:firstLine="1092"/>
        <w:rPr>
          <w:rFonts w:ascii="Arial" w:hAnsi="Arial" w:cs="Arial"/>
          <w:color w:val="000000"/>
          <w:sz w:val="15"/>
          <w:szCs w:val="15"/>
        </w:rPr>
      </w:pPr>
      <w:r w:rsidRPr="00C90404">
        <w:rPr>
          <w:rFonts w:ascii="Arial" w:hAnsi="Arial" w:cs="Arial"/>
          <w:sz w:val="15"/>
          <w:szCs w:val="15"/>
        </w:rPr>
        <w:t xml:space="preserve">3  </w:t>
      </w:r>
      <w:r w:rsidRPr="00C90404">
        <w:rPr>
          <w:rFonts w:ascii="Arial" w:hAnsi="Arial" w:cs="Arial"/>
          <w:sz w:val="15"/>
          <w:szCs w:val="15"/>
        </w:rPr>
        <w:t>翼缘焊接腹板栓接时，连接系数分别按表中连接形式取用。</w:t>
      </w:r>
    </w:p>
    <w:p w:rsidR="00C524E2" w:rsidRPr="004B0B5F" w:rsidRDefault="00C524E2" w:rsidP="00854272">
      <w:pPr>
        <w:spacing w:line="276" w:lineRule="auto"/>
        <w:ind w:firstLineChars="350" w:firstLine="735"/>
        <w:rPr>
          <w:rFonts w:ascii="Arial" w:hAnsi="Arial" w:cs="Arial"/>
          <w:color w:val="000000"/>
          <w:szCs w:val="21"/>
        </w:rPr>
      </w:pPr>
    </w:p>
    <w:p w:rsidR="00693921" w:rsidRPr="004B0B5F" w:rsidRDefault="00693921" w:rsidP="00854272">
      <w:pPr>
        <w:tabs>
          <w:tab w:val="left" w:pos="4860"/>
        </w:tabs>
        <w:spacing w:line="276" w:lineRule="auto"/>
        <w:rPr>
          <w:rFonts w:ascii="Arial" w:hAnsi="Arial" w:cs="Arial"/>
          <w:b/>
          <w:szCs w:val="21"/>
        </w:rPr>
      </w:pPr>
    </w:p>
    <w:p w:rsidR="002172E6" w:rsidRPr="004B0B5F" w:rsidRDefault="002172E6" w:rsidP="00854272">
      <w:pPr>
        <w:spacing w:line="276" w:lineRule="auto"/>
        <w:rPr>
          <w:rFonts w:ascii="Arial" w:hAnsi="Arial" w:cs="Arial"/>
          <w:color w:val="000000" w:themeColor="text1"/>
          <w:szCs w:val="21"/>
        </w:rPr>
      </w:pPr>
      <w:r w:rsidRPr="004B0B5F">
        <w:rPr>
          <w:rFonts w:ascii="Arial" w:hAnsi="Arial" w:cs="Arial"/>
          <w:b/>
          <w:color w:val="000000" w:themeColor="text1"/>
          <w:szCs w:val="21"/>
        </w:rPr>
        <w:t>7.2.</w:t>
      </w:r>
      <w:r w:rsidR="0064722F" w:rsidRPr="004B0B5F">
        <w:rPr>
          <w:rFonts w:ascii="Arial" w:hAnsi="Arial" w:cs="Arial"/>
          <w:b/>
          <w:color w:val="000000" w:themeColor="text1"/>
          <w:szCs w:val="21"/>
        </w:rPr>
        <w:t>3</w:t>
      </w:r>
      <w:r w:rsidR="00E51803" w:rsidRPr="004B0B5F">
        <w:rPr>
          <w:rFonts w:ascii="Arial" w:hAnsi="Arial" w:cs="Arial"/>
          <w:b/>
          <w:color w:val="000000" w:themeColor="text1"/>
          <w:szCs w:val="21"/>
        </w:rPr>
        <w:t xml:space="preserve">  </w:t>
      </w:r>
      <w:r w:rsidRPr="004B0B5F">
        <w:rPr>
          <w:rFonts w:ascii="Arial" w:hAnsi="Arial" w:cs="Arial" w:hint="eastAsia"/>
          <w:color w:val="000000" w:themeColor="text1"/>
          <w:szCs w:val="21"/>
        </w:rPr>
        <w:t>柱拼接计算应</w:t>
      </w:r>
      <w:r w:rsidR="00C524E2">
        <w:rPr>
          <w:rFonts w:ascii="Arial" w:hAnsi="Arial" w:cs="Arial" w:hint="eastAsia"/>
          <w:color w:val="000000" w:themeColor="text1"/>
          <w:szCs w:val="21"/>
        </w:rPr>
        <w:t>符合</w:t>
      </w:r>
      <w:r w:rsidRPr="004B0B5F">
        <w:rPr>
          <w:rFonts w:ascii="Arial" w:hAnsi="Arial" w:cs="Arial" w:hint="eastAsia"/>
          <w:color w:val="000000" w:themeColor="text1"/>
          <w:szCs w:val="21"/>
        </w:rPr>
        <w:t>下列</w:t>
      </w:r>
      <w:r w:rsidR="00C524E2">
        <w:rPr>
          <w:rFonts w:ascii="Arial" w:hAnsi="Arial" w:cs="Arial" w:hint="eastAsia"/>
          <w:color w:val="000000" w:themeColor="text1"/>
          <w:szCs w:val="21"/>
        </w:rPr>
        <w:t>规定</w:t>
      </w:r>
      <w:r w:rsidRPr="004B0B5F">
        <w:rPr>
          <w:rFonts w:ascii="Arial" w:hAnsi="Arial" w:cs="Arial" w:hint="eastAsia"/>
          <w:color w:val="000000" w:themeColor="text1"/>
          <w:szCs w:val="21"/>
        </w:rPr>
        <w:t>：</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Pr="004B0B5F">
        <w:rPr>
          <w:rFonts w:ascii="Arial" w:hAnsi="Arial" w:cs="Arial" w:hint="eastAsia"/>
          <w:color w:val="000000"/>
          <w:szCs w:val="21"/>
        </w:rPr>
        <w:t>弹性阶段柱拼接连接的计算应遵守</w:t>
      </w:r>
      <w:r w:rsidR="00C524E2">
        <w:rPr>
          <w:rFonts w:ascii="Arial" w:hAnsi="Arial" w:cs="Arial" w:hint="eastAsia"/>
          <w:color w:val="000000"/>
          <w:szCs w:val="21"/>
        </w:rPr>
        <w:t>下列</w:t>
      </w:r>
      <w:r w:rsidRPr="004B0B5F">
        <w:rPr>
          <w:rFonts w:ascii="Arial" w:hAnsi="Arial" w:cs="Arial" w:hint="eastAsia"/>
          <w:color w:val="000000"/>
          <w:szCs w:val="21"/>
        </w:rPr>
        <w:t>原则：</w:t>
      </w:r>
    </w:p>
    <w:p w:rsidR="002172E6" w:rsidRPr="004B0B5F" w:rsidRDefault="002172E6" w:rsidP="00854272">
      <w:pPr>
        <w:spacing w:line="276" w:lineRule="auto"/>
        <w:ind w:leftChars="300" w:left="991" w:hangingChars="172" w:hanging="361"/>
        <w:rPr>
          <w:rFonts w:ascii="Arial" w:hAnsi="Arial" w:cs="Arial"/>
          <w:color w:val="000000"/>
          <w:szCs w:val="21"/>
        </w:rPr>
      </w:pPr>
      <w:r w:rsidRPr="004B0B5F">
        <w:rPr>
          <w:rFonts w:ascii="Arial" w:hAnsi="Arial" w:cs="Arial"/>
          <w:color w:val="000000"/>
          <w:szCs w:val="21"/>
        </w:rPr>
        <w:t>1</w:t>
      </w:r>
      <w:r w:rsidRPr="004B0B5F">
        <w:rPr>
          <w:rFonts w:ascii="Arial" w:hAnsi="Arial" w:cs="Arial" w:hint="eastAsia"/>
          <w:color w:val="000000"/>
          <w:szCs w:val="21"/>
        </w:rPr>
        <w:t>）柱拼接接头的计算</w:t>
      </w:r>
      <w:r w:rsidR="00C524E2">
        <w:rPr>
          <w:rFonts w:ascii="Arial" w:hAnsi="Arial" w:cs="Arial" w:hint="eastAsia"/>
          <w:color w:val="000000"/>
          <w:szCs w:val="21"/>
        </w:rPr>
        <w:t>应</w:t>
      </w:r>
      <w:r w:rsidRPr="004B0B5F">
        <w:rPr>
          <w:rFonts w:ascii="Arial" w:hAnsi="Arial" w:cs="Arial" w:hint="eastAsia"/>
          <w:color w:val="000000"/>
          <w:szCs w:val="21"/>
        </w:rPr>
        <w:t>采用最不利地震组合下该处的实际内力。当该力小于柱承载力设计值的</w:t>
      </w:r>
      <w:r w:rsidRPr="004B0B5F">
        <w:rPr>
          <w:rFonts w:ascii="Arial" w:hAnsi="Arial" w:cs="Arial"/>
          <w:color w:val="000000"/>
          <w:szCs w:val="21"/>
        </w:rPr>
        <w:t>50%</w:t>
      </w:r>
      <w:r w:rsidRPr="004B0B5F">
        <w:rPr>
          <w:rFonts w:ascii="Arial" w:hAnsi="Arial" w:cs="Arial" w:hint="eastAsia"/>
          <w:color w:val="000000"/>
          <w:szCs w:val="21"/>
        </w:rPr>
        <w:t>时，其设计用内力应取柱承载力设计值的</w:t>
      </w:r>
      <w:r w:rsidRPr="004B0B5F">
        <w:rPr>
          <w:rFonts w:ascii="Arial" w:hAnsi="Arial" w:cs="Arial"/>
          <w:color w:val="000000"/>
          <w:szCs w:val="21"/>
        </w:rPr>
        <w:t>50%</w:t>
      </w:r>
      <w:r w:rsidRPr="004B0B5F">
        <w:rPr>
          <w:rFonts w:ascii="Arial" w:hAnsi="Arial" w:cs="Arial" w:hint="eastAsia"/>
          <w:color w:val="000000"/>
          <w:szCs w:val="21"/>
        </w:rPr>
        <w:t>；</w:t>
      </w:r>
    </w:p>
    <w:p w:rsidR="002172E6" w:rsidRPr="004B0B5F" w:rsidRDefault="002172E6" w:rsidP="00854272">
      <w:pPr>
        <w:spacing w:line="276" w:lineRule="auto"/>
        <w:ind w:firstLineChars="300" w:firstLine="630"/>
        <w:rPr>
          <w:rFonts w:ascii="Arial" w:hAnsi="Arial" w:cs="Arial"/>
          <w:color w:val="000000"/>
          <w:szCs w:val="21"/>
        </w:rPr>
      </w:pPr>
      <w:r w:rsidRPr="004B0B5F">
        <w:rPr>
          <w:rFonts w:ascii="Arial" w:hAnsi="Arial" w:cs="Arial"/>
          <w:color w:val="000000"/>
          <w:szCs w:val="21"/>
        </w:rPr>
        <w:t>2</w:t>
      </w:r>
      <w:r w:rsidRPr="004B0B5F">
        <w:rPr>
          <w:rFonts w:ascii="Arial" w:hAnsi="Arial" w:cs="Arial" w:hint="eastAsia"/>
          <w:color w:val="000000"/>
          <w:szCs w:val="21"/>
        </w:rPr>
        <w:t>）不考虑柱端铣平顶紧传递内力；</w:t>
      </w:r>
    </w:p>
    <w:p w:rsidR="002172E6" w:rsidRPr="004B0B5F" w:rsidRDefault="002172E6" w:rsidP="00854272">
      <w:pPr>
        <w:spacing w:line="276" w:lineRule="auto"/>
        <w:ind w:leftChars="299" w:left="991" w:hangingChars="173" w:hanging="363"/>
        <w:rPr>
          <w:rFonts w:ascii="Arial" w:hAnsi="Arial" w:cs="Arial"/>
          <w:color w:val="000000"/>
          <w:szCs w:val="21"/>
        </w:rPr>
      </w:pPr>
      <w:r w:rsidRPr="004B0B5F">
        <w:rPr>
          <w:rFonts w:ascii="Arial" w:hAnsi="Arial" w:cs="Arial"/>
          <w:color w:val="000000"/>
          <w:szCs w:val="21"/>
        </w:rPr>
        <w:t>3</w:t>
      </w:r>
      <w:r w:rsidRPr="004B0B5F">
        <w:rPr>
          <w:rFonts w:ascii="Arial" w:hAnsi="Arial" w:cs="Arial" w:hint="eastAsia"/>
          <w:color w:val="000000"/>
          <w:szCs w:val="21"/>
        </w:rPr>
        <w:t>）柱板件及拼接件应满足净截面断裂和拉、剪撕裂验算要求。</w:t>
      </w:r>
    </w:p>
    <w:p w:rsidR="002172E6" w:rsidRPr="004B0B5F" w:rsidRDefault="002172E6" w:rsidP="00854272">
      <w:pPr>
        <w:spacing w:line="276" w:lineRule="auto"/>
        <w:ind w:firstLineChars="200" w:firstLine="420"/>
        <w:rPr>
          <w:rFonts w:ascii="Arial" w:hAnsi="Arial" w:cs="Arial"/>
          <w:color w:val="008000"/>
          <w:szCs w:val="21"/>
        </w:rPr>
      </w:pPr>
      <w:r w:rsidRPr="004B0B5F">
        <w:rPr>
          <w:rFonts w:ascii="Arial" w:hAnsi="Arial" w:cs="Arial"/>
          <w:color w:val="000000"/>
          <w:szCs w:val="21"/>
        </w:rPr>
        <w:t xml:space="preserve">2  </w:t>
      </w:r>
      <w:r w:rsidRPr="004B0B5F">
        <w:rPr>
          <w:rFonts w:ascii="Arial" w:hAnsi="Arial" w:cs="Arial" w:hint="eastAsia"/>
          <w:color w:val="000000"/>
          <w:szCs w:val="21"/>
        </w:rPr>
        <w:t>弹塑性阶段柱拼接连接</w:t>
      </w:r>
      <w:r w:rsidR="00C524E2">
        <w:rPr>
          <w:rFonts w:ascii="Arial" w:hAnsi="Arial" w:cs="Arial" w:hint="eastAsia"/>
          <w:color w:val="000000"/>
          <w:szCs w:val="21"/>
        </w:rPr>
        <w:t>计算</w:t>
      </w:r>
      <w:r w:rsidR="00C524E2">
        <w:rPr>
          <w:rFonts w:ascii="Arial" w:hAnsi="Arial" w:cs="Arial"/>
          <w:color w:val="000000"/>
          <w:szCs w:val="21"/>
        </w:rPr>
        <w:t>应</w:t>
      </w:r>
      <w:r w:rsidR="00106EA9" w:rsidRPr="004B0B5F">
        <w:rPr>
          <w:rFonts w:ascii="Arial" w:hAnsi="Arial" w:cs="Arial" w:hint="eastAsia"/>
          <w:color w:val="000000"/>
          <w:szCs w:val="21"/>
        </w:rPr>
        <w:t>遵守</w:t>
      </w:r>
      <w:r w:rsidR="00106EA9">
        <w:rPr>
          <w:rFonts w:ascii="Arial" w:hAnsi="Arial" w:cs="Arial" w:hint="eastAsia"/>
          <w:color w:val="000000"/>
          <w:szCs w:val="21"/>
        </w:rPr>
        <w:t>下列</w:t>
      </w:r>
      <w:r w:rsidR="00106EA9" w:rsidRPr="004B0B5F">
        <w:rPr>
          <w:rFonts w:ascii="Arial" w:hAnsi="Arial" w:cs="Arial" w:hint="eastAsia"/>
          <w:color w:val="000000"/>
          <w:szCs w:val="21"/>
        </w:rPr>
        <w:t>原则：</w:t>
      </w:r>
    </w:p>
    <w:p w:rsidR="002172E6" w:rsidRPr="004B0B5F" w:rsidRDefault="002172E6" w:rsidP="00C524E2">
      <w:pPr>
        <w:tabs>
          <w:tab w:val="left" w:pos="709"/>
        </w:tabs>
        <w:snapToGrid w:val="0"/>
        <w:spacing w:line="276" w:lineRule="auto"/>
        <w:ind w:leftChars="300" w:left="882" w:hangingChars="120" w:hanging="252"/>
        <w:rPr>
          <w:rFonts w:ascii="Arial" w:hAnsi="Arial" w:cs="Arial"/>
          <w:color w:val="000000"/>
          <w:szCs w:val="21"/>
        </w:rPr>
      </w:pPr>
      <w:r w:rsidRPr="004B0B5F">
        <w:rPr>
          <w:rFonts w:ascii="Arial" w:hAnsi="Arial" w:cs="Arial"/>
          <w:color w:val="000000"/>
          <w:szCs w:val="21"/>
        </w:rPr>
        <w:t>1</w:t>
      </w:r>
      <w:r w:rsidRPr="004B0B5F">
        <w:rPr>
          <w:rFonts w:ascii="Arial" w:hAnsi="Arial" w:cs="Arial" w:hint="eastAsia"/>
          <w:color w:val="000000"/>
          <w:szCs w:val="21"/>
        </w:rPr>
        <w:t>）拼接节点所能承受的弯矩</w:t>
      </w:r>
      <w:r w:rsidR="00353560" w:rsidRPr="004B0B5F">
        <w:rPr>
          <w:rFonts w:ascii="Arial" w:hAnsi="Arial" w:cs="Arial" w:hint="eastAsia"/>
          <w:color w:val="000000"/>
          <w:szCs w:val="21"/>
        </w:rPr>
        <w:t>不</w:t>
      </w:r>
      <w:r w:rsidRPr="004B0B5F">
        <w:rPr>
          <w:rFonts w:ascii="Arial" w:hAnsi="Arial" w:cs="Arial" w:hint="eastAsia"/>
          <w:color w:val="000000"/>
          <w:szCs w:val="21"/>
        </w:rPr>
        <w:t>应小于较小的被连接柱截面的</w:t>
      </w:r>
      <w:r w:rsidR="007B0B2D" w:rsidRPr="004B0B5F">
        <w:rPr>
          <w:rFonts w:hint="eastAsia"/>
        </w:rPr>
        <w:t>塑性抗弯承载力</w:t>
      </w:r>
      <w:r w:rsidRPr="004B0B5F">
        <w:rPr>
          <w:rFonts w:ascii="Arial" w:hAnsi="Arial" w:cs="Arial" w:hint="eastAsia"/>
          <w:color w:val="000000"/>
          <w:szCs w:val="21"/>
        </w:rPr>
        <w:t>的</w:t>
      </w:r>
      <w:r w:rsidRPr="004B0B5F">
        <w:rPr>
          <w:rFonts w:ascii="Arial" w:hAnsi="Arial" w:cs="Arial"/>
          <w:color w:val="000000"/>
          <w:szCs w:val="21"/>
        </w:rPr>
        <w:t>50</w:t>
      </w:r>
      <w:r w:rsidRPr="004B0B5F">
        <w:rPr>
          <w:rFonts w:ascii="Arial" w:hAnsi="Arial" w:cs="Arial" w:hint="eastAsia"/>
          <w:color w:val="000000"/>
          <w:szCs w:val="21"/>
        </w:rPr>
        <w:t>％，</w:t>
      </w:r>
      <w:r w:rsidR="009537C2">
        <w:rPr>
          <w:rFonts w:ascii="Arial" w:hAnsi="Arial" w:cs="Arial" w:hint="eastAsia"/>
          <w:color w:val="000000"/>
          <w:szCs w:val="21"/>
        </w:rPr>
        <w:lastRenderedPageBreak/>
        <w:t>并</w:t>
      </w:r>
      <w:r w:rsidR="002B57BC">
        <w:rPr>
          <w:rFonts w:hint="eastAsia"/>
        </w:rPr>
        <w:t>应按</w:t>
      </w:r>
      <w:r w:rsidR="002B57BC">
        <w:t>下列公式验算</w:t>
      </w:r>
      <w:r w:rsidRPr="004B0B5F">
        <w:rPr>
          <w:rFonts w:ascii="Arial" w:hAnsi="Arial" w:cs="Arial" w:hint="eastAsia"/>
          <w:color w:val="000000"/>
          <w:szCs w:val="21"/>
        </w:rPr>
        <w:t>：</w:t>
      </w:r>
    </w:p>
    <w:p w:rsidR="002172E6" w:rsidRPr="004B0B5F" w:rsidRDefault="002172E6" w:rsidP="002B57BC">
      <w:pPr>
        <w:spacing w:line="276" w:lineRule="auto"/>
        <w:ind w:firstLineChars="1600" w:firstLine="3360"/>
        <w:rPr>
          <w:rFonts w:ascii="Arial" w:hAnsi="Arial" w:cs="Arial"/>
          <w:color w:val="000000"/>
          <w:szCs w:val="21"/>
        </w:rPr>
      </w:pPr>
      <w:r w:rsidRPr="004B0B5F">
        <w:rPr>
          <w:rFonts w:ascii="Arial" w:hAnsi="Arial" w:cs="Arial"/>
          <w:i/>
          <w:color w:val="000000"/>
          <w:szCs w:val="21"/>
        </w:rPr>
        <w:t>M</w:t>
      </w:r>
      <w:r w:rsidRPr="004B0B5F">
        <w:rPr>
          <w:rFonts w:ascii="Arial" w:hAnsi="Arial" w:cs="Arial"/>
          <w:color w:val="000000"/>
          <w:szCs w:val="21"/>
          <w:vertAlign w:val="subscript"/>
        </w:rPr>
        <w:t>es</w:t>
      </w:r>
      <w:r w:rsidRPr="004B0B5F">
        <w:rPr>
          <w:rFonts w:ascii="Arial" w:hAnsi="Arial" w:cs="Arial"/>
          <w:color w:val="000000"/>
          <w:szCs w:val="21"/>
        </w:rPr>
        <w:t>≥50%</w:t>
      </w:r>
      <w:r w:rsidRPr="004B0B5F">
        <w:rPr>
          <w:rFonts w:ascii="Arial" w:hAnsi="Arial" w:cs="Arial"/>
          <w:i/>
          <w:color w:val="000000"/>
          <w:szCs w:val="21"/>
        </w:rPr>
        <w:t>M</w:t>
      </w:r>
      <w:r w:rsidRPr="004B0B5F">
        <w:rPr>
          <w:rFonts w:ascii="Arial" w:hAnsi="Arial" w:cs="Arial"/>
          <w:color w:val="000000"/>
          <w:szCs w:val="21"/>
          <w:vertAlign w:val="subscript"/>
        </w:rPr>
        <w:t>pc,min</w:t>
      </w:r>
      <w:r w:rsidR="00364046" w:rsidRPr="004B0B5F">
        <w:rPr>
          <w:rFonts w:ascii="Arial" w:hAnsi="Arial" w:cs="Arial"/>
          <w:color w:val="000000"/>
          <w:szCs w:val="21"/>
          <w:vertAlign w:val="subscript"/>
        </w:rPr>
        <w:t xml:space="preserve">                                    </w:t>
      </w:r>
      <w:r w:rsidRPr="004B0B5F">
        <w:rPr>
          <w:rFonts w:ascii="Arial" w:hAnsi="Arial" w:cs="Arial" w:hint="eastAsia"/>
          <w:color w:val="000000"/>
          <w:szCs w:val="21"/>
        </w:rPr>
        <w:t>（</w:t>
      </w:r>
      <w:r w:rsidRPr="004B0B5F">
        <w:rPr>
          <w:rFonts w:ascii="Arial" w:hAnsi="Arial" w:cs="Arial"/>
          <w:color w:val="000000"/>
          <w:szCs w:val="21"/>
        </w:rPr>
        <w:t>7.2.</w:t>
      </w:r>
      <w:r w:rsidR="0064722F" w:rsidRPr="004B0B5F">
        <w:rPr>
          <w:rFonts w:ascii="Arial" w:hAnsi="Arial" w:cs="Arial"/>
          <w:color w:val="000000"/>
          <w:szCs w:val="21"/>
        </w:rPr>
        <w:t>3</w:t>
      </w:r>
      <w:r w:rsidRPr="004B0B5F">
        <w:rPr>
          <w:rFonts w:ascii="Arial" w:hAnsi="Arial" w:cs="Arial"/>
          <w:color w:val="000000"/>
          <w:szCs w:val="21"/>
        </w:rPr>
        <w:t>-1</w:t>
      </w:r>
      <w:r w:rsidRPr="004B0B5F">
        <w:rPr>
          <w:rFonts w:ascii="Arial" w:hAnsi="Arial" w:cs="Arial" w:hint="eastAsia"/>
          <w:color w:val="000000"/>
          <w:szCs w:val="21"/>
        </w:rPr>
        <w:t>）</w:t>
      </w:r>
    </w:p>
    <w:p w:rsidR="00350AFF" w:rsidRPr="004B0B5F" w:rsidRDefault="00350AFF" w:rsidP="00350AFF">
      <w:pPr>
        <w:snapToGrid w:val="0"/>
        <w:spacing w:line="276" w:lineRule="auto"/>
        <w:ind w:firstLineChars="600" w:firstLine="1260"/>
        <w:rPr>
          <w:rFonts w:ascii="Arial" w:hAnsi="Arial" w:cs="Arial"/>
          <w:color w:val="000000"/>
          <w:szCs w:val="21"/>
          <w:lang w:val="pt-BR"/>
        </w:rPr>
      </w:pPr>
      <w:r w:rsidRPr="004B0B5F">
        <w:rPr>
          <w:rFonts w:ascii="Arial" w:hAnsi="Arial" w:cs="Arial"/>
          <w:color w:val="000000"/>
          <w:position w:val="-24"/>
          <w:szCs w:val="21"/>
        </w:rPr>
        <w:object w:dxaOrig="5679" w:dyaOrig="660">
          <v:shape id="_x0000_i1092" type="#_x0000_t75" style="width:281.9pt;height:31.9pt" o:ole="">
            <v:imagedata r:id="rId136" o:title=""/>
          </v:shape>
          <o:OLEObject Type="Embed" ProgID="Equation.3" ShapeID="_x0000_i1092" DrawAspect="Content" ObjectID="_1608019014" r:id="rId137"/>
        </w:object>
      </w:r>
      <w:r w:rsidRPr="004B0B5F">
        <w:rPr>
          <w:rFonts w:ascii="Arial" w:hAnsi="Arial" w:cs="Arial" w:hint="eastAsia"/>
          <w:color w:val="000000"/>
          <w:szCs w:val="21"/>
        </w:rPr>
        <w:t xml:space="preserve">   </w:t>
      </w:r>
      <w:r w:rsidRPr="004B0B5F">
        <w:rPr>
          <w:rFonts w:ascii="Arial" w:hAnsi="Arial" w:cs="Arial"/>
          <w:color w:val="000000"/>
          <w:szCs w:val="21"/>
        </w:rPr>
        <w:t xml:space="preserve"> </w:t>
      </w:r>
      <w:r w:rsidRPr="004B0B5F">
        <w:rPr>
          <w:rFonts w:ascii="Arial" w:hAnsi="Arial" w:cs="Arial" w:hint="eastAsia"/>
          <w:color w:val="000000"/>
          <w:szCs w:val="21"/>
          <w:lang w:val="pt-BR"/>
        </w:rPr>
        <w:t>（</w:t>
      </w:r>
      <w:r w:rsidRPr="004B0B5F">
        <w:rPr>
          <w:rFonts w:ascii="Arial" w:hAnsi="Arial" w:cs="Arial"/>
          <w:color w:val="000000"/>
          <w:szCs w:val="21"/>
          <w:lang w:val="pt-BR"/>
        </w:rPr>
        <w:t>7.2.3-</w:t>
      </w:r>
      <w:r>
        <w:rPr>
          <w:rFonts w:ascii="Arial" w:hAnsi="Arial" w:cs="Arial"/>
          <w:color w:val="000000"/>
          <w:szCs w:val="21"/>
          <w:lang w:val="pt-BR"/>
        </w:rPr>
        <w:t>2</w:t>
      </w:r>
      <w:r w:rsidRPr="004B0B5F">
        <w:rPr>
          <w:rFonts w:ascii="Arial" w:hAnsi="Arial" w:cs="Arial" w:hint="eastAsia"/>
          <w:color w:val="000000"/>
          <w:szCs w:val="21"/>
          <w:lang w:val="pt-BR"/>
        </w:rPr>
        <w:t>）</w:t>
      </w:r>
    </w:p>
    <w:p w:rsidR="00350AFF" w:rsidRPr="004B0B5F" w:rsidRDefault="00350AFF" w:rsidP="002B57BC">
      <w:pPr>
        <w:snapToGrid w:val="0"/>
        <w:spacing w:line="276" w:lineRule="auto"/>
        <w:ind w:left="1413" w:hangingChars="673" w:hanging="1413"/>
        <w:rPr>
          <w:rFonts w:ascii="Arial" w:hAnsi="Arial" w:cs="Arial"/>
          <w:color w:val="000000"/>
          <w:szCs w:val="21"/>
        </w:rPr>
      </w:pPr>
      <w:r w:rsidRPr="004B0B5F">
        <w:rPr>
          <w:rFonts w:ascii="Arial" w:hAnsi="Arial" w:cs="Arial" w:hint="eastAsia"/>
          <w:color w:val="000000"/>
          <w:szCs w:val="21"/>
        </w:rPr>
        <w:t>式中：</w:t>
      </w:r>
      <w:r w:rsidRPr="004B0B5F">
        <w:rPr>
          <w:rFonts w:ascii="Arial" w:hAnsi="Arial" w:cs="Arial"/>
          <w:i/>
          <w:color w:val="000000"/>
          <w:szCs w:val="21"/>
        </w:rPr>
        <w:t>M</w:t>
      </w:r>
      <w:r w:rsidRPr="004B0B5F">
        <w:rPr>
          <w:rFonts w:ascii="Arial" w:hAnsi="Arial" w:cs="Arial"/>
          <w:color w:val="000000"/>
          <w:szCs w:val="21"/>
          <w:vertAlign w:val="subscript"/>
        </w:rPr>
        <w:t>es</w:t>
      </w:r>
      <w:r>
        <w:rPr>
          <w:rFonts w:ascii="Arial" w:hAnsi="Arial" w:cs="Arial"/>
          <w:color w:val="000000"/>
          <w:szCs w:val="21"/>
          <w:vertAlign w:val="subscript"/>
        </w:rPr>
        <w:t xml:space="preserve"> </w:t>
      </w:r>
      <w:r w:rsidRPr="004B0B5F">
        <w:rPr>
          <w:rFonts w:ascii="Arial" w:hAnsi="Arial" w:cs="Arial"/>
          <w:color w:val="000000"/>
          <w:szCs w:val="21"/>
        </w:rPr>
        <w:t>——</w:t>
      </w:r>
      <w:proofErr w:type="gramStart"/>
      <w:r w:rsidRPr="004B0B5F">
        <w:rPr>
          <w:rFonts w:hint="eastAsia"/>
        </w:rPr>
        <w:t>螺栓群按承压型</w:t>
      </w:r>
      <w:proofErr w:type="gramEnd"/>
      <w:r w:rsidRPr="004B0B5F">
        <w:rPr>
          <w:rFonts w:hint="eastAsia"/>
        </w:rPr>
        <w:t>连接设计值计算所能承担的弯矩（</w:t>
      </w:r>
      <w:r w:rsidRPr="004B0B5F">
        <w:t>KN</w:t>
      </w:r>
      <w:r w:rsidRPr="004B0B5F">
        <w:rPr>
          <w:rFonts w:hint="eastAsia"/>
        </w:rPr>
        <w:t>.</w:t>
      </w:r>
      <w:r w:rsidRPr="004B0B5F">
        <w:t>m</w:t>
      </w:r>
      <w:r w:rsidRPr="004B0B5F">
        <w:rPr>
          <w:rFonts w:hint="eastAsia"/>
        </w:rPr>
        <w:t>）</w:t>
      </w:r>
      <w:r>
        <w:rPr>
          <w:rFonts w:hint="eastAsia"/>
        </w:rPr>
        <w:t>，</w:t>
      </w:r>
      <w:r w:rsidRPr="004B0B5F">
        <w:rPr>
          <w:rFonts w:ascii="Arial" w:hAnsi="Arial" w:cs="Arial" w:hint="eastAsia"/>
          <w:color w:val="000000"/>
          <w:szCs w:val="21"/>
        </w:rPr>
        <w:t>取翼缘拼接板弹性承载力设计值、翼缘承压型连接螺栓</w:t>
      </w:r>
      <w:proofErr w:type="gramStart"/>
      <w:r w:rsidRPr="004B0B5F">
        <w:rPr>
          <w:rFonts w:ascii="Arial" w:hAnsi="Arial" w:cs="Arial" w:hint="eastAsia"/>
          <w:color w:val="000000"/>
          <w:szCs w:val="21"/>
        </w:rPr>
        <w:t>群抗剪</w:t>
      </w:r>
      <w:proofErr w:type="gramEnd"/>
      <w:r w:rsidRPr="004B0B5F">
        <w:rPr>
          <w:rFonts w:ascii="Arial" w:hAnsi="Arial" w:cs="Arial" w:hint="eastAsia"/>
          <w:color w:val="000000"/>
          <w:szCs w:val="21"/>
        </w:rPr>
        <w:t>承载力设计值和翼缘螺栓群承压承载力设计值的较小者与柱两翼缘厚度中点之间的距离乘积；</w:t>
      </w:r>
    </w:p>
    <w:p w:rsidR="00350AFF" w:rsidRDefault="00350AFF" w:rsidP="002B57BC">
      <w:pPr>
        <w:snapToGrid w:val="0"/>
        <w:spacing w:line="276" w:lineRule="auto"/>
        <w:ind w:leftChars="-53" w:left="1458" w:hangingChars="747" w:hanging="1569"/>
        <w:rPr>
          <w:rFonts w:ascii="Arial" w:hAnsi="Arial" w:cs="Arial"/>
          <w:color w:val="000000"/>
          <w:szCs w:val="21"/>
        </w:rPr>
      </w:pPr>
      <w:r w:rsidRPr="004B0B5F">
        <w:rPr>
          <w:rFonts w:ascii="Arial" w:hAnsi="Arial" w:cs="Arial" w:hint="eastAsia"/>
          <w:i/>
          <w:color w:val="000000"/>
          <w:szCs w:val="21"/>
        </w:rPr>
        <w:t xml:space="preserve">     </w:t>
      </w:r>
      <w:r w:rsidRPr="004B0B5F">
        <w:rPr>
          <w:rFonts w:ascii="Arial" w:hAnsi="Arial" w:cs="Arial"/>
          <w:i/>
          <w:color w:val="000000"/>
          <w:szCs w:val="21"/>
        </w:rPr>
        <w:t>M</w:t>
      </w:r>
      <w:r w:rsidRPr="004B0B5F">
        <w:rPr>
          <w:rFonts w:ascii="Arial" w:hAnsi="Arial" w:cs="Arial"/>
          <w:color w:val="000000"/>
          <w:szCs w:val="21"/>
          <w:vertAlign w:val="subscript"/>
        </w:rPr>
        <w:t>pc,min</w:t>
      </w:r>
      <w:r>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相拼接的较小柱截面的</w:t>
      </w:r>
      <w:proofErr w:type="gramStart"/>
      <w:r w:rsidRPr="004B0B5F">
        <w:rPr>
          <w:rFonts w:ascii="Arial" w:hAnsi="Arial" w:cs="Arial" w:hint="eastAsia"/>
          <w:color w:val="000000"/>
          <w:szCs w:val="21"/>
        </w:rPr>
        <w:t>塑性受弯</w:t>
      </w:r>
      <w:r w:rsidRPr="004B0B5F">
        <w:rPr>
          <w:rFonts w:ascii="Arial" w:hAnsi="Arial" w:cs="Arial"/>
          <w:color w:val="000000"/>
          <w:szCs w:val="21"/>
        </w:rPr>
        <w:t>承载力</w:t>
      </w:r>
      <w:proofErr w:type="gramEnd"/>
      <w:r w:rsidRPr="004B0B5F">
        <w:rPr>
          <w:rFonts w:hint="eastAsia"/>
        </w:rPr>
        <w:t>（</w:t>
      </w:r>
      <w:r w:rsidRPr="004B0B5F">
        <w:t>KN</w:t>
      </w:r>
      <w:r w:rsidRPr="004B0B5F">
        <w:rPr>
          <w:rFonts w:hint="eastAsia"/>
        </w:rPr>
        <w:t>.</w:t>
      </w:r>
      <w:r w:rsidRPr="004B0B5F">
        <w:t>m</w:t>
      </w:r>
      <w:r w:rsidRPr="004B0B5F">
        <w:rPr>
          <w:rFonts w:hint="eastAsia"/>
        </w:rPr>
        <w:t>）</w:t>
      </w:r>
      <w:r w:rsidRPr="004B0B5F">
        <w:rPr>
          <w:rFonts w:ascii="Arial" w:hAnsi="Arial" w:cs="Arial" w:hint="eastAsia"/>
          <w:color w:val="000000"/>
          <w:szCs w:val="21"/>
        </w:rPr>
        <w:t>，应乘以连接系数</w:t>
      </w:r>
      <w:r w:rsidRPr="004B0B5F">
        <w:rPr>
          <w:rFonts w:ascii="Arial" w:hAnsi="Arial" w:cs="Arial"/>
          <w:i/>
          <w:color w:val="000000"/>
          <w:szCs w:val="21"/>
        </w:rPr>
        <w:t>η</w:t>
      </w:r>
      <w:r w:rsidRPr="004B0B5F">
        <w:rPr>
          <w:rFonts w:ascii="Arial" w:hAnsi="Arial" w:cs="Arial"/>
          <w:color w:val="000000"/>
          <w:szCs w:val="21"/>
          <w:vertAlign w:val="subscript"/>
        </w:rPr>
        <w:t>c</w:t>
      </w:r>
      <w:r w:rsidRPr="004B0B5F">
        <w:rPr>
          <w:rFonts w:ascii="Arial" w:hAnsi="Arial" w:cs="Arial" w:hint="eastAsia"/>
          <w:color w:val="000000"/>
          <w:szCs w:val="21"/>
        </w:rPr>
        <w:t>，</w:t>
      </w:r>
      <w:r>
        <w:rPr>
          <w:rFonts w:ascii="Arial" w:hAnsi="Arial" w:cs="Arial" w:hint="eastAsia"/>
          <w:color w:val="000000"/>
          <w:szCs w:val="21"/>
        </w:rPr>
        <w:t>按</w:t>
      </w:r>
      <w:r w:rsidRPr="004B0B5F">
        <w:rPr>
          <w:rFonts w:ascii="Arial" w:hAnsi="Arial" w:cs="Arial" w:hint="eastAsia"/>
          <w:color w:val="000000"/>
          <w:szCs w:val="21"/>
        </w:rPr>
        <w:t>本标准</w:t>
      </w:r>
      <w:r w:rsidRPr="004B0B5F">
        <w:rPr>
          <w:rFonts w:ascii="Arial" w:hAnsi="Arial" w:cs="Arial"/>
          <w:color w:val="000000"/>
          <w:szCs w:val="21"/>
        </w:rPr>
        <w:t>表</w:t>
      </w:r>
      <w:r w:rsidRPr="004B0B5F">
        <w:rPr>
          <w:rFonts w:ascii="Arial" w:hAnsi="Arial" w:cs="Arial" w:hint="eastAsia"/>
          <w:color w:val="000000"/>
          <w:szCs w:val="21"/>
        </w:rPr>
        <w:t>7.2.</w:t>
      </w:r>
      <w:r w:rsidRPr="004B0B5F">
        <w:rPr>
          <w:rFonts w:ascii="Arial" w:hAnsi="Arial" w:cs="Arial"/>
          <w:color w:val="000000"/>
          <w:szCs w:val="21"/>
        </w:rPr>
        <w:t>2</w:t>
      </w:r>
      <w:r>
        <w:rPr>
          <w:rFonts w:ascii="Arial" w:hAnsi="Arial" w:cs="Arial" w:hint="eastAsia"/>
          <w:color w:val="000000"/>
          <w:szCs w:val="21"/>
        </w:rPr>
        <w:t>取</w:t>
      </w:r>
      <w:r w:rsidR="00DF2593">
        <w:rPr>
          <w:rFonts w:ascii="Arial" w:hAnsi="Arial" w:cs="Arial" w:hint="eastAsia"/>
          <w:color w:val="000000"/>
          <w:szCs w:val="21"/>
        </w:rPr>
        <w:t>用</w:t>
      </w:r>
      <w:r w:rsidR="00106EA9">
        <w:rPr>
          <w:rFonts w:ascii="Arial" w:hAnsi="Arial" w:cs="Arial" w:hint="eastAsia"/>
          <w:color w:val="000000"/>
          <w:szCs w:val="21"/>
        </w:rPr>
        <w:t>；</w:t>
      </w:r>
    </w:p>
    <w:p w:rsidR="00106EA9" w:rsidRPr="004B0B5F" w:rsidRDefault="00106EA9" w:rsidP="002B57BC">
      <w:pPr>
        <w:spacing w:line="276" w:lineRule="auto"/>
        <w:ind w:firstLineChars="380" w:firstLine="798"/>
        <w:rPr>
          <w:rFonts w:ascii="Arial" w:hAnsi="Arial" w:cs="Arial"/>
          <w:color w:val="000000"/>
          <w:szCs w:val="21"/>
        </w:rPr>
      </w:pPr>
      <w:r w:rsidRPr="004B0B5F">
        <w:rPr>
          <w:rFonts w:ascii="Arial" w:hAnsi="Arial" w:cs="Arial"/>
          <w:color w:val="000000"/>
          <w:position w:val="-10"/>
          <w:szCs w:val="21"/>
        </w:rPr>
        <w:object w:dxaOrig="240" w:dyaOrig="340">
          <v:shape id="_x0000_i1093" type="#_x0000_t75" style="width:10.85pt;height:18.35pt" o:ole="">
            <v:imagedata r:id="rId51" o:title=""/>
          </v:shape>
          <o:OLEObject Type="Embed" ProgID="Equation.3" ShapeID="_x0000_i1093" DrawAspect="Content" ObjectID="_1608019015" r:id="rId138"/>
        </w:object>
      </w:r>
      <w:r w:rsidRPr="004B0B5F">
        <w:rPr>
          <w:rFonts w:ascii="Arial" w:hAnsi="Arial" w:cs="Arial"/>
          <w:color w:val="000000"/>
          <w:szCs w:val="21"/>
        </w:rPr>
        <w:t>——</w:t>
      </w:r>
      <w:r w:rsidRPr="004B0B5F">
        <w:rPr>
          <w:rFonts w:ascii="Arial" w:hAnsi="Arial" w:cs="Arial" w:hint="eastAsia"/>
          <w:color w:val="000000"/>
          <w:szCs w:val="21"/>
        </w:rPr>
        <w:t>柱两翼缘厚度中点之间的距离</w:t>
      </w:r>
      <w:r w:rsidRPr="004B0B5F">
        <w:rPr>
          <w:rFonts w:hint="eastAsia"/>
        </w:rPr>
        <w:t>（</w:t>
      </w:r>
      <w:r w:rsidRPr="00A46590">
        <w:rPr>
          <w:rFonts w:ascii="Arial" w:hAnsi="Arial" w:cs="Arial"/>
        </w:rPr>
        <w:t>mm</w:t>
      </w:r>
      <w:r w:rsidRPr="004B0B5F">
        <w:rPr>
          <w:rFonts w:hint="eastAsia"/>
        </w:rPr>
        <w:t>）</w:t>
      </w:r>
      <w:r w:rsidRPr="004B0B5F">
        <w:rPr>
          <w:rFonts w:ascii="Arial" w:hAnsi="Arial" w:cs="Arial" w:hint="eastAsia"/>
          <w:color w:val="000000"/>
          <w:szCs w:val="21"/>
        </w:rPr>
        <w:t>；</w:t>
      </w:r>
    </w:p>
    <w:p w:rsidR="00106EA9" w:rsidRPr="004B0B5F" w:rsidRDefault="00106EA9" w:rsidP="002B57BC">
      <w:pPr>
        <w:snapToGrid w:val="0"/>
        <w:spacing w:line="276" w:lineRule="auto"/>
        <w:ind w:firstLine="672"/>
        <w:rPr>
          <w:rFonts w:ascii="Arial" w:hAnsi="Arial" w:cs="Arial"/>
          <w:color w:val="000000"/>
          <w:szCs w:val="21"/>
        </w:rPr>
      </w:pPr>
      <w:r w:rsidRPr="004B0B5F">
        <w:rPr>
          <w:rFonts w:ascii="Arial" w:hAnsi="Arial" w:cs="Arial"/>
          <w:color w:val="000000"/>
          <w:position w:val="-14"/>
          <w:szCs w:val="21"/>
        </w:rPr>
        <w:object w:dxaOrig="380" w:dyaOrig="380">
          <v:shape id="_x0000_i1094" type="#_x0000_t75" style="width:18.35pt;height:18.35pt" o:ole="">
            <v:imagedata r:id="rId53" o:title=""/>
          </v:shape>
          <o:OLEObject Type="Embed" ProgID="Equation.3" ShapeID="_x0000_i1094" DrawAspect="Content" ObjectID="_1608019016" r:id="rId139"/>
        </w:object>
      </w:r>
      <w:r w:rsidRPr="004B0B5F">
        <w:rPr>
          <w:rFonts w:ascii="Arial" w:hAnsi="Arial" w:cs="Arial"/>
          <w:color w:val="000000"/>
          <w:szCs w:val="21"/>
        </w:rPr>
        <w:t>——</w:t>
      </w:r>
      <w:r w:rsidRPr="004B0B5F">
        <w:rPr>
          <w:rFonts w:ascii="Arial" w:hAnsi="Arial" w:cs="Arial" w:hint="eastAsia"/>
          <w:color w:val="000000"/>
          <w:szCs w:val="21"/>
        </w:rPr>
        <w:t>翼缘拼接板净截面面积</w:t>
      </w:r>
      <w:r w:rsidRPr="004B0B5F">
        <w:rPr>
          <w:rFonts w:hint="eastAsia"/>
        </w:rPr>
        <w:t>（</w:t>
      </w:r>
      <w:r w:rsidRPr="00A46590">
        <w:rPr>
          <w:rFonts w:ascii="Arial" w:hAnsi="Arial" w:cs="Arial"/>
        </w:rPr>
        <w:t>mm</w:t>
      </w:r>
      <w:r w:rsidRPr="00A46590">
        <w:rPr>
          <w:rFonts w:ascii="Arial" w:hAnsi="Arial" w:cs="Arial"/>
          <w:vertAlign w:val="superscript"/>
        </w:rPr>
        <w:t>2</w:t>
      </w:r>
      <w:r w:rsidRPr="004B0B5F">
        <w:rPr>
          <w:rFonts w:hint="eastAsia"/>
        </w:rPr>
        <w:t>）</w:t>
      </w:r>
      <w:r w:rsidRPr="004B0B5F">
        <w:rPr>
          <w:rFonts w:ascii="Arial" w:hAnsi="Arial" w:cs="Arial" w:hint="eastAsia"/>
          <w:color w:val="000000"/>
          <w:szCs w:val="21"/>
        </w:rPr>
        <w:t>；</w:t>
      </w:r>
    </w:p>
    <w:p w:rsidR="00106EA9" w:rsidRPr="004B0B5F" w:rsidRDefault="00106EA9" w:rsidP="002B57BC">
      <w:pPr>
        <w:snapToGrid w:val="0"/>
        <w:spacing w:line="276" w:lineRule="auto"/>
        <w:ind w:firstLineChars="386" w:firstLine="811"/>
        <w:rPr>
          <w:rFonts w:ascii="Arial" w:hAnsi="Arial" w:cs="Arial"/>
          <w:color w:val="000000"/>
          <w:szCs w:val="21"/>
        </w:rPr>
      </w:pPr>
      <w:r w:rsidRPr="004B0B5F">
        <w:rPr>
          <w:rFonts w:ascii="Arial" w:hAnsi="Arial" w:cs="Arial"/>
          <w:color w:val="000000"/>
          <w:position w:val="-10"/>
          <w:szCs w:val="21"/>
        </w:rPr>
        <w:object w:dxaOrig="240" w:dyaOrig="320">
          <v:shape id="_x0000_i1095" type="#_x0000_t75" style="width:10.85pt;height:17pt" o:ole="">
            <v:imagedata r:id="rId140" o:title=""/>
          </v:shape>
          <o:OLEObject Type="Embed" ProgID="Equation.3" ShapeID="_x0000_i1095" DrawAspect="Content" ObjectID="_1608019017" r:id="rId141"/>
        </w:object>
      </w:r>
      <w:r w:rsidRPr="004B0B5F">
        <w:rPr>
          <w:rFonts w:ascii="Arial" w:hAnsi="Arial" w:cs="Arial"/>
          <w:color w:val="000000"/>
          <w:szCs w:val="21"/>
        </w:rPr>
        <w:t>——</w:t>
      </w:r>
      <w:r w:rsidRPr="004B0B5F">
        <w:rPr>
          <w:rFonts w:ascii="Arial" w:hAnsi="Arial" w:cs="Arial" w:hint="eastAsia"/>
          <w:color w:val="000000"/>
          <w:szCs w:val="21"/>
        </w:rPr>
        <w:t>拼接板钢材的抗拉强度设计值</w:t>
      </w:r>
      <w:r w:rsidRPr="004B0B5F">
        <w:rPr>
          <w:rFonts w:hint="eastAsia"/>
        </w:rPr>
        <w:t>（</w:t>
      </w:r>
      <w:r w:rsidRPr="00A46590">
        <w:rPr>
          <w:rFonts w:ascii="Arial" w:hAnsi="Arial" w:cs="Arial"/>
        </w:rPr>
        <w:t>N/mm</w:t>
      </w:r>
      <w:r w:rsidRPr="00A46590">
        <w:rPr>
          <w:rFonts w:ascii="Arial" w:hAnsi="Arial" w:cs="Arial"/>
          <w:vertAlign w:val="superscript"/>
        </w:rPr>
        <w:t>2</w:t>
      </w:r>
      <w:r w:rsidRPr="004B0B5F">
        <w:rPr>
          <w:rFonts w:hint="eastAsia"/>
        </w:rPr>
        <w:t>）</w:t>
      </w:r>
      <w:r w:rsidRPr="004B0B5F">
        <w:rPr>
          <w:rFonts w:ascii="Arial" w:hAnsi="Arial" w:cs="Arial" w:hint="eastAsia"/>
          <w:color w:val="000000"/>
          <w:szCs w:val="21"/>
        </w:rPr>
        <w:t>；</w:t>
      </w:r>
    </w:p>
    <w:p w:rsidR="00106EA9" w:rsidRPr="004B0B5F" w:rsidRDefault="00106EA9" w:rsidP="002B57BC">
      <w:pPr>
        <w:snapToGrid w:val="0"/>
        <w:spacing w:line="276" w:lineRule="auto"/>
        <w:ind w:firstLineChars="333" w:firstLine="699"/>
        <w:rPr>
          <w:rFonts w:ascii="Arial" w:hAnsi="Arial" w:cs="Arial"/>
          <w:color w:val="000000"/>
          <w:szCs w:val="21"/>
        </w:rPr>
      </w:pPr>
      <w:r w:rsidRPr="004B0B5F">
        <w:rPr>
          <w:rFonts w:ascii="Arial" w:hAnsi="Arial" w:cs="Arial"/>
          <w:color w:val="000000"/>
          <w:position w:val="-12"/>
          <w:szCs w:val="21"/>
        </w:rPr>
        <w:object w:dxaOrig="320" w:dyaOrig="380">
          <v:shape id="_x0000_i1096" type="#_x0000_t75" style="width:16.3pt;height:18.35pt" o:ole="">
            <v:imagedata r:id="rId39" o:title=""/>
          </v:shape>
          <o:OLEObject Type="Embed" ProgID="Equation.3" ShapeID="_x0000_i1096" DrawAspect="Content" ObjectID="_1608019018" r:id="rId142"/>
        </w:object>
      </w:r>
      <w:r w:rsidRPr="004B0B5F">
        <w:rPr>
          <w:rFonts w:ascii="Arial" w:hAnsi="Arial" w:cs="Arial"/>
          <w:color w:val="000000"/>
          <w:szCs w:val="21"/>
        </w:rPr>
        <w:t>——</w:t>
      </w:r>
      <w:r w:rsidRPr="004B0B5F">
        <w:rPr>
          <w:rFonts w:ascii="Arial" w:hAnsi="Arial" w:cs="Arial" w:hint="eastAsia"/>
          <w:color w:val="000000"/>
          <w:szCs w:val="21"/>
        </w:rPr>
        <w:t>螺栓的抗剪强度设计值</w:t>
      </w:r>
      <w:r w:rsidRPr="004B0B5F">
        <w:rPr>
          <w:rFonts w:hint="eastAsia"/>
        </w:rPr>
        <w:t>（</w:t>
      </w:r>
      <w:r w:rsidRPr="00A46590">
        <w:rPr>
          <w:rFonts w:ascii="Arial" w:hAnsi="Arial" w:cs="Arial"/>
        </w:rPr>
        <w:t>N/mm</w:t>
      </w:r>
      <w:r w:rsidRPr="00A46590">
        <w:rPr>
          <w:rFonts w:ascii="Arial" w:hAnsi="Arial" w:cs="Arial"/>
          <w:vertAlign w:val="superscript"/>
        </w:rPr>
        <w:t>2</w:t>
      </w:r>
      <w:r w:rsidRPr="004B0B5F">
        <w:rPr>
          <w:rFonts w:hint="eastAsia"/>
        </w:rPr>
        <w:t>）</w:t>
      </w:r>
      <w:r w:rsidRPr="004B0B5F">
        <w:rPr>
          <w:rFonts w:ascii="Arial" w:hAnsi="Arial" w:cs="Arial" w:hint="eastAsia"/>
          <w:color w:val="000000"/>
          <w:szCs w:val="21"/>
        </w:rPr>
        <w:t>；</w:t>
      </w:r>
    </w:p>
    <w:p w:rsidR="00106EA9" w:rsidRPr="004B0B5F" w:rsidRDefault="00106EA9" w:rsidP="002B57BC">
      <w:pPr>
        <w:snapToGrid w:val="0"/>
        <w:spacing w:line="276" w:lineRule="auto"/>
        <w:ind w:firstLineChars="333" w:firstLine="699"/>
        <w:rPr>
          <w:rFonts w:ascii="Arial" w:hAnsi="Arial" w:cs="Arial"/>
          <w:color w:val="000000"/>
          <w:szCs w:val="21"/>
        </w:rPr>
      </w:pPr>
      <w:r w:rsidRPr="004B0B5F">
        <w:rPr>
          <w:rFonts w:ascii="Arial" w:hAnsi="Arial" w:cs="Arial"/>
          <w:color w:val="000000"/>
          <w:position w:val="-12"/>
          <w:szCs w:val="21"/>
        </w:rPr>
        <w:object w:dxaOrig="320" w:dyaOrig="380">
          <v:shape id="_x0000_i1097" type="#_x0000_t75" style="width:16.3pt;height:18.35pt" o:ole="">
            <v:imagedata r:id="rId41" o:title=""/>
          </v:shape>
          <o:OLEObject Type="Embed" ProgID="Equation.3" ShapeID="_x0000_i1097" DrawAspect="Content" ObjectID="_1608019019" r:id="rId143"/>
        </w:object>
      </w:r>
      <w:r w:rsidRPr="004B0B5F">
        <w:rPr>
          <w:rFonts w:ascii="Arial" w:hAnsi="Arial" w:cs="Arial"/>
          <w:color w:val="000000"/>
          <w:szCs w:val="21"/>
        </w:rPr>
        <w:t>——</w:t>
      </w:r>
      <w:r w:rsidRPr="004B0B5F">
        <w:rPr>
          <w:rFonts w:ascii="Arial" w:hAnsi="Arial" w:cs="Arial" w:hint="eastAsia"/>
          <w:color w:val="000000"/>
          <w:szCs w:val="21"/>
        </w:rPr>
        <w:t>螺栓的承压强</w:t>
      </w:r>
      <w:proofErr w:type="gramStart"/>
      <w:r w:rsidRPr="004B0B5F">
        <w:rPr>
          <w:rFonts w:ascii="Arial" w:hAnsi="Arial" w:cs="Arial" w:hint="eastAsia"/>
          <w:color w:val="000000"/>
          <w:szCs w:val="21"/>
        </w:rPr>
        <w:t>度设计</w:t>
      </w:r>
      <w:proofErr w:type="gramEnd"/>
      <w:r w:rsidRPr="004B0B5F">
        <w:rPr>
          <w:rFonts w:ascii="Arial" w:hAnsi="Arial" w:cs="Arial" w:hint="eastAsia"/>
          <w:color w:val="000000"/>
          <w:szCs w:val="21"/>
        </w:rPr>
        <w:t>值</w:t>
      </w:r>
      <w:r w:rsidRPr="004B0B5F">
        <w:rPr>
          <w:rFonts w:hint="eastAsia"/>
        </w:rPr>
        <w:t>（</w:t>
      </w:r>
      <w:r w:rsidRPr="00A46590">
        <w:rPr>
          <w:rFonts w:ascii="Arial" w:hAnsi="Arial" w:cs="Arial"/>
        </w:rPr>
        <w:t>N/mm</w:t>
      </w:r>
      <w:r w:rsidRPr="00A46590">
        <w:rPr>
          <w:rFonts w:ascii="Arial" w:hAnsi="Arial" w:cs="Arial"/>
          <w:vertAlign w:val="superscript"/>
        </w:rPr>
        <w:t>2</w:t>
      </w:r>
      <w:r w:rsidRPr="004B0B5F">
        <w:rPr>
          <w:rFonts w:hint="eastAsia"/>
        </w:rPr>
        <w:t>）</w:t>
      </w:r>
      <w:r w:rsidRPr="004B0B5F">
        <w:rPr>
          <w:rFonts w:ascii="Arial" w:hAnsi="Arial" w:cs="Arial" w:hint="eastAsia"/>
          <w:color w:val="000000"/>
          <w:szCs w:val="21"/>
        </w:rPr>
        <w:t>；</w:t>
      </w:r>
    </w:p>
    <w:p w:rsidR="00106EA9" w:rsidRPr="004B0B5F" w:rsidRDefault="00106EA9" w:rsidP="002B57BC">
      <w:pPr>
        <w:snapToGrid w:val="0"/>
        <w:spacing w:line="276" w:lineRule="auto"/>
        <w:ind w:firstLineChars="360" w:firstLine="756"/>
        <w:rPr>
          <w:rFonts w:ascii="Arial" w:hAnsi="Arial" w:cs="Arial"/>
          <w:color w:val="000000"/>
          <w:szCs w:val="21"/>
        </w:rPr>
      </w:pPr>
      <w:r w:rsidRPr="004B0B5F">
        <w:rPr>
          <w:rFonts w:ascii="Arial" w:hAnsi="Arial" w:cs="Arial"/>
          <w:color w:val="000000"/>
          <w:position w:val="-12"/>
          <w:szCs w:val="21"/>
        </w:rPr>
        <w:object w:dxaOrig="260" w:dyaOrig="360">
          <v:shape id="_x0000_i1098" type="#_x0000_t75" style="width:13.6pt;height:17pt" o:ole="">
            <v:imagedata r:id="rId71" o:title=""/>
          </v:shape>
          <o:OLEObject Type="Embed" ProgID="Equation.3" ShapeID="_x0000_i1098" DrawAspect="Content" ObjectID="_1608019020" r:id="rId144"/>
        </w:object>
      </w:r>
      <w:r w:rsidRPr="004B0B5F">
        <w:rPr>
          <w:rFonts w:ascii="Arial" w:hAnsi="Arial" w:cs="Arial"/>
          <w:color w:val="000000"/>
          <w:szCs w:val="21"/>
        </w:rPr>
        <w:t>——</w:t>
      </w:r>
      <w:proofErr w:type="gramStart"/>
      <w:r w:rsidRPr="004B0B5F">
        <w:rPr>
          <w:rFonts w:ascii="Arial" w:hAnsi="Arial" w:cs="Arial" w:hint="eastAsia"/>
          <w:color w:val="000000"/>
          <w:szCs w:val="21"/>
        </w:rPr>
        <w:t>受剪面</w:t>
      </w:r>
      <w:proofErr w:type="gramEnd"/>
      <w:r w:rsidRPr="004B0B5F">
        <w:rPr>
          <w:rFonts w:ascii="Arial" w:hAnsi="Arial" w:cs="Arial" w:hint="eastAsia"/>
          <w:color w:val="000000"/>
          <w:szCs w:val="21"/>
        </w:rPr>
        <w:t>数目；</w:t>
      </w:r>
    </w:p>
    <w:p w:rsidR="00106EA9" w:rsidRPr="004B0B5F" w:rsidRDefault="00106EA9" w:rsidP="002B57BC">
      <w:pPr>
        <w:snapToGrid w:val="0"/>
        <w:spacing w:line="276" w:lineRule="auto"/>
        <w:ind w:firstLineChars="353" w:firstLine="741"/>
        <w:rPr>
          <w:rFonts w:ascii="Arial" w:hAnsi="Arial" w:cs="Arial"/>
          <w:color w:val="000000"/>
          <w:szCs w:val="21"/>
        </w:rPr>
      </w:pPr>
      <w:r w:rsidRPr="004B0B5F">
        <w:rPr>
          <w:rFonts w:ascii="Arial" w:hAnsi="Arial" w:cs="Arial"/>
          <w:color w:val="000000"/>
          <w:position w:val="-12"/>
          <w:szCs w:val="21"/>
        </w:rPr>
        <w:object w:dxaOrig="279" w:dyaOrig="360">
          <v:shape id="_x0000_i1099" type="#_x0000_t75" style="width:13.6pt;height:17pt" o:ole="">
            <v:imagedata r:id="rId55" o:title=""/>
          </v:shape>
          <o:OLEObject Type="Embed" ProgID="Equation.3" ShapeID="_x0000_i1099" DrawAspect="Content" ObjectID="_1608019021" r:id="rId145"/>
        </w:object>
      </w:r>
      <w:r w:rsidRPr="004B0B5F">
        <w:rPr>
          <w:rFonts w:ascii="Arial" w:hAnsi="Arial" w:cs="Arial"/>
          <w:color w:val="000000"/>
          <w:szCs w:val="21"/>
        </w:rPr>
        <w:t>——</w:t>
      </w:r>
      <w:r w:rsidRPr="004B0B5F">
        <w:rPr>
          <w:rFonts w:ascii="Arial" w:hAnsi="Arial" w:cs="Arial" w:hint="eastAsia"/>
          <w:color w:val="000000"/>
          <w:szCs w:val="21"/>
        </w:rPr>
        <w:t>螺栓杆螺纹处直径</w:t>
      </w:r>
      <w:r w:rsidRPr="004B0B5F">
        <w:rPr>
          <w:rFonts w:hint="eastAsia"/>
        </w:rPr>
        <w:t>（</w:t>
      </w:r>
      <w:r w:rsidRPr="00A46590">
        <w:rPr>
          <w:rFonts w:ascii="Arial" w:hAnsi="Arial" w:cs="Arial"/>
        </w:rPr>
        <w:t>mm</w:t>
      </w:r>
      <w:r w:rsidRPr="004B0B5F">
        <w:rPr>
          <w:rFonts w:hint="eastAsia"/>
        </w:rPr>
        <w:t>）</w:t>
      </w:r>
      <w:r w:rsidRPr="004B0B5F">
        <w:rPr>
          <w:rFonts w:ascii="Arial" w:hAnsi="Arial" w:cs="Arial" w:hint="eastAsia"/>
          <w:color w:val="000000"/>
          <w:szCs w:val="21"/>
        </w:rPr>
        <w:t>；</w:t>
      </w:r>
    </w:p>
    <w:p w:rsidR="00106EA9" w:rsidRPr="004B0B5F" w:rsidRDefault="00106EA9" w:rsidP="002B57BC">
      <w:pPr>
        <w:snapToGrid w:val="0"/>
        <w:spacing w:line="276" w:lineRule="auto"/>
        <w:ind w:firstLineChars="386" w:firstLine="811"/>
        <w:rPr>
          <w:rFonts w:ascii="Arial" w:hAnsi="Arial" w:cs="Arial"/>
          <w:color w:val="000000"/>
          <w:szCs w:val="21"/>
        </w:rPr>
      </w:pPr>
      <w:r w:rsidRPr="004B0B5F">
        <w:rPr>
          <w:rFonts w:ascii="Arial" w:hAnsi="Arial" w:cs="Arial"/>
          <w:color w:val="000000"/>
          <w:position w:val="-6"/>
          <w:szCs w:val="21"/>
        </w:rPr>
        <w:object w:dxaOrig="220" w:dyaOrig="279">
          <v:shape id="_x0000_i1100" type="#_x0000_t75" style="width:10.85pt;height:13.6pt" o:ole="">
            <v:imagedata r:id="rId146" o:title=""/>
          </v:shape>
          <o:OLEObject Type="Embed" ProgID="Equation.3" ShapeID="_x0000_i1100" DrawAspect="Content" ObjectID="_1608019022" r:id="rId147"/>
        </w:object>
      </w:r>
      <w:r w:rsidRPr="004B0B5F">
        <w:rPr>
          <w:rFonts w:ascii="Arial" w:hAnsi="Arial" w:cs="Arial"/>
          <w:color w:val="000000"/>
          <w:szCs w:val="21"/>
        </w:rPr>
        <w:t>——</w:t>
      </w:r>
      <w:r w:rsidRPr="004B0B5F">
        <w:rPr>
          <w:rFonts w:ascii="Arial" w:hAnsi="Arial" w:cs="Arial" w:hint="eastAsia"/>
          <w:color w:val="000000"/>
          <w:szCs w:val="21"/>
        </w:rPr>
        <w:t>螺栓杆直径</w:t>
      </w:r>
      <w:r w:rsidRPr="004B0B5F">
        <w:rPr>
          <w:rFonts w:hint="eastAsia"/>
        </w:rPr>
        <w:t>（</w:t>
      </w:r>
      <w:r w:rsidRPr="00A46590">
        <w:rPr>
          <w:rFonts w:ascii="Arial" w:hAnsi="Arial" w:cs="Arial"/>
        </w:rPr>
        <w:t>mm</w:t>
      </w:r>
      <w:r w:rsidRPr="004B0B5F">
        <w:rPr>
          <w:rFonts w:hint="eastAsia"/>
        </w:rPr>
        <w:t>）</w:t>
      </w:r>
      <w:r w:rsidRPr="004B0B5F">
        <w:rPr>
          <w:rFonts w:ascii="Arial" w:hAnsi="Arial" w:cs="Arial" w:hint="eastAsia"/>
          <w:color w:val="000000"/>
          <w:szCs w:val="21"/>
        </w:rPr>
        <w:t>；</w:t>
      </w:r>
    </w:p>
    <w:p w:rsidR="00106EA9" w:rsidRPr="004B0B5F" w:rsidRDefault="00106EA9" w:rsidP="002B57BC">
      <w:pPr>
        <w:snapToGrid w:val="0"/>
        <w:spacing w:line="276" w:lineRule="auto"/>
        <w:ind w:leftChars="280" w:left="1415" w:hangingChars="394" w:hanging="827"/>
        <w:rPr>
          <w:rFonts w:ascii="Arial" w:hAnsi="Arial" w:cs="Arial"/>
          <w:color w:val="000000"/>
          <w:szCs w:val="21"/>
        </w:rPr>
      </w:pPr>
      <w:r w:rsidRPr="004B0B5F">
        <w:rPr>
          <w:rFonts w:ascii="Arial" w:hAnsi="Arial" w:cs="Arial"/>
          <w:color w:val="000000"/>
          <w:position w:val="-14"/>
          <w:szCs w:val="21"/>
        </w:rPr>
        <w:object w:dxaOrig="440" w:dyaOrig="400">
          <v:shape id="_x0000_i1101" type="#_x0000_t75" style="width:21.75pt;height:21.05pt" o:ole="">
            <v:imagedata r:id="rId148" o:title=""/>
          </v:shape>
          <o:OLEObject Type="Embed" ProgID="Equation.3" ShapeID="_x0000_i1101" DrawAspect="Content" ObjectID="_1608019023" r:id="rId149"/>
        </w:object>
      </w:r>
      <w:r w:rsidRPr="004B0B5F">
        <w:rPr>
          <w:rFonts w:ascii="Arial" w:hAnsi="Arial" w:cs="Arial"/>
          <w:color w:val="000000"/>
          <w:szCs w:val="21"/>
        </w:rPr>
        <w:t>——</w:t>
      </w:r>
      <w:r w:rsidRPr="004B0B5F">
        <w:rPr>
          <w:rFonts w:ascii="Arial" w:hAnsi="Arial" w:cs="Arial" w:hint="eastAsia"/>
          <w:color w:val="000000"/>
          <w:szCs w:val="21"/>
        </w:rPr>
        <w:t>在不同受力方向中一个受力方向承压构件总厚度的较小值</w:t>
      </w:r>
      <w:r w:rsidRPr="004B0B5F">
        <w:rPr>
          <w:rFonts w:hint="eastAsia"/>
        </w:rPr>
        <w:t>（</w:t>
      </w:r>
      <w:r w:rsidRPr="004B0B5F">
        <w:t>mm</w:t>
      </w:r>
      <w:r w:rsidRPr="004B0B5F">
        <w:rPr>
          <w:rFonts w:hint="eastAsia"/>
        </w:rPr>
        <w:t>）</w:t>
      </w:r>
      <w:r w:rsidRPr="004B0B5F">
        <w:rPr>
          <w:rFonts w:ascii="Arial" w:hAnsi="Arial" w:cs="Arial" w:hint="eastAsia"/>
          <w:color w:val="000000"/>
          <w:szCs w:val="21"/>
        </w:rPr>
        <w:t>。</w:t>
      </w:r>
    </w:p>
    <w:p w:rsidR="002172E6" w:rsidRPr="004B0B5F" w:rsidRDefault="00350AFF" w:rsidP="009537C2">
      <w:pPr>
        <w:snapToGrid w:val="0"/>
        <w:spacing w:line="276" w:lineRule="auto"/>
        <w:ind w:left="951" w:hangingChars="453" w:hanging="951"/>
        <w:rPr>
          <w:rFonts w:ascii="Arial" w:hAnsi="Arial" w:cs="Arial"/>
          <w:color w:val="000000"/>
          <w:szCs w:val="21"/>
        </w:rPr>
      </w:pPr>
      <w:r w:rsidRPr="004B0B5F">
        <w:rPr>
          <w:rFonts w:ascii="Arial" w:hAnsi="Arial" w:cs="Arial" w:hint="eastAsia"/>
          <w:i/>
          <w:color w:val="000000"/>
          <w:szCs w:val="21"/>
        </w:rPr>
        <w:t xml:space="preserve">      </w:t>
      </w:r>
      <w:r w:rsidR="002172E6" w:rsidRPr="004B0B5F">
        <w:rPr>
          <w:rFonts w:ascii="Arial" w:hAnsi="Arial" w:cs="Arial"/>
          <w:color w:val="000000"/>
          <w:szCs w:val="21"/>
        </w:rPr>
        <w:t>2</w:t>
      </w:r>
      <w:r w:rsidR="002172E6" w:rsidRPr="004B0B5F">
        <w:rPr>
          <w:rFonts w:ascii="Arial" w:hAnsi="Arial" w:cs="Arial" w:hint="eastAsia"/>
          <w:color w:val="000000"/>
          <w:szCs w:val="21"/>
        </w:rPr>
        <w:t>）拼接节点应能承受柱上下两端形成塑性铰时在拼接处产生的剪力，</w:t>
      </w:r>
      <w:r w:rsidR="009537C2">
        <w:rPr>
          <w:rFonts w:ascii="Arial" w:hAnsi="Arial" w:cs="Arial" w:hint="eastAsia"/>
          <w:color w:val="000000"/>
          <w:szCs w:val="21"/>
        </w:rPr>
        <w:t>并</w:t>
      </w:r>
      <w:r w:rsidR="00C524E2">
        <w:rPr>
          <w:rFonts w:hint="eastAsia"/>
        </w:rPr>
        <w:t>应</w:t>
      </w:r>
      <w:r w:rsidR="00C524E2">
        <w:t>按下式验算</w:t>
      </w:r>
      <w:r w:rsidR="002172E6" w:rsidRPr="004B0B5F">
        <w:rPr>
          <w:rFonts w:ascii="Arial" w:hAnsi="Arial" w:cs="Arial" w:hint="eastAsia"/>
          <w:color w:val="000000"/>
          <w:szCs w:val="21"/>
        </w:rPr>
        <w:t>：</w:t>
      </w:r>
    </w:p>
    <w:p w:rsidR="002172E6" w:rsidRDefault="002172E6" w:rsidP="002B57BC">
      <w:pPr>
        <w:tabs>
          <w:tab w:val="num" w:pos="0"/>
        </w:tabs>
        <w:snapToGrid w:val="0"/>
        <w:spacing w:line="276" w:lineRule="auto"/>
        <w:ind w:firstLineChars="1450" w:firstLine="3045"/>
        <w:rPr>
          <w:rFonts w:ascii="Arial" w:hAnsi="Arial" w:cs="Arial"/>
          <w:color w:val="000000"/>
          <w:szCs w:val="21"/>
          <w:lang w:val="pt-BR"/>
        </w:rPr>
      </w:pPr>
      <w:r w:rsidRPr="004B0B5F">
        <w:rPr>
          <w:rFonts w:ascii="Arial" w:hAnsi="Arial" w:cs="Arial"/>
          <w:i/>
          <w:color w:val="000000"/>
          <w:szCs w:val="21"/>
          <w:lang w:val="pt-BR"/>
        </w:rPr>
        <w:t>V</w:t>
      </w:r>
      <w:r w:rsidRPr="004B0B5F">
        <w:rPr>
          <w:rFonts w:ascii="Arial" w:hAnsi="Arial" w:cs="Arial"/>
          <w:color w:val="000000"/>
          <w:szCs w:val="21"/>
          <w:vertAlign w:val="subscript"/>
          <w:lang w:val="pt-BR"/>
        </w:rPr>
        <w:t>es</w:t>
      </w:r>
      <w:r w:rsidRPr="004B0B5F">
        <w:rPr>
          <w:rFonts w:ascii="Arial" w:hAnsi="Arial" w:cs="Arial"/>
          <w:color w:val="000000"/>
          <w:szCs w:val="21"/>
          <w:lang w:val="pt-BR"/>
        </w:rPr>
        <w:t>≥∑</w:t>
      </w:r>
      <w:r w:rsidRPr="004B0B5F">
        <w:rPr>
          <w:rFonts w:ascii="Arial" w:hAnsi="Arial" w:cs="Arial"/>
          <w:i/>
          <w:color w:val="000000"/>
          <w:szCs w:val="21"/>
          <w:lang w:val="pt-BR"/>
        </w:rPr>
        <w:t>M</w:t>
      </w:r>
      <w:r w:rsidRPr="004B0B5F">
        <w:rPr>
          <w:rFonts w:ascii="Arial" w:hAnsi="Arial" w:cs="Arial"/>
          <w:color w:val="000000"/>
          <w:szCs w:val="21"/>
          <w:vertAlign w:val="subscript"/>
          <w:lang w:val="pt-BR"/>
        </w:rPr>
        <w:t>pc</w:t>
      </w:r>
      <w:r w:rsidRPr="004B0B5F">
        <w:rPr>
          <w:rFonts w:ascii="Arial" w:hAnsi="Arial" w:cs="Arial"/>
          <w:color w:val="000000"/>
          <w:szCs w:val="21"/>
          <w:lang w:val="pt-BR"/>
        </w:rPr>
        <w:t xml:space="preserve"> /</w:t>
      </w:r>
      <w:r w:rsidRPr="004B0B5F">
        <w:rPr>
          <w:rFonts w:ascii="Arial" w:hAnsi="Arial" w:cs="Arial"/>
          <w:i/>
          <w:color w:val="000000"/>
          <w:szCs w:val="21"/>
          <w:lang w:val="pt-BR"/>
        </w:rPr>
        <w:t>H</w:t>
      </w:r>
      <w:r w:rsidR="00765CA2" w:rsidRPr="004B0B5F">
        <w:rPr>
          <w:rFonts w:ascii="Arial" w:hAnsi="Arial" w:cs="Arial"/>
          <w:i/>
          <w:color w:val="000000"/>
          <w:szCs w:val="21"/>
          <w:vertAlign w:val="subscript"/>
          <w:lang w:val="pt-BR"/>
        </w:rPr>
        <w:t>n</w:t>
      </w:r>
      <w:r w:rsidR="00364046" w:rsidRPr="004B0B5F">
        <w:rPr>
          <w:rFonts w:ascii="Arial" w:hAnsi="Arial" w:cs="Arial"/>
          <w:i/>
          <w:color w:val="000000"/>
          <w:szCs w:val="21"/>
          <w:lang w:val="pt-BR"/>
        </w:rPr>
        <w:t xml:space="preserve">                             </w:t>
      </w:r>
      <w:r w:rsidRPr="004B0B5F">
        <w:rPr>
          <w:rFonts w:ascii="Arial" w:hAnsi="Arial" w:cs="Arial" w:hint="eastAsia"/>
          <w:color w:val="000000"/>
          <w:szCs w:val="21"/>
          <w:lang w:val="pt-BR"/>
        </w:rPr>
        <w:t>（</w:t>
      </w:r>
      <w:r w:rsidRPr="004B0B5F">
        <w:rPr>
          <w:rFonts w:ascii="Arial" w:hAnsi="Arial" w:cs="Arial"/>
          <w:color w:val="000000"/>
          <w:szCs w:val="21"/>
          <w:lang w:val="pt-BR"/>
        </w:rPr>
        <w:t>7.2.</w:t>
      </w:r>
      <w:r w:rsidR="0064722F" w:rsidRPr="004B0B5F">
        <w:rPr>
          <w:rFonts w:ascii="Arial" w:hAnsi="Arial" w:cs="Arial"/>
          <w:color w:val="000000"/>
          <w:szCs w:val="21"/>
          <w:lang w:val="pt-BR"/>
        </w:rPr>
        <w:t>3</w:t>
      </w:r>
      <w:r w:rsidRPr="004B0B5F">
        <w:rPr>
          <w:rFonts w:ascii="Arial" w:hAnsi="Arial" w:cs="Arial"/>
          <w:color w:val="000000"/>
          <w:szCs w:val="21"/>
          <w:lang w:val="pt-BR"/>
        </w:rPr>
        <w:t>-</w:t>
      </w:r>
      <w:r w:rsidR="00350AFF">
        <w:rPr>
          <w:rFonts w:ascii="Arial" w:hAnsi="Arial" w:cs="Arial"/>
          <w:color w:val="000000"/>
          <w:szCs w:val="21"/>
          <w:lang w:val="pt-BR"/>
        </w:rPr>
        <w:t>3</w:t>
      </w:r>
      <w:r w:rsidRPr="004B0B5F">
        <w:rPr>
          <w:rFonts w:ascii="Arial" w:hAnsi="Arial" w:cs="Arial" w:hint="eastAsia"/>
          <w:color w:val="000000"/>
          <w:szCs w:val="21"/>
          <w:lang w:val="pt-BR"/>
        </w:rPr>
        <w:t>）</w:t>
      </w:r>
    </w:p>
    <w:p w:rsidR="00106EA9" w:rsidRPr="004B0B5F" w:rsidRDefault="00106EA9" w:rsidP="00106EA9">
      <w:pPr>
        <w:snapToGrid w:val="0"/>
        <w:spacing w:line="276" w:lineRule="auto"/>
        <w:ind w:firstLineChars="600" w:firstLine="1260"/>
        <w:rPr>
          <w:rFonts w:ascii="Arial" w:hAnsi="Arial" w:cs="Arial"/>
          <w:color w:val="000000"/>
          <w:szCs w:val="21"/>
        </w:rPr>
      </w:pPr>
      <w:r w:rsidRPr="004B0B5F">
        <w:rPr>
          <w:rFonts w:ascii="Arial" w:hAnsi="Arial" w:cs="Arial"/>
          <w:color w:val="000000"/>
          <w:position w:val="-24"/>
          <w:szCs w:val="21"/>
        </w:rPr>
        <w:object w:dxaOrig="5260" w:dyaOrig="660">
          <v:shape id="_x0000_i1102" type="#_x0000_t75" style="width:263.55pt;height:31.9pt" o:ole="">
            <v:imagedata r:id="rId150" o:title=""/>
          </v:shape>
          <o:OLEObject Type="Embed" ProgID="Equation.3" ShapeID="_x0000_i1102" DrawAspect="Content" ObjectID="_1608019024" r:id="rId151"/>
        </w:object>
      </w:r>
      <w:r w:rsidRPr="004B0B5F">
        <w:rPr>
          <w:rFonts w:ascii="Arial" w:hAnsi="Arial" w:cs="Arial" w:hint="eastAsia"/>
          <w:color w:val="000000"/>
          <w:szCs w:val="21"/>
        </w:rPr>
        <w:t xml:space="preserve">     </w:t>
      </w:r>
      <w:r w:rsidRPr="004B0B5F">
        <w:rPr>
          <w:rFonts w:ascii="Arial" w:hAnsi="Arial" w:cs="Arial"/>
          <w:color w:val="000000"/>
          <w:szCs w:val="21"/>
        </w:rPr>
        <w:t xml:space="preserve"> </w:t>
      </w:r>
      <w:r w:rsidRPr="004B0B5F">
        <w:rPr>
          <w:rFonts w:ascii="Arial" w:hAnsi="Arial" w:cs="Arial" w:hint="eastAsia"/>
          <w:color w:val="000000"/>
          <w:szCs w:val="21"/>
        </w:rPr>
        <w:t xml:space="preserve"> </w:t>
      </w:r>
      <w:r w:rsidRPr="004B0B5F">
        <w:rPr>
          <w:rFonts w:ascii="Arial" w:hAnsi="Arial" w:cs="Arial" w:hint="eastAsia"/>
          <w:color w:val="000000"/>
          <w:szCs w:val="21"/>
        </w:rPr>
        <w:t>（</w:t>
      </w:r>
      <w:r w:rsidRPr="004B0B5F">
        <w:rPr>
          <w:rFonts w:ascii="Arial" w:hAnsi="Arial" w:cs="Arial"/>
          <w:color w:val="000000"/>
          <w:szCs w:val="21"/>
        </w:rPr>
        <w:t>7.2.3-4</w:t>
      </w:r>
      <w:r w:rsidRPr="004B0B5F">
        <w:rPr>
          <w:rFonts w:ascii="Arial" w:hAnsi="Arial" w:cs="Arial" w:hint="eastAsia"/>
          <w:color w:val="000000"/>
          <w:szCs w:val="21"/>
        </w:rPr>
        <w:t>）</w:t>
      </w:r>
    </w:p>
    <w:p w:rsidR="002172E6" w:rsidRPr="004B0B5F" w:rsidRDefault="002172E6" w:rsidP="002B57BC">
      <w:pPr>
        <w:snapToGrid w:val="0"/>
        <w:spacing w:line="276" w:lineRule="auto"/>
        <w:ind w:left="1413" w:hangingChars="673" w:hanging="1413"/>
        <w:rPr>
          <w:rFonts w:ascii="Arial" w:hAnsi="Arial" w:cs="Arial"/>
          <w:color w:val="000000"/>
          <w:szCs w:val="21"/>
        </w:rPr>
      </w:pPr>
      <w:r w:rsidRPr="004B0B5F">
        <w:rPr>
          <w:rFonts w:ascii="Arial" w:hAnsi="Arial" w:cs="Arial" w:hint="eastAsia"/>
          <w:color w:val="000000"/>
          <w:szCs w:val="21"/>
        </w:rPr>
        <w:t>式中：</w:t>
      </w:r>
      <w:r w:rsidRPr="004B0B5F">
        <w:rPr>
          <w:rFonts w:ascii="Arial" w:hAnsi="Arial" w:cs="Arial"/>
          <w:i/>
          <w:color w:val="000000"/>
          <w:szCs w:val="21"/>
        </w:rPr>
        <w:t>V</w:t>
      </w:r>
      <w:r w:rsidRPr="004B0B5F">
        <w:rPr>
          <w:rFonts w:ascii="Arial" w:hAnsi="Arial" w:cs="Arial"/>
          <w:color w:val="000000"/>
          <w:szCs w:val="21"/>
          <w:vertAlign w:val="subscript"/>
        </w:rPr>
        <w:t>es</w:t>
      </w:r>
      <w:r w:rsidR="008A0352">
        <w:rPr>
          <w:rFonts w:ascii="Arial" w:hAnsi="Arial" w:cs="Arial"/>
          <w:color w:val="000000"/>
          <w:szCs w:val="21"/>
          <w:vertAlign w:val="subscript"/>
        </w:rPr>
        <w:t xml:space="preserve"> </w:t>
      </w:r>
      <w:r w:rsidRPr="004B0B5F">
        <w:rPr>
          <w:rFonts w:ascii="Arial" w:hAnsi="Arial" w:cs="Arial"/>
          <w:color w:val="000000"/>
          <w:szCs w:val="21"/>
        </w:rPr>
        <w:t>——</w:t>
      </w:r>
      <w:proofErr w:type="gramStart"/>
      <w:r w:rsidR="000A0207" w:rsidRPr="004B0B5F">
        <w:rPr>
          <w:rFonts w:hint="eastAsia"/>
        </w:rPr>
        <w:t>螺栓群按承压型</w:t>
      </w:r>
      <w:proofErr w:type="gramEnd"/>
      <w:r w:rsidR="000A0207" w:rsidRPr="004B0B5F">
        <w:rPr>
          <w:rFonts w:hint="eastAsia"/>
        </w:rPr>
        <w:t>连接设计值计算所能承担的剪力</w:t>
      </w:r>
      <w:r w:rsidR="002E4E29" w:rsidRPr="004B0B5F">
        <w:rPr>
          <w:rFonts w:hint="eastAsia"/>
        </w:rPr>
        <w:t>（</w:t>
      </w:r>
      <w:r w:rsidR="002E4E29" w:rsidRPr="004B0B5F">
        <w:t>KN</w:t>
      </w:r>
      <w:r w:rsidR="002E4E29" w:rsidRPr="004B0B5F">
        <w:rPr>
          <w:rFonts w:hint="eastAsia"/>
        </w:rPr>
        <w:t>）</w:t>
      </w:r>
      <w:r w:rsidR="00106EA9">
        <w:rPr>
          <w:rFonts w:hint="eastAsia"/>
        </w:rPr>
        <w:t>,</w:t>
      </w:r>
      <w:r w:rsidR="00106EA9" w:rsidRPr="00106EA9">
        <w:rPr>
          <w:rFonts w:ascii="Arial" w:hAnsi="Arial" w:cs="Arial" w:hint="eastAsia"/>
          <w:color w:val="000000"/>
          <w:szCs w:val="21"/>
        </w:rPr>
        <w:t xml:space="preserve"> </w:t>
      </w:r>
      <w:r w:rsidR="00106EA9" w:rsidRPr="004B0B5F">
        <w:rPr>
          <w:rFonts w:ascii="Arial" w:hAnsi="Arial" w:cs="Arial" w:hint="eastAsia"/>
          <w:color w:val="000000"/>
          <w:szCs w:val="21"/>
        </w:rPr>
        <w:t>取腹板</w:t>
      </w:r>
      <w:proofErr w:type="gramStart"/>
      <w:r w:rsidR="00106EA9" w:rsidRPr="004B0B5F">
        <w:rPr>
          <w:rFonts w:ascii="Arial" w:hAnsi="Arial" w:cs="Arial" w:hint="eastAsia"/>
          <w:color w:val="000000"/>
          <w:szCs w:val="21"/>
        </w:rPr>
        <w:t>拼接板抗剪承载力</w:t>
      </w:r>
      <w:proofErr w:type="gramEnd"/>
      <w:r w:rsidR="00106EA9" w:rsidRPr="004B0B5F">
        <w:rPr>
          <w:rFonts w:ascii="Arial" w:hAnsi="Arial" w:cs="Arial" w:hint="eastAsia"/>
          <w:color w:val="000000"/>
          <w:szCs w:val="21"/>
        </w:rPr>
        <w:t>设计值、腹板螺栓</w:t>
      </w:r>
      <w:proofErr w:type="gramStart"/>
      <w:r w:rsidR="00106EA9" w:rsidRPr="004B0B5F">
        <w:rPr>
          <w:rFonts w:ascii="Arial" w:hAnsi="Arial" w:cs="Arial" w:hint="eastAsia"/>
          <w:color w:val="000000"/>
          <w:szCs w:val="21"/>
        </w:rPr>
        <w:t>群抗剪</w:t>
      </w:r>
      <w:proofErr w:type="gramEnd"/>
      <w:r w:rsidR="00106EA9" w:rsidRPr="004B0B5F">
        <w:rPr>
          <w:rFonts w:ascii="Arial" w:hAnsi="Arial" w:cs="Arial" w:hint="eastAsia"/>
          <w:color w:val="000000"/>
          <w:szCs w:val="21"/>
        </w:rPr>
        <w:t>承载力设计值和腹板螺栓群承压承载力设计值的较小者</w:t>
      </w:r>
      <w:r w:rsidRPr="004B0B5F">
        <w:rPr>
          <w:rFonts w:ascii="Arial" w:hAnsi="Arial" w:cs="Arial" w:hint="eastAsia"/>
          <w:color w:val="000000"/>
          <w:szCs w:val="21"/>
        </w:rPr>
        <w:t>；</w:t>
      </w:r>
    </w:p>
    <w:p w:rsidR="002172E6" w:rsidRPr="004B0B5F" w:rsidRDefault="006715D2" w:rsidP="002B57BC">
      <w:pPr>
        <w:snapToGrid w:val="0"/>
        <w:spacing w:line="276" w:lineRule="auto"/>
        <w:ind w:leftChars="46" w:left="1412" w:hangingChars="626" w:hanging="1315"/>
        <w:rPr>
          <w:rFonts w:ascii="Arial" w:hAnsi="Arial" w:cs="Arial"/>
          <w:color w:val="000000"/>
          <w:szCs w:val="21"/>
        </w:rPr>
      </w:pPr>
      <w:r w:rsidRPr="004B0B5F">
        <w:rPr>
          <w:rFonts w:ascii="Arial" w:hAnsi="Arial" w:cs="Arial" w:hint="eastAsia"/>
          <w:i/>
          <w:color w:val="000000"/>
          <w:szCs w:val="21"/>
        </w:rPr>
        <w:t xml:space="preserve">     </w:t>
      </w:r>
      <w:r w:rsidR="002172E6" w:rsidRPr="004B0B5F">
        <w:rPr>
          <w:rFonts w:ascii="Arial" w:hAnsi="Arial" w:cs="Arial"/>
          <w:i/>
          <w:color w:val="000000"/>
          <w:szCs w:val="21"/>
        </w:rPr>
        <w:t>M</w:t>
      </w:r>
      <w:r w:rsidR="002172E6" w:rsidRPr="004B0B5F">
        <w:rPr>
          <w:rFonts w:ascii="Arial" w:hAnsi="Arial" w:cs="Arial"/>
          <w:color w:val="000000"/>
          <w:szCs w:val="21"/>
          <w:vertAlign w:val="subscript"/>
        </w:rPr>
        <w:t>pc</w:t>
      </w:r>
      <w:r w:rsidR="008A0352">
        <w:rPr>
          <w:rFonts w:ascii="Arial" w:hAnsi="Arial" w:cs="Arial"/>
          <w:color w:val="000000"/>
          <w:szCs w:val="21"/>
          <w:vertAlign w:val="subscript"/>
        </w:rPr>
        <w:t xml:space="preserve"> </w:t>
      </w:r>
      <w:r w:rsidR="002172E6" w:rsidRPr="004B0B5F">
        <w:rPr>
          <w:rFonts w:ascii="Arial" w:hAnsi="Arial" w:cs="Arial"/>
          <w:color w:val="000000"/>
          <w:szCs w:val="21"/>
        </w:rPr>
        <w:t>——</w:t>
      </w:r>
      <w:r w:rsidR="002172E6" w:rsidRPr="004B0B5F">
        <w:rPr>
          <w:rFonts w:ascii="Arial" w:hAnsi="Arial" w:cs="Arial" w:hint="eastAsia"/>
          <w:color w:val="000000"/>
          <w:szCs w:val="21"/>
        </w:rPr>
        <w:t>拼接节点上方或下方柱子的塑性抗弯承载力</w:t>
      </w:r>
      <w:r w:rsidR="002E4E29" w:rsidRPr="004B0B5F">
        <w:rPr>
          <w:rFonts w:hint="eastAsia"/>
        </w:rPr>
        <w:t>（</w:t>
      </w:r>
      <w:r w:rsidR="002E4E29" w:rsidRPr="004B0B5F">
        <w:t>KN</w:t>
      </w:r>
      <w:r w:rsidR="002E4E29" w:rsidRPr="004B0B5F">
        <w:rPr>
          <w:rFonts w:hint="eastAsia"/>
        </w:rPr>
        <w:t>.</w:t>
      </w:r>
      <w:r w:rsidR="002E4E29" w:rsidRPr="004B0B5F">
        <w:t>m</w:t>
      </w:r>
      <w:r w:rsidR="002E4E29" w:rsidRPr="004B0B5F">
        <w:rPr>
          <w:rFonts w:hint="eastAsia"/>
        </w:rPr>
        <w:t>）</w:t>
      </w:r>
      <w:r w:rsidR="002172E6" w:rsidRPr="004B0B5F">
        <w:rPr>
          <w:rFonts w:ascii="Arial" w:hAnsi="Arial" w:cs="Arial" w:hint="eastAsia"/>
          <w:color w:val="000000"/>
          <w:szCs w:val="21"/>
        </w:rPr>
        <w:t>；</w:t>
      </w:r>
    </w:p>
    <w:p w:rsidR="00106EA9" w:rsidRDefault="002172E6" w:rsidP="002B57BC">
      <w:pPr>
        <w:snapToGrid w:val="0"/>
        <w:spacing w:line="276" w:lineRule="auto"/>
        <w:ind w:firstLineChars="340" w:firstLine="714"/>
      </w:pPr>
      <w:r w:rsidRPr="004B0B5F">
        <w:rPr>
          <w:rFonts w:ascii="Arial" w:hAnsi="Arial" w:cs="Arial"/>
          <w:i/>
          <w:color w:val="000000"/>
          <w:szCs w:val="21"/>
        </w:rPr>
        <w:t>H</w:t>
      </w:r>
      <w:r w:rsidR="003A1E9E" w:rsidRPr="004B0B5F">
        <w:rPr>
          <w:rFonts w:ascii="Arial" w:hAnsi="Arial" w:cs="Arial"/>
          <w:color w:val="000000"/>
          <w:szCs w:val="21"/>
          <w:vertAlign w:val="subscript"/>
        </w:rPr>
        <w:t>n</w:t>
      </w:r>
      <w:r w:rsidR="008A0352">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层高，取上下两层梁中心线之间的距离</w:t>
      </w:r>
      <w:r w:rsidR="002E4E29" w:rsidRPr="004B0B5F">
        <w:rPr>
          <w:rFonts w:hint="eastAsia"/>
        </w:rPr>
        <w:t>（</w:t>
      </w:r>
      <w:r w:rsidR="002E4E29" w:rsidRPr="00E5356A">
        <w:rPr>
          <w:rFonts w:ascii="Arial" w:hAnsi="Arial" w:cs="Arial"/>
        </w:rPr>
        <w:t>m</w:t>
      </w:r>
      <w:r w:rsidR="002E4E29" w:rsidRPr="004B0B5F">
        <w:rPr>
          <w:rFonts w:hint="eastAsia"/>
        </w:rPr>
        <w:t>）</w:t>
      </w:r>
      <w:r w:rsidR="00106EA9">
        <w:rPr>
          <w:rFonts w:hint="eastAsia"/>
        </w:rPr>
        <w:t>；</w:t>
      </w:r>
    </w:p>
    <w:p w:rsidR="002172E6" w:rsidRPr="004B0B5F" w:rsidRDefault="00106EA9" w:rsidP="002B57BC">
      <w:pPr>
        <w:snapToGrid w:val="0"/>
        <w:spacing w:line="276" w:lineRule="auto"/>
        <w:ind w:firstLineChars="340" w:firstLine="714"/>
        <w:rPr>
          <w:rFonts w:ascii="Arial" w:hAnsi="Arial" w:cs="Arial"/>
          <w:color w:val="000000"/>
          <w:szCs w:val="21"/>
        </w:rPr>
      </w:pPr>
      <w:r w:rsidRPr="004B0B5F">
        <w:rPr>
          <w:rFonts w:ascii="Arial" w:hAnsi="Arial" w:cs="Arial"/>
          <w:color w:val="000000"/>
          <w:position w:val="-12"/>
          <w:szCs w:val="21"/>
        </w:rPr>
        <w:object w:dxaOrig="279" w:dyaOrig="360">
          <v:shape id="_x0000_i1103" type="#_x0000_t75" style="width:13.6pt;height:18.35pt" o:ole="">
            <v:imagedata r:id="rId152" o:title=""/>
          </v:shape>
          <o:OLEObject Type="Embed" ProgID="Equation.3" ShapeID="_x0000_i1103" DrawAspect="Content" ObjectID="_1608019025" r:id="rId153"/>
        </w:object>
      </w:r>
      <w:r w:rsidRPr="004B0B5F">
        <w:rPr>
          <w:rFonts w:ascii="Arial" w:hAnsi="Arial" w:cs="Arial"/>
          <w:color w:val="000000"/>
          <w:szCs w:val="21"/>
        </w:rPr>
        <w:t>——</w:t>
      </w:r>
      <w:r w:rsidRPr="004B0B5F">
        <w:rPr>
          <w:rFonts w:ascii="Arial" w:hAnsi="Arial" w:cs="Arial" w:hint="eastAsia"/>
          <w:color w:val="000000"/>
          <w:szCs w:val="21"/>
        </w:rPr>
        <w:t>按腹板拼接板抗剪强度设计值</w:t>
      </w:r>
      <w:r w:rsidRPr="004B0B5F">
        <w:rPr>
          <w:rFonts w:hint="eastAsia"/>
        </w:rPr>
        <w:t>（</w:t>
      </w:r>
      <w:r w:rsidRPr="00A46590">
        <w:rPr>
          <w:rFonts w:ascii="Arial" w:hAnsi="Arial" w:cs="Arial"/>
        </w:rPr>
        <w:t>N/mm</w:t>
      </w:r>
      <w:r w:rsidRPr="00A46590">
        <w:rPr>
          <w:rFonts w:ascii="Arial" w:hAnsi="Arial" w:cs="Arial"/>
          <w:vertAlign w:val="superscript"/>
        </w:rPr>
        <w:t>2</w:t>
      </w:r>
      <w:r w:rsidRPr="004B0B5F">
        <w:rPr>
          <w:rFonts w:hint="eastAsia"/>
        </w:rPr>
        <w:t>）</w:t>
      </w:r>
      <w:r w:rsidR="002172E6" w:rsidRPr="004B0B5F">
        <w:rPr>
          <w:rFonts w:ascii="Arial" w:hAnsi="Arial" w:cs="Arial" w:hint="eastAsia"/>
          <w:color w:val="000000"/>
          <w:szCs w:val="21"/>
        </w:rPr>
        <w:t>。</w:t>
      </w:r>
    </w:p>
    <w:p w:rsidR="002172E6" w:rsidRPr="004B0B5F" w:rsidRDefault="00106EA9" w:rsidP="008660D1">
      <w:pPr>
        <w:tabs>
          <w:tab w:val="num" w:pos="709"/>
        </w:tabs>
        <w:snapToGrid w:val="0"/>
        <w:spacing w:line="276" w:lineRule="auto"/>
        <w:ind w:firstLineChars="300" w:firstLine="630"/>
        <w:rPr>
          <w:rFonts w:ascii="Arial" w:hAnsi="Arial" w:cs="Arial"/>
          <w:color w:val="000000"/>
          <w:szCs w:val="21"/>
        </w:rPr>
      </w:pPr>
      <w:r>
        <w:rPr>
          <w:rFonts w:ascii="Arial" w:hAnsi="Arial" w:cs="Arial"/>
          <w:color w:val="000000"/>
          <w:szCs w:val="21"/>
        </w:rPr>
        <w:t>3</w:t>
      </w:r>
      <w:r w:rsidR="002172E6" w:rsidRPr="004B0B5F">
        <w:rPr>
          <w:rFonts w:ascii="Arial" w:hAnsi="Arial" w:cs="Arial" w:hint="eastAsia"/>
          <w:color w:val="000000"/>
          <w:szCs w:val="21"/>
        </w:rPr>
        <w:t>）柱翼缘、腹板及拼接件应进行净截面断裂、拉剪撕裂的验算。</w:t>
      </w:r>
    </w:p>
    <w:p w:rsidR="002172E6" w:rsidRPr="004B0B5F" w:rsidRDefault="002172E6" w:rsidP="00854272">
      <w:pPr>
        <w:spacing w:line="276" w:lineRule="auto"/>
        <w:rPr>
          <w:rFonts w:ascii="Arial" w:hAnsi="Arial" w:cs="Arial"/>
          <w:szCs w:val="21"/>
        </w:rPr>
      </w:pPr>
    </w:p>
    <w:p w:rsidR="002172E6" w:rsidRPr="004B0B5F" w:rsidRDefault="002172E6" w:rsidP="00854272">
      <w:pPr>
        <w:spacing w:line="276" w:lineRule="auto"/>
        <w:rPr>
          <w:rFonts w:ascii="Arial" w:hAnsi="Arial" w:cs="Arial"/>
          <w:b/>
          <w:color w:val="000000"/>
          <w:szCs w:val="21"/>
        </w:rPr>
      </w:pPr>
      <w:r w:rsidRPr="004B0B5F">
        <w:rPr>
          <w:rFonts w:ascii="Arial" w:hAnsi="Arial" w:cs="Arial"/>
          <w:b/>
          <w:color w:val="000000"/>
          <w:szCs w:val="21"/>
        </w:rPr>
        <w:t>7.2.</w:t>
      </w:r>
      <w:r w:rsidR="0064722F" w:rsidRPr="004B0B5F">
        <w:rPr>
          <w:rFonts w:ascii="Arial" w:hAnsi="Arial" w:cs="Arial"/>
          <w:b/>
          <w:color w:val="000000"/>
          <w:szCs w:val="21"/>
        </w:rPr>
        <w:t>4</w:t>
      </w:r>
      <w:r w:rsidRPr="004B0B5F">
        <w:rPr>
          <w:rFonts w:ascii="Arial" w:hAnsi="Arial" w:cs="Arial"/>
          <w:b/>
          <w:color w:val="000000"/>
          <w:szCs w:val="21"/>
        </w:rPr>
        <w:t xml:space="preserve">  </w:t>
      </w:r>
      <w:r w:rsidRPr="004B0B5F">
        <w:rPr>
          <w:rFonts w:ascii="Arial" w:hAnsi="Arial" w:cs="Arial"/>
          <w:color w:val="000000"/>
          <w:szCs w:val="21"/>
        </w:rPr>
        <w:t>H</w:t>
      </w:r>
      <w:r w:rsidRPr="004B0B5F">
        <w:rPr>
          <w:rFonts w:ascii="Arial" w:hAnsi="Arial" w:cs="Arial" w:hint="eastAsia"/>
          <w:color w:val="000000"/>
          <w:szCs w:val="21"/>
        </w:rPr>
        <w:t>形截面垂直支撑与节点板的连接计算可按本标准附录</w:t>
      </w:r>
      <w:r w:rsidR="0056146C" w:rsidRPr="004B0B5F">
        <w:rPr>
          <w:rFonts w:ascii="Arial" w:hAnsi="Arial" w:cs="Arial"/>
          <w:color w:val="000000"/>
          <w:szCs w:val="21"/>
        </w:rPr>
        <w:t>C</w:t>
      </w:r>
      <w:r w:rsidRPr="004B0B5F">
        <w:rPr>
          <w:rFonts w:ascii="Arial" w:hAnsi="Arial" w:cs="Arial" w:hint="eastAsia"/>
          <w:color w:val="000000"/>
          <w:szCs w:val="21"/>
        </w:rPr>
        <w:t>执行。</w:t>
      </w:r>
    </w:p>
    <w:p w:rsidR="002172E6" w:rsidRPr="004B0B5F" w:rsidRDefault="002172E6" w:rsidP="00854272">
      <w:pPr>
        <w:spacing w:line="276" w:lineRule="auto"/>
        <w:rPr>
          <w:rFonts w:ascii="Arial" w:hAnsi="Arial" w:cs="Arial"/>
          <w:b/>
          <w:color w:val="000000"/>
          <w:szCs w:val="21"/>
        </w:rPr>
      </w:pPr>
    </w:p>
    <w:p w:rsidR="002172E6" w:rsidRPr="004B0B5F" w:rsidRDefault="002172E6" w:rsidP="00854272">
      <w:pPr>
        <w:spacing w:line="276" w:lineRule="auto"/>
        <w:rPr>
          <w:rFonts w:ascii="Arial" w:hAnsi="Arial" w:cs="Arial"/>
          <w:b/>
          <w:color w:val="000000"/>
          <w:szCs w:val="21"/>
        </w:rPr>
      </w:pPr>
      <w:r w:rsidRPr="004B0B5F">
        <w:rPr>
          <w:rFonts w:ascii="Arial" w:hAnsi="Arial" w:cs="Arial"/>
          <w:b/>
          <w:color w:val="000000"/>
          <w:szCs w:val="21"/>
        </w:rPr>
        <w:t>7.2.</w:t>
      </w:r>
      <w:r w:rsidR="0064722F" w:rsidRPr="004B0B5F">
        <w:rPr>
          <w:rFonts w:ascii="Arial" w:hAnsi="Arial" w:cs="Arial"/>
          <w:b/>
          <w:color w:val="000000"/>
          <w:szCs w:val="21"/>
        </w:rPr>
        <w:t>5</w:t>
      </w:r>
      <w:r w:rsidR="006715D2" w:rsidRPr="004B0B5F">
        <w:rPr>
          <w:rFonts w:ascii="Arial" w:hAnsi="Arial" w:cs="Arial" w:hint="eastAsia"/>
          <w:b/>
          <w:color w:val="000000"/>
          <w:szCs w:val="21"/>
        </w:rPr>
        <w:t xml:space="preserve">  </w:t>
      </w:r>
      <w:r w:rsidRPr="004B0B5F">
        <w:rPr>
          <w:rFonts w:ascii="Arial" w:hAnsi="Arial" w:cs="Arial" w:hint="eastAsia"/>
          <w:color w:val="000000"/>
          <w:szCs w:val="21"/>
        </w:rPr>
        <w:t>垂直支撑节点板应按</w:t>
      </w:r>
      <w:r w:rsidR="002A5FA2">
        <w:rPr>
          <w:rFonts w:ascii="Arial" w:hAnsi="Arial" w:cs="Arial" w:hint="eastAsia"/>
          <w:color w:val="000000"/>
          <w:szCs w:val="21"/>
        </w:rPr>
        <w:t>本标准</w:t>
      </w:r>
      <w:r w:rsidRPr="004B0B5F">
        <w:rPr>
          <w:rFonts w:ascii="Arial" w:hAnsi="Arial" w:cs="Arial" w:hint="eastAsia"/>
          <w:color w:val="000000"/>
          <w:szCs w:val="21"/>
        </w:rPr>
        <w:t>附录</w:t>
      </w:r>
      <w:r w:rsidR="0056146C" w:rsidRPr="004B0B5F">
        <w:rPr>
          <w:rFonts w:ascii="Arial" w:hAnsi="Arial" w:cs="Arial"/>
          <w:color w:val="000000"/>
          <w:szCs w:val="21"/>
        </w:rPr>
        <w:t>E</w:t>
      </w:r>
      <w:r w:rsidRPr="004B0B5F">
        <w:rPr>
          <w:rFonts w:ascii="Arial" w:hAnsi="Arial" w:cs="Arial" w:hint="eastAsia"/>
          <w:color w:val="000000"/>
          <w:szCs w:val="21"/>
        </w:rPr>
        <w:t>的规定进行强度和稳定验算。</w:t>
      </w:r>
    </w:p>
    <w:p w:rsidR="002172E6" w:rsidRPr="004B0B5F" w:rsidRDefault="002172E6" w:rsidP="00854272">
      <w:pPr>
        <w:spacing w:line="276" w:lineRule="auto"/>
        <w:rPr>
          <w:rFonts w:ascii="Arial" w:hAnsi="Arial" w:cs="Arial"/>
          <w:b/>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7.2.</w:t>
      </w:r>
      <w:r w:rsidR="0064722F" w:rsidRPr="004B0B5F">
        <w:rPr>
          <w:rFonts w:ascii="Arial" w:hAnsi="Arial" w:cs="Arial"/>
          <w:b/>
          <w:color w:val="000000"/>
          <w:szCs w:val="21"/>
        </w:rPr>
        <w:t>6</w:t>
      </w:r>
      <w:r w:rsidR="006715D2" w:rsidRPr="004B0B5F">
        <w:rPr>
          <w:rFonts w:ascii="Arial" w:hAnsi="Arial" w:cs="Arial" w:hint="eastAsia"/>
          <w:b/>
          <w:color w:val="000000"/>
          <w:szCs w:val="21"/>
        </w:rPr>
        <w:t xml:space="preserve">  </w:t>
      </w:r>
      <w:r w:rsidRPr="004B0B5F">
        <w:rPr>
          <w:rFonts w:ascii="Arial" w:hAnsi="Arial" w:cs="Arial" w:hint="eastAsia"/>
          <w:color w:val="000000"/>
          <w:szCs w:val="21"/>
        </w:rPr>
        <w:t>节点板与梁</w:t>
      </w:r>
      <w:r w:rsidR="00C42528" w:rsidRPr="004B0B5F">
        <w:rPr>
          <w:rFonts w:ascii="Arial" w:hAnsi="Arial" w:cs="Arial" w:hint="eastAsia"/>
          <w:color w:val="000000"/>
          <w:szCs w:val="21"/>
        </w:rPr>
        <w:t>和</w:t>
      </w:r>
      <w:r w:rsidRPr="004B0B5F">
        <w:rPr>
          <w:rFonts w:ascii="Arial" w:hAnsi="Arial" w:cs="Arial" w:hint="eastAsia"/>
          <w:color w:val="000000"/>
          <w:szCs w:val="21"/>
        </w:rPr>
        <w:t>柱连接</w:t>
      </w:r>
      <w:r w:rsidRPr="004B0B5F">
        <w:rPr>
          <w:rFonts w:hint="eastAsia"/>
        </w:rPr>
        <w:t>的内力</w:t>
      </w:r>
      <w:r w:rsidRPr="004B0B5F">
        <w:rPr>
          <w:rFonts w:ascii="Arial" w:hAnsi="Arial" w:cs="Arial" w:hint="eastAsia"/>
          <w:color w:val="000000"/>
          <w:szCs w:val="21"/>
        </w:rPr>
        <w:t>应符合下列规定：</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Pr="004B0B5F">
        <w:rPr>
          <w:rFonts w:ascii="Arial" w:hAnsi="Arial" w:cs="Arial" w:hint="eastAsia"/>
          <w:color w:val="000000"/>
          <w:szCs w:val="21"/>
        </w:rPr>
        <w:t>对于支撑与梁</w:t>
      </w:r>
      <w:r w:rsidR="00C42528" w:rsidRPr="004B0B5F">
        <w:rPr>
          <w:rFonts w:ascii="Arial" w:hAnsi="Arial" w:cs="Arial" w:hint="eastAsia"/>
          <w:color w:val="000000"/>
          <w:szCs w:val="21"/>
        </w:rPr>
        <w:t>和</w:t>
      </w:r>
      <w:r w:rsidRPr="004B0B5F">
        <w:rPr>
          <w:rFonts w:ascii="Arial" w:hAnsi="Arial" w:cs="Arial" w:hint="eastAsia"/>
          <w:color w:val="000000"/>
          <w:szCs w:val="21"/>
        </w:rPr>
        <w:t>柱连接的节点，</w:t>
      </w:r>
      <w:r w:rsidR="0064722F" w:rsidRPr="004B0B5F">
        <w:rPr>
          <w:rFonts w:ascii="Arial" w:hAnsi="Arial" w:cs="Arial" w:hint="eastAsia"/>
          <w:color w:val="000000"/>
          <w:szCs w:val="21"/>
        </w:rPr>
        <w:t>可使用</w:t>
      </w:r>
      <w:r w:rsidR="0064722F" w:rsidRPr="004B0B5F">
        <w:rPr>
          <w:rFonts w:ascii="Arial" w:hAnsi="Arial" w:cs="Arial"/>
          <w:color w:val="000000"/>
          <w:szCs w:val="21"/>
        </w:rPr>
        <w:t>简化方法</w:t>
      </w:r>
      <w:r w:rsidRPr="004B0B5F">
        <w:rPr>
          <w:rFonts w:ascii="Arial" w:hAnsi="Arial" w:cs="Arial" w:hint="eastAsia"/>
          <w:color w:val="000000"/>
          <w:szCs w:val="21"/>
        </w:rPr>
        <w:t>向节点板与梁</w:t>
      </w:r>
      <w:r w:rsidR="0064722F" w:rsidRPr="004B0B5F">
        <w:rPr>
          <w:rFonts w:ascii="Arial" w:hAnsi="Arial" w:cs="Arial" w:hint="eastAsia"/>
          <w:color w:val="000000"/>
          <w:szCs w:val="21"/>
        </w:rPr>
        <w:t>、</w:t>
      </w:r>
      <w:r w:rsidRPr="004B0B5F">
        <w:rPr>
          <w:rFonts w:ascii="Arial" w:hAnsi="Arial" w:cs="Arial" w:hint="eastAsia"/>
          <w:color w:val="000000"/>
          <w:szCs w:val="21"/>
        </w:rPr>
        <w:t>柱</w:t>
      </w:r>
      <w:r w:rsidRPr="004B0B5F">
        <w:rPr>
          <w:rFonts w:hint="eastAsia"/>
        </w:rPr>
        <w:t>连接边</w:t>
      </w:r>
      <w:r w:rsidRPr="004B0B5F">
        <w:rPr>
          <w:rFonts w:ascii="Arial" w:hAnsi="Arial" w:cs="Arial" w:hint="eastAsia"/>
          <w:color w:val="000000"/>
          <w:szCs w:val="21"/>
        </w:rPr>
        <w:t>进行分解。</w:t>
      </w:r>
    </w:p>
    <w:p w:rsidR="002172E6" w:rsidRPr="004B0B5F" w:rsidRDefault="002172E6"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2  </w:t>
      </w:r>
      <w:r w:rsidRPr="004B0B5F">
        <w:rPr>
          <w:rFonts w:ascii="Arial" w:hAnsi="Arial" w:cs="Arial" w:hint="eastAsia"/>
          <w:color w:val="000000"/>
          <w:szCs w:val="21"/>
        </w:rPr>
        <w:t>对于</w:t>
      </w:r>
      <w:r w:rsidRPr="004B0B5F">
        <w:rPr>
          <w:rFonts w:ascii="Arial" w:hAnsi="Arial" w:cs="Arial"/>
          <w:color w:val="000000"/>
          <w:szCs w:val="21"/>
        </w:rPr>
        <w:t>V</w:t>
      </w:r>
      <w:r w:rsidRPr="004B0B5F">
        <w:rPr>
          <w:rFonts w:ascii="Arial" w:hAnsi="Arial" w:cs="Arial" w:hint="eastAsia"/>
          <w:color w:val="000000"/>
          <w:szCs w:val="21"/>
        </w:rPr>
        <w:t>形和倒</w:t>
      </w:r>
      <w:r w:rsidRPr="004B0B5F">
        <w:rPr>
          <w:rFonts w:ascii="Arial" w:hAnsi="Arial" w:cs="Arial"/>
          <w:color w:val="000000"/>
          <w:szCs w:val="21"/>
        </w:rPr>
        <w:t>V</w:t>
      </w:r>
      <w:r w:rsidRPr="004B0B5F">
        <w:rPr>
          <w:rFonts w:ascii="Arial" w:hAnsi="Arial" w:cs="Arial" w:hint="eastAsia"/>
          <w:color w:val="000000"/>
          <w:szCs w:val="21"/>
        </w:rPr>
        <w:t>形支撑与梁连接的节点板处，</w:t>
      </w:r>
      <w:r w:rsidR="002A5FA2">
        <w:rPr>
          <w:rFonts w:ascii="Arial" w:hAnsi="Arial" w:cs="Arial" w:hint="eastAsia"/>
          <w:color w:val="000000"/>
          <w:szCs w:val="21"/>
        </w:rPr>
        <w:t>应</w:t>
      </w:r>
      <w:r w:rsidRPr="004B0B5F">
        <w:rPr>
          <w:rFonts w:ascii="Arial" w:hAnsi="Arial" w:cs="Arial" w:hint="eastAsia"/>
          <w:color w:val="000000"/>
          <w:szCs w:val="21"/>
        </w:rPr>
        <w:t>计入不平衡力在垂直和水平两个方向的分力对焊缝产生的拉力和剪力以及弯矩作用效应的影响。</w:t>
      </w:r>
    </w:p>
    <w:p w:rsidR="00F53AC1" w:rsidRPr="004B0B5F" w:rsidRDefault="00F53AC1" w:rsidP="00854272">
      <w:pPr>
        <w:spacing w:line="276" w:lineRule="auto"/>
        <w:rPr>
          <w:rFonts w:ascii="Arial" w:hAnsi="Arial" w:cs="Arial"/>
          <w:b/>
          <w:szCs w:val="21"/>
        </w:rPr>
      </w:pPr>
    </w:p>
    <w:p w:rsidR="002172E6" w:rsidRPr="004B0B5F" w:rsidRDefault="002172E6" w:rsidP="00854272">
      <w:pPr>
        <w:spacing w:line="276" w:lineRule="auto"/>
        <w:rPr>
          <w:rFonts w:ascii="Arial" w:hAnsi="Arial" w:cs="Arial"/>
          <w:color w:val="000000"/>
          <w:szCs w:val="21"/>
        </w:rPr>
      </w:pPr>
      <w:r w:rsidRPr="004B0B5F">
        <w:rPr>
          <w:rFonts w:ascii="Arial" w:hAnsi="Arial" w:cs="Arial"/>
          <w:b/>
          <w:color w:val="000000"/>
          <w:szCs w:val="21"/>
        </w:rPr>
        <w:t>7.2.</w:t>
      </w:r>
      <w:r w:rsidR="0064722F" w:rsidRPr="004B0B5F">
        <w:rPr>
          <w:rFonts w:ascii="Arial" w:hAnsi="Arial" w:cs="Arial"/>
          <w:b/>
          <w:color w:val="000000"/>
          <w:szCs w:val="21"/>
        </w:rPr>
        <w:t>7</w:t>
      </w:r>
      <w:r w:rsidR="006715D2" w:rsidRPr="004B0B5F">
        <w:rPr>
          <w:rFonts w:ascii="Arial" w:hAnsi="Arial" w:cs="Arial" w:hint="eastAsia"/>
          <w:b/>
          <w:color w:val="000000"/>
          <w:szCs w:val="21"/>
        </w:rPr>
        <w:t xml:space="preserve">  </w:t>
      </w:r>
      <w:r w:rsidRPr="004B0B5F">
        <w:rPr>
          <w:rFonts w:ascii="Arial" w:hAnsi="Arial" w:cs="Arial" w:hint="eastAsia"/>
          <w:color w:val="000000"/>
          <w:szCs w:val="21"/>
        </w:rPr>
        <w:t>梁端连接计算应符合下列规定：</w:t>
      </w:r>
    </w:p>
    <w:p w:rsidR="002172E6" w:rsidRPr="004B0B5F" w:rsidRDefault="002172E6" w:rsidP="00854272">
      <w:pPr>
        <w:tabs>
          <w:tab w:val="num" w:pos="0"/>
        </w:tabs>
        <w:snapToGrid w:val="0"/>
        <w:spacing w:line="276" w:lineRule="auto"/>
        <w:ind w:firstLineChars="200" w:firstLine="420"/>
        <w:rPr>
          <w:rFonts w:ascii="Arial" w:hAnsi="Arial" w:cs="Arial"/>
          <w:color w:val="000000"/>
          <w:szCs w:val="21"/>
        </w:rPr>
      </w:pPr>
      <w:r w:rsidRPr="004B0B5F">
        <w:rPr>
          <w:rFonts w:ascii="Arial" w:hAnsi="Arial" w:cs="Arial"/>
          <w:color w:val="000000"/>
          <w:szCs w:val="21"/>
        </w:rPr>
        <w:t>1</w:t>
      </w:r>
      <w:r w:rsidR="006715D2" w:rsidRPr="004B0B5F">
        <w:rPr>
          <w:rFonts w:ascii="Arial" w:hAnsi="Arial" w:cs="Arial" w:hint="eastAsia"/>
          <w:color w:val="000000"/>
          <w:szCs w:val="21"/>
        </w:rPr>
        <w:t xml:space="preserve">  </w:t>
      </w:r>
      <w:r w:rsidRPr="004B0B5F">
        <w:rPr>
          <w:rFonts w:ascii="Arial" w:hAnsi="Arial" w:cs="Arial" w:hint="eastAsia"/>
          <w:color w:val="000000"/>
          <w:szCs w:val="21"/>
        </w:rPr>
        <w:t>梁</w:t>
      </w:r>
      <w:r w:rsidR="00C42528" w:rsidRPr="004B0B5F">
        <w:rPr>
          <w:rFonts w:ascii="Arial" w:hAnsi="Arial" w:cs="Arial" w:hint="eastAsia"/>
          <w:color w:val="000000"/>
          <w:szCs w:val="21"/>
        </w:rPr>
        <w:t>与</w:t>
      </w:r>
      <w:r w:rsidRPr="004B0B5F">
        <w:rPr>
          <w:rFonts w:ascii="Arial" w:hAnsi="Arial" w:cs="Arial" w:hint="eastAsia"/>
          <w:color w:val="000000"/>
          <w:szCs w:val="21"/>
        </w:rPr>
        <w:t>柱铰接连接节点弹性设计时，</w:t>
      </w:r>
      <w:r w:rsidR="002A5FA2">
        <w:rPr>
          <w:rFonts w:ascii="Arial" w:hAnsi="Arial" w:cs="Arial" w:hint="eastAsia"/>
          <w:color w:val="000000"/>
          <w:szCs w:val="21"/>
        </w:rPr>
        <w:t>应</w:t>
      </w:r>
      <w:r w:rsidRPr="004B0B5F">
        <w:rPr>
          <w:rFonts w:ascii="Arial" w:hAnsi="Arial" w:cs="Arial" w:hint="eastAsia"/>
          <w:color w:val="000000"/>
          <w:szCs w:val="21"/>
        </w:rPr>
        <w:t>按整体分析最不利荷载组合确定节点处的内力。</w:t>
      </w:r>
    </w:p>
    <w:p w:rsidR="002172E6" w:rsidRPr="004B0B5F" w:rsidRDefault="002172E6" w:rsidP="00854272">
      <w:pPr>
        <w:tabs>
          <w:tab w:val="num" w:pos="0"/>
        </w:tabs>
        <w:snapToGrid w:val="0"/>
        <w:spacing w:line="276" w:lineRule="auto"/>
        <w:ind w:firstLineChars="200" w:firstLine="420"/>
        <w:rPr>
          <w:rFonts w:ascii="Arial" w:hAnsi="Arial" w:cs="Arial"/>
          <w:color w:val="000000"/>
          <w:szCs w:val="21"/>
        </w:rPr>
      </w:pPr>
      <w:r w:rsidRPr="004B0B5F">
        <w:rPr>
          <w:rFonts w:ascii="Arial" w:hAnsi="Arial" w:cs="Arial"/>
          <w:color w:val="000000"/>
          <w:szCs w:val="21"/>
        </w:rPr>
        <w:lastRenderedPageBreak/>
        <w:t>2</w:t>
      </w:r>
      <w:r w:rsidR="006715D2" w:rsidRPr="004B0B5F">
        <w:rPr>
          <w:rFonts w:ascii="Arial" w:hAnsi="Arial" w:cs="Arial" w:hint="eastAsia"/>
          <w:color w:val="000000"/>
          <w:szCs w:val="21"/>
        </w:rPr>
        <w:t xml:space="preserve">  </w:t>
      </w:r>
      <w:proofErr w:type="gramStart"/>
      <w:r w:rsidR="0064722F" w:rsidRPr="004B0B5F">
        <w:rPr>
          <w:rFonts w:ascii="Arial" w:hAnsi="Arial" w:cs="Arial" w:hint="eastAsia"/>
          <w:color w:val="000000"/>
          <w:szCs w:val="21"/>
        </w:rPr>
        <w:t>梁内有</w:t>
      </w:r>
      <w:proofErr w:type="gramEnd"/>
      <w:r w:rsidR="0064722F" w:rsidRPr="004B0B5F">
        <w:rPr>
          <w:rFonts w:ascii="Arial" w:hAnsi="Arial" w:cs="Arial" w:hint="eastAsia"/>
          <w:color w:val="000000"/>
          <w:szCs w:val="21"/>
        </w:rPr>
        <w:t>轴力时，应考虑</w:t>
      </w:r>
      <w:proofErr w:type="gramStart"/>
      <w:r w:rsidR="00E60AD6" w:rsidRPr="004B0B5F">
        <w:rPr>
          <w:rFonts w:ascii="Arial" w:hAnsi="Arial" w:cs="Arial" w:hint="eastAsia"/>
          <w:color w:val="000000"/>
          <w:szCs w:val="21"/>
        </w:rPr>
        <w:t>撬</w:t>
      </w:r>
      <w:proofErr w:type="gramEnd"/>
      <w:r w:rsidR="00E60AD6" w:rsidRPr="004B0B5F">
        <w:rPr>
          <w:rFonts w:ascii="Arial" w:hAnsi="Arial" w:cs="Arial" w:hint="eastAsia"/>
          <w:color w:val="000000"/>
          <w:szCs w:val="21"/>
        </w:rPr>
        <w:t>力作用对高强</w:t>
      </w:r>
      <w:r w:rsidR="00C42528" w:rsidRPr="004B0B5F">
        <w:rPr>
          <w:rFonts w:ascii="Arial" w:hAnsi="Arial" w:cs="Arial" w:hint="eastAsia"/>
          <w:color w:val="000000"/>
          <w:szCs w:val="21"/>
        </w:rPr>
        <w:t>度</w:t>
      </w:r>
      <w:r w:rsidR="00E60AD6" w:rsidRPr="004B0B5F">
        <w:rPr>
          <w:rFonts w:ascii="Arial" w:hAnsi="Arial" w:cs="Arial" w:hint="eastAsia"/>
          <w:color w:val="000000"/>
          <w:szCs w:val="21"/>
        </w:rPr>
        <w:t>螺栓和</w:t>
      </w:r>
      <w:r w:rsidR="0064722F" w:rsidRPr="004B0B5F">
        <w:rPr>
          <w:rFonts w:ascii="Arial" w:hAnsi="Arial" w:cs="Arial" w:hint="eastAsia"/>
          <w:color w:val="000000"/>
          <w:szCs w:val="21"/>
        </w:rPr>
        <w:t>梁端连接角钢（或端板）的影响。</w:t>
      </w:r>
    </w:p>
    <w:p w:rsidR="002172E6" w:rsidRPr="004B0B5F" w:rsidRDefault="002172E6" w:rsidP="00854272">
      <w:pPr>
        <w:tabs>
          <w:tab w:val="num" w:pos="0"/>
        </w:tabs>
        <w:snapToGrid w:val="0"/>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00C42528" w:rsidRPr="004B0B5F">
        <w:rPr>
          <w:rFonts w:hint="eastAsia"/>
        </w:rPr>
        <w:t>V</w:t>
      </w:r>
      <w:r w:rsidR="00C42528" w:rsidRPr="004B0B5F">
        <w:rPr>
          <w:rFonts w:hint="eastAsia"/>
        </w:rPr>
        <w:t>形支撑框架的梁与</w:t>
      </w:r>
      <w:r w:rsidRPr="004B0B5F">
        <w:rPr>
          <w:rFonts w:ascii="Arial" w:hAnsi="Arial" w:cs="Arial" w:hint="eastAsia"/>
          <w:color w:val="000000"/>
          <w:szCs w:val="21"/>
        </w:rPr>
        <w:t>柱铰接连接节点，梁端连接力除梁自身的内力外，尚应考虑支撑传来的内力。</w:t>
      </w:r>
    </w:p>
    <w:p w:rsidR="002172E6" w:rsidRPr="004B0B5F" w:rsidRDefault="00D604D5" w:rsidP="007963CE">
      <w:pPr>
        <w:spacing w:afterLines="50" w:line="276" w:lineRule="auto"/>
        <w:ind w:firstLineChars="200" w:firstLine="420"/>
        <w:rPr>
          <w:rFonts w:ascii="Arial" w:hAnsi="Arial" w:cs="Arial"/>
          <w:color w:val="000000"/>
          <w:szCs w:val="21"/>
        </w:rPr>
      </w:pPr>
      <w:r w:rsidRPr="004B0B5F">
        <w:rPr>
          <w:rFonts w:ascii="Arial" w:hAnsi="Arial" w:cs="Arial"/>
          <w:color w:val="000000"/>
          <w:szCs w:val="21"/>
        </w:rPr>
        <w:t>4</w:t>
      </w:r>
      <w:r w:rsidR="006715D2" w:rsidRPr="004B0B5F">
        <w:rPr>
          <w:rFonts w:ascii="Arial" w:hAnsi="Arial" w:cs="Arial" w:hint="eastAsia"/>
          <w:color w:val="000000"/>
          <w:szCs w:val="21"/>
        </w:rPr>
        <w:t xml:space="preserve">  </w:t>
      </w:r>
      <w:r w:rsidR="00C42528" w:rsidRPr="004B0B5F">
        <w:rPr>
          <w:rFonts w:hint="eastAsia"/>
        </w:rPr>
        <w:t>V</w:t>
      </w:r>
      <w:r w:rsidR="00C42528" w:rsidRPr="004B0B5F">
        <w:rPr>
          <w:rFonts w:hint="eastAsia"/>
        </w:rPr>
        <w:t>形支撑框架的梁与</w:t>
      </w:r>
      <w:r w:rsidR="002172E6" w:rsidRPr="004B0B5F">
        <w:rPr>
          <w:rFonts w:ascii="Arial" w:hAnsi="Arial" w:cs="Arial" w:hint="eastAsia"/>
          <w:color w:val="000000"/>
          <w:szCs w:val="21"/>
        </w:rPr>
        <w:t>柱铰接连接节点的计算应</w:t>
      </w:r>
      <w:r w:rsidR="002A5FA2">
        <w:rPr>
          <w:rFonts w:ascii="Arial" w:hAnsi="Arial" w:cs="Arial" w:hint="eastAsia"/>
          <w:color w:val="000000"/>
          <w:szCs w:val="21"/>
        </w:rPr>
        <w:t>符合</w:t>
      </w:r>
      <w:r w:rsidR="002172E6" w:rsidRPr="004B0B5F">
        <w:rPr>
          <w:rFonts w:ascii="Arial" w:hAnsi="Arial" w:cs="Arial" w:hint="eastAsia"/>
          <w:color w:val="000000"/>
          <w:szCs w:val="21"/>
        </w:rPr>
        <w:t>下列规定：</w:t>
      </w:r>
    </w:p>
    <w:p w:rsidR="002172E6" w:rsidRPr="004B0B5F" w:rsidRDefault="002172E6" w:rsidP="007963CE">
      <w:pPr>
        <w:spacing w:afterLines="50" w:line="276" w:lineRule="auto"/>
        <w:ind w:firstLineChars="300" w:firstLine="630"/>
        <w:rPr>
          <w:rFonts w:ascii="Arial" w:hAnsi="Arial" w:cs="Arial"/>
          <w:color w:val="000000"/>
          <w:szCs w:val="21"/>
        </w:rPr>
      </w:pPr>
      <w:r w:rsidRPr="004B0B5F">
        <w:rPr>
          <w:rFonts w:ascii="Arial" w:hAnsi="Arial" w:cs="Arial"/>
          <w:color w:val="000000"/>
          <w:szCs w:val="21"/>
        </w:rPr>
        <w:t>1</w:t>
      </w:r>
      <w:r w:rsidRPr="004B0B5F">
        <w:rPr>
          <w:rFonts w:ascii="Arial" w:hAnsi="Arial" w:cs="Arial" w:hint="eastAsia"/>
          <w:color w:val="000000"/>
          <w:szCs w:val="21"/>
        </w:rPr>
        <w:t>）弹性设计阶段按</w:t>
      </w:r>
      <w:r w:rsidR="002A5FA2">
        <w:rPr>
          <w:rFonts w:ascii="Arial" w:hAnsi="Arial" w:cs="Arial" w:hint="eastAsia"/>
          <w:color w:val="000000"/>
          <w:szCs w:val="21"/>
        </w:rPr>
        <w:t>本</w:t>
      </w:r>
      <w:r w:rsidR="002A5FA2">
        <w:rPr>
          <w:rFonts w:ascii="Arial" w:hAnsi="Arial" w:cs="Arial"/>
          <w:color w:val="000000"/>
          <w:szCs w:val="21"/>
        </w:rPr>
        <w:t>标准第</w:t>
      </w:r>
      <w:r w:rsidRPr="004B0B5F">
        <w:rPr>
          <w:rFonts w:ascii="Arial" w:hAnsi="Arial" w:cs="Arial"/>
          <w:color w:val="000000"/>
          <w:szCs w:val="21"/>
        </w:rPr>
        <w:t>7.2.</w:t>
      </w:r>
      <w:r w:rsidR="003E50AA" w:rsidRPr="004B0B5F">
        <w:rPr>
          <w:rFonts w:ascii="Arial" w:hAnsi="Arial" w:cs="Arial"/>
          <w:color w:val="000000"/>
          <w:szCs w:val="21"/>
        </w:rPr>
        <w:t>7</w:t>
      </w:r>
      <w:r w:rsidRPr="004B0B5F">
        <w:rPr>
          <w:rFonts w:ascii="Arial" w:hAnsi="Arial" w:cs="Arial" w:hint="eastAsia"/>
          <w:color w:val="000000"/>
          <w:szCs w:val="21"/>
        </w:rPr>
        <w:t>条的</w:t>
      </w:r>
      <w:r w:rsidR="002A5FA2">
        <w:rPr>
          <w:rFonts w:ascii="Arial" w:hAnsi="Arial" w:cs="Arial" w:hint="eastAsia"/>
          <w:color w:val="000000"/>
          <w:szCs w:val="21"/>
        </w:rPr>
        <w:t>第</w:t>
      </w:r>
      <w:r w:rsidRPr="004B0B5F">
        <w:rPr>
          <w:rFonts w:ascii="Arial" w:hAnsi="Arial" w:cs="Arial"/>
          <w:color w:val="000000"/>
          <w:szCs w:val="21"/>
        </w:rPr>
        <w:t>1</w:t>
      </w:r>
      <w:r w:rsidR="00647068" w:rsidRPr="004B0B5F">
        <w:rPr>
          <w:rFonts w:ascii="Arial" w:hAnsi="Arial" w:cs="Arial" w:hint="eastAsia"/>
          <w:color w:val="000000"/>
          <w:szCs w:val="21"/>
        </w:rPr>
        <w:t>~</w:t>
      </w:r>
      <w:r w:rsidR="00647068" w:rsidRPr="004B0B5F">
        <w:rPr>
          <w:rFonts w:ascii="Arial" w:hAnsi="Arial" w:cs="Arial"/>
          <w:color w:val="000000"/>
          <w:szCs w:val="21"/>
        </w:rPr>
        <w:t>3</w:t>
      </w:r>
      <w:r w:rsidR="002A5FA2">
        <w:rPr>
          <w:rFonts w:ascii="Arial" w:hAnsi="Arial" w:cs="Arial" w:hint="eastAsia"/>
          <w:color w:val="000000"/>
          <w:szCs w:val="21"/>
        </w:rPr>
        <w:t>款</w:t>
      </w:r>
      <w:r w:rsidRPr="004B0B5F">
        <w:rPr>
          <w:rFonts w:ascii="Arial" w:hAnsi="Arial" w:cs="Arial" w:hint="eastAsia"/>
          <w:color w:val="000000"/>
          <w:szCs w:val="21"/>
        </w:rPr>
        <w:t>执行。</w:t>
      </w:r>
    </w:p>
    <w:p w:rsidR="002172E6" w:rsidRPr="004B0B5F" w:rsidRDefault="002172E6" w:rsidP="007963CE">
      <w:pPr>
        <w:spacing w:afterLines="50" w:line="276" w:lineRule="auto"/>
        <w:ind w:leftChars="299" w:left="949" w:hangingChars="153" w:hanging="321"/>
        <w:rPr>
          <w:rFonts w:ascii="Arial" w:hAnsi="Arial" w:cs="Arial"/>
          <w:color w:val="000000"/>
          <w:szCs w:val="21"/>
        </w:rPr>
      </w:pPr>
      <w:r w:rsidRPr="004B0B5F">
        <w:rPr>
          <w:rFonts w:ascii="Arial" w:hAnsi="Arial" w:cs="Arial"/>
          <w:color w:val="000000"/>
          <w:szCs w:val="21"/>
        </w:rPr>
        <w:t>2</w:t>
      </w:r>
      <w:r w:rsidRPr="004B0B5F">
        <w:rPr>
          <w:rFonts w:ascii="Arial" w:hAnsi="Arial" w:cs="Arial" w:hint="eastAsia"/>
          <w:color w:val="000000"/>
          <w:szCs w:val="21"/>
        </w:rPr>
        <w:t>）</w:t>
      </w:r>
      <w:r w:rsidR="00647068" w:rsidRPr="004B0B5F">
        <w:rPr>
          <w:rFonts w:hint="eastAsia"/>
        </w:rPr>
        <w:t>弹塑性设计阶段梁端内力除考虑本层支撑传来的内力外，</w:t>
      </w:r>
      <w:r w:rsidRPr="004B0B5F">
        <w:rPr>
          <w:rFonts w:hint="eastAsia"/>
        </w:rPr>
        <w:t>尚应考虑横梁上</w:t>
      </w:r>
      <w:r w:rsidR="00647068" w:rsidRPr="004B0B5F">
        <w:rPr>
          <w:rFonts w:hint="eastAsia"/>
        </w:rPr>
        <w:t>由</w:t>
      </w:r>
      <w:r w:rsidR="00141267" w:rsidRPr="004B0B5F">
        <w:rPr>
          <w:rFonts w:hint="eastAsia"/>
        </w:rPr>
        <w:t>邻</w:t>
      </w:r>
      <w:r w:rsidR="00647068" w:rsidRPr="004B0B5F">
        <w:rPr>
          <w:rFonts w:hint="eastAsia"/>
        </w:rPr>
        <w:t>层支撑引起的</w:t>
      </w:r>
      <w:r w:rsidRPr="004B0B5F">
        <w:rPr>
          <w:rFonts w:hint="eastAsia"/>
        </w:rPr>
        <w:t>竖向和水平不平衡力对梁端的影响，可按本标准</w:t>
      </w:r>
      <w:r w:rsidR="002A5FA2">
        <w:rPr>
          <w:rFonts w:hint="eastAsia"/>
        </w:rPr>
        <w:t>第</w:t>
      </w:r>
      <w:r w:rsidRPr="004B0B5F">
        <w:rPr>
          <w:rFonts w:ascii="Arial" w:hAnsi="Arial" w:cs="Arial"/>
        </w:rPr>
        <w:t>6.2.3</w:t>
      </w:r>
      <w:r w:rsidRPr="004B0B5F">
        <w:rPr>
          <w:rFonts w:hint="eastAsia"/>
        </w:rPr>
        <w:t>条的规定确定不平衡力。</w:t>
      </w:r>
    </w:p>
    <w:p w:rsidR="002172E6" w:rsidRPr="004B0B5F" w:rsidRDefault="002172E6" w:rsidP="00854272">
      <w:pPr>
        <w:spacing w:line="276" w:lineRule="auto"/>
        <w:rPr>
          <w:rFonts w:ascii="Arial" w:hAnsi="Arial" w:cs="Arial"/>
          <w:b/>
          <w:szCs w:val="21"/>
        </w:rPr>
      </w:pPr>
    </w:p>
    <w:p w:rsidR="00F52FB8" w:rsidRPr="004B0B5F" w:rsidRDefault="008C24D0" w:rsidP="00854272">
      <w:pPr>
        <w:pStyle w:val="a7"/>
        <w:spacing w:line="276" w:lineRule="auto"/>
        <w:rPr>
          <w:rFonts w:ascii="Arial" w:hAnsi="Arial" w:cs="Arial"/>
          <w:szCs w:val="21"/>
        </w:rPr>
      </w:pPr>
      <w:r w:rsidRPr="004B0B5F">
        <w:rPr>
          <w:rFonts w:ascii="Arial" w:hAnsi="Arial" w:cs="Arial" w:hint="eastAsia"/>
          <w:b/>
          <w:color w:val="000000"/>
          <w:szCs w:val="21"/>
        </w:rPr>
        <w:t>7.2.8</w:t>
      </w:r>
      <w:r w:rsidRPr="004B0B5F">
        <w:rPr>
          <w:rFonts w:ascii="Arial" w:hAnsi="Arial" w:cs="Arial"/>
          <w:b/>
          <w:color w:val="000000"/>
          <w:szCs w:val="21"/>
        </w:rPr>
        <w:t xml:space="preserve">  </w:t>
      </w:r>
      <w:r w:rsidR="00F52FB8" w:rsidRPr="004B0B5F">
        <w:rPr>
          <w:rFonts w:ascii="Arial" w:hAnsi="Arial" w:cs="Arial"/>
          <w:szCs w:val="21"/>
        </w:rPr>
        <w:t>X</w:t>
      </w:r>
      <w:r w:rsidR="00F52FB8" w:rsidRPr="004B0B5F">
        <w:rPr>
          <w:rFonts w:ascii="Arial" w:hAnsi="Arial" w:cs="Arial" w:hint="eastAsia"/>
          <w:szCs w:val="21"/>
        </w:rPr>
        <w:t>形垂直支撑交叉节点拼接连接计算，当采用</w:t>
      </w:r>
      <w:r w:rsidR="00F52FB8" w:rsidRPr="004B0B5F">
        <w:rPr>
          <w:rFonts w:ascii="Arial" w:hAnsi="Arial" w:cs="Arial" w:hint="eastAsia"/>
          <w:szCs w:val="21"/>
        </w:rPr>
        <w:t>H</w:t>
      </w:r>
      <w:r w:rsidR="00F52FB8" w:rsidRPr="004B0B5F">
        <w:rPr>
          <w:rFonts w:ascii="Arial" w:hAnsi="Arial" w:cs="Arial" w:hint="eastAsia"/>
          <w:szCs w:val="21"/>
        </w:rPr>
        <w:t>形截面时，可按本标准附录</w:t>
      </w:r>
      <w:r w:rsidR="00F52FB8" w:rsidRPr="004B0B5F">
        <w:rPr>
          <w:rFonts w:ascii="Arial" w:hAnsi="Arial" w:cs="Arial" w:hint="eastAsia"/>
          <w:szCs w:val="21"/>
        </w:rPr>
        <w:t>C</w:t>
      </w:r>
      <w:r w:rsidR="00F52FB8" w:rsidRPr="004B0B5F">
        <w:rPr>
          <w:rFonts w:ascii="Arial" w:hAnsi="Arial" w:cs="Arial" w:hint="eastAsia"/>
          <w:szCs w:val="21"/>
        </w:rPr>
        <w:t>执行。</w:t>
      </w:r>
    </w:p>
    <w:p w:rsidR="002172E6" w:rsidRPr="004B0B5F" w:rsidRDefault="002172E6" w:rsidP="00854272">
      <w:pPr>
        <w:spacing w:line="276" w:lineRule="auto"/>
        <w:rPr>
          <w:rFonts w:ascii="Arial" w:hAnsi="Arial" w:cs="Arial"/>
          <w:b/>
          <w:szCs w:val="21"/>
        </w:rPr>
      </w:pPr>
    </w:p>
    <w:p w:rsidR="00F9080C" w:rsidRPr="004B0B5F" w:rsidRDefault="00F9080C" w:rsidP="00854272">
      <w:pPr>
        <w:snapToGrid w:val="0"/>
        <w:spacing w:line="276" w:lineRule="auto"/>
        <w:rPr>
          <w:rFonts w:ascii="Arial" w:hAnsi="Arial" w:cs="Arial"/>
          <w:b/>
          <w:szCs w:val="21"/>
        </w:rPr>
      </w:pPr>
      <w:r w:rsidRPr="004B0B5F">
        <w:rPr>
          <w:rFonts w:ascii="Arial" w:hAnsi="Arial" w:cs="Arial"/>
          <w:b/>
          <w:color w:val="000000"/>
          <w:szCs w:val="21"/>
        </w:rPr>
        <w:t>7.2.</w:t>
      </w:r>
      <w:r w:rsidR="0064722F" w:rsidRPr="004B0B5F">
        <w:rPr>
          <w:rFonts w:ascii="Arial" w:hAnsi="Arial" w:cs="Arial"/>
          <w:b/>
          <w:color w:val="000000"/>
          <w:szCs w:val="21"/>
        </w:rPr>
        <w:t>9</w:t>
      </w:r>
      <w:r w:rsidRPr="004B0B5F">
        <w:rPr>
          <w:rFonts w:ascii="Arial" w:hAnsi="Arial" w:cs="Arial" w:hint="eastAsia"/>
          <w:b/>
          <w:color w:val="000000"/>
          <w:szCs w:val="21"/>
        </w:rPr>
        <w:t xml:space="preserve">  </w:t>
      </w:r>
      <w:r w:rsidR="008C24D0" w:rsidRPr="004B0B5F">
        <w:rPr>
          <w:rFonts w:ascii="Arial" w:hAnsi="Arial" w:cs="Arial" w:hint="eastAsia"/>
          <w:color w:val="000000"/>
          <w:szCs w:val="21"/>
        </w:rPr>
        <w:t>非</w:t>
      </w:r>
      <w:r w:rsidRPr="004B0B5F">
        <w:rPr>
          <w:rFonts w:ascii="Arial" w:hAnsi="Arial" w:cs="Arial" w:hint="eastAsia"/>
          <w:color w:val="000000"/>
          <w:szCs w:val="21"/>
        </w:rPr>
        <w:t>刚性</w:t>
      </w:r>
      <w:r w:rsidR="00347D31" w:rsidRPr="004B0B5F">
        <w:rPr>
          <w:rFonts w:ascii="Arial" w:hAnsi="Arial" w:cs="Arial" w:hint="eastAsia"/>
          <w:color w:val="000000"/>
          <w:szCs w:val="21"/>
        </w:rPr>
        <w:t>横隔的</w:t>
      </w:r>
      <w:r w:rsidR="00347D31" w:rsidRPr="004B0B5F">
        <w:rPr>
          <w:rFonts w:ascii="Arial" w:hAnsi="Arial" w:cs="Arial"/>
          <w:color w:val="000000"/>
          <w:szCs w:val="21"/>
        </w:rPr>
        <w:t>水平支撑系统</w:t>
      </w:r>
      <w:r w:rsidR="002A5FA2">
        <w:rPr>
          <w:rFonts w:ascii="Arial" w:hAnsi="Arial" w:cs="Arial" w:hint="eastAsia"/>
          <w:color w:val="000000"/>
          <w:szCs w:val="21"/>
        </w:rPr>
        <w:t>的</w:t>
      </w:r>
      <w:r w:rsidRPr="004B0B5F">
        <w:rPr>
          <w:rFonts w:ascii="Arial" w:hAnsi="Arial" w:cs="Arial" w:hint="eastAsia"/>
          <w:color w:val="000000"/>
          <w:szCs w:val="21"/>
        </w:rPr>
        <w:t>连接力</w:t>
      </w:r>
      <w:r w:rsidR="002A5FA2">
        <w:rPr>
          <w:rFonts w:ascii="Arial" w:hAnsi="Arial" w:cs="Arial" w:hint="eastAsia"/>
          <w:color w:val="000000"/>
          <w:szCs w:val="21"/>
        </w:rPr>
        <w:t>应</w:t>
      </w:r>
      <w:r w:rsidRPr="004B0B5F">
        <w:rPr>
          <w:rFonts w:ascii="Arial" w:hAnsi="Arial" w:cs="Arial" w:hint="eastAsia"/>
          <w:color w:val="000000"/>
          <w:szCs w:val="21"/>
        </w:rPr>
        <w:t>取模型计算内力；楼板开洞补强时</w:t>
      </w:r>
      <w:r w:rsidR="00347D31" w:rsidRPr="004B0B5F">
        <w:rPr>
          <w:rFonts w:ascii="Arial" w:hAnsi="Arial" w:cs="Arial" w:hint="eastAsia"/>
          <w:color w:val="000000"/>
          <w:szCs w:val="21"/>
        </w:rPr>
        <w:t>设置</w:t>
      </w:r>
      <w:r w:rsidR="00347D31" w:rsidRPr="004B0B5F">
        <w:rPr>
          <w:rFonts w:ascii="Arial" w:hAnsi="Arial" w:cs="Arial"/>
          <w:color w:val="000000"/>
          <w:szCs w:val="21"/>
        </w:rPr>
        <w:t>水平支撑</w:t>
      </w:r>
      <w:r w:rsidR="002A5FA2" w:rsidRPr="004B0B5F">
        <w:rPr>
          <w:rFonts w:ascii="Arial" w:hAnsi="Arial" w:cs="Arial" w:hint="eastAsia"/>
          <w:color w:val="000000"/>
          <w:szCs w:val="21"/>
        </w:rPr>
        <w:t>的</w:t>
      </w:r>
      <w:r w:rsidR="00347D31" w:rsidRPr="004B0B5F">
        <w:rPr>
          <w:rFonts w:ascii="Arial" w:hAnsi="Arial" w:cs="Arial"/>
          <w:color w:val="000000"/>
          <w:szCs w:val="21"/>
        </w:rPr>
        <w:t>连接力</w:t>
      </w:r>
      <w:r w:rsidR="002A5FA2">
        <w:rPr>
          <w:rFonts w:ascii="Arial" w:hAnsi="Arial" w:cs="Arial" w:hint="eastAsia"/>
          <w:color w:val="000000"/>
          <w:szCs w:val="21"/>
        </w:rPr>
        <w:t>应</w:t>
      </w:r>
      <w:r w:rsidR="00347D31" w:rsidRPr="004B0B5F">
        <w:rPr>
          <w:rFonts w:ascii="Arial" w:hAnsi="Arial" w:cs="Arial"/>
          <w:color w:val="000000"/>
          <w:szCs w:val="21"/>
        </w:rPr>
        <w:t>取不小于支撑承载力设计值</w:t>
      </w:r>
      <w:r w:rsidRPr="004B0B5F">
        <w:rPr>
          <w:rFonts w:hint="eastAsia"/>
        </w:rPr>
        <w:t>。</w:t>
      </w:r>
    </w:p>
    <w:p w:rsidR="00F9080C" w:rsidRPr="004B0B5F" w:rsidRDefault="00F9080C" w:rsidP="00854272">
      <w:pPr>
        <w:snapToGrid w:val="0"/>
        <w:spacing w:line="276" w:lineRule="auto"/>
        <w:rPr>
          <w:rFonts w:ascii="Arial" w:hAnsi="Arial" w:cs="Arial"/>
          <w:b/>
          <w:szCs w:val="21"/>
        </w:rPr>
      </w:pPr>
    </w:p>
    <w:p w:rsidR="002172E6" w:rsidRPr="004B0B5F" w:rsidRDefault="002172E6" w:rsidP="00854272">
      <w:pPr>
        <w:spacing w:line="276" w:lineRule="auto"/>
        <w:rPr>
          <w:rFonts w:ascii="Arial" w:hAnsi="Arial" w:cs="Arial"/>
          <w:szCs w:val="21"/>
        </w:rPr>
      </w:pPr>
      <w:r w:rsidRPr="004B0B5F">
        <w:rPr>
          <w:rFonts w:ascii="Arial" w:hAnsi="Arial" w:cs="Arial"/>
          <w:b/>
          <w:szCs w:val="21"/>
        </w:rPr>
        <w:t>7.2.</w:t>
      </w:r>
      <w:r w:rsidR="0064722F" w:rsidRPr="004B0B5F">
        <w:rPr>
          <w:rFonts w:ascii="Arial" w:hAnsi="Arial" w:cs="Arial"/>
          <w:b/>
          <w:szCs w:val="21"/>
        </w:rPr>
        <w:t>10</w:t>
      </w:r>
      <w:r w:rsidR="006715D2" w:rsidRPr="004B0B5F">
        <w:rPr>
          <w:rFonts w:ascii="Arial" w:hAnsi="Arial" w:cs="Arial" w:hint="eastAsia"/>
          <w:b/>
          <w:szCs w:val="21"/>
        </w:rPr>
        <w:t xml:space="preserve">  </w:t>
      </w:r>
      <w:r w:rsidRPr="004B0B5F">
        <w:rPr>
          <w:rFonts w:ascii="Arial" w:hAnsi="Arial" w:cs="Arial" w:hint="eastAsia"/>
          <w:color w:val="000000"/>
          <w:szCs w:val="21"/>
        </w:rPr>
        <w:t>铰接外露式</w:t>
      </w:r>
      <w:r w:rsidRPr="004B0B5F">
        <w:rPr>
          <w:rFonts w:ascii="Arial" w:hAnsi="Arial" w:cs="Arial" w:hint="eastAsia"/>
          <w:szCs w:val="21"/>
        </w:rPr>
        <w:t>柱脚</w:t>
      </w:r>
      <w:r w:rsidR="00F9080C" w:rsidRPr="004B0B5F">
        <w:rPr>
          <w:rFonts w:ascii="Arial" w:hAnsi="Arial" w:cs="Arial" w:hint="eastAsia"/>
          <w:szCs w:val="21"/>
        </w:rPr>
        <w:t>的</w:t>
      </w:r>
      <w:r w:rsidR="00F9080C" w:rsidRPr="004B0B5F">
        <w:rPr>
          <w:rFonts w:ascii="Arial" w:hAnsi="Arial" w:cs="Arial"/>
          <w:szCs w:val="21"/>
        </w:rPr>
        <w:t>验算应符合下列</w:t>
      </w:r>
      <w:r w:rsidR="002A5FA2">
        <w:rPr>
          <w:rFonts w:ascii="Arial" w:hAnsi="Arial" w:cs="Arial" w:hint="eastAsia"/>
          <w:szCs w:val="21"/>
        </w:rPr>
        <w:t>规定</w:t>
      </w:r>
      <w:r w:rsidR="00F9080C" w:rsidRPr="004B0B5F">
        <w:rPr>
          <w:rFonts w:ascii="Arial" w:hAnsi="Arial" w:cs="Arial"/>
          <w:szCs w:val="21"/>
        </w:rPr>
        <w:t>：</w:t>
      </w:r>
    </w:p>
    <w:p w:rsidR="002172E6" w:rsidRPr="004B0B5F" w:rsidRDefault="006715D2" w:rsidP="00854272">
      <w:pPr>
        <w:snapToGrid w:val="0"/>
        <w:spacing w:line="276" w:lineRule="auto"/>
        <w:rPr>
          <w:rFonts w:ascii="Arial" w:hAnsi="Arial" w:cs="Arial"/>
          <w:color w:val="000000"/>
          <w:szCs w:val="21"/>
        </w:rPr>
      </w:pPr>
      <w:bookmarkStart w:id="81" w:name="_Toc253403102"/>
      <w:bookmarkStart w:id="82" w:name="_Toc253468923"/>
      <w:bookmarkStart w:id="83" w:name="_Toc253469771"/>
      <w:bookmarkStart w:id="84" w:name="_Toc253470065"/>
      <w:bookmarkStart w:id="85" w:name="_Toc253490508"/>
      <w:bookmarkStart w:id="86" w:name="_Toc253490802"/>
      <w:r w:rsidRPr="004B0B5F">
        <w:rPr>
          <w:rFonts w:ascii="Arial" w:hAnsi="Arial" w:cs="Arial" w:hint="eastAsia"/>
          <w:color w:val="000000"/>
          <w:szCs w:val="21"/>
        </w:rPr>
        <w:t xml:space="preserve">    1  </w:t>
      </w:r>
      <w:r w:rsidR="002172E6" w:rsidRPr="004B0B5F">
        <w:rPr>
          <w:rFonts w:ascii="Arial" w:hAnsi="Arial" w:cs="Arial" w:hint="eastAsia"/>
          <w:color w:val="000000"/>
          <w:szCs w:val="21"/>
        </w:rPr>
        <w:t>弹性阶段柱脚的计算</w:t>
      </w:r>
      <w:bookmarkEnd w:id="81"/>
      <w:bookmarkEnd w:id="82"/>
      <w:bookmarkEnd w:id="83"/>
      <w:bookmarkEnd w:id="84"/>
      <w:bookmarkEnd w:id="85"/>
      <w:bookmarkEnd w:id="86"/>
      <w:r w:rsidR="002A5FA2">
        <w:rPr>
          <w:rFonts w:ascii="Arial" w:hAnsi="Arial" w:cs="Arial" w:hint="eastAsia"/>
          <w:color w:val="000000"/>
          <w:szCs w:val="21"/>
        </w:rPr>
        <w:t>应</w:t>
      </w:r>
      <w:r w:rsidR="002A5FA2">
        <w:rPr>
          <w:rFonts w:ascii="Arial" w:hAnsi="Arial" w:cs="Arial"/>
          <w:color w:val="000000"/>
          <w:szCs w:val="21"/>
        </w:rPr>
        <w:t>符合下列规定：</w:t>
      </w:r>
    </w:p>
    <w:p w:rsidR="002172E6" w:rsidRPr="004B0B5F" w:rsidRDefault="002172E6" w:rsidP="00854272">
      <w:pPr>
        <w:snapToGrid w:val="0"/>
        <w:spacing w:line="276" w:lineRule="auto"/>
        <w:ind w:leftChars="300" w:left="991" w:hangingChars="172" w:hanging="361"/>
        <w:rPr>
          <w:rFonts w:ascii="Arial" w:hAnsi="Arial" w:cs="Arial"/>
          <w:color w:val="000000"/>
          <w:szCs w:val="21"/>
        </w:rPr>
      </w:pPr>
      <w:bookmarkStart w:id="87" w:name="_Toc253403104"/>
      <w:bookmarkStart w:id="88" w:name="_Toc253468925"/>
      <w:bookmarkStart w:id="89" w:name="_Toc253469773"/>
      <w:bookmarkStart w:id="90" w:name="_Toc253470067"/>
      <w:bookmarkStart w:id="91" w:name="_Toc253490510"/>
      <w:bookmarkStart w:id="92" w:name="_Toc253490804"/>
      <w:bookmarkStart w:id="93" w:name="_Toc254593150"/>
      <w:r w:rsidRPr="004B0B5F">
        <w:rPr>
          <w:rFonts w:ascii="Arial" w:hAnsi="Arial" w:cs="Arial"/>
          <w:color w:val="000000"/>
          <w:szCs w:val="21"/>
        </w:rPr>
        <w:t>1</w:t>
      </w:r>
      <w:r w:rsidRPr="004B0B5F">
        <w:rPr>
          <w:rFonts w:ascii="Arial" w:hAnsi="Arial" w:cs="Arial" w:hint="eastAsia"/>
          <w:color w:val="000000"/>
          <w:szCs w:val="21"/>
        </w:rPr>
        <w:t>）</w:t>
      </w:r>
      <w:r w:rsidR="00347D31" w:rsidRPr="004B0B5F">
        <w:rPr>
          <w:rFonts w:ascii="Arial" w:hAnsi="Arial" w:cs="Arial" w:hint="eastAsia"/>
          <w:color w:val="000000"/>
          <w:szCs w:val="21"/>
        </w:rPr>
        <w:t>柱脚不</w:t>
      </w:r>
      <w:r w:rsidR="002A5FA2">
        <w:rPr>
          <w:rFonts w:ascii="Arial" w:hAnsi="Arial" w:cs="Arial" w:hint="eastAsia"/>
          <w:color w:val="000000"/>
          <w:szCs w:val="21"/>
        </w:rPr>
        <w:t>需</w:t>
      </w:r>
      <w:r w:rsidR="00347D31" w:rsidRPr="004B0B5F">
        <w:rPr>
          <w:rFonts w:ascii="Arial" w:hAnsi="Arial" w:cs="Arial" w:hint="eastAsia"/>
          <w:color w:val="000000"/>
          <w:szCs w:val="21"/>
        </w:rPr>
        <w:t>设</w:t>
      </w:r>
      <w:r w:rsidR="00750758">
        <w:rPr>
          <w:rFonts w:ascii="Arial" w:hAnsi="Arial" w:cs="Arial" w:hint="eastAsia"/>
          <w:color w:val="000000"/>
          <w:szCs w:val="21"/>
        </w:rPr>
        <w:t>置</w:t>
      </w:r>
      <w:r w:rsidR="00347D31" w:rsidRPr="004B0B5F">
        <w:rPr>
          <w:rFonts w:ascii="Arial" w:hAnsi="Arial" w:cs="Arial"/>
          <w:color w:val="000000"/>
          <w:szCs w:val="21"/>
        </w:rPr>
        <w:t>抗剪连接件时</w:t>
      </w:r>
      <w:r w:rsidR="002A5FA2">
        <w:rPr>
          <w:rFonts w:ascii="Arial" w:hAnsi="Arial" w:cs="Arial" w:hint="eastAsia"/>
          <w:color w:val="000000"/>
          <w:szCs w:val="21"/>
        </w:rPr>
        <w:t>，</w:t>
      </w:r>
      <w:r w:rsidR="00347D31" w:rsidRPr="004B0B5F">
        <w:rPr>
          <w:rFonts w:ascii="Arial" w:hAnsi="Arial" w:cs="Arial"/>
          <w:color w:val="000000"/>
          <w:szCs w:val="21"/>
        </w:rPr>
        <w:t>应</w:t>
      </w:r>
      <w:r w:rsidR="00750758">
        <w:rPr>
          <w:rFonts w:ascii="Arial" w:hAnsi="Arial" w:cs="Arial" w:hint="eastAsia"/>
          <w:color w:val="000000"/>
          <w:szCs w:val="21"/>
        </w:rPr>
        <w:t>符合</w:t>
      </w:r>
      <w:r w:rsidR="00347D31" w:rsidRPr="004B0B5F">
        <w:rPr>
          <w:rFonts w:ascii="Arial" w:hAnsi="Arial" w:cs="Arial"/>
          <w:color w:val="000000"/>
          <w:szCs w:val="21"/>
        </w:rPr>
        <w:t>下式</w:t>
      </w:r>
      <w:r w:rsidR="00750758">
        <w:rPr>
          <w:rFonts w:ascii="Arial" w:hAnsi="Arial" w:cs="Arial" w:hint="eastAsia"/>
          <w:color w:val="000000"/>
          <w:szCs w:val="21"/>
        </w:rPr>
        <w:t>规定</w:t>
      </w:r>
      <w:r w:rsidRPr="004B0B5F">
        <w:rPr>
          <w:rFonts w:ascii="Arial" w:hAnsi="Arial" w:cs="Arial" w:hint="eastAsia"/>
          <w:color w:val="000000"/>
          <w:szCs w:val="21"/>
        </w:rPr>
        <w:t>：</w:t>
      </w:r>
      <w:bookmarkEnd w:id="87"/>
      <w:bookmarkEnd w:id="88"/>
      <w:bookmarkEnd w:id="89"/>
      <w:bookmarkEnd w:id="90"/>
      <w:bookmarkEnd w:id="91"/>
      <w:bookmarkEnd w:id="92"/>
      <w:bookmarkEnd w:id="93"/>
    </w:p>
    <w:p w:rsidR="002172E6" w:rsidRPr="004B0B5F" w:rsidRDefault="00AC0DC7" w:rsidP="00854272">
      <w:pPr>
        <w:snapToGrid w:val="0"/>
        <w:spacing w:line="276" w:lineRule="auto"/>
        <w:ind w:firstLineChars="1500" w:firstLine="3150"/>
        <w:rPr>
          <w:rFonts w:ascii="Arial" w:hAnsi="Arial" w:cs="Arial"/>
          <w:color w:val="000000"/>
          <w:szCs w:val="21"/>
        </w:rPr>
      </w:pPr>
      <m:oMath>
        <w:bookmarkStart w:id="94" w:name="_Toc253403105"/>
        <w:bookmarkStart w:id="95" w:name="_Toc253468926"/>
        <w:bookmarkStart w:id="96" w:name="_Toc253469774"/>
        <w:bookmarkStart w:id="97" w:name="_Toc253470068"/>
        <w:bookmarkStart w:id="98" w:name="_Toc253490511"/>
        <w:bookmarkStart w:id="99" w:name="_Toc253490805"/>
        <w:bookmarkStart w:id="100" w:name="_Toc254593151"/>
        <m:r>
          <w:rPr>
            <w:rFonts w:ascii="Cambria Math" w:hAnsi="Cambria Math" w:cs="Arial"/>
            <w:color w:val="000000"/>
            <w:szCs w:val="21"/>
          </w:rPr>
          <m:t>V&lt;μ</m:t>
        </m:r>
        <m:r>
          <w:rPr>
            <w:rFonts w:ascii="Cambria Math" w:hAnsi="Arial" w:cs="Arial"/>
            <w:color w:val="000000"/>
            <w:szCs w:val="21"/>
          </w:rPr>
          <m:t>N</m:t>
        </m:r>
      </m:oMath>
      <w:r w:rsidR="006715D2" w:rsidRPr="004B0B5F">
        <w:rPr>
          <w:rFonts w:ascii="Arial" w:hAnsi="Arial" w:cs="Arial" w:hint="eastAsia"/>
          <w:color w:val="000000"/>
          <w:szCs w:val="21"/>
        </w:rPr>
        <w:t xml:space="preserve">                       </w:t>
      </w:r>
      <w:r w:rsidRPr="004B0B5F">
        <w:rPr>
          <w:rFonts w:ascii="Arial" w:hAnsi="Arial" w:cs="Arial"/>
          <w:color w:val="000000"/>
          <w:szCs w:val="21"/>
        </w:rPr>
        <w:t xml:space="preserve">      </w:t>
      </w:r>
      <w:r w:rsidR="006715D2" w:rsidRPr="004B0B5F">
        <w:rPr>
          <w:rFonts w:ascii="Arial" w:hAnsi="Arial" w:cs="Arial" w:hint="eastAsia"/>
          <w:color w:val="000000"/>
          <w:szCs w:val="21"/>
        </w:rPr>
        <w:t xml:space="preserve">  </w:t>
      </w:r>
      <w:r w:rsidR="002172E6" w:rsidRPr="004B0B5F">
        <w:rPr>
          <w:rFonts w:ascii="Arial" w:hAnsi="Arial" w:cs="Arial" w:hint="eastAsia"/>
          <w:color w:val="000000"/>
          <w:szCs w:val="21"/>
        </w:rPr>
        <w:t>（</w:t>
      </w:r>
      <w:r w:rsidR="002172E6" w:rsidRPr="004B0B5F">
        <w:rPr>
          <w:rFonts w:ascii="Arial" w:hAnsi="Arial" w:cs="Arial"/>
          <w:color w:val="000000"/>
          <w:szCs w:val="21"/>
        </w:rPr>
        <w:t>7.2.</w:t>
      </w:r>
      <w:r w:rsidR="0064722F" w:rsidRPr="004B0B5F">
        <w:rPr>
          <w:rFonts w:ascii="Arial" w:hAnsi="Arial" w:cs="Arial"/>
          <w:color w:val="000000"/>
          <w:szCs w:val="21"/>
        </w:rPr>
        <w:t>10</w:t>
      </w:r>
      <w:r w:rsidR="002172E6" w:rsidRPr="004B0B5F">
        <w:rPr>
          <w:rFonts w:ascii="Arial" w:hAnsi="Arial" w:cs="Arial"/>
          <w:color w:val="000000"/>
          <w:szCs w:val="21"/>
        </w:rPr>
        <w:t>-1</w:t>
      </w:r>
      <w:r w:rsidR="002172E6" w:rsidRPr="004B0B5F">
        <w:rPr>
          <w:rFonts w:ascii="Arial" w:hAnsi="Arial" w:cs="Arial" w:hint="eastAsia"/>
          <w:color w:val="000000"/>
          <w:szCs w:val="21"/>
        </w:rPr>
        <w:t>）</w:t>
      </w:r>
      <w:bookmarkEnd w:id="94"/>
      <w:bookmarkEnd w:id="95"/>
      <w:bookmarkEnd w:id="96"/>
      <w:bookmarkEnd w:id="97"/>
      <w:bookmarkEnd w:id="98"/>
      <w:bookmarkEnd w:id="99"/>
      <w:bookmarkEnd w:id="100"/>
    </w:p>
    <w:p w:rsidR="002172E6" w:rsidRPr="004B0B5F" w:rsidRDefault="002172E6" w:rsidP="00750758">
      <w:pPr>
        <w:snapToGrid w:val="0"/>
        <w:spacing w:line="276" w:lineRule="auto"/>
        <w:rPr>
          <w:rFonts w:ascii="Arial" w:hAnsi="Arial" w:cs="Arial"/>
          <w:color w:val="000000"/>
          <w:szCs w:val="21"/>
        </w:rPr>
      </w:pPr>
      <w:bookmarkStart w:id="101" w:name="_Toc253403106"/>
      <w:bookmarkStart w:id="102" w:name="_Toc253468927"/>
      <w:bookmarkStart w:id="103" w:name="_Toc253469775"/>
      <w:bookmarkStart w:id="104" w:name="_Toc253470069"/>
      <w:bookmarkStart w:id="105" w:name="_Toc253490512"/>
      <w:bookmarkStart w:id="106" w:name="_Toc253490806"/>
      <w:bookmarkStart w:id="107" w:name="_Toc254593152"/>
      <w:r w:rsidRPr="004B0B5F">
        <w:rPr>
          <w:rFonts w:ascii="Arial" w:hAnsi="Arial" w:cs="Arial" w:hint="eastAsia"/>
          <w:color w:val="000000"/>
          <w:szCs w:val="21"/>
        </w:rPr>
        <w:t>式中</w:t>
      </w:r>
      <w:bookmarkStart w:id="108" w:name="_Toc253403107"/>
      <w:bookmarkStart w:id="109" w:name="_Toc253468928"/>
      <w:bookmarkStart w:id="110" w:name="_Toc253469776"/>
      <w:bookmarkStart w:id="111" w:name="_Toc253470070"/>
      <w:bookmarkStart w:id="112" w:name="_Toc253490513"/>
      <w:bookmarkStart w:id="113" w:name="_Toc253490807"/>
      <w:bookmarkStart w:id="114" w:name="_Toc254593153"/>
      <w:bookmarkEnd w:id="101"/>
      <w:bookmarkEnd w:id="102"/>
      <w:bookmarkEnd w:id="103"/>
      <w:bookmarkEnd w:id="104"/>
      <w:bookmarkEnd w:id="105"/>
      <w:bookmarkEnd w:id="106"/>
      <w:bookmarkEnd w:id="107"/>
      <w:r w:rsidRPr="004B0B5F">
        <w:rPr>
          <w:rFonts w:ascii="Arial" w:hAnsi="Arial" w:cs="Arial" w:hint="eastAsia"/>
          <w:color w:val="000000"/>
          <w:szCs w:val="21"/>
        </w:rPr>
        <w:t>：</w:t>
      </w:r>
      <w:bookmarkStart w:id="115" w:name="_Toc253403108"/>
      <w:bookmarkStart w:id="116" w:name="_Toc253468929"/>
      <w:bookmarkStart w:id="117" w:name="_Toc253469777"/>
      <w:bookmarkStart w:id="118" w:name="_Toc253470071"/>
      <w:bookmarkStart w:id="119" w:name="_Toc253490514"/>
      <w:bookmarkStart w:id="120" w:name="_Toc253490808"/>
      <w:bookmarkStart w:id="121" w:name="_Toc254593154"/>
      <w:bookmarkEnd w:id="108"/>
      <w:bookmarkEnd w:id="109"/>
      <w:bookmarkEnd w:id="110"/>
      <w:bookmarkEnd w:id="111"/>
      <w:bookmarkEnd w:id="112"/>
      <w:bookmarkEnd w:id="113"/>
      <w:bookmarkEnd w:id="114"/>
      <w:r w:rsidRPr="004B0B5F">
        <w:rPr>
          <w:rFonts w:ascii="Arial" w:hAnsi="Arial" w:cs="Arial"/>
          <w:color w:val="000000"/>
          <w:position w:val="-6"/>
          <w:szCs w:val="21"/>
        </w:rPr>
        <w:object w:dxaOrig="279" w:dyaOrig="279">
          <v:shape id="_x0000_i1104" type="#_x0000_t75" style="width:13.6pt;height:13.6pt" o:ole="">
            <v:imagedata r:id="rId154" o:title=""/>
          </v:shape>
          <o:OLEObject Type="Embed" ProgID="Equation.3" ShapeID="_x0000_i1104" DrawAspect="Content" ObjectID="_1608019026" r:id="rId155"/>
        </w:object>
      </w:r>
      <w:r w:rsidRPr="004B0B5F">
        <w:rPr>
          <w:rFonts w:ascii="Arial" w:hAnsi="Arial" w:cs="Arial"/>
          <w:color w:val="000000"/>
          <w:szCs w:val="21"/>
        </w:rPr>
        <w:t>——</w:t>
      </w:r>
      <w:r w:rsidRPr="004B0B5F">
        <w:rPr>
          <w:rFonts w:ascii="Arial" w:hAnsi="Arial" w:cs="Arial" w:hint="eastAsia"/>
          <w:color w:val="000000"/>
          <w:szCs w:val="21"/>
        </w:rPr>
        <w:t>柱的轴向压力</w:t>
      </w:r>
      <w:r w:rsidR="006B37C3" w:rsidRPr="004B0B5F">
        <w:rPr>
          <w:rFonts w:hint="eastAsia"/>
        </w:rPr>
        <w:t>（</w:t>
      </w:r>
      <w:r w:rsidR="006B37C3" w:rsidRPr="00A46590">
        <w:rPr>
          <w:rFonts w:ascii="Arial" w:hAnsi="Arial" w:cs="Arial"/>
        </w:rPr>
        <w:t>KN</w:t>
      </w:r>
      <w:r w:rsidR="006B37C3" w:rsidRPr="004B0B5F">
        <w:rPr>
          <w:rFonts w:hint="eastAsia"/>
        </w:rPr>
        <w:t>）</w:t>
      </w:r>
      <w:r w:rsidRPr="004B0B5F">
        <w:rPr>
          <w:rFonts w:ascii="Arial" w:hAnsi="Arial" w:cs="Arial" w:hint="eastAsia"/>
          <w:color w:val="000000"/>
          <w:szCs w:val="21"/>
        </w:rPr>
        <w:t>；</w:t>
      </w:r>
      <w:bookmarkEnd w:id="115"/>
      <w:bookmarkEnd w:id="116"/>
      <w:bookmarkEnd w:id="117"/>
      <w:bookmarkEnd w:id="118"/>
      <w:bookmarkEnd w:id="119"/>
      <w:bookmarkEnd w:id="120"/>
      <w:bookmarkEnd w:id="121"/>
    </w:p>
    <w:bookmarkStart w:id="122" w:name="_Toc253403109"/>
    <w:bookmarkStart w:id="123" w:name="_Toc253468930"/>
    <w:bookmarkStart w:id="124" w:name="_Toc253469778"/>
    <w:bookmarkStart w:id="125" w:name="_Toc253470072"/>
    <w:bookmarkStart w:id="126" w:name="_Toc253490515"/>
    <w:bookmarkStart w:id="127" w:name="_Toc253490809"/>
    <w:bookmarkStart w:id="128" w:name="_Toc254593155"/>
    <w:p w:rsidR="002172E6" w:rsidRPr="004B0B5F" w:rsidRDefault="002172E6" w:rsidP="00750758">
      <w:pPr>
        <w:snapToGrid w:val="0"/>
        <w:spacing w:line="276" w:lineRule="auto"/>
        <w:ind w:firstLineChars="326" w:firstLine="685"/>
        <w:rPr>
          <w:rFonts w:ascii="Arial" w:hAnsi="Arial" w:cs="Arial"/>
          <w:color w:val="000000"/>
          <w:szCs w:val="21"/>
        </w:rPr>
      </w:pPr>
      <w:r w:rsidRPr="004B0B5F">
        <w:rPr>
          <w:rFonts w:ascii="Arial" w:hAnsi="Arial" w:cs="Arial"/>
          <w:color w:val="000000"/>
          <w:position w:val="-6"/>
          <w:szCs w:val="21"/>
        </w:rPr>
        <w:object w:dxaOrig="240" w:dyaOrig="279">
          <v:shape id="_x0000_i1105" type="#_x0000_t75" style="width:10.85pt;height:13.6pt" o:ole="">
            <v:imagedata r:id="rId21" o:title=""/>
          </v:shape>
          <o:OLEObject Type="Embed" ProgID="Equation.3" ShapeID="_x0000_i1105" DrawAspect="Content" ObjectID="_1608019027" r:id="rId156"/>
        </w:object>
      </w:r>
      <w:r w:rsidRPr="004B0B5F">
        <w:rPr>
          <w:rFonts w:ascii="Arial" w:hAnsi="Arial" w:cs="Arial"/>
          <w:color w:val="000000"/>
          <w:szCs w:val="21"/>
        </w:rPr>
        <w:t>——</w:t>
      </w:r>
      <w:r w:rsidRPr="004B0B5F">
        <w:rPr>
          <w:rFonts w:ascii="Arial" w:hAnsi="Arial" w:cs="Arial" w:hint="eastAsia"/>
          <w:color w:val="000000"/>
          <w:szCs w:val="21"/>
        </w:rPr>
        <w:t>柱脚处的水平剪力</w:t>
      </w:r>
      <w:bookmarkEnd w:id="122"/>
      <w:bookmarkEnd w:id="123"/>
      <w:bookmarkEnd w:id="124"/>
      <w:bookmarkEnd w:id="125"/>
      <w:bookmarkEnd w:id="126"/>
      <w:bookmarkEnd w:id="127"/>
      <w:bookmarkEnd w:id="128"/>
      <w:r w:rsidR="006B37C3" w:rsidRPr="004B0B5F">
        <w:rPr>
          <w:rFonts w:hint="eastAsia"/>
        </w:rPr>
        <w:t>（</w:t>
      </w:r>
      <w:r w:rsidR="006B37C3" w:rsidRPr="00A46590">
        <w:rPr>
          <w:rFonts w:ascii="Arial" w:hAnsi="Arial" w:cs="Arial"/>
        </w:rPr>
        <w:t>KN</w:t>
      </w:r>
      <w:r w:rsidR="006B37C3" w:rsidRPr="004B0B5F">
        <w:rPr>
          <w:rFonts w:hint="eastAsia"/>
        </w:rPr>
        <w:t>）</w:t>
      </w:r>
      <w:r w:rsidRPr="004B0B5F">
        <w:rPr>
          <w:rFonts w:ascii="Arial" w:hAnsi="Arial" w:cs="Arial" w:hint="eastAsia"/>
          <w:color w:val="000000"/>
          <w:szCs w:val="21"/>
        </w:rPr>
        <w:t>；</w:t>
      </w:r>
    </w:p>
    <w:p w:rsidR="002172E6" w:rsidRPr="004B0B5F" w:rsidRDefault="002172E6" w:rsidP="00750758">
      <w:pPr>
        <w:snapToGrid w:val="0"/>
        <w:spacing w:line="276" w:lineRule="auto"/>
        <w:ind w:firstLineChars="350" w:firstLine="735"/>
        <w:rPr>
          <w:rFonts w:ascii="Arial" w:hAnsi="Arial" w:cs="Arial"/>
          <w:color w:val="000000"/>
          <w:szCs w:val="21"/>
        </w:rPr>
      </w:pPr>
      <w:r w:rsidRPr="004B0B5F">
        <w:rPr>
          <w:rFonts w:ascii="Arial" w:hAnsi="Arial" w:cs="Arial"/>
          <w:i/>
          <w:color w:val="000000"/>
          <w:szCs w:val="21"/>
        </w:rPr>
        <w:t>μ</w:t>
      </w:r>
      <w:r w:rsidR="00750758">
        <w:rPr>
          <w:rFonts w:ascii="Arial" w:hAnsi="Arial" w:cs="Arial"/>
          <w:i/>
          <w:color w:val="000000"/>
          <w:szCs w:val="21"/>
        </w:rPr>
        <w:t xml:space="preserve"> </w:t>
      </w:r>
      <w:r w:rsidRPr="004B0B5F">
        <w:rPr>
          <w:rFonts w:ascii="Arial" w:hAnsi="Arial" w:cs="Arial"/>
          <w:color w:val="000000"/>
          <w:szCs w:val="21"/>
        </w:rPr>
        <w:t>——</w:t>
      </w:r>
      <w:r w:rsidRPr="004B0B5F">
        <w:rPr>
          <w:rFonts w:ascii="Arial" w:hAnsi="Arial" w:cs="Arial" w:hint="eastAsia"/>
          <w:color w:val="000000"/>
          <w:szCs w:val="21"/>
        </w:rPr>
        <w:t>柱脚底板与混凝土面的摩擦系数，取</w:t>
      </w:r>
      <w:r w:rsidRPr="004B0B5F">
        <w:rPr>
          <w:rFonts w:ascii="Arial" w:hAnsi="Arial" w:cs="Arial"/>
          <w:color w:val="000000"/>
          <w:szCs w:val="21"/>
        </w:rPr>
        <w:t>0.4</w:t>
      </w:r>
      <w:r w:rsidRPr="004B0B5F">
        <w:rPr>
          <w:rFonts w:ascii="Arial" w:hAnsi="Arial" w:cs="Arial" w:hint="eastAsia"/>
          <w:color w:val="000000"/>
          <w:szCs w:val="21"/>
        </w:rPr>
        <w:t>。</w:t>
      </w:r>
    </w:p>
    <w:p w:rsidR="002172E6" w:rsidRPr="004B0B5F" w:rsidRDefault="002172E6" w:rsidP="00750758">
      <w:pPr>
        <w:snapToGrid w:val="0"/>
        <w:spacing w:line="276" w:lineRule="auto"/>
        <w:ind w:leftChars="300" w:left="991" w:hangingChars="172" w:hanging="361"/>
        <w:rPr>
          <w:rFonts w:ascii="Arial" w:hAnsi="Arial" w:cs="Arial"/>
          <w:color w:val="000000"/>
          <w:szCs w:val="21"/>
        </w:rPr>
      </w:pPr>
      <w:bookmarkStart w:id="129" w:name="_Toc253403110"/>
      <w:bookmarkStart w:id="130" w:name="_Toc253468931"/>
      <w:bookmarkStart w:id="131" w:name="_Toc253469779"/>
      <w:bookmarkStart w:id="132" w:name="_Toc253470073"/>
      <w:bookmarkStart w:id="133" w:name="_Toc253490516"/>
      <w:bookmarkStart w:id="134" w:name="_Toc253490810"/>
      <w:bookmarkStart w:id="135" w:name="_Toc254593156"/>
      <w:r w:rsidRPr="004B0B5F">
        <w:rPr>
          <w:rFonts w:ascii="Arial" w:hAnsi="Arial" w:cs="Arial"/>
          <w:color w:val="000000"/>
          <w:szCs w:val="21"/>
        </w:rPr>
        <w:t>2</w:t>
      </w:r>
      <w:r w:rsidRPr="004B0B5F">
        <w:rPr>
          <w:rFonts w:ascii="Arial" w:hAnsi="Arial" w:cs="Arial" w:hint="eastAsia"/>
          <w:color w:val="000000"/>
          <w:szCs w:val="21"/>
        </w:rPr>
        <w:t>）</w:t>
      </w:r>
      <w:bookmarkEnd w:id="129"/>
      <w:bookmarkEnd w:id="130"/>
      <w:bookmarkEnd w:id="131"/>
      <w:bookmarkEnd w:id="132"/>
      <w:bookmarkEnd w:id="133"/>
      <w:bookmarkEnd w:id="134"/>
      <w:bookmarkEnd w:id="135"/>
      <w:r w:rsidR="006B398B" w:rsidRPr="004B0B5F">
        <w:rPr>
          <w:rFonts w:hint="eastAsia"/>
        </w:rPr>
        <w:t>柱脚</w:t>
      </w:r>
      <w:r w:rsidR="00750758">
        <w:rPr>
          <w:rFonts w:hint="eastAsia"/>
        </w:rPr>
        <w:t>需</w:t>
      </w:r>
      <w:r w:rsidR="006B398B" w:rsidRPr="004B0B5F">
        <w:rPr>
          <w:rFonts w:hint="eastAsia"/>
        </w:rPr>
        <w:t>设置抗剪连接件时</w:t>
      </w:r>
      <w:r w:rsidR="00750758">
        <w:rPr>
          <w:rFonts w:ascii="Arial" w:hAnsi="Arial" w:cs="Arial" w:hint="eastAsia"/>
          <w:color w:val="000000"/>
          <w:szCs w:val="21"/>
        </w:rPr>
        <w:t>，</w:t>
      </w:r>
      <w:proofErr w:type="gramStart"/>
      <w:r w:rsidR="00750758">
        <w:rPr>
          <w:rFonts w:ascii="Arial" w:hAnsi="Arial" w:cs="Arial" w:hint="eastAsia"/>
          <w:color w:val="000000"/>
          <w:szCs w:val="21"/>
        </w:rPr>
        <w:t>柱脚</w:t>
      </w:r>
      <w:r w:rsidR="00750758">
        <w:rPr>
          <w:rFonts w:ascii="Arial" w:hAnsi="Arial" w:cs="Arial"/>
          <w:color w:val="000000"/>
          <w:szCs w:val="21"/>
        </w:rPr>
        <w:t>抗剪承载力</w:t>
      </w:r>
      <w:proofErr w:type="gramEnd"/>
      <w:r w:rsidR="00750758" w:rsidRPr="004B0B5F">
        <w:rPr>
          <w:rFonts w:ascii="Arial" w:hAnsi="Arial" w:cs="Arial"/>
          <w:color w:val="000000"/>
          <w:szCs w:val="21"/>
        </w:rPr>
        <w:t>应</w:t>
      </w:r>
      <w:r w:rsidR="00A2298D">
        <w:rPr>
          <w:rFonts w:ascii="Arial" w:hAnsi="Arial" w:cs="Arial" w:hint="eastAsia"/>
          <w:color w:val="000000"/>
          <w:szCs w:val="21"/>
        </w:rPr>
        <w:t>符合</w:t>
      </w:r>
      <w:r w:rsidR="00750758">
        <w:rPr>
          <w:rFonts w:ascii="Arial" w:hAnsi="Arial" w:cs="Arial" w:hint="eastAsia"/>
          <w:color w:val="000000"/>
          <w:szCs w:val="21"/>
        </w:rPr>
        <w:t>按</w:t>
      </w:r>
      <w:r w:rsidR="00750758" w:rsidRPr="004B0B5F">
        <w:rPr>
          <w:rFonts w:ascii="Arial" w:hAnsi="Arial" w:cs="Arial"/>
          <w:color w:val="000000"/>
          <w:szCs w:val="21"/>
        </w:rPr>
        <w:t>下式</w:t>
      </w:r>
      <w:r w:rsidR="00A2298D">
        <w:rPr>
          <w:rFonts w:ascii="Arial" w:hAnsi="Arial" w:cs="Arial" w:hint="eastAsia"/>
          <w:color w:val="000000"/>
          <w:szCs w:val="21"/>
        </w:rPr>
        <w:t>计算规定</w:t>
      </w:r>
      <w:r w:rsidR="00750758" w:rsidRPr="004B0B5F">
        <w:rPr>
          <w:rFonts w:ascii="Arial" w:hAnsi="Arial" w:cs="Arial" w:hint="eastAsia"/>
          <w:color w:val="000000"/>
          <w:szCs w:val="21"/>
        </w:rPr>
        <w:t>：</w:t>
      </w:r>
    </w:p>
    <w:p w:rsidR="002172E6" w:rsidRPr="004B0B5F" w:rsidRDefault="00787353" w:rsidP="00750758">
      <w:pPr>
        <w:snapToGrid w:val="0"/>
        <w:spacing w:line="276" w:lineRule="auto"/>
        <w:ind w:firstLineChars="1357" w:firstLine="2850"/>
        <w:rPr>
          <w:rFonts w:ascii="Arial" w:hAnsi="Arial" w:cs="Arial"/>
          <w:noProof/>
          <w:color w:val="000000"/>
          <w:szCs w:val="21"/>
        </w:rPr>
      </w:pPr>
      <m:oMath>
        <m:sSub>
          <m:sSubPr>
            <m:ctrlPr>
              <w:rPr>
                <w:rFonts w:ascii="Cambria Math" w:hAnsi="Cambria Math" w:cs="Arial"/>
                <w:i/>
                <w:noProof/>
                <w:color w:val="000000"/>
                <w:szCs w:val="21"/>
              </w:rPr>
            </m:ctrlPr>
          </m:sSubPr>
          <m:e>
            <m:r>
              <w:rPr>
                <w:rFonts w:ascii="Cambria Math" w:hAnsi="Cambria Math" w:cs="Arial"/>
                <w:noProof/>
                <w:color w:val="000000"/>
                <w:szCs w:val="21"/>
              </w:rPr>
              <m:t>V</m:t>
            </m:r>
          </m:e>
          <m:sub>
            <m:r>
              <w:rPr>
                <w:rFonts w:ascii="Cambria Math" w:hAnsi="Cambria Math" w:cs="Arial"/>
                <w:noProof/>
                <w:color w:val="000000"/>
                <w:szCs w:val="21"/>
              </w:rPr>
              <m:t>0</m:t>
            </m:r>
          </m:sub>
        </m:sSub>
        <m:r>
          <w:rPr>
            <w:rFonts w:ascii="Cambria Math" w:hAnsi="Cambria Math" w:cs="Arial"/>
            <w:noProof/>
            <w:color w:val="000000"/>
            <w:szCs w:val="21"/>
          </w:rPr>
          <m:t>≤1.5</m:t>
        </m:r>
        <m:sSub>
          <m:sSubPr>
            <m:ctrlPr>
              <w:rPr>
                <w:rFonts w:ascii="Cambria Math" w:hAnsi="Cambria Math" w:cs="Arial"/>
                <w:i/>
                <w:noProof/>
                <w:color w:val="000000"/>
                <w:szCs w:val="21"/>
              </w:rPr>
            </m:ctrlPr>
          </m:sSubPr>
          <m:e>
            <m:r>
              <w:rPr>
                <w:rFonts w:ascii="Cambria Math" w:hAnsi="Cambria Math" w:cs="Arial"/>
                <w:noProof/>
                <w:color w:val="000000"/>
                <w:szCs w:val="21"/>
              </w:rPr>
              <m:t>f</m:t>
            </m:r>
          </m:e>
          <m:sub>
            <m:r>
              <w:rPr>
                <w:rFonts w:ascii="Cambria Math" w:hAnsi="Cambria Math" w:cs="Arial"/>
                <w:noProof/>
                <w:color w:val="000000"/>
                <w:szCs w:val="21"/>
              </w:rPr>
              <m:t>c</m:t>
            </m:r>
          </m:sub>
        </m:sSub>
        <m:r>
          <w:rPr>
            <w:rFonts w:ascii="Cambria Math" w:hAnsi="Cambria Math" w:cs="Arial"/>
            <w:noProof/>
            <w:color w:val="000000"/>
            <w:szCs w:val="21"/>
          </w:rPr>
          <m:t>bh+</m:t>
        </m:r>
        <m:r>
          <w:rPr>
            <w:rFonts w:ascii="Cambria Math" w:hAnsi="Cambria Math" w:cs="Arial"/>
            <w:color w:val="000000"/>
            <w:szCs w:val="21"/>
          </w:rPr>
          <m:t>μ</m:t>
        </m:r>
        <m:sSub>
          <m:sSubPr>
            <m:ctrlPr>
              <w:rPr>
                <w:rFonts w:ascii="Cambria Math" w:hAnsi="Cambria Math" w:cs="Arial"/>
                <w:i/>
                <w:color w:val="000000"/>
                <w:szCs w:val="21"/>
              </w:rPr>
            </m:ctrlPr>
          </m:sSubPr>
          <m:e>
            <m:r>
              <w:rPr>
                <w:rFonts w:ascii="Cambria Math" w:hAnsi="Cambria Math" w:cs="Arial"/>
                <w:color w:val="000000"/>
                <w:szCs w:val="21"/>
              </w:rPr>
              <m:t>N</m:t>
            </m:r>
          </m:e>
          <m:sub>
            <m:r>
              <w:rPr>
                <w:rFonts w:ascii="Cambria Math" w:hAnsi="Cambria Math" w:cs="Arial"/>
                <w:color w:val="000000"/>
                <w:szCs w:val="21"/>
              </w:rPr>
              <m:t>0</m:t>
            </m:r>
          </m:sub>
        </m:sSub>
      </m:oMath>
      <w:r w:rsidR="002172E6" w:rsidRPr="004B0B5F">
        <w:rPr>
          <w:rFonts w:ascii="Arial" w:hAnsi="Arial" w:cs="Arial"/>
          <w:noProof/>
          <w:color w:val="000000"/>
          <w:szCs w:val="21"/>
        </w:rPr>
        <w:t xml:space="preserve">  </w:t>
      </w:r>
      <w:r w:rsidR="006715D2" w:rsidRPr="004B0B5F">
        <w:rPr>
          <w:rFonts w:ascii="Arial" w:hAnsi="Arial" w:cs="Arial" w:hint="eastAsia"/>
          <w:noProof/>
          <w:color w:val="000000"/>
          <w:szCs w:val="21"/>
        </w:rPr>
        <w:t xml:space="preserve">               </w:t>
      </w:r>
      <w:r w:rsidR="002B1C02" w:rsidRPr="004B0B5F">
        <w:rPr>
          <w:rFonts w:ascii="Arial" w:hAnsi="Arial" w:cs="Arial"/>
          <w:noProof/>
          <w:color w:val="000000"/>
          <w:szCs w:val="21"/>
        </w:rPr>
        <w:t xml:space="preserve">       </w:t>
      </w:r>
      <w:r w:rsidR="002172E6" w:rsidRPr="004B0B5F">
        <w:rPr>
          <w:rFonts w:ascii="Arial" w:hAnsi="Arial" w:cs="Arial"/>
          <w:noProof/>
          <w:color w:val="000000"/>
          <w:szCs w:val="21"/>
        </w:rPr>
        <w:t xml:space="preserve"> (7.2.</w:t>
      </w:r>
      <w:r w:rsidR="0064722F" w:rsidRPr="004B0B5F">
        <w:rPr>
          <w:rFonts w:ascii="Arial" w:hAnsi="Arial" w:cs="Arial"/>
          <w:noProof/>
          <w:color w:val="000000"/>
          <w:szCs w:val="21"/>
        </w:rPr>
        <w:t>10-</w:t>
      </w:r>
      <w:r w:rsidR="002172E6" w:rsidRPr="004B0B5F">
        <w:rPr>
          <w:rFonts w:ascii="Arial" w:hAnsi="Arial" w:cs="Arial"/>
          <w:noProof/>
          <w:color w:val="000000"/>
          <w:szCs w:val="21"/>
        </w:rPr>
        <w:t>2)</w:t>
      </w:r>
    </w:p>
    <w:p w:rsidR="002172E6" w:rsidRPr="004B0B5F" w:rsidRDefault="002172E6" w:rsidP="00A2298D">
      <w:pPr>
        <w:snapToGrid w:val="0"/>
        <w:spacing w:line="276" w:lineRule="auto"/>
        <w:ind w:leftChars="14" w:left="1274" w:hangingChars="593" w:hanging="1245"/>
        <w:rPr>
          <w:rFonts w:ascii="Arial" w:hAnsi="Arial" w:cs="Arial"/>
          <w:noProof/>
          <w:color w:val="000000"/>
          <w:szCs w:val="21"/>
        </w:rPr>
      </w:pPr>
      <w:r w:rsidRPr="004B0B5F">
        <w:rPr>
          <w:rFonts w:ascii="Arial" w:hAnsi="Arial" w:cs="Arial" w:hint="eastAsia"/>
          <w:noProof/>
          <w:color w:val="000000"/>
          <w:szCs w:val="21"/>
        </w:rPr>
        <w:t>式中：</w:t>
      </w:r>
      <w:r w:rsidRPr="004B0B5F">
        <w:rPr>
          <w:rFonts w:ascii="Arial" w:hAnsi="Arial" w:cs="Arial"/>
          <w:i/>
          <w:noProof/>
          <w:color w:val="000000"/>
          <w:szCs w:val="21"/>
        </w:rPr>
        <w:t>h</w:t>
      </w:r>
      <w:r w:rsidR="00750758">
        <w:rPr>
          <w:rFonts w:ascii="Arial" w:hAnsi="Arial" w:cs="Arial"/>
          <w:i/>
          <w:noProof/>
          <w:color w:val="000000"/>
          <w:szCs w:val="21"/>
        </w:rPr>
        <w:t xml:space="preserve"> </w:t>
      </w:r>
      <w:r w:rsidRPr="004B0B5F">
        <w:rPr>
          <w:rFonts w:ascii="Arial" w:hAnsi="Arial" w:cs="Arial"/>
          <w:color w:val="000000"/>
          <w:szCs w:val="21"/>
        </w:rPr>
        <w:t>——</w:t>
      </w:r>
      <w:proofErr w:type="gramStart"/>
      <w:r w:rsidRPr="004B0B5F">
        <w:rPr>
          <w:rFonts w:ascii="Arial" w:hAnsi="Arial" w:cs="Arial" w:hint="eastAsia"/>
          <w:color w:val="000000"/>
          <w:szCs w:val="21"/>
        </w:rPr>
        <w:t>抗剪键</w:t>
      </w:r>
      <w:proofErr w:type="gramEnd"/>
      <w:r w:rsidRPr="004B0B5F">
        <w:rPr>
          <w:rFonts w:ascii="Arial" w:hAnsi="Arial" w:cs="Arial" w:hint="eastAsia"/>
          <w:noProof/>
          <w:color w:val="000000"/>
          <w:szCs w:val="21"/>
        </w:rPr>
        <w:t>的埋深</w:t>
      </w:r>
      <w:r w:rsidR="006B37C3" w:rsidRPr="004B0B5F">
        <w:rPr>
          <w:rFonts w:hint="eastAsia"/>
        </w:rPr>
        <w:t>（</w:t>
      </w:r>
      <w:r w:rsidR="006B37C3" w:rsidRPr="00A46590">
        <w:rPr>
          <w:rFonts w:ascii="Arial" w:hAnsi="Arial" w:cs="Arial"/>
        </w:rPr>
        <w:t>mm</w:t>
      </w:r>
      <w:r w:rsidR="006B37C3" w:rsidRPr="004B0B5F">
        <w:rPr>
          <w:rFonts w:hint="eastAsia"/>
        </w:rPr>
        <w:t>）</w:t>
      </w:r>
      <w:r w:rsidR="00750758">
        <w:rPr>
          <w:rFonts w:ascii="Arial" w:hAnsi="Arial" w:cs="Arial" w:hint="eastAsia"/>
          <w:color w:val="000000"/>
          <w:szCs w:val="21"/>
        </w:rPr>
        <w:t>，</w:t>
      </w:r>
      <w:r w:rsidRPr="004B0B5F">
        <w:rPr>
          <w:rFonts w:ascii="Arial" w:hAnsi="Arial" w:cs="Arial" w:hint="eastAsia"/>
          <w:color w:val="000000"/>
          <w:szCs w:val="21"/>
        </w:rPr>
        <w:t>对于存在二次灌浆层的情况，</w:t>
      </w:r>
      <w:proofErr w:type="gramStart"/>
      <w:r w:rsidRPr="004B0B5F">
        <w:rPr>
          <w:rFonts w:ascii="Arial" w:hAnsi="Arial" w:cs="Arial" w:hint="eastAsia"/>
          <w:color w:val="000000"/>
          <w:szCs w:val="21"/>
        </w:rPr>
        <w:t>抗剪键</w:t>
      </w:r>
      <w:proofErr w:type="gramEnd"/>
      <w:r w:rsidRPr="004B0B5F">
        <w:rPr>
          <w:rFonts w:ascii="Arial" w:hAnsi="Arial" w:cs="Arial" w:hint="eastAsia"/>
          <w:color w:val="000000"/>
          <w:szCs w:val="21"/>
        </w:rPr>
        <w:t>的埋深应扣除二次灌浆层厚度</w:t>
      </w:r>
      <w:r w:rsidRPr="004B0B5F">
        <w:rPr>
          <w:rFonts w:ascii="Arial" w:hAnsi="Arial" w:cs="Arial" w:hint="eastAsia"/>
          <w:noProof/>
          <w:color w:val="000000"/>
          <w:szCs w:val="21"/>
        </w:rPr>
        <w:t>；</w:t>
      </w:r>
    </w:p>
    <w:p w:rsidR="002172E6" w:rsidRPr="004B0B5F" w:rsidRDefault="006715D2" w:rsidP="00A2298D">
      <w:pPr>
        <w:snapToGrid w:val="0"/>
        <w:spacing w:line="276" w:lineRule="auto"/>
        <w:ind w:leftChars="-40" w:hangingChars="40" w:hanging="84"/>
        <w:rPr>
          <w:rFonts w:ascii="Arial" w:hAnsi="Arial" w:cs="Arial"/>
          <w:noProof/>
          <w:color w:val="000000"/>
          <w:szCs w:val="21"/>
        </w:rPr>
      </w:pPr>
      <w:r w:rsidRPr="004B0B5F">
        <w:rPr>
          <w:rFonts w:ascii="Arial" w:hAnsi="Arial" w:cs="Arial" w:hint="eastAsia"/>
          <w:i/>
          <w:noProof/>
          <w:color w:val="000000"/>
          <w:szCs w:val="21"/>
        </w:rPr>
        <w:t xml:space="preserve">      </w:t>
      </w:r>
      <w:r w:rsidR="002172E6" w:rsidRPr="004B0B5F">
        <w:rPr>
          <w:rFonts w:ascii="Arial" w:hAnsi="Arial" w:cs="Arial"/>
          <w:i/>
          <w:noProof/>
          <w:color w:val="000000"/>
          <w:szCs w:val="21"/>
        </w:rPr>
        <w:t>V</w:t>
      </w:r>
      <w:r w:rsidR="00F9080C" w:rsidRPr="004B0B5F">
        <w:rPr>
          <w:rFonts w:ascii="Arial" w:hAnsi="Arial" w:cs="Arial"/>
          <w:noProof/>
          <w:color w:val="000000"/>
          <w:szCs w:val="21"/>
          <w:vertAlign w:val="subscript"/>
        </w:rPr>
        <w:t>0</w:t>
      </w:r>
      <w:r w:rsidR="00A2298D">
        <w:rPr>
          <w:rFonts w:ascii="Arial" w:hAnsi="Arial" w:cs="Arial"/>
          <w:noProof/>
          <w:color w:val="000000"/>
          <w:szCs w:val="21"/>
          <w:vertAlign w:val="subscript"/>
        </w:rPr>
        <w:t xml:space="preserve"> </w:t>
      </w:r>
      <w:r w:rsidR="002172E6" w:rsidRPr="004B0B5F">
        <w:rPr>
          <w:rFonts w:ascii="Arial" w:hAnsi="Arial" w:cs="Arial"/>
          <w:color w:val="000000"/>
          <w:szCs w:val="21"/>
        </w:rPr>
        <w:t>——</w:t>
      </w:r>
      <w:r w:rsidR="002172E6" w:rsidRPr="004B0B5F">
        <w:rPr>
          <w:rFonts w:ascii="Arial" w:hAnsi="Arial" w:cs="Arial" w:hint="eastAsia"/>
          <w:noProof/>
          <w:color w:val="000000"/>
          <w:szCs w:val="21"/>
        </w:rPr>
        <w:t>柱脚剪力设计值</w:t>
      </w:r>
      <w:r w:rsidR="00F9080C" w:rsidRPr="004B0B5F">
        <w:rPr>
          <w:rFonts w:hint="eastAsia"/>
        </w:rPr>
        <w:t>，按计算模型中的该柱脚处的支座水平反力确定</w:t>
      </w:r>
      <w:r w:rsidR="006B37C3" w:rsidRPr="004B0B5F">
        <w:rPr>
          <w:rFonts w:hint="eastAsia"/>
        </w:rPr>
        <w:t>（</w:t>
      </w:r>
      <w:r w:rsidR="006B37C3" w:rsidRPr="00A46590">
        <w:rPr>
          <w:rFonts w:ascii="Arial" w:hAnsi="Arial" w:cs="Arial"/>
        </w:rPr>
        <w:t>N</w:t>
      </w:r>
      <w:r w:rsidR="006B37C3" w:rsidRPr="004B0B5F">
        <w:rPr>
          <w:rFonts w:hint="eastAsia"/>
        </w:rPr>
        <w:t>）</w:t>
      </w:r>
      <w:r w:rsidR="002172E6" w:rsidRPr="004B0B5F">
        <w:rPr>
          <w:rFonts w:ascii="Arial" w:hAnsi="Arial" w:cs="Arial" w:hint="eastAsia"/>
          <w:noProof/>
          <w:color w:val="000000"/>
          <w:szCs w:val="21"/>
        </w:rPr>
        <w:t>；</w:t>
      </w:r>
    </w:p>
    <w:p w:rsidR="002172E6" w:rsidRPr="004B0B5F" w:rsidRDefault="006715D2" w:rsidP="00A2298D">
      <w:pPr>
        <w:snapToGrid w:val="0"/>
        <w:spacing w:line="276" w:lineRule="auto"/>
        <w:rPr>
          <w:rFonts w:ascii="Arial" w:hAnsi="Arial" w:cs="Arial"/>
          <w:noProof/>
          <w:color w:val="000000"/>
          <w:szCs w:val="21"/>
        </w:rPr>
      </w:pPr>
      <w:r w:rsidRPr="004B0B5F">
        <w:rPr>
          <w:rFonts w:ascii="Arial" w:hAnsi="Arial" w:cs="Arial" w:hint="eastAsia"/>
          <w:i/>
          <w:noProof/>
          <w:color w:val="000000"/>
          <w:szCs w:val="21"/>
        </w:rPr>
        <w:t xml:space="preserve">      </w:t>
      </w:r>
      <w:r w:rsidR="002172E6" w:rsidRPr="004B0B5F">
        <w:rPr>
          <w:rFonts w:ascii="Arial" w:hAnsi="Arial" w:cs="Arial"/>
          <w:i/>
          <w:noProof/>
          <w:color w:val="000000"/>
          <w:szCs w:val="21"/>
        </w:rPr>
        <w:t>f</w:t>
      </w:r>
      <w:r w:rsidR="002172E6" w:rsidRPr="004B0B5F">
        <w:rPr>
          <w:rFonts w:ascii="Arial" w:hAnsi="Arial" w:cs="Arial"/>
          <w:noProof/>
          <w:color w:val="000000"/>
          <w:szCs w:val="21"/>
          <w:vertAlign w:val="subscript"/>
        </w:rPr>
        <w:t>c</w:t>
      </w:r>
      <w:r w:rsidR="00A2298D">
        <w:rPr>
          <w:rFonts w:ascii="Arial" w:hAnsi="Arial" w:cs="Arial"/>
          <w:noProof/>
          <w:color w:val="000000"/>
          <w:szCs w:val="21"/>
          <w:vertAlign w:val="subscript"/>
        </w:rPr>
        <w:t xml:space="preserve"> </w:t>
      </w:r>
      <w:r w:rsidR="002172E6" w:rsidRPr="004B0B5F">
        <w:rPr>
          <w:rFonts w:ascii="Arial" w:hAnsi="Arial" w:cs="Arial"/>
          <w:color w:val="000000"/>
          <w:szCs w:val="21"/>
        </w:rPr>
        <w:t>——</w:t>
      </w:r>
      <w:r w:rsidR="002172E6" w:rsidRPr="004B0B5F">
        <w:rPr>
          <w:rFonts w:ascii="Arial" w:hAnsi="Arial" w:cs="Arial" w:hint="eastAsia"/>
          <w:noProof/>
          <w:color w:val="000000"/>
          <w:szCs w:val="21"/>
        </w:rPr>
        <w:t>混凝土的抗压强度设计值</w:t>
      </w:r>
      <w:r w:rsidR="006B37C3" w:rsidRPr="004B0B5F">
        <w:rPr>
          <w:rFonts w:hint="eastAsia"/>
        </w:rPr>
        <w:t>（</w:t>
      </w:r>
      <w:r w:rsidR="006B37C3" w:rsidRPr="00A46590">
        <w:rPr>
          <w:rFonts w:ascii="Arial" w:hAnsi="Arial" w:cs="Arial"/>
        </w:rPr>
        <w:t>N/mm</w:t>
      </w:r>
      <w:r w:rsidR="006B37C3" w:rsidRPr="00A46590">
        <w:rPr>
          <w:rFonts w:ascii="Arial" w:hAnsi="Arial" w:cs="Arial"/>
          <w:vertAlign w:val="superscript"/>
        </w:rPr>
        <w:t>2</w:t>
      </w:r>
      <w:r w:rsidR="006B37C3" w:rsidRPr="004B0B5F">
        <w:rPr>
          <w:rFonts w:hint="eastAsia"/>
        </w:rPr>
        <w:t>）</w:t>
      </w:r>
      <w:r w:rsidR="002172E6" w:rsidRPr="004B0B5F">
        <w:rPr>
          <w:rFonts w:ascii="Arial" w:hAnsi="Arial" w:cs="Arial" w:hint="eastAsia"/>
          <w:noProof/>
          <w:color w:val="000000"/>
          <w:szCs w:val="21"/>
        </w:rPr>
        <w:t>；</w:t>
      </w:r>
    </w:p>
    <w:p w:rsidR="002172E6" w:rsidRPr="004B0B5F" w:rsidRDefault="006715D2" w:rsidP="00A2298D">
      <w:pPr>
        <w:snapToGrid w:val="0"/>
        <w:spacing w:line="276" w:lineRule="auto"/>
        <w:rPr>
          <w:rFonts w:ascii="Arial" w:hAnsi="Arial" w:cs="Arial"/>
          <w:noProof/>
          <w:color w:val="000000"/>
          <w:szCs w:val="21"/>
        </w:rPr>
      </w:pPr>
      <w:r w:rsidRPr="004B0B5F">
        <w:rPr>
          <w:rFonts w:ascii="Arial" w:hAnsi="Arial" w:cs="Arial" w:hint="eastAsia"/>
          <w:i/>
          <w:noProof/>
          <w:color w:val="000000"/>
          <w:szCs w:val="21"/>
        </w:rPr>
        <w:t xml:space="preserve">      </w:t>
      </w:r>
      <w:r w:rsidR="002172E6" w:rsidRPr="004B0B5F">
        <w:rPr>
          <w:rFonts w:ascii="Arial" w:hAnsi="Arial" w:cs="Arial"/>
          <w:i/>
          <w:noProof/>
          <w:color w:val="000000"/>
          <w:szCs w:val="21"/>
        </w:rPr>
        <w:t>b</w:t>
      </w:r>
      <w:r w:rsidR="00A2298D">
        <w:rPr>
          <w:rFonts w:ascii="Arial" w:hAnsi="Arial" w:cs="Arial"/>
          <w:i/>
          <w:noProof/>
          <w:color w:val="000000"/>
          <w:szCs w:val="21"/>
        </w:rPr>
        <w:t xml:space="preserve"> </w:t>
      </w:r>
      <w:r w:rsidR="002172E6" w:rsidRPr="004B0B5F">
        <w:rPr>
          <w:rFonts w:ascii="Arial" w:hAnsi="Arial" w:cs="Arial"/>
          <w:color w:val="000000"/>
          <w:szCs w:val="21"/>
        </w:rPr>
        <w:t>——</w:t>
      </w:r>
      <w:proofErr w:type="gramStart"/>
      <w:r w:rsidR="002172E6" w:rsidRPr="004B0B5F">
        <w:rPr>
          <w:rFonts w:ascii="Arial" w:hAnsi="Arial" w:cs="Arial" w:hint="eastAsia"/>
          <w:color w:val="000000"/>
          <w:szCs w:val="21"/>
        </w:rPr>
        <w:t>抗剪键</w:t>
      </w:r>
      <w:proofErr w:type="gramEnd"/>
      <w:r w:rsidR="002172E6" w:rsidRPr="004B0B5F">
        <w:rPr>
          <w:rFonts w:ascii="Arial" w:hAnsi="Arial" w:cs="Arial" w:hint="eastAsia"/>
          <w:noProof/>
          <w:color w:val="000000"/>
          <w:szCs w:val="21"/>
        </w:rPr>
        <w:t>宽度</w:t>
      </w:r>
      <w:r w:rsidR="006B37C3" w:rsidRPr="004B0B5F">
        <w:rPr>
          <w:rFonts w:hint="eastAsia"/>
        </w:rPr>
        <w:t>（</w:t>
      </w:r>
      <w:r w:rsidR="006B37C3" w:rsidRPr="00A46590">
        <w:rPr>
          <w:rFonts w:ascii="Arial" w:hAnsi="Arial" w:cs="Arial"/>
        </w:rPr>
        <w:t>mm</w:t>
      </w:r>
      <w:r w:rsidR="006B37C3" w:rsidRPr="004B0B5F">
        <w:rPr>
          <w:rFonts w:hint="eastAsia"/>
        </w:rPr>
        <w:t>）</w:t>
      </w:r>
      <w:r w:rsidR="002172E6" w:rsidRPr="004B0B5F">
        <w:rPr>
          <w:rFonts w:ascii="Arial" w:hAnsi="Arial" w:cs="Arial" w:hint="eastAsia"/>
          <w:noProof/>
          <w:color w:val="000000"/>
          <w:szCs w:val="21"/>
        </w:rPr>
        <w:t>；</w:t>
      </w:r>
    </w:p>
    <w:p w:rsidR="002172E6" w:rsidRPr="004B0B5F" w:rsidRDefault="006715D2" w:rsidP="00A2298D">
      <w:pPr>
        <w:snapToGrid w:val="0"/>
        <w:spacing w:line="276" w:lineRule="auto"/>
        <w:ind w:leftChars="-40" w:hangingChars="40" w:hanging="84"/>
        <w:rPr>
          <w:rFonts w:ascii="Arial" w:hAnsi="Arial" w:cs="Arial"/>
          <w:color w:val="000000"/>
          <w:szCs w:val="21"/>
        </w:rPr>
      </w:pPr>
      <w:r w:rsidRPr="004B0B5F">
        <w:rPr>
          <w:rFonts w:ascii="Arial" w:hAnsi="Arial" w:cs="Arial" w:hint="eastAsia"/>
          <w:color w:val="000000"/>
          <w:szCs w:val="21"/>
        </w:rPr>
        <w:t xml:space="preserve">     </w:t>
      </w:r>
      <w:r w:rsidR="002172E6" w:rsidRPr="004B0B5F">
        <w:rPr>
          <w:rFonts w:ascii="Arial" w:hAnsi="Arial" w:cs="Arial"/>
          <w:color w:val="000000"/>
          <w:szCs w:val="21"/>
        </w:rPr>
        <w:t>1.5</w:t>
      </w:r>
      <w:r w:rsidR="00A2298D">
        <w:rPr>
          <w:rFonts w:ascii="Arial" w:hAnsi="Arial" w:cs="Arial"/>
          <w:color w:val="000000"/>
          <w:szCs w:val="21"/>
        </w:rPr>
        <w:t xml:space="preserve"> </w:t>
      </w:r>
      <w:r w:rsidR="002172E6" w:rsidRPr="004B0B5F">
        <w:rPr>
          <w:rFonts w:ascii="Arial" w:hAnsi="Arial" w:cs="Arial"/>
          <w:color w:val="000000"/>
          <w:szCs w:val="21"/>
        </w:rPr>
        <w:t>——</w:t>
      </w:r>
      <w:proofErr w:type="gramStart"/>
      <w:r w:rsidR="002172E6" w:rsidRPr="004B0B5F">
        <w:rPr>
          <w:rFonts w:ascii="Arial" w:hAnsi="Arial" w:cs="Arial" w:hint="eastAsia"/>
          <w:color w:val="000000"/>
          <w:szCs w:val="21"/>
        </w:rPr>
        <w:t>考虑局压</w:t>
      </w:r>
      <w:proofErr w:type="gramEnd"/>
      <w:r w:rsidR="002172E6" w:rsidRPr="004B0B5F">
        <w:rPr>
          <w:rFonts w:ascii="Arial" w:hAnsi="Arial" w:cs="Arial" w:hint="eastAsia"/>
          <w:color w:val="000000"/>
          <w:szCs w:val="21"/>
        </w:rPr>
        <w:t>情况下的强度提高系数；</w:t>
      </w:r>
    </w:p>
    <w:p w:rsidR="002172E6" w:rsidRPr="004B0B5F" w:rsidRDefault="006715D2" w:rsidP="00A2298D">
      <w:pPr>
        <w:snapToGrid w:val="0"/>
        <w:spacing w:line="276" w:lineRule="auto"/>
        <w:ind w:leftChars="-46" w:hangingChars="46" w:hanging="97"/>
        <w:rPr>
          <w:rFonts w:ascii="Arial" w:hAnsi="Arial" w:cs="Arial"/>
          <w:color w:val="000000"/>
          <w:szCs w:val="21"/>
        </w:rPr>
      </w:pPr>
      <w:r w:rsidRPr="004B0B5F">
        <w:rPr>
          <w:rFonts w:ascii="Arial" w:hAnsi="Arial" w:cs="Arial" w:hint="eastAsia"/>
          <w:i/>
          <w:noProof/>
          <w:color w:val="000000"/>
          <w:szCs w:val="21"/>
        </w:rPr>
        <w:t xml:space="preserve">      </w:t>
      </w:r>
      <w:r w:rsidR="002172E6" w:rsidRPr="004B0B5F">
        <w:rPr>
          <w:rFonts w:ascii="Arial" w:hAnsi="Arial" w:cs="Arial"/>
          <w:i/>
          <w:noProof/>
          <w:color w:val="000000"/>
          <w:szCs w:val="21"/>
        </w:rPr>
        <w:t>N</w:t>
      </w:r>
      <w:r w:rsidR="00A80B25" w:rsidRPr="004B0B5F">
        <w:rPr>
          <w:rFonts w:ascii="Arial" w:hAnsi="Arial" w:cs="Arial"/>
          <w:i/>
          <w:noProof/>
          <w:color w:val="000000"/>
          <w:szCs w:val="21"/>
          <w:vertAlign w:val="subscript"/>
        </w:rPr>
        <w:t>0</w:t>
      </w:r>
      <w:r w:rsidR="00A2298D">
        <w:rPr>
          <w:rFonts w:ascii="Arial" w:hAnsi="Arial" w:cs="Arial"/>
          <w:i/>
          <w:noProof/>
          <w:color w:val="000000"/>
          <w:szCs w:val="21"/>
          <w:vertAlign w:val="subscript"/>
        </w:rPr>
        <w:t xml:space="preserve"> </w:t>
      </w:r>
      <w:r w:rsidR="002172E6" w:rsidRPr="004B0B5F">
        <w:rPr>
          <w:rFonts w:ascii="Arial" w:hAnsi="Arial" w:cs="Arial"/>
          <w:color w:val="000000"/>
          <w:szCs w:val="21"/>
        </w:rPr>
        <w:t>——</w:t>
      </w:r>
      <w:r w:rsidR="00F9080C" w:rsidRPr="004B0B5F">
        <w:rPr>
          <w:rFonts w:ascii="Arial" w:hAnsi="Arial" w:cs="Arial" w:hint="eastAsia"/>
          <w:noProof/>
          <w:color w:val="000000"/>
          <w:szCs w:val="21"/>
        </w:rPr>
        <w:t>柱脚支座水平反力最大工况下支座的竖向反力</w:t>
      </w:r>
      <w:r w:rsidR="00F9080C" w:rsidRPr="004B0B5F">
        <w:rPr>
          <w:rFonts w:hint="eastAsia"/>
        </w:rPr>
        <w:t>（</w:t>
      </w:r>
      <w:r w:rsidR="00F9080C" w:rsidRPr="00A46590">
        <w:rPr>
          <w:rFonts w:ascii="Arial" w:hAnsi="Arial" w:cs="Arial"/>
        </w:rPr>
        <w:t>N</w:t>
      </w:r>
      <w:r w:rsidR="00F9080C" w:rsidRPr="004B0B5F">
        <w:rPr>
          <w:rFonts w:hint="eastAsia"/>
        </w:rPr>
        <w:t>）</w:t>
      </w:r>
      <w:r w:rsidR="00F9080C" w:rsidRPr="004B0B5F">
        <w:rPr>
          <w:rFonts w:ascii="Arial" w:hAnsi="Arial" w:cs="Arial" w:hint="eastAsia"/>
          <w:noProof/>
          <w:color w:val="000000"/>
          <w:szCs w:val="21"/>
        </w:rPr>
        <w:t>，压为正，拉为负。</w:t>
      </w:r>
    </w:p>
    <w:p w:rsidR="002172E6" w:rsidRPr="004B0B5F" w:rsidRDefault="006715D2" w:rsidP="00750758">
      <w:pPr>
        <w:snapToGrid w:val="0"/>
        <w:spacing w:line="276" w:lineRule="auto"/>
        <w:rPr>
          <w:rFonts w:ascii="Arial" w:hAnsi="Arial" w:cs="Arial"/>
          <w:color w:val="000000"/>
          <w:szCs w:val="21"/>
        </w:rPr>
      </w:pPr>
      <w:bookmarkStart w:id="136" w:name="_Toc253403112"/>
      <w:bookmarkStart w:id="137" w:name="_Toc253468933"/>
      <w:bookmarkStart w:id="138" w:name="_Toc253469781"/>
      <w:bookmarkStart w:id="139" w:name="_Toc253470075"/>
      <w:bookmarkStart w:id="140" w:name="_Toc253490518"/>
      <w:bookmarkStart w:id="141" w:name="_Toc253490812"/>
      <w:r w:rsidRPr="004B0B5F">
        <w:rPr>
          <w:rFonts w:ascii="Arial" w:hAnsi="Arial" w:cs="Arial" w:hint="eastAsia"/>
          <w:color w:val="000000"/>
          <w:szCs w:val="21"/>
        </w:rPr>
        <w:t xml:space="preserve">    2  </w:t>
      </w:r>
      <w:r w:rsidRPr="004B0B5F">
        <w:rPr>
          <w:rFonts w:ascii="Arial" w:hAnsi="Arial" w:cs="Arial" w:hint="eastAsia"/>
          <w:color w:val="000000"/>
          <w:szCs w:val="21"/>
        </w:rPr>
        <w:t>弹塑性阶段</w:t>
      </w:r>
      <w:bookmarkEnd w:id="136"/>
      <w:bookmarkEnd w:id="137"/>
      <w:bookmarkEnd w:id="138"/>
      <w:bookmarkEnd w:id="139"/>
      <w:bookmarkEnd w:id="140"/>
      <w:bookmarkEnd w:id="141"/>
      <w:r w:rsidR="002172E6" w:rsidRPr="004B0B5F">
        <w:rPr>
          <w:rFonts w:ascii="Arial" w:hAnsi="Arial" w:cs="Arial" w:hint="eastAsia"/>
          <w:color w:val="000000"/>
          <w:szCs w:val="21"/>
        </w:rPr>
        <w:t>柱脚</w:t>
      </w:r>
      <w:proofErr w:type="gramStart"/>
      <w:r w:rsidR="002172E6" w:rsidRPr="004B0B5F">
        <w:rPr>
          <w:rFonts w:ascii="Arial" w:hAnsi="Arial" w:cs="Arial" w:hint="eastAsia"/>
          <w:color w:val="000000"/>
          <w:szCs w:val="21"/>
        </w:rPr>
        <w:t>的抗剪和</w:t>
      </w:r>
      <w:proofErr w:type="gramEnd"/>
      <w:r w:rsidR="002172E6" w:rsidRPr="004B0B5F">
        <w:rPr>
          <w:rFonts w:ascii="Arial" w:hAnsi="Arial" w:cs="Arial" w:hint="eastAsia"/>
          <w:color w:val="000000"/>
          <w:szCs w:val="21"/>
        </w:rPr>
        <w:t>抗轴向力极限承载力，应</w:t>
      </w:r>
      <w:r w:rsidR="00750758">
        <w:rPr>
          <w:rFonts w:ascii="Arial" w:hAnsi="Arial" w:cs="Arial" w:hint="eastAsia"/>
          <w:color w:val="000000"/>
          <w:szCs w:val="21"/>
        </w:rPr>
        <w:t>符合</w:t>
      </w:r>
      <w:r w:rsidR="002172E6" w:rsidRPr="004B0B5F">
        <w:rPr>
          <w:rFonts w:ascii="Arial" w:hAnsi="Arial" w:cs="Arial" w:hint="eastAsia"/>
          <w:color w:val="000000"/>
          <w:szCs w:val="21"/>
        </w:rPr>
        <w:t>下列公式计算</w:t>
      </w:r>
      <w:r w:rsidR="00750758">
        <w:rPr>
          <w:rFonts w:ascii="Arial" w:hAnsi="Arial" w:cs="Arial" w:hint="eastAsia"/>
          <w:color w:val="000000"/>
          <w:szCs w:val="21"/>
        </w:rPr>
        <w:t>规定</w:t>
      </w:r>
      <w:r w:rsidR="002172E6" w:rsidRPr="004B0B5F">
        <w:rPr>
          <w:rFonts w:ascii="Arial" w:hAnsi="Arial" w:cs="Arial" w:hint="eastAsia"/>
          <w:color w:val="000000"/>
          <w:szCs w:val="21"/>
        </w:rPr>
        <w:t>：</w:t>
      </w:r>
    </w:p>
    <w:p w:rsidR="002172E6" w:rsidRPr="004B0B5F" w:rsidRDefault="00750758" w:rsidP="00750758">
      <w:pPr>
        <w:snapToGrid w:val="0"/>
        <w:spacing w:line="276" w:lineRule="auto"/>
        <w:ind w:firstLine="435"/>
        <w:jc w:val="left"/>
        <w:rPr>
          <w:rFonts w:ascii="Arial" w:hAnsi="Arial" w:cs="Arial"/>
          <w:color w:val="000000"/>
          <w:szCs w:val="21"/>
        </w:rPr>
      </w:pPr>
      <w:r>
        <w:rPr>
          <w:rFonts w:ascii="Arial" w:hAnsi="Arial" w:cs="Arial" w:hint="eastAsia"/>
          <w:color w:val="000000"/>
          <w:szCs w:val="21"/>
        </w:rPr>
        <w:t xml:space="preserve">                        </w:t>
      </w:r>
      <w:r w:rsidR="006715D2" w:rsidRPr="004B0B5F">
        <w:rPr>
          <w:rFonts w:ascii="Arial" w:hAnsi="Arial" w:cs="Arial" w:hint="eastAsia"/>
          <w:color w:val="000000"/>
          <w:szCs w:val="21"/>
        </w:rPr>
        <w:t xml:space="preserve"> </w:t>
      </w:r>
      <m:oMath>
        <m:sSubSup>
          <m:sSubSupPr>
            <m:ctrlPr>
              <w:rPr>
                <w:rFonts w:ascii="Cambria Math" w:hAnsi="Cambria Math" w:cs="Arial"/>
                <w:color w:val="000000"/>
                <w:szCs w:val="21"/>
              </w:rPr>
            </m:ctrlPr>
          </m:sSubSupPr>
          <m:e>
            <m:r>
              <w:rPr>
                <w:rFonts w:ascii="Cambria Math" w:hAnsi="Cambria Math" w:cs="Arial"/>
                <w:color w:val="000000"/>
                <w:szCs w:val="21"/>
              </w:rPr>
              <m:t>V</m:t>
            </m:r>
          </m:e>
          <m:sub>
            <m:r>
              <w:rPr>
                <w:rFonts w:ascii="Cambria Math" w:hAnsi="Cambria Math" w:cs="Arial"/>
                <w:color w:val="000000"/>
                <w:szCs w:val="21"/>
              </w:rPr>
              <m:t>u</m:t>
            </m:r>
          </m:sub>
          <m:sup>
            <m:r>
              <w:rPr>
                <w:rFonts w:ascii="Cambria Math" w:hAnsi="Cambria Math" w:cs="Arial"/>
                <w:color w:val="000000"/>
                <w:szCs w:val="21"/>
              </w:rPr>
              <m:t>c</m:t>
            </m:r>
          </m:sup>
        </m:sSubSup>
        <m:r>
          <w:rPr>
            <w:rFonts w:ascii="Cambria Math" w:hAnsi="Cambria Math" w:cs="Arial"/>
            <w:color w:val="000000"/>
            <w:szCs w:val="21"/>
          </w:rPr>
          <m:t>≥</m:t>
        </m:r>
        <m:sSub>
          <m:sSubPr>
            <m:ctrlPr>
              <w:rPr>
                <w:rFonts w:ascii="Cambria Math" w:hAnsi="Cambria Math" w:cs="Arial"/>
                <w:i/>
                <w:color w:val="000000"/>
                <w:szCs w:val="21"/>
              </w:rPr>
            </m:ctrlPr>
          </m:sSubPr>
          <m:e>
            <m:r>
              <w:rPr>
                <w:rFonts w:ascii="Cambria Math" w:hAnsi="Cambria Math" w:cs="Arial"/>
                <w:color w:val="000000"/>
                <w:szCs w:val="21"/>
              </w:rPr>
              <m:t>η</m:t>
            </m:r>
          </m:e>
          <m:sub>
            <m:r>
              <w:rPr>
                <w:rFonts w:ascii="Cambria Math" w:hAnsi="Cambria Math" w:cs="Arial"/>
                <w:color w:val="000000"/>
                <w:szCs w:val="21"/>
              </w:rPr>
              <m:t>base</m:t>
            </m:r>
          </m:sub>
        </m:sSub>
        <m:sSubSup>
          <m:sSubSupPr>
            <m:ctrlPr>
              <w:rPr>
                <w:rFonts w:ascii="Cambria Math" w:hAnsi="Cambria Math" w:cs="Arial"/>
                <w:color w:val="000000"/>
                <w:szCs w:val="21"/>
              </w:rPr>
            </m:ctrlPr>
          </m:sSubSupPr>
          <m:e>
            <m:r>
              <w:rPr>
                <w:rFonts w:ascii="Cambria Math" w:hAnsi="Cambria Math" w:cs="Arial"/>
                <w:color w:val="000000"/>
                <w:szCs w:val="21"/>
              </w:rPr>
              <m:t>M</m:t>
            </m:r>
          </m:e>
          <m:sub>
            <m:r>
              <w:rPr>
                <w:rFonts w:ascii="Cambria Math" w:hAnsi="Cambria Math" w:cs="Arial"/>
                <w:color w:val="000000"/>
                <w:szCs w:val="21"/>
              </w:rPr>
              <m:t>p</m:t>
            </m:r>
          </m:sub>
          <m:sup>
            <m:r>
              <w:rPr>
                <w:rFonts w:ascii="Cambria Math" w:hAnsi="Cambria Math" w:cs="Arial"/>
                <w:color w:val="000000"/>
                <w:szCs w:val="21"/>
              </w:rPr>
              <m:t>ca</m:t>
            </m:r>
          </m:sup>
        </m:sSubSup>
        <m:r>
          <w:rPr>
            <w:rFonts w:ascii="Cambria Math" w:hAnsi="Cambria Math" w:cs="Arial"/>
            <w:color w:val="000000"/>
            <w:szCs w:val="21"/>
          </w:rPr>
          <m:t>/</m:t>
        </m:r>
        <m:sSub>
          <m:sSubPr>
            <m:ctrlPr>
              <w:rPr>
                <w:rFonts w:ascii="Cambria Math" w:hAnsi="Cambria Math" w:cs="Arial"/>
                <w:i/>
                <w:color w:val="000000"/>
                <w:szCs w:val="21"/>
              </w:rPr>
            </m:ctrlPr>
          </m:sSubPr>
          <m:e>
            <m:r>
              <w:rPr>
                <w:rFonts w:ascii="Cambria Math" w:hAnsi="Cambria Math" w:cs="Arial"/>
                <w:color w:val="000000"/>
                <w:szCs w:val="21"/>
              </w:rPr>
              <m:t>h</m:t>
            </m:r>
          </m:e>
          <m:sub>
            <m:r>
              <w:rPr>
                <w:rFonts w:ascii="Cambria Math" w:hAnsi="Cambria Math" w:cs="Arial"/>
                <w:color w:val="000000"/>
                <w:szCs w:val="21"/>
              </w:rPr>
              <m:t>c</m:t>
            </m:r>
          </m:sub>
        </m:sSub>
      </m:oMath>
      <w:r w:rsidR="0064722F" w:rsidRPr="004B0B5F">
        <w:rPr>
          <w:rFonts w:ascii="Arial" w:hAnsi="Arial" w:cs="Arial" w:hint="eastAsia"/>
          <w:color w:val="000000"/>
          <w:szCs w:val="21"/>
        </w:rPr>
        <w:t xml:space="preserve">                </w:t>
      </w:r>
      <w:r w:rsidR="00DE1337" w:rsidRPr="004B0B5F">
        <w:rPr>
          <w:rFonts w:ascii="Arial" w:hAnsi="Arial" w:cs="Arial"/>
          <w:color w:val="000000"/>
          <w:szCs w:val="21"/>
        </w:rPr>
        <w:t xml:space="preserve">   </w:t>
      </w:r>
      <w:r w:rsidR="0064722F" w:rsidRPr="004B0B5F">
        <w:rPr>
          <w:rFonts w:ascii="Arial" w:hAnsi="Arial" w:cs="Arial" w:hint="eastAsia"/>
          <w:color w:val="000000"/>
          <w:szCs w:val="21"/>
        </w:rPr>
        <w:t xml:space="preserve"> </w:t>
      </w:r>
      <w:r>
        <w:rPr>
          <w:rFonts w:ascii="Arial" w:hAnsi="Arial" w:cs="Arial"/>
          <w:color w:val="000000"/>
          <w:szCs w:val="21"/>
        </w:rPr>
        <w:t xml:space="preserve">  </w:t>
      </w:r>
      <w:r w:rsidR="0064722F" w:rsidRPr="004B0B5F">
        <w:rPr>
          <w:rFonts w:ascii="Arial" w:hAnsi="Arial" w:cs="Arial" w:hint="eastAsia"/>
          <w:color w:val="000000"/>
          <w:szCs w:val="21"/>
        </w:rPr>
        <w:t xml:space="preserve">  </w:t>
      </w:r>
      <w:r w:rsidR="002172E6" w:rsidRPr="004B0B5F">
        <w:rPr>
          <w:rFonts w:ascii="Arial" w:hAnsi="Arial" w:cs="Arial"/>
          <w:noProof/>
          <w:color w:val="000000"/>
          <w:szCs w:val="21"/>
        </w:rPr>
        <w:t>(7.2.</w:t>
      </w:r>
      <w:r w:rsidR="0064722F" w:rsidRPr="004B0B5F">
        <w:rPr>
          <w:rFonts w:ascii="Arial" w:hAnsi="Arial" w:cs="Arial"/>
          <w:noProof/>
          <w:color w:val="000000"/>
          <w:szCs w:val="21"/>
        </w:rPr>
        <w:t>10</w:t>
      </w:r>
      <w:r w:rsidR="002172E6" w:rsidRPr="004B0B5F">
        <w:rPr>
          <w:rFonts w:ascii="Arial" w:hAnsi="Arial" w:cs="Arial"/>
          <w:noProof/>
          <w:color w:val="000000"/>
          <w:szCs w:val="21"/>
        </w:rPr>
        <w:t>-3)</w:t>
      </w:r>
    </w:p>
    <w:p w:rsidR="002172E6" w:rsidRPr="004B0B5F" w:rsidRDefault="00750758" w:rsidP="00750758">
      <w:pPr>
        <w:snapToGrid w:val="0"/>
        <w:spacing w:line="276" w:lineRule="auto"/>
        <w:ind w:firstLine="435"/>
        <w:jc w:val="left"/>
        <w:rPr>
          <w:rFonts w:ascii="Arial" w:hAnsi="Arial" w:cs="Arial"/>
          <w:color w:val="000000"/>
          <w:szCs w:val="21"/>
        </w:rPr>
      </w:pPr>
      <w:r>
        <w:rPr>
          <w:rFonts w:ascii="Arial" w:hAnsi="Arial" w:cs="Arial" w:hint="eastAsia"/>
          <w:color w:val="000000"/>
          <w:szCs w:val="21"/>
        </w:rPr>
        <w:t xml:space="preserve">                        </w:t>
      </w:r>
      <w:r w:rsidR="006715D2" w:rsidRPr="004B0B5F">
        <w:rPr>
          <w:rFonts w:ascii="Arial" w:hAnsi="Arial" w:cs="Arial" w:hint="eastAsia"/>
          <w:color w:val="000000"/>
          <w:szCs w:val="21"/>
        </w:rPr>
        <w:t xml:space="preserve"> </w:t>
      </w:r>
      <m:oMath>
        <m:sSubSup>
          <m:sSubSupPr>
            <m:ctrlPr>
              <w:rPr>
                <w:rFonts w:ascii="Cambria Math" w:hAnsi="Cambria Math" w:cs="Arial"/>
                <w:color w:val="000000"/>
                <w:szCs w:val="21"/>
              </w:rPr>
            </m:ctrlPr>
          </m:sSubSupPr>
          <m:e>
            <m:r>
              <w:rPr>
                <w:rFonts w:ascii="Cambria Math" w:hAnsi="Cambria Math" w:cs="Arial"/>
                <w:color w:val="000000"/>
                <w:szCs w:val="21"/>
              </w:rPr>
              <m:t>N</m:t>
            </m:r>
          </m:e>
          <m:sub>
            <m:r>
              <w:rPr>
                <w:rFonts w:ascii="Cambria Math" w:hAnsi="Cambria Math" w:cs="Arial"/>
                <w:color w:val="000000"/>
                <w:szCs w:val="21"/>
              </w:rPr>
              <m:t>u</m:t>
            </m:r>
          </m:sub>
          <m:sup>
            <m:r>
              <w:rPr>
                <w:rFonts w:ascii="Cambria Math" w:hAnsi="Cambria Math" w:cs="Arial"/>
                <w:color w:val="000000"/>
                <w:szCs w:val="21"/>
              </w:rPr>
              <m:t>c</m:t>
            </m:r>
          </m:sup>
        </m:sSubSup>
        <m:r>
          <w:rPr>
            <w:rFonts w:ascii="Cambria Math" w:hAnsi="Cambria Math" w:cs="Arial"/>
            <w:color w:val="000000"/>
            <w:szCs w:val="21"/>
          </w:rPr>
          <m:t>≥</m:t>
        </m:r>
        <m:sSub>
          <m:sSubPr>
            <m:ctrlPr>
              <w:rPr>
                <w:rFonts w:ascii="Cambria Math" w:hAnsi="Cambria Math" w:cs="Arial"/>
                <w:i/>
                <w:color w:val="000000"/>
                <w:szCs w:val="21"/>
              </w:rPr>
            </m:ctrlPr>
          </m:sSubPr>
          <m:e>
            <m:r>
              <w:rPr>
                <w:rFonts w:ascii="Cambria Math" w:hAnsi="Cambria Math" w:cs="Arial"/>
                <w:color w:val="000000"/>
                <w:szCs w:val="21"/>
              </w:rPr>
              <m:t>η</m:t>
            </m:r>
          </m:e>
          <m:sub>
            <m:r>
              <w:rPr>
                <w:rFonts w:ascii="Cambria Math" w:hAnsi="Cambria Math" w:cs="Arial"/>
                <w:color w:val="000000"/>
                <w:szCs w:val="21"/>
              </w:rPr>
              <m:t>base</m:t>
            </m:r>
          </m:sub>
        </m:sSub>
        <m:sSub>
          <m:sSubPr>
            <m:ctrlPr>
              <w:rPr>
                <w:rFonts w:ascii="Cambria Math" w:hAnsi="Cambria Math" w:cs="Arial"/>
                <w:i/>
                <w:color w:val="000000"/>
                <w:szCs w:val="21"/>
              </w:rPr>
            </m:ctrlPr>
          </m:sSubPr>
          <m:e>
            <m:r>
              <w:rPr>
                <w:rFonts w:ascii="Cambria Math" w:hAnsi="Cambria Math" w:cs="Arial"/>
                <w:color w:val="000000"/>
                <w:szCs w:val="21"/>
              </w:rPr>
              <m:t>N</m:t>
            </m:r>
          </m:e>
          <m:sub>
            <m:r>
              <w:rPr>
                <w:rFonts w:ascii="Cambria Math" w:hAnsi="Cambria Math" w:cs="Arial"/>
                <w:color w:val="000000"/>
                <w:szCs w:val="21"/>
              </w:rPr>
              <m:t>max</m:t>
            </m:r>
          </m:sub>
        </m:sSub>
      </m:oMath>
      <w:r w:rsidR="00AC51E9" w:rsidRPr="004B0B5F">
        <w:rPr>
          <w:rFonts w:ascii="Arial" w:hAnsi="Arial" w:cs="Arial" w:hint="eastAsia"/>
          <w:color w:val="000000"/>
          <w:szCs w:val="21"/>
        </w:rPr>
        <w:t xml:space="preserve">                   </w:t>
      </w:r>
      <w:r w:rsidR="006715D2" w:rsidRPr="004B0B5F">
        <w:rPr>
          <w:rFonts w:ascii="Arial" w:hAnsi="Arial" w:cs="Arial" w:hint="eastAsia"/>
          <w:color w:val="000000"/>
          <w:szCs w:val="21"/>
        </w:rPr>
        <w:t xml:space="preserve">  </w:t>
      </w:r>
      <w:r w:rsidR="0064722F" w:rsidRPr="004B0B5F">
        <w:rPr>
          <w:rFonts w:ascii="Arial" w:hAnsi="Arial" w:cs="Arial"/>
          <w:color w:val="000000"/>
          <w:szCs w:val="21"/>
        </w:rPr>
        <w:t xml:space="preserve"> </w:t>
      </w:r>
      <w:r w:rsidR="006B37C3" w:rsidRPr="004B0B5F">
        <w:rPr>
          <w:rFonts w:ascii="Arial" w:hAnsi="Arial" w:cs="Arial"/>
          <w:color w:val="000000"/>
          <w:szCs w:val="21"/>
        </w:rPr>
        <w:t xml:space="preserve"> </w:t>
      </w:r>
      <w:r>
        <w:rPr>
          <w:rFonts w:ascii="Arial" w:hAnsi="Arial" w:cs="Arial"/>
          <w:color w:val="000000"/>
          <w:szCs w:val="21"/>
        </w:rPr>
        <w:t xml:space="preserve">  </w:t>
      </w:r>
      <w:r w:rsidR="006715D2" w:rsidRPr="004B0B5F">
        <w:rPr>
          <w:rFonts w:ascii="Arial" w:hAnsi="Arial" w:cs="Arial" w:hint="eastAsia"/>
          <w:color w:val="000000"/>
          <w:szCs w:val="21"/>
        </w:rPr>
        <w:t xml:space="preserve"> </w:t>
      </w:r>
      <w:r w:rsidR="002172E6" w:rsidRPr="004B0B5F">
        <w:rPr>
          <w:rFonts w:ascii="Arial" w:hAnsi="Arial" w:cs="Arial"/>
          <w:noProof/>
          <w:color w:val="000000"/>
          <w:szCs w:val="21"/>
        </w:rPr>
        <w:t>(7.2.</w:t>
      </w:r>
      <w:r w:rsidR="0064722F" w:rsidRPr="004B0B5F">
        <w:rPr>
          <w:rFonts w:ascii="Arial" w:hAnsi="Arial" w:cs="Arial"/>
          <w:noProof/>
          <w:color w:val="000000"/>
          <w:szCs w:val="21"/>
        </w:rPr>
        <w:t>10</w:t>
      </w:r>
      <w:r w:rsidR="002172E6" w:rsidRPr="004B0B5F">
        <w:rPr>
          <w:rFonts w:ascii="Arial" w:hAnsi="Arial" w:cs="Arial"/>
          <w:noProof/>
          <w:color w:val="000000"/>
          <w:szCs w:val="21"/>
        </w:rPr>
        <w:t>-4)</w:t>
      </w:r>
    </w:p>
    <w:p w:rsidR="002172E6" w:rsidRPr="004B0B5F" w:rsidRDefault="002172E6" w:rsidP="00750758">
      <w:pPr>
        <w:snapToGrid w:val="0"/>
        <w:spacing w:line="276" w:lineRule="auto"/>
        <w:ind w:leftChars="45" w:left="1417" w:hangingChars="630" w:hanging="1323"/>
        <w:rPr>
          <w:rFonts w:ascii="Arial" w:hAnsi="Arial" w:cs="Arial"/>
          <w:color w:val="000000"/>
          <w:szCs w:val="21"/>
        </w:rPr>
      </w:pPr>
      <w:r w:rsidRPr="004B0B5F">
        <w:rPr>
          <w:rFonts w:ascii="Arial" w:hAnsi="Arial" w:cs="Arial" w:hint="eastAsia"/>
          <w:color w:val="000000"/>
          <w:szCs w:val="21"/>
        </w:rPr>
        <w:t>式中：</w:t>
      </w:r>
      <w:r w:rsidRPr="004B0B5F">
        <w:rPr>
          <w:rFonts w:ascii="Arial" w:hAnsi="Arial" w:cs="Arial"/>
          <w:color w:val="000000"/>
          <w:position w:val="-12"/>
          <w:szCs w:val="21"/>
        </w:rPr>
        <w:object w:dxaOrig="320" w:dyaOrig="380">
          <v:shape id="_x0000_i1106" type="#_x0000_t75" style="width:16.3pt;height:18.35pt" o:ole="">
            <v:imagedata r:id="rId23" o:title=""/>
          </v:shape>
          <o:OLEObject Type="Embed" ProgID="Equation.3" ShapeID="_x0000_i1106" DrawAspect="Content" ObjectID="_1608019028" r:id="rId157"/>
        </w:object>
      </w:r>
      <w:r w:rsidRPr="004B0B5F">
        <w:rPr>
          <w:rFonts w:ascii="Arial" w:hAnsi="Arial" w:cs="Arial"/>
          <w:color w:val="000000"/>
          <w:szCs w:val="21"/>
        </w:rPr>
        <w:t>——</w:t>
      </w:r>
      <w:r w:rsidRPr="004B0B5F">
        <w:rPr>
          <w:rFonts w:ascii="Arial" w:hAnsi="Arial" w:cs="Arial" w:hint="eastAsia"/>
          <w:color w:val="000000"/>
          <w:szCs w:val="21"/>
        </w:rPr>
        <w:t>柱脚</w:t>
      </w:r>
      <w:r w:rsidR="00F939CB" w:rsidRPr="004B0B5F">
        <w:rPr>
          <w:rFonts w:ascii="Arial" w:hAnsi="Arial" w:cs="Arial" w:hint="eastAsia"/>
          <w:color w:val="000000"/>
          <w:szCs w:val="21"/>
        </w:rPr>
        <w:t>剪力键</w:t>
      </w:r>
      <w:proofErr w:type="gramStart"/>
      <w:r w:rsidR="00F939CB" w:rsidRPr="004B0B5F">
        <w:rPr>
          <w:rFonts w:ascii="Arial" w:hAnsi="Arial" w:cs="Arial" w:hint="eastAsia"/>
          <w:color w:val="000000"/>
          <w:szCs w:val="21"/>
        </w:rPr>
        <w:t>的</w:t>
      </w:r>
      <w:r w:rsidRPr="004B0B5F">
        <w:rPr>
          <w:rFonts w:ascii="Arial" w:hAnsi="Arial" w:cs="Arial" w:hint="eastAsia"/>
          <w:color w:val="000000"/>
          <w:szCs w:val="21"/>
        </w:rPr>
        <w:t>抗剪极限</w:t>
      </w:r>
      <w:proofErr w:type="gramEnd"/>
      <w:r w:rsidRPr="004B0B5F">
        <w:rPr>
          <w:rFonts w:ascii="Arial" w:hAnsi="Arial" w:cs="Arial" w:hint="eastAsia"/>
          <w:color w:val="000000"/>
          <w:szCs w:val="21"/>
        </w:rPr>
        <w:t>承载力</w:t>
      </w:r>
      <w:r w:rsidR="006B37C3" w:rsidRPr="004B0B5F">
        <w:rPr>
          <w:rFonts w:hint="eastAsia"/>
        </w:rPr>
        <w:t>（</w:t>
      </w:r>
      <w:r w:rsidR="006B37C3" w:rsidRPr="004B0B5F">
        <w:rPr>
          <w:rFonts w:hint="eastAsia"/>
        </w:rPr>
        <w:t>KN</w:t>
      </w:r>
      <w:r w:rsidR="006B37C3" w:rsidRPr="004B0B5F">
        <w:rPr>
          <w:rFonts w:hint="eastAsia"/>
        </w:rPr>
        <w:t>）</w:t>
      </w:r>
      <w:r w:rsidRPr="004B0B5F">
        <w:rPr>
          <w:rFonts w:ascii="Arial" w:hAnsi="Arial" w:cs="Arial" w:hint="eastAsia"/>
          <w:color w:val="000000"/>
          <w:szCs w:val="21"/>
        </w:rPr>
        <w:t>，</w:t>
      </w:r>
      <w:proofErr w:type="gramStart"/>
      <w:r w:rsidRPr="004B0B5F">
        <w:rPr>
          <w:rFonts w:ascii="Arial" w:hAnsi="Arial" w:cs="Arial" w:hint="eastAsia"/>
          <w:color w:val="000000"/>
          <w:szCs w:val="21"/>
        </w:rPr>
        <w:t>取</w:t>
      </w:r>
      <w:r w:rsidR="006810C3" w:rsidRPr="004B0B5F">
        <w:rPr>
          <w:rFonts w:hint="eastAsia"/>
        </w:rPr>
        <w:t>柱截面抗剪</w:t>
      </w:r>
      <w:proofErr w:type="gramEnd"/>
      <w:r w:rsidR="006810C3" w:rsidRPr="004B0B5F">
        <w:rPr>
          <w:rFonts w:hint="eastAsia"/>
        </w:rPr>
        <w:t>承载力、剪力键与柱脚底板连接承载力、剪力键对混凝土</w:t>
      </w:r>
      <w:proofErr w:type="gramStart"/>
      <w:r w:rsidR="006810C3" w:rsidRPr="004B0B5F">
        <w:rPr>
          <w:rFonts w:hint="eastAsia"/>
        </w:rPr>
        <w:t>的局压承载力</w:t>
      </w:r>
      <w:proofErr w:type="gramEnd"/>
      <w:r w:rsidR="006810C3" w:rsidRPr="004B0B5F">
        <w:rPr>
          <w:rFonts w:hint="eastAsia"/>
        </w:rPr>
        <w:t>三者的较小值</w:t>
      </w:r>
      <w:r w:rsidRPr="004B0B5F">
        <w:rPr>
          <w:rFonts w:ascii="Arial" w:hAnsi="Arial" w:cs="Arial" w:hint="eastAsia"/>
          <w:color w:val="000000"/>
          <w:szCs w:val="21"/>
        </w:rPr>
        <w:t>；</w:t>
      </w:r>
    </w:p>
    <w:p w:rsidR="002172E6" w:rsidRPr="004B0B5F" w:rsidRDefault="002172E6" w:rsidP="00750758">
      <w:pPr>
        <w:snapToGrid w:val="0"/>
        <w:spacing w:line="276" w:lineRule="auto"/>
        <w:ind w:leftChars="340" w:left="1483" w:hangingChars="366" w:hanging="769"/>
        <w:rPr>
          <w:rFonts w:ascii="Arial" w:hAnsi="Arial" w:cs="Arial"/>
          <w:color w:val="000000"/>
          <w:szCs w:val="21"/>
        </w:rPr>
      </w:pPr>
      <w:r w:rsidRPr="004B0B5F">
        <w:rPr>
          <w:rFonts w:ascii="Arial" w:hAnsi="Arial" w:cs="Arial"/>
          <w:color w:val="000000"/>
          <w:position w:val="-12"/>
          <w:szCs w:val="21"/>
        </w:rPr>
        <w:object w:dxaOrig="360" w:dyaOrig="380">
          <v:shape id="_x0000_i1107" type="#_x0000_t75" style="width:17pt;height:18.35pt" o:ole="">
            <v:imagedata r:id="rId25" o:title=""/>
          </v:shape>
          <o:OLEObject Type="Embed" ProgID="Equation.3" ShapeID="_x0000_i1107" DrawAspect="Content" ObjectID="_1608019029" r:id="rId158"/>
        </w:object>
      </w:r>
      <w:r w:rsidRPr="004B0B5F">
        <w:rPr>
          <w:rFonts w:ascii="Arial" w:hAnsi="Arial" w:cs="Arial"/>
          <w:color w:val="000000"/>
          <w:szCs w:val="21"/>
        </w:rPr>
        <w:t>——</w:t>
      </w:r>
      <w:r w:rsidRPr="004B0B5F">
        <w:rPr>
          <w:rFonts w:ascii="Arial" w:hAnsi="Arial" w:cs="Arial" w:hint="eastAsia"/>
          <w:color w:val="000000"/>
          <w:szCs w:val="21"/>
        </w:rPr>
        <w:t>柱脚连接的抗拉或抗压极限承载力</w:t>
      </w:r>
      <w:r w:rsidR="006B37C3" w:rsidRPr="004B0B5F">
        <w:rPr>
          <w:rFonts w:hint="eastAsia"/>
        </w:rPr>
        <w:t>（</w:t>
      </w:r>
      <w:r w:rsidR="006B37C3" w:rsidRPr="00A46590">
        <w:rPr>
          <w:rFonts w:ascii="Arial" w:hAnsi="Arial" w:cs="Arial"/>
        </w:rPr>
        <w:t>KN</w:t>
      </w:r>
      <w:r w:rsidR="006B37C3" w:rsidRPr="004B0B5F">
        <w:rPr>
          <w:rFonts w:hint="eastAsia"/>
        </w:rPr>
        <w:t>）</w:t>
      </w:r>
      <w:r w:rsidRPr="004B0B5F">
        <w:rPr>
          <w:rFonts w:ascii="Arial" w:hAnsi="Arial" w:cs="Arial" w:hint="eastAsia"/>
          <w:color w:val="000000"/>
          <w:szCs w:val="21"/>
        </w:rPr>
        <w:t>，当柱脚受压时为基础顶面混凝土局部承压承载力；当柱脚受拉时为锚栓的极限抗拉承载力</w:t>
      </w:r>
      <w:r w:rsidR="00A2298D">
        <w:rPr>
          <w:rFonts w:ascii="Arial" w:hAnsi="Arial" w:cs="Arial" w:hint="eastAsia"/>
          <w:color w:val="000000"/>
          <w:szCs w:val="21"/>
        </w:rPr>
        <w:t>，其中</w:t>
      </w:r>
      <w:r w:rsidRPr="004B0B5F">
        <w:rPr>
          <w:rFonts w:ascii="Arial" w:hAnsi="Arial" w:cs="Arial" w:hint="eastAsia"/>
          <w:color w:val="000000"/>
          <w:szCs w:val="21"/>
        </w:rPr>
        <w:t>考虑螺纹引起的强度折减，</w:t>
      </w:r>
      <w:r w:rsidR="00A2298D">
        <w:rPr>
          <w:rFonts w:ascii="Arial" w:hAnsi="Arial" w:cs="Arial" w:hint="eastAsia"/>
          <w:color w:val="000000"/>
          <w:szCs w:val="21"/>
        </w:rPr>
        <w:t>应</w:t>
      </w:r>
      <w:r w:rsidR="000E74A4" w:rsidRPr="004B0B5F">
        <w:rPr>
          <w:rFonts w:hint="eastAsia"/>
        </w:rPr>
        <w:t>乘以系数</w:t>
      </w:r>
      <w:r w:rsidR="000E74A4" w:rsidRPr="00A46590">
        <w:rPr>
          <w:rFonts w:ascii="Arial" w:hAnsi="Arial" w:cs="Arial"/>
        </w:rPr>
        <w:t>0.6</w:t>
      </w:r>
      <w:r w:rsidRPr="004B0B5F">
        <w:rPr>
          <w:rFonts w:ascii="Arial" w:hAnsi="Arial" w:cs="Arial" w:hint="eastAsia"/>
          <w:color w:val="000000"/>
          <w:szCs w:val="21"/>
        </w:rPr>
        <w:t>；</w:t>
      </w:r>
    </w:p>
    <w:p w:rsidR="00F87274" w:rsidRPr="004B0B5F" w:rsidRDefault="000E74A4" w:rsidP="00750758">
      <w:pPr>
        <w:snapToGrid w:val="0"/>
        <w:spacing w:line="276" w:lineRule="auto"/>
        <w:ind w:leftChars="274" w:left="1417" w:hangingChars="401" w:hanging="842"/>
        <w:rPr>
          <w:rFonts w:ascii="Arial" w:hAnsi="Arial" w:cs="Arial"/>
          <w:color w:val="000000"/>
          <w:szCs w:val="21"/>
        </w:rPr>
      </w:pPr>
      <w:r w:rsidRPr="004B0B5F">
        <w:rPr>
          <w:rFonts w:ascii="Arial" w:hAnsi="Arial" w:cs="Arial"/>
          <w:color w:val="000000"/>
          <w:position w:val="-12"/>
          <w:szCs w:val="21"/>
        </w:rPr>
        <w:object w:dxaOrig="480" w:dyaOrig="360">
          <v:shape id="_x0000_i1108" type="#_x0000_t75" style="width:23.75pt;height:18.35pt" o:ole="">
            <v:imagedata r:id="rId73" o:title=""/>
          </v:shape>
          <o:OLEObject Type="Embed" ProgID="Equation.DSMT4" ShapeID="_x0000_i1108" DrawAspect="Content" ObjectID="_1608019030" r:id="rId159"/>
        </w:object>
      </w:r>
      <w:r w:rsidR="00F87274" w:rsidRPr="004B0B5F">
        <w:rPr>
          <w:rFonts w:ascii="Arial" w:hAnsi="Arial" w:cs="Arial"/>
          <w:color w:val="000000"/>
          <w:szCs w:val="21"/>
        </w:rPr>
        <w:t>——</w:t>
      </w:r>
      <w:r w:rsidRPr="004B0B5F">
        <w:rPr>
          <w:rFonts w:hint="eastAsia"/>
        </w:rPr>
        <w:t>柱脚连接系数，按表</w:t>
      </w:r>
      <w:r w:rsidRPr="00A46590">
        <w:rPr>
          <w:rFonts w:ascii="Arial" w:hAnsi="Arial" w:cs="Arial"/>
        </w:rPr>
        <w:t>7.2.</w:t>
      </w:r>
      <w:r w:rsidR="006810C3" w:rsidRPr="00A46590">
        <w:rPr>
          <w:rFonts w:ascii="Arial" w:hAnsi="Arial" w:cs="Arial"/>
        </w:rPr>
        <w:t>2</w:t>
      </w:r>
      <w:r w:rsidRPr="004B0B5F">
        <w:rPr>
          <w:rFonts w:hint="eastAsia"/>
        </w:rPr>
        <w:t>取值</w:t>
      </w:r>
      <w:r w:rsidR="00F87274" w:rsidRPr="004B0B5F">
        <w:rPr>
          <w:rFonts w:ascii="Arial" w:hAnsi="Arial" w:cs="Arial" w:hint="eastAsia"/>
          <w:color w:val="000000"/>
          <w:szCs w:val="21"/>
        </w:rPr>
        <w:t>；</w:t>
      </w:r>
    </w:p>
    <w:p w:rsidR="002172E6" w:rsidRPr="004B0B5F" w:rsidRDefault="002172E6" w:rsidP="00750758">
      <w:pPr>
        <w:snapToGrid w:val="0"/>
        <w:spacing w:line="276" w:lineRule="auto"/>
        <w:ind w:firstLineChars="266" w:firstLine="559"/>
        <w:rPr>
          <w:rFonts w:ascii="Arial" w:hAnsi="Arial" w:cs="Arial"/>
          <w:color w:val="000000"/>
          <w:szCs w:val="21"/>
        </w:rPr>
      </w:pPr>
      <w:r w:rsidRPr="004B0B5F">
        <w:rPr>
          <w:rFonts w:ascii="Arial" w:hAnsi="Arial" w:cs="Arial"/>
          <w:color w:val="000000"/>
          <w:position w:val="-14"/>
          <w:szCs w:val="21"/>
        </w:rPr>
        <w:object w:dxaOrig="480" w:dyaOrig="400">
          <v:shape id="_x0000_i1109" type="#_x0000_t75" style="width:24.45pt;height:21.05pt" o:ole="">
            <v:imagedata r:id="rId27" o:title=""/>
          </v:shape>
          <o:OLEObject Type="Embed" ProgID="Equation.3" ShapeID="_x0000_i1109" DrawAspect="Content" ObjectID="_1608019031" r:id="rId160"/>
        </w:object>
      </w:r>
      <w:r w:rsidRPr="004B0B5F">
        <w:rPr>
          <w:rFonts w:ascii="Arial" w:hAnsi="Arial" w:cs="Arial"/>
          <w:color w:val="000000"/>
          <w:szCs w:val="21"/>
        </w:rPr>
        <w:t>——</w:t>
      </w:r>
      <w:r w:rsidR="000E74A4" w:rsidRPr="004B0B5F">
        <w:rPr>
          <w:rFonts w:hint="eastAsia"/>
        </w:rPr>
        <w:t>底层柱</w:t>
      </w:r>
      <w:proofErr w:type="gramStart"/>
      <w:r w:rsidRPr="004B0B5F">
        <w:rPr>
          <w:rFonts w:ascii="Arial" w:hAnsi="Arial" w:cs="Arial" w:hint="eastAsia"/>
          <w:color w:val="000000"/>
          <w:szCs w:val="21"/>
        </w:rPr>
        <w:t>柱</w:t>
      </w:r>
      <w:proofErr w:type="gramEnd"/>
      <w:r w:rsidRPr="004B0B5F">
        <w:rPr>
          <w:rFonts w:ascii="Arial" w:hAnsi="Arial" w:cs="Arial" w:hint="eastAsia"/>
          <w:color w:val="000000"/>
          <w:szCs w:val="21"/>
        </w:rPr>
        <w:t>上端全截面屈服弯矩</w:t>
      </w:r>
      <w:r w:rsidR="006B37C3" w:rsidRPr="004B0B5F">
        <w:rPr>
          <w:rFonts w:hint="eastAsia"/>
        </w:rPr>
        <w:t>（</w:t>
      </w:r>
      <w:r w:rsidR="006B37C3" w:rsidRPr="00A46590">
        <w:rPr>
          <w:rFonts w:ascii="Arial" w:hAnsi="Arial" w:cs="Arial"/>
        </w:rPr>
        <w:t>KN.m</w:t>
      </w:r>
      <w:r w:rsidR="006B37C3" w:rsidRPr="004B0B5F">
        <w:rPr>
          <w:rFonts w:hint="eastAsia"/>
        </w:rPr>
        <w:t>）</w:t>
      </w:r>
      <w:r w:rsidRPr="004B0B5F">
        <w:rPr>
          <w:rFonts w:ascii="Arial" w:hAnsi="Arial" w:cs="Arial" w:hint="eastAsia"/>
          <w:color w:val="000000"/>
          <w:szCs w:val="21"/>
        </w:rPr>
        <w:t>；</w:t>
      </w:r>
    </w:p>
    <w:p w:rsidR="002172E6" w:rsidRPr="004B0B5F" w:rsidRDefault="002172E6" w:rsidP="00750758">
      <w:pPr>
        <w:snapToGrid w:val="0"/>
        <w:spacing w:line="276" w:lineRule="auto"/>
        <w:ind w:firstLineChars="366" w:firstLine="769"/>
        <w:rPr>
          <w:rFonts w:ascii="Arial" w:hAnsi="Arial" w:cs="Arial"/>
          <w:color w:val="000000"/>
          <w:szCs w:val="21"/>
        </w:rPr>
      </w:pPr>
      <w:r w:rsidRPr="004B0B5F">
        <w:rPr>
          <w:rFonts w:ascii="Arial" w:hAnsi="Arial" w:cs="Arial"/>
          <w:color w:val="000000"/>
          <w:position w:val="-12"/>
          <w:szCs w:val="21"/>
        </w:rPr>
        <w:object w:dxaOrig="260" w:dyaOrig="360">
          <v:shape id="_x0000_i1110" type="#_x0000_t75" style="width:13.6pt;height:17pt" o:ole="">
            <v:imagedata r:id="rId57" o:title=""/>
          </v:shape>
          <o:OLEObject Type="Embed" ProgID="Equation.3" ShapeID="_x0000_i1110" DrawAspect="Content" ObjectID="_1608019032" r:id="rId161"/>
        </w:object>
      </w:r>
      <w:r w:rsidRPr="004B0B5F">
        <w:rPr>
          <w:rFonts w:ascii="Arial" w:hAnsi="Arial" w:cs="Arial"/>
          <w:color w:val="000000"/>
          <w:szCs w:val="21"/>
        </w:rPr>
        <w:t>——</w:t>
      </w:r>
      <w:r w:rsidR="009C460D" w:rsidRPr="004B0B5F">
        <w:rPr>
          <w:rFonts w:ascii="Arial" w:hAnsi="Arial" w:cs="Arial" w:hint="eastAsia"/>
          <w:color w:val="000000" w:themeColor="text1"/>
          <w:szCs w:val="21"/>
        </w:rPr>
        <w:t>柱脚至</w:t>
      </w:r>
      <w:r w:rsidR="009C460D" w:rsidRPr="004B0B5F">
        <w:rPr>
          <w:rFonts w:ascii="Arial" w:hAnsi="Arial" w:cs="Arial"/>
          <w:color w:val="000000" w:themeColor="text1"/>
          <w:szCs w:val="21"/>
        </w:rPr>
        <w:t>首层梁中心线间的距离</w:t>
      </w:r>
      <w:r w:rsidR="006B37C3" w:rsidRPr="004B0B5F">
        <w:rPr>
          <w:rFonts w:hint="eastAsia"/>
        </w:rPr>
        <w:t>（</w:t>
      </w:r>
      <w:r w:rsidR="006B37C3" w:rsidRPr="00A46590">
        <w:rPr>
          <w:rFonts w:ascii="Arial" w:hAnsi="Arial" w:cs="Arial"/>
        </w:rPr>
        <w:t>m</w:t>
      </w:r>
      <w:r w:rsidR="006B37C3" w:rsidRPr="004B0B5F">
        <w:rPr>
          <w:rFonts w:hint="eastAsia"/>
        </w:rPr>
        <w:t>）</w:t>
      </w:r>
      <w:r w:rsidRPr="004B0B5F">
        <w:rPr>
          <w:rFonts w:ascii="Arial" w:hAnsi="Arial" w:cs="Arial" w:hint="eastAsia"/>
          <w:color w:val="000000"/>
          <w:szCs w:val="21"/>
        </w:rPr>
        <w:t>；</w:t>
      </w:r>
    </w:p>
    <w:p w:rsidR="002172E6" w:rsidRPr="004B0B5F" w:rsidRDefault="002172E6" w:rsidP="00750758">
      <w:pPr>
        <w:snapToGrid w:val="0"/>
        <w:spacing w:line="276" w:lineRule="auto"/>
        <w:ind w:leftChars="266" w:left="1416" w:hangingChars="408" w:hanging="857"/>
        <w:rPr>
          <w:rFonts w:ascii="Arial" w:hAnsi="Arial" w:cs="Arial"/>
          <w:color w:val="000000"/>
          <w:szCs w:val="21"/>
        </w:rPr>
      </w:pPr>
      <w:r w:rsidRPr="004B0B5F">
        <w:rPr>
          <w:rFonts w:ascii="Arial" w:hAnsi="Arial" w:cs="Arial"/>
          <w:color w:val="000000"/>
          <w:position w:val="-12"/>
          <w:szCs w:val="21"/>
        </w:rPr>
        <w:object w:dxaOrig="520" w:dyaOrig="360">
          <v:shape id="_x0000_i1111" type="#_x0000_t75" style="width:24.45pt;height:17pt" o:ole="">
            <v:imagedata r:id="rId29" o:title=""/>
          </v:shape>
          <o:OLEObject Type="Embed" ProgID="Equation.3" ShapeID="_x0000_i1111" DrawAspect="Content" ObjectID="_1608019033" r:id="rId162"/>
        </w:object>
      </w:r>
      <w:r w:rsidRPr="004B0B5F">
        <w:rPr>
          <w:rFonts w:ascii="Arial" w:hAnsi="Arial" w:cs="Arial"/>
          <w:color w:val="000000"/>
          <w:szCs w:val="21"/>
        </w:rPr>
        <w:t>——</w:t>
      </w:r>
      <w:r w:rsidRPr="004B0B5F">
        <w:rPr>
          <w:rFonts w:ascii="Arial" w:hAnsi="Arial" w:cs="Arial" w:hint="eastAsia"/>
          <w:color w:val="000000"/>
          <w:szCs w:val="21"/>
        </w:rPr>
        <w:t>弹塑性时程分析</w:t>
      </w:r>
      <w:r w:rsidR="006810C3" w:rsidRPr="004B0B5F">
        <w:rPr>
          <w:rFonts w:ascii="Arial" w:hAnsi="Arial" w:cs="Arial" w:hint="eastAsia"/>
          <w:color w:val="000000"/>
          <w:szCs w:val="21"/>
        </w:rPr>
        <w:t>时</w:t>
      </w:r>
      <w:r w:rsidR="006810C3" w:rsidRPr="004B0B5F">
        <w:rPr>
          <w:rFonts w:ascii="Arial" w:hAnsi="Arial" w:cs="Arial"/>
          <w:color w:val="000000"/>
          <w:szCs w:val="21"/>
        </w:rPr>
        <w:t>取</w:t>
      </w:r>
      <w:r w:rsidR="006810C3" w:rsidRPr="004B0B5F">
        <w:rPr>
          <w:rFonts w:ascii="Arial" w:hAnsi="Arial" w:cs="Arial" w:hint="eastAsia"/>
          <w:color w:val="000000"/>
          <w:szCs w:val="21"/>
        </w:rPr>
        <w:t>其</w:t>
      </w:r>
      <w:r w:rsidRPr="004B0B5F">
        <w:rPr>
          <w:rFonts w:hint="eastAsia"/>
        </w:rPr>
        <w:t>柱脚</w:t>
      </w:r>
      <w:r w:rsidRPr="004B0B5F">
        <w:rPr>
          <w:rFonts w:ascii="Arial" w:hAnsi="Arial" w:cs="Arial" w:hint="eastAsia"/>
          <w:color w:val="000000"/>
          <w:szCs w:val="21"/>
        </w:rPr>
        <w:t>反力</w:t>
      </w:r>
      <w:r w:rsidR="006B37C3" w:rsidRPr="004B0B5F">
        <w:rPr>
          <w:rFonts w:hint="eastAsia"/>
        </w:rPr>
        <w:t>（</w:t>
      </w:r>
      <w:r w:rsidR="006B37C3" w:rsidRPr="00A46590">
        <w:rPr>
          <w:rFonts w:ascii="Arial" w:hAnsi="Arial" w:cs="Arial"/>
        </w:rPr>
        <w:t>KN</w:t>
      </w:r>
      <w:r w:rsidR="006B37C3" w:rsidRPr="00A46590">
        <w:rPr>
          <w:rFonts w:ascii="Arial" w:hAnsi="Arial" w:cs="Arial"/>
        </w:rPr>
        <w:t>）</w:t>
      </w:r>
      <w:r w:rsidR="006810C3" w:rsidRPr="00A46590">
        <w:rPr>
          <w:rFonts w:ascii="Arial" w:hAnsi="Arial" w:cs="Arial"/>
          <w:color w:val="000000"/>
          <w:szCs w:val="21"/>
        </w:rPr>
        <w:t>；否则</w:t>
      </w:r>
      <w:proofErr w:type="gramStart"/>
      <w:r w:rsidR="006810C3" w:rsidRPr="00A46590">
        <w:rPr>
          <w:rFonts w:ascii="Arial" w:hAnsi="Arial" w:cs="Arial"/>
          <w:color w:val="000000"/>
          <w:szCs w:val="21"/>
        </w:rPr>
        <w:t>取考虑</w:t>
      </w:r>
      <w:proofErr w:type="gramEnd"/>
      <w:r w:rsidR="006810C3" w:rsidRPr="00A46590">
        <w:rPr>
          <w:rFonts w:ascii="Arial" w:hAnsi="Arial" w:cs="Arial"/>
          <w:color w:val="000000"/>
          <w:szCs w:val="21"/>
        </w:rPr>
        <w:t>2</w:t>
      </w:r>
      <w:r w:rsidR="006810C3" w:rsidRPr="004B0B5F">
        <w:rPr>
          <w:rFonts w:hint="eastAsia"/>
          <w:color w:val="000000"/>
          <w:szCs w:val="21"/>
        </w:rPr>
        <w:t>倍地震作用组合</w:t>
      </w:r>
      <w:proofErr w:type="gramStart"/>
      <w:r w:rsidR="006810C3" w:rsidRPr="004B0B5F">
        <w:rPr>
          <w:rFonts w:hint="eastAsia"/>
          <w:color w:val="000000"/>
          <w:szCs w:val="21"/>
        </w:rPr>
        <w:t>下计</w:t>
      </w:r>
      <w:r w:rsidR="006810C3" w:rsidRPr="004B0B5F">
        <w:rPr>
          <w:rFonts w:hint="eastAsia"/>
          <w:color w:val="000000"/>
          <w:szCs w:val="21"/>
        </w:rPr>
        <w:lastRenderedPageBreak/>
        <w:t>算</w:t>
      </w:r>
      <w:proofErr w:type="gramEnd"/>
      <w:r w:rsidR="006810C3" w:rsidRPr="004B0B5F">
        <w:rPr>
          <w:color w:val="000000"/>
          <w:szCs w:val="21"/>
        </w:rPr>
        <w:t>的柱脚反力</w:t>
      </w:r>
      <w:r w:rsidR="006810C3" w:rsidRPr="004B0B5F">
        <w:rPr>
          <w:rFonts w:hint="eastAsia"/>
        </w:rPr>
        <w:t>（</w:t>
      </w:r>
      <w:r w:rsidR="006810C3" w:rsidRPr="00A46590">
        <w:rPr>
          <w:rFonts w:ascii="Arial" w:hAnsi="Arial" w:cs="Arial"/>
        </w:rPr>
        <w:t>KN</w:t>
      </w:r>
      <w:r w:rsidR="006810C3" w:rsidRPr="004B0B5F">
        <w:rPr>
          <w:rFonts w:hint="eastAsia"/>
        </w:rPr>
        <w:t>）</w:t>
      </w:r>
      <w:r w:rsidRPr="004B0B5F">
        <w:rPr>
          <w:rFonts w:ascii="Arial" w:hAnsi="Arial" w:cs="Arial" w:hint="eastAsia"/>
          <w:color w:val="000000"/>
          <w:szCs w:val="21"/>
        </w:rPr>
        <w:t>；</w:t>
      </w:r>
    </w:p>
    <w:p w:rsidR="006810C3" w:rsidRPr="004B0B5F" w:rsidRDefault="006810C3" w:rsidP="00854272">
      <w:pPr>
        <w:snapToGrid w:val="0"/>
        <w:spacing w:line="276" w:lineRule="auto"/>
      </w:pPr>
      <w:r w:rsidRPr="004B0B5F">
        <w:rPr>
          <w:rFonts w:hint="eastAsia"/>
        </w:rPr>
        <w:t xml:space="preserve">    </w:t>
      </w:r>
      <w:r w:rsidRPr="004B0B5F">
        <w:rPr>
          <w:rFonts w:ascii="Arial" w:hAnsi="Arial" w:cs="Arial" w:hint="eastAsia"/>
          <w:color w:val="000000"/>
          <w:szCs w:val="21"/>
        </w:rPr>
        <w:t>3</w:t>
      </w:r>
      <w:r w:rsidRPr="004B0B5F">
        <w:rPr>
          <w:rFonts w:ascii="Arial" w:hAnsi="Arial" w:cs="Arial"/>
          <w:color w:val="000000"/>
          <w:szCs w:val="21"/>
        </w:rPr>
        <w:t xml:space="preserve">  </w:t>
      </w:r>
      <w:r w:rsidRPr="004B0B5F">
        <w:rPr>
          <w:rFonts w:ascii="Arial" w:hAnsi="Arial" w:cs="Arial" w:hint="eastAsia"/>
          <w:color w:val="000000"/>
          <w:szCs w:val="21"/>
        </w:rPr>
        <w:t>柱脚抗拉、抗压验算时，取弹性分析的柱脚反力设计值。</w:t>
      </w:r>
    </w:p>
    <w:p w:rsidR="001B5FE2" w:rsidRPr="004B0B5F" w:rsidRDefault="001B5FE2" w:rsidP="00854272">
      <w:pPr>
        <w:spacing w:line="276" w:lineRule="auto"/>
        <w:jc w:val="center"/>
        <w:rPr>
          <w:rFonts w:ascii="Arial" w:hAnsi="Arial" w:cs="Arial"/>
          <w:b/>
          <w:sz w:val="24"/>
          <w:szCs w:val="24"/>
        </w:rPr>
        <w:sectPr w:rsidR="001B5FE2" w:rsidRPr="004B0B5F" w:rsidSect="002C1437">
          <w:pgSz w:w="11906" w:h="16838" w:code="9"/>
          <w:pgMar w:top="1440" w:right="1797" w:bottom="1440" w:left="1797" w:header="851" w:footer="992" w:gutter="0"/>
          <w:cols w:space="425"/>
          <w:docGrid w:linePitch="312"/>
        </w:sectPr>
      </w:pPr>
    </w:p>
    <w:p w:rsidR="00EF16B9" w:rsidRPr="004B0B5F" w:rsidRDefault="00EF16B9" w:rsidP="00854272">
      <w:pPr>
        <w:spacing w:line="276" w:lineRule="auto"/>
        <w:jc w:val="center"/>
        <w:outlineLvl w:val="0"/>
        <w:rPr>
          <w:rFonts w:ascii="Arial" w:hAnsi="Arial" w:cs="Arial"/>
          <w:b/>
          <w:sz w:val="24"/>
          <w:szCs w:val="24"/>
        </w:rPr>
      </w:pPr>
      <w:bookmarkStart w:id="142" w:name="_Toc531970286"/>
      <w:bookmarkStart w:id="143" w:name="_Toc533490499"/>
      <w:bookmarkStart w:id="144" w:name="_Toc533490574"/>
      <w:r w:rsidRPr="004B0B5F">
        <w:rPr>
          <w:rFonts w:ascii="Arial" w:hAnsi="Arial" w:cs="Arial"/>
          <w:b/>
          <w:sz w:val="24"/>
          <w:szCs w:val="24"/>
        </w:rPr>
        <w:lastRenderedPageBreak/>
        <w:t xml:space="preserve">8  </w:t>
      </w:r>
      <w:r w:rsidRPr="004B0B5F">
        <w:rPr>
          <w:rFonts w:ascii="Arial" w:hAnsi="Arial" w:cs="Arial" w:hint="eastAsia"/>
          <w:b/>
          <w:sz w:val="24"/>
          <w:szCs w:val="24"/>
        </w:rPr>
        <w:t>制作和安装</w:t>
      </w:r>
      <w:bookmarkEnd w:id="142"/>
      <w:bookmarkEnd w:id="143"/>
      <w:bookmarkEnd w:id="144"/>
    </w:p>
    <w:p w:rsidR="00EF16B9" w:rsidRPr="004B0B5F" w:rsidRDefault="00EF16B9" w:rsidP="00854272">
      <w:pPr>
        <w:spacing w:line="276" w:lineRule="auto"/>
        <w:jc w:val="center"/>
        <w:outlineLvl w:val="1"/>
        <w:rPr>
          <w:b/>
        </w:rPr>
      </w:pPr>
      <w:bookmarkStart w:id="145" w:name="_Toc531970287"/>
      <w:bookmarkStart w:id="146" w:name="_Toc533490500"/>
      <w:bookmarkStart w:id="147" w:name="_Toc533490575"/>
      <w:r w:rsidRPr="004B0B5F">
        <w:rPr>
          <w:rFonts w:ascii="Arial" w:hAnsi="Arial" w:cs="Arial"/>
          <w:b/>
        </w:rPr>
        <w:t>8.1</w:t>
      </w:r>
      <w:r w:rsidR="00852CC8" w:rsidRPr="004B0B5F">
        <w:rPr>
          <w:rFonts w:ascii="Arial" w:hAnsi="Arial" w:cs="Arial"/>
          <w:b/>
        </w:rPr>
        <w:t xml:space="preserve">  </w:t>
      </w:r>
      <w:r w:rsidRPr="004B0B5F">
        <w:rPr>
          <w:rFonts w:hint="eastAsia"/>
          <w:b/>
        </w:rPr>
        <w:t>一般规定</w:t>
      </w:r>
      <w:bookmarkEnd w:id="145"/>
      <w:bookmarkEnd w:id="146"/>
      <w:bookmarkEnd w:id="147"/>
    </w:p>
    <w:p w:rsidR="00852CC8" w:rsidRPr="004B0B5F" w:rsidRDefault="00852CC8" w:rsidP="00854272">
      <w:pPr>
        <w:spacing w:line="276" w:lineRule="auto"/>
        <w:jc w:val="center"/>
        <w:rPr>
          <w:b/>
        </w:rPr>
      </w:pPr>
    </w:p>
    <w:p w:rsidR="00EF16B9" w:rsidRPr="004B0B5F" w:rsidRDefault="00EF16B9" w:rsidP="00854272">
      <w:pPr>
        <w:spacing w:line="276" w:lineRule="auto"/>
        <w:rPr>
          <w:rFonts w:ascii="Arial" w:hAnsi="Arial" w:cs="Arial"/>
          <w:color w:val="000000"/>
          <w:szCs w:val="21"/>
        </w:rPr>
      </w:pPr>
      <w:r w:rsidRPr="004B0B5F">
        <w:rPr>
          <w:rFonts w:ascii="Arial" w:hAnsi="Arial" w:cs="Arial"/>
          <w:b/>
          <w:color w:val="000000"/>
          <w:szCs w:val="21"/>
        </w:rPr>
        <w:t xml:space="preserve">8.1.1 </w:t>
      </w:r>
      <w:r w:rsidRPr="004B0B5F">
        <w:rPr>
          <w:rFonts w:ascii="Arial" w:hAnsi="Arial" w:cs="Arial" w:hint="eastAsia"/>
          <w:b/>
          <w:color w:val="000000"/>
          <w:szCs w:val="21"/>
        </w:rPr>
        <w:t xml:space="preserve"> </w:t>
      </w:r>
      <w:r w:rsidRPr="004B0B5F">
        <w:rPr>
          <w:rFonts w:ascii="Arial" w:hAnsi="Arial" w:cs="Arial" w:hint="eastAsia"/>
          <w:color w:val="000000"/>
          <w:szCs w:val="21"/>
        </w:rPr>
        <w:t>钢结构的制作和安装应</w:t>
      </w:r>
      <w:r w:rsidR="00D73C31">
        <w:rPr>
          <w:rFonts w:ascii="Arial" w:hAnsi="Arial" w:cs="Arial" w:hint="eastAsia"/>
          <w:color w:val="000000"/>
          <w:szCs w:val="21"/>
        </w:rPr>
        <w:t>符合</w:t>
      </w:r>
      <w:r w:rsidRPr="004B0B5F">
        <w:rPr>
          <w:rFonts w:ascii="Arial" w:hAnsi="Arial" w:cs="Arial" w:hint="eastAsia"/>
          <w:color w:val="000000"/>
          <w:szCs w:val="21"/>
        </w:rPr>
        <w:t>现行国家标准《钢结构工程施工质量检验规范》</w:t>
      </w:r>
      <w:r w:rsidRPr="004B0B5F">
        <w:rPr>
          <w:rFonts w:ascii="Arial" w:hAnsi="Arial" w:cs="Arial"/>
          <w:color w:val="000000"/>
          <w:szCs w:val="21"/>
        </w:rPr>
        <w:t>GB 50205</w:t>
      </w:r>
      <w:r w:rsidRPr="004B0B5F">
        <w:rPr>
          <w:rFonts w:ascii="Arial" w:hAnsi="Arial" w:cs="Arial" w:hint="eastAsia"/>
          <w:color w:val="000000"/>
          <w:szCs w:val="21"/>
        </w:rPr>
        <w:t>、《钢结构焊接规范》</w:t>
      </w:r>
      <w:r w:rsidRPr="004B0B5F">
        <w:rPr>
          <w:rFonts w:ascii="Arial" w:hAnsi="Arial" w:cs="Arial"/>
          <w:color w:val="000000"/>
          <w:szCs w:val="21"/>
        </w:rPr>
        <w:t>GB 50661</w:t>
      </w:r>
      <w:r w:rsidRPr="004B0B5F">
        <w:rPr>
          <w:rFonts w:ascii="Arial" w:hAnsi="Arial" w:cs="Arial" w:hint="eastAsia"/>
          <w:color w:val="000000"/>
          <w:szCs w:val="21"/>
        </w:rPr>
        <w:t>及本标准的规定。</w:t>
      </w:r>
    </w:p>
    <w:p w:rsidR="001B5FE2" w:rsidRPr="004B0B5F" w:rsidRDefault="001B5FE2" w:rsidP="00854272">
      <w:pPr>
        <w:pStyle w:val="a7"/>
        <w:spacing w:line="276" w:lineRule="auto"/>
        <w:rPr>
          <w:rFonts w:ascii="Arial" w:hAnsi="Arial" w:cs="Arial"/>
          <w:b/>
          <w:color w:val="000000"/>
          <w:szCs w:val="21"/>
        </w:rPr>
      </w:pPr>
    </w:p>
    <w:p w:rsidR="002172E6" w:rsidRPr="004B0B5F" w:rsidRDefault="00EF16B9" w:rsidP="00854272">
      <w:pPr>
        <w:pStyle w:val="a7"/>
        <w:spacing w:line="276" w:lineRule="auto"/>
        <w:rPr>
          <w:rFonts w:ascii="Arial" w:hAnsi="Arial" w:cs="Arial"/>
          <w:color w:val="000000"/>
          <w:szCs w:val="21"/>
        </w:rPr>
      </w:pPr>
      <w:r w:rsidRPr="004B0B5F">
        <w:rPr>
          <w:rFonts w:ascii="Arial" w:hAnsi="Arial" w:cs="Arial"/>
          <w:b/>
          <w:color w:val="000000"/>
          <w:szCs w:val="21"/>
        </w:rPr>
        <w:t>8.1.2</w:t>
      </w:r>
      <w:r w:rsidRPr="004B0B5F">
        <w:rPr>
          <w:rFonts w:ascii="Arial" w:hAnsi="Arial" w:cs="Arial" w:hint="eastAsia"/>
          <w:b/>
          <w:color w:val="000000"/>
          <w:szCs w:val="21"/>
        </w:rPr>
        <w:t xml:space="preserve"> </w:t>
      </w:r>
      <w:r w:rsidRPr="004B0B5F">
        <w:rPr>
          <w:rFonts w:ascii="Arial" w:hAnsi="Arial" w:cs="Arial"/>
          <w:b/>
          <w:color w:val="000000"/>
          <w:szCs w:val="21"/>
        </w:rPr>
        <w:t xml:space="preserve"> </w:t>
      </w:r>
      <w:r w:rsidRPr="004B0B5F">
        <w:rPr>
          <w:rFonts w:ascii="Arial" w:hAnsi="Arial" w:cs="Arial" w:hint="eastAsia"/>
          <w:color w:val="000000"/>
          <w:szCs w:val="21"/>
        </w:rPr>
        <w:t>制造商应依据业主提供的钢结构设计图进行制作图和安装图的设计，为制作和安装提供详细的信息，对制作图和安装图的完整性和准确性负责。制作图和安装图的变更应遵照管理程序。对结构设计图的修改，应经过设计方及业主同意，并签署设计变更文件。</w:t>
      </w:r>
    </w:p>
    <w:p w:rsidR="001C261C" w:rsidRPr="004B0B5F" w:rsidRDefault="001C261C" w:rsidP="00854272">
      <w:pPr>
        <w:pStyle w:val="a7"/>
        <w:spacing w:line="276" w:lineRule="auto"/>
        <w:rPr>
          <w:rFonts w:ascii="Arial" w:hAnsi="Arial" w:cs="Arial"/>
          <w:color w:val="000000"/>
          <w:szCs w:val="21"/>
        </w:rPr>
      </w:pPr>
    </w:p>
    <w:p w:rsidR="00EF16B9" w:rsidRPr="004B0B5F" w:rsidRDefault="00EF16B9" w:rsidP="00854272">
      <w:pPr>
        <w:spacing w:line="276" w:lineRule="auto"/>
        <w:jc w:val="center"/>
        <w:outlineLvl w:val="1"/>
        <w:rPr>
          <w:rFonts w:ascii="Arial" w:hAnsi="Arial" w:cs="Arial"/>
          <w:b/>
        </w:rPr>
      </w:pPr>
      <w:bookmarkStart w:id="148" w:name="_Toc531970288"/>
      <w:bookmarkStart w:id="149" w:name="_Toc533490501"/>
      <w:bookmarkStart w:id="150" w:name="_Toc533490576"/>
      <w:r w:rsidRPr="004B0B5F">
        <w:rPr>
          <w:rFonts w:ascii="Arial" w:hAnsi="Arial" w:cs="Arial"/>
          <w:b/>
        </w:rPr>
        <w:t xml:space="preserve">8.2 </w:t>
      </w:r>
      <w:r w:rsidR="00852CC8" w:rsidRPr="004B0B5F">
        <w:rPr>
          <w:rFonts w:ascii="Arial" w:hAnsi="Arial" w:cs="Arial"/>
          <w:b/>
        </w:rPr>
        <w:t xml:space="preserve"> </w:t>
      </w:r>
      <w:r w:rsidRPr="004B0B5F">
        <w:rPr>
          <w:rFonts w:hint="eastAsia"/>
          <w:b/>
        </w:rPr>
        <w:t>制作图和安装图</w:t>
      </w:r>
      <w:bookmarkEnd w:id="148"/>
      <w:bookmarkEnd w:id="149"/>
      <w:bookmarkEnd w:id="150"/>
    </w:p>
    <w:p w:rsidR="00EF16B9" w:rsidRPr="004B0B5F" w:rsidRDefault="00EF16B9" w:rsidP="00854272">
      <w:pPr>
        <w:spacing w:line="276" w:lineRule="auto"/>
        <w:ind w:firstLine="390"/>
        <w:rPr>
          <w:rFonts w:ascii="TimesLTStd-Roman" w:eastAsia="TimesLTStd-Roman" w:cs="TimesLTStd-Roman"/>
          <w:b/>
          <w:color w:val="FF0000"/>
          <w:kern w:val="0"/>
          <w:sz w:val="24"/>
          <w:szCs w:val="24"/>
        </w:rPr>
      </w:pPr>
    </w:p>
    <w:p w:rsidR="00EF16B9" w:rsidRPr="004B0B5F" w:rsidRDefault="00EF16B9" w:rsidP="00854272">
      <w:pPr>
        <w:spacing w:line="276" w:lineRule="auto"/>
        <w:rPr>
          <w:rFonts w:ascii="Arial" w:hAnsi="Arial" w:cs="Arial"/>
          <w:color w:val="000000"/>
          <w:szCs w:val="21"/>
        </w:rPr>
      </w:pPr>
      <w:r w:rsidRPr="004B0B5F">
        <w:rPr>
          <w:rFonts w:ascii="Arial" w:hAnsi="Arial" w:cs="Arial"/>
          <w:b/>
          <w:color w:val="000000"/>
          <w:szCs w:val="21"/>
        </w:rPr>
        <w:t>8.2.1</w:t>
      </w:r>
      <w:r w:rsidRPr="004B0B5F">
        <w:rPr>
          <w:rFonts w:ascii="Arial" w:hAnsi="Arial" w:cs="Arial" w:hint="eastAsia"/>
          <w:b/>
          <w:color w:val="000000"/>
          <w:szCs w:val="21"/>
        </w:rPr>
        <w:t xml:space="preserve">  </w:t>
      </w:r>
      <w:r w:rsidRPr="004B0B5F">
        <w:rPr>
          <w:rFonts w:ascii="Arial" w:hAnsi="Arial" w:cs="Arial" w:hint="eastAsia"/>
          <w:color w:val="000000"/>
          <w:szCs w:val="21"/>
        </w:rPr>
        <w:t>制作图应结合结构特点及制作工艺，在遵守本标准第</w:t>
      </w:r>
      <w:r w:rsidRPr="004B0B5F">
        <w:rPr>
          <w:rFonts w:ascii="Arial" w:hAnsi="Arial" w:cs="Arial"/>
          <w:color w:val="000000"/>
          <w:szCs w:val="21"/>
        </w:rPr>
        <w:t>3.6.2</w:t>
      </w:r>
      <w:r w:rsidR="00D73C31">
        <w:rPr>
          <w:rFonts w:ascii="Arial" w:hAnsi="Arial" w:cs="Arial" w:hint="eastAsia"/>
          <w:color w:val="000000"/>
          <w:szCs w:val="21"/>
        </w:rPr>
        <w:t>条</w:t>
      </w:r>
      <w:r w:rsidRPr="004B0B5F">
        <w:rPr>
          <w:rFonts w:ascii="Arial" w:hAnsi="Arial" w:cs="Arial" w:hint="eastAsia"/>
          <w:color w:val="000000"/>
          <w:szCs w:val="21"/>
        </w:rPr>
        <w:t>和</w:t>
      </w:r>
      <w:r w:rsidR="00D73C31">
        <w:rPr>
          <w:rFonts w:ascii="Arial" w:hAnsi="Arial" w:cs="Arial" w:hint="eastAsia"/>
          <w:color w:val="000000"/>
          <w:szCs w:val="21"/>
        </w:rPr>
        <w:t>第</w:t>
      </w:r>
      <w:r w:rsidRPr="004B0B5F">
        <w:rPr>
          <w:rFonts w:ascii="Arial" w:hAnsi="Arial" w:cs="Arial"/>
          <w:color w:val="000000"/>
          <w:szCs w:val="21"/>
        </w:rPr>
        <w:t>8.1.1</w:t>
      </w:r>
      <w:r w:rsidR="00D73C31">
        <w:rPr>
          <w:rFonts w:ascii="Arial" w:hAnsi="Arial" w:cs="Arial" w:hint="eastAsia"/>
          <w:color w:val="000000"/>
          <w:szCs w:val="21"/>
        </w:rPr>
        <w:t>条</w:t>
      </w:r>
      <w:r w:rsidRPr="004B0B5F">
        <w:rPr>
          <w:rFonts w:ascii="Arial" w:hAnsi="Arial" w:cs="Arial" w:hint="eastAsia"/>
          <w:color w:val="000000"/>
          <w:szCs w:val="21"/>
        </w:rPr>
        <w:t>的基础上进行编制，并应包含下列内容：</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1</w:t>
      </w:r>
      <w:r w:rsidRPr="004B0B5F">
        <w:rPr>
          <w:rFonts w:ascii="Arial" w:hAnsi="Arial" w:cs="Arial" w:hint="eastAsia"/>
          <w:color w:val="000000"/>
          <w:szCs w:val="21"/>
        </w:rPr>
        <w:t xml:space="preserve">  </w:t>
      </w:r>
      <w:r w:rsidRPr="004B0B5F">
        <w:rPr>
          <w:rFonts w:ascii="Arial" w:hAnsi="Arial" w:cs="Arial" w:hint="eastAsia"/>
          <w:color w:val="000000"/>
          <w:szCs w:val="21"/>
        </w:rPr>
        <w:t>需施加预拉力</w:t>
      </w:r>
      <w:r w:rsidR="002D004B" w:rsidRPr="004B0B5F">
        <w:rPr>
          <w:rFonts w:ascii="Arial" w:hAnsi="Arial" w:cs="Arial" w:hint="eastAsia"/>
          <w:color w:val="000000"/>
          <w:szCs w:val="21"/>
        </w:rPr>
        <w:t>高强度螺栓</w:t>
      </w:r>
      <w:r w:rsidRPr="004B0B5F">
        <w:rPr>
          <w:rFonts w:ascii="Arial" w:hAnsi="Arial" w:cs="Arial" w:hint="eastAsia"/>
          <w:color w:val="000000"/>
          <w:szCs w:val="21"/>
        </w:rPr>
        <w:t>孔直径、数量、位置。</w:t>
      </w:r>
    </w:p>
    <w:p w:rsidR="00EF16B9" w:rsidRPr="004B0B5F" w:rsidRDefault="00EF16B9" w:rsidP="00854272">
      <w:pPr>
        <w:spacing w:line="276" w:lineRule="auto"/>
        <w:ind w:firstLineChars="200" w:firstLine="420"/>
        <w:jc w:val="left"/>
        <w:rPr>
          <w:rFonts w:ascii="Arial" w:hAnsi="Arial" w:cs="Arial"/>
          <w:color w:val="000000"/>
          <w:szCs w:val="21"/>
        </w:rPr>
      </w:pPr>
      <w:r w:rsidRPr="004B0B5F">
        <w:rPr>
          <w:rFonts w:ascii="Arial" w:hAnsi="Arial" w:cs="Arial"/>
          <w:color w:val="000000"/>
          <w:szCs w:val="21"/>
        </w:rPr>
        <w:t>2</w:t>
      </w:r>
      <w:r w:rsidRPr="004B0B5F">
        <w:rPr>
          <w:rFonts w:ascii="Arial" w:hAnsi="Arial" w:cs="Arial" w:hint="eastAsia"/>
          <w:color w:val="000000"/>
          <w:szCs w:val="21"/>
        </w:rPr>
        <w:t xml:space="preserve">  </w:t>
      </w:r>
      <w:r w:rsidRPr="004B0B5F">
        <w:rPr>
          <w:rFonts w:ascii="Arial" w:hAnsi="Arial" w:cs="Arial" w:hint="eastAsia"/>
          <w:color w:val="000000"/>
          <w:szCs w:val="21"/>
        </w:rPr>
        <w:t>连接处构件接触面的处理方法及抗滑移系数。</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hint="eastAsia"/>
          <w:color w:val="000000"/>
          <w:szCs w:val="21"/>
        </w:rPr>
        <w:t xml:space="preserve"> </w:t>
      </w:r>
      <w:r w:rsidRPr="004B0B5F">
        <w:rPr>
          <w:rFonts w:ascii="Arial" w:hAnsi="Arial" w:cs="Arial" w:hint="eastAsia"/>
          <w:color w:val="000000"/>
          <w:szCs w:val="21"/>
        </w:rPr>
        <w:t>按比例绘制设计图要求的具有塑性转动能力的节点板。</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4 </w:t>
      </w:r>
      <w:r w:rsidRPr="004B0B5F">
        <w:rPr>
          <w:rFonts w:ascii="Arial" w:hAnsi="Arial" w:cs="Arial" w:hint="eastAsia"/>
          <w:color w:val="000000"/>
          <w:szCs w:val="21"/>
        </w:rPr>
        <w:t xml:space="preserve"> </w:t>
      </w:r>
      <w:r w:rsidRPr="004B0B5F">
        <w:rPr>
          <w:rFonts w:ascii="Arial" w:hAnsi="Arial" w:cs="Arial" w:hint="eastAsia"/>
          <w:color w:val="000000"/>
          <w:szCs w:val="21"/>
        </w:rPr>
        <w:t>焊缝信息，包括焊缝通过孔的尺寸、表面轮廓和表面处理的要求。</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5 </w:t>
      </w:r>
      <w:r w:rsidRPr="004B0B5F">
        <w:rPr>
          <w:rFonts w:ascii="Arial" w:hAnsi="Arial" w:cs="Arial" w:hint="eastAsia"/>
          <w:color w:val="000000"/>
          <w:szCs w:val="21"/>
        </w:rPr>
        <w:t xml:space="preserve"> </w:t>
      </w:r>
      <w:r w:rsidRPr="004B0B5F">
        <w:rPr>
          <w:rFonts w:ascii="Arial" w:hAnsi="Arial" w:cs="Arial" w:hint="eastAsia"/>
          <w:color w:val="000000"/>
          <w:szCs w:val="21"/>
        </w:rPr>
        <w:t>安装标记。</w:t>
      </w:r>
    </w:p>
    <w:p w:rsidR="00EF16B9" w:rsidRPr="004B0B5F" w:rsidRDefault="00EF16B9" w:rsidP="00854272">
      <w:pPr>
        <w:pStyle w:val="a7"/>
        <w:spacing w:line="276" w:lineRule="auto"/>
        <w:ind w:firstLine="420"/>
        <w:rPr>
          <w:rFonts w:ascii="Arial" w:hAnsi="Arial" w:cs="Arial"/>
          <w:color w:val="000000"/>
          <w:szCs w:val="21"/>
        </w:rPr>
      </w:pPr>
      <w:r w:rsidRPr="004B0B5F">
        <w:rPr>
          <w:rFonts w:ascii="Arial" w:hAnsi="Arial" w:cs="Arial"/>
          <w:color w:val="000000"/>
          <w:szCs w:val="21"/>
        </w:rPr>
        <w:t>6</w:t>
      </w:r>
      <w:r w:rsidRPr="004B0B5F">
        <w:rPr>
          <w:rFonts w:ascii="Arial" w:hAnsi="Arial" w:cs="Arial" w:hint="eastAsia"/>
          <w:color w:val="000000"/>
          <w:szCs w:val="21"/>
        </w:rPr>
        <w:t xml:space="preserve">  </w:t>
      </w:r>
      <w:r w:rsidRPr="004B0B5F">
        <w:rPr>
          <w:rFonts w:ascii="Arial" w:hAnsi="Arial" w:cs="Arial" w:hint="eastAsia"/>
          <w:color w:val="000000"/>
          <w:szCs w:val="21"/>
        </w:rPr>
        <w:t>必要的外形、定位尺寸，包括根据加工装配工艺，标注便于加工装配的尺寸。</w:t>
      </w:r>
    </w:p>
    <w:p w:rsidR="006A7954" w:rsidRPr="004B0B5F" w:rsidRDefault="006A7954" w:rsidP="00854272">
      <w:pPr>
        <w:pStyle w:val="a7"/>
        <w:spacing w:line="276" w:lineRule="auto"/>
        <w:ind w:firstLine="420"/>
        <w:rPr>
          <w:rFonts w:ascii="Arial" w:hAnsi="Arial" w:cs="Arial"/>
          <w:color w:val="000000"/>
          <w:szCs w:val="21"/>
        </w:rPr>
      </w:pPr>
      <w:r w:rsidRPr="004B0B5F">
        <w:rPr>
          <w:rFonts w:ascii="Arial" w:hAnsi="Arial" w:cs="Arial"/>
          <w:color w:val="000000"/>
          <w:szCs w:val="21"/>
        </w:rPr>
        <w:t>7</w:t>
      </w:r>
      <w:r w:rsidRPr="004B0B5F">
        <w:rPr>
          <w:rFonts w:ascii="Arial" w:hAnsi="Arial" w:cs="Arial" w:hint="eastAsia"/>
          <w:color w:val="000000"/>
          <w:szCs w:val="21"/>
        </w:rPr>
        <w:t xml:space="preserve">  </w:t>
      </w:r>
      <w:r w:rsidRPr="004B0B5F">
        <w:rPr>
          <w:rFonts w:ascii="Arial" w:hAnsi="Arial" w:cs="Arial" w:hint="eastAsia"/>
          <w:color w:val="000000"/>
          <w:szCs w:val="21"/>
        </w:rPr>
        <w:t>要求制造商执行的无损检测项目。</w:t>
      </w:r>
    </w:p>
    <w:p w:rsidR="002360C7" w:rsidRPr="004B0B5F" w:rsidRDefault="002360C7" w:rsidP="00854272">
      <w:pPr>
        <w:spacing w:line="276" w:lineRule="auto"/>
        <w:rPr>
          <w:rFonts w:ascii="Arial" w:hAnsi="Arial" w:cs="Arial"/>
          <w:color w:val="000000"/>
          <w:szCs w:val="21"/>
        </w:rPr>
      </w:pPr>
    </w:p>
    <w:p w:rsidR="00EF16B9" w:rsidRPr="004B0B5F" w:rsidRDefault="00EF16B9" w:rsidP="00854272">
      <w:pPr>
        <w:spacing w:line="276" w:lineRule="auto"/>
        <w:rPr>
          <w:rFonts w:ascii="Arial" w:hAnsi="Arial" w:cs="Arial"/>
          <w:color w:val="000000"/>
          <w:szCs w:val="21"/>
        </w:rPr>
      </w:pPr>
      <w:r w:rsidRPr="004B0B5F">
        <w:rPr>
          <w:rFonts w:ascii="Arial" w:hAnsi="Arial" w:cs="Arial"/>
          <w:b/>
          <w:color w:val="000000"/>
          <w:szCs w:val="21"/>
        </w:rPr>
        <w:t>8.2.2</w:t>
      </w:r>
      <w:r w:rsidRPr="004B0B5F">
        <w:rPr>
          <w:rFonts w:ascii="Arial" w:hAnsi="Arial" w:cs="Arial" w:hint="eastAsia"/>
          <w:b/>
          <w:color w:val="000000"/>
          <w:szCs w:val="21"/>
        </w:rPr>
        <w:t xml:space="preserve">  </w:t>
      </w:r>
      <w:r w:rsidRPr="004B0B5F">
        <w:rPr>
          <w:rFonts w:ascii="Arial" w:hAnsi="Arial" w:cs="Arial" w:hint="eastAsia"/>
          <w:color w:val="000000"/>
          <w:szCs w:val="21"/>
        </w:rPr>
        <w:t>钢结构安装图应对安装工作</w:t>
      </w:r>
      <w:r w:rsidR="004257E9" w:rsidRPr="004B0B5F">
        <w:rPr>
          <w:rFonts w:ascii="Arial" w:hAnsi="Arial" w:cs="Arial" w:hint="eastAsia"/>
          <w:color w:val="000000"/>
          <w:szCs w:val="21"/>
        </w:rPr>
        <w:t>具有</w:t>
      </w:r>
      <w:r w:rsidRPr="004B0B5F">
        <w:rPr>
          <w:rFonts w:ascii="Arial" w:hAnsi="Arial" w:cs="Arial" w:hint="eastAsia"/>
          <w:color w:val="000000"/>
          <w:szCs w:val="21"/>
        </w:rPr>
        <w:t>指导作用，在遵守</w:t>
      </w:r>
      <w:r w:rsidR="00D73C31">
        <w:rPr>
          <w:rFonts w:ascii="Arial" w:hAnsi="Arial" w:cs="Arial" w:hint="eastAsia"/>
          <w:color w:val="000000"/>
          <w:szCs w:val="21"/>
        </w:rPr>
        <w:t>现行</w:t>
      </w:r>
      <w:r w:rsidR="00D73C31">
        <w:rPr>
          <w:rFonts w:ascii="Arial" w:hAnsi="Arial" w:cs="Arial"/>
          <w:color w:val="000000"/>
          <w:szCs w:val="21"/>
        </w:rPr>
        <w:t>国家标准</w:t>
      </w:r>
      <w:r w:rsidRPr="004B0B5F">
        <w:rPr>
          <w:rFonts w:ascii="Arial" w:hAnsi="Arial" w:cs="Arial" w:hint="eastAsia"/>
          <w:color w:val="000000"/>
          <w:szCs w:val="21"/>
        </w:rPr>
        <w:t>《钢结构设计标准》</w:t>
      </w:r>
      <w:r w:rsidRPr="004B0B5F">
        <w:rPr>
          <w:rFonts w:ascii="Arial" w:hAnsi="Arial" w:cs="Arial"/>
          <w:color w:val="000000"/>
          <w:szCs w:val="21"/>
        </w:rPr>
        <w:t xml:space="preserve">GB 50017 </w:t>
      </w:r>
      <w:r w:rsidRPr="004B0B5F">
        <w:rPr>
          <w:rFonts w:ascii="Arial" w:hAnsi="Arial" w:cs="Arial" w:hint="eastAsia"/>
          <w:color w:val="000000"/>
          <w:szCs w:val="21"/>
        </w:rPr>
        <w:t>、《钢结构工程施工验收规范》</w:t>
      </w:r>
      <w:r w:rsidRPr="004B0B5F">
        <w:rPr>
          <w:rFonts w:ascii="Arial" w:hAnsi="Arial" w:cs="Arial"/>
          <w:color w:val="000000"/>
          <w:szCs w:val="21"/>
        </w:rPr>
        <w:t>GB 50205</w:t>
      </w:r>
      <w:r w:rsidRPr="004B0B5F">
        <w:rPr>
          <w:rFonts w:ascii="Arial" w:hAnsi="Arial" w:cs="Arial" w:hint="eastAsia"/>
          <w:color w:val="000000"/>
          <w:szCs w:val="21"/>
        </w:rPr>
        <w:t>、本标准第</w:t>
      </w:r>
      <w:r w:rsidRPr="004B0B5F">
        <w:rPr>
          <w:rFonts w:ascii="Arial" w:hAnsi="Arial" w:cs="Arial"/>
          <w:color w:val="000000"/>
          <w:szCs w:val="21"/>
        </w:rPr>
        <w:t>3.6</w:t>
      </w:r>
      <w:r w:rsidRPr="004B0B5F">
        <w:rPr>
          <w:rFonts w:ascii="Arial" w:hAnsi="Arial" w:cs="Arial" w:hint="eastAsia"/>
          <w:color w:val="000000"/>
          <w:szCs w:val="21"/>
        </w:rPr>
        <w:t>节要求的相关条款的基础上，并应包含下列内容：</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1</w:t>
      </w:r>
      <w:r w:rsidRPr="004B0B5F">
        <w:rPr>
          <w:rFonts w:ascii="Arial" w:hAnsi="Arial" w:cs="Arial" w:hint="eastAsia"/>
          <w:color w:val="000000"/>
          <w:szCs w:val="21"/>
        </w:rPr>
        <w:t xml:space="preserve">  </w:t>
      </w:r>
      <w:r w:rsidRPr="004B0B5F">
        <w:rPr>
          <w:rFonts w:ascii="Arial" w:hAnsi="Arial" w:cs="Arial" w:hint="eastAsia"/>
          <w:color w:val="000000"/>
          <w:szCs w:val="21"/>
        </w:rPr>
        <w:t>需施加预拉力</w:t>
      </w:r>
      <w:r w:rsidR="002D004B" w:rsidRPr="004B0B5F">
        <w:rPr>
          <w:rFonts w:ascii="Arial" w:hAnsi="Arial" w:cs="Arial" w:hint="eastAsia"/>
          <w:color w:val="000000"/>
          <w:szCs w:val="21"/>
        </w:rPr>
        <w:t>高强度螺栓</w:t>
      </w:r>
      <w:r w:rsidRPr="004B0B5F">
        <w:rPr>
          <w:rFonts w:ascii="Arial" w:hAnsi="Arial" w:cs="Arial" w:hint="eastAsia"/>
          <w:color w:val="000000"/>
          <w:szCs w:val="21"/>
        </w:rPr>
        <w:t>的公称直径、位置。</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2</w:t>
      </w:r>
      <w:r w:rsidRPr="004B0B5F">
        <w:rPr>
          <w:rFonts w:ascii="Arial" w:hAnsi="Arial" w:cs="Arial" w:hint="eastAsia"/>
          <w:color w:val="000000"/>
          <w:szCs w:val="21"/>
        </w:rPr>
        <w:t xml:space="preserve">  </w:t>
      </w:r>
      <w:r w:rsidRPr="004B0B5F">
        <w:rPr>
          <w:rFonts w:ascii="宋体" w:hAnsi="宋体" w:cs="Arial" w:hint="eastAsia"/>
          <w:color w:val="000000"/>
          <w:szCs w:val="21"/>
        </w:rPr>
        <w:t>构件表或构件清单，应包括构件类型、构件和零件号、材质、厚度、长度、重量、安装标记、连接板、连接螺栓等相关信息。</w:t>
      </w:r>
    </w:p>
    <w:p w:rsidR="00EF16B9" w:rsidRPr="004B0B5F" w:rsidRDefault="00EF16B9" w:rsidP="00854272">
      <w:pPr>
        <w:spacing w:line="276" w:lineRule="auto"/>
        <w:ind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hint="eastAsia"/>
          <w:color w:val="000000"/>
          <w:szCs w:val="21"/>
        </w:rPr>
        <w:t xml:space="preserve"> </w:t>
      </w:r>
      <w:r w:rsidRPr="004B0B5F">
        <w:rPr>
          <w:rFonts w:ascii="Arial" w:hAnsi="Arial" w:cs="Arial" w:hint="eastAsia"/>
          <w:color w:val="000000"/>
          <w:szCs w:val="21"/>
        </w:rPr>
        <w:t>有特殊组装顺序、焊接顺序、焊接工艺或其他特殊注意事项要求的节点群或节点。</w:t>
      </w:r>
    </w:p>
    <w:p w:rsidR="00EF16B9" w:rsidRPr="004B0B5F" w:rsidRDefault="00EF16B9" w:rsidP="00854272">
      <w:pPr>
        <w:spacing w:line="276" w:lineRule="auto"/>
        <w:ind w:firstLineChars="200" w:firstLine="420"/>
        <w:rPr>
          <w:rFonts w:ascii="Arial" w:hAnsi="Arial" w:cs="Arial"/>
          <w:color w:val="000000"/>
          <w:szCs w:val="21"/>
        </w:rPr>
      </w:pPr>
    </w:p>
    <w:p w:rsidR="00EF16B9" w:rsidRPr="004B0B5F" w:rsidRDefault="00EF16B9" w:rsidP="00854272">
      <w:pPr>
        <w:spacing w:line="276" w:lineRule="auto"/>
        <w:jc w:val="center"/>
        <w:outlineLvl w:val="1"/>
        <w:rPr>
          <w:rFonts w:ascii="Arial" w:hAnsi="Arial" w:cs="Arial"/>
          <w:b/>
          <w:color w:val="000000"/>
          <w:szCs w:val="21"/>
        </w:rPr>
      </w:pPr>
      <w:bookmarkStart w:id="151" w:name="_Toc531970289"/>
      <w:bookmarkStart w:id="152" w:name="_Toc533490502"/>
      <w:bookmarkStart w:id="153" w:name="_Toc533490577"/>
      <w:r w:rsidRPr="004B0B5F">
        <w:rPr>
          <w:rFonts w:ascii="Arial" w:hAnsi="Arial" w:cs="Arial"/>
          <w:b/>
          <w:color w:val="000000"/>
          <w:szCs w:val="21"/>
        </w:rPr>
        <w:t>8.3</w:t>
      </w:r>
      <w:r w:rsidR="00852CC8" w:rsidRPr="004B0B5F">
        <w:rPr>
          <w:rFonts w:ascii="Arial" w:hAnsi="Arial" w:cs="Arial"/>
          <w:b/>
          <w:color w:val="000000"/>
          <w:szCs w:val="21"/>
        </w:rPr>
        <w:t xml:space="preserve">  </w:t>
      </w:r>
      <w:r w:rsidRPr="004B0B5F">
        <w:rPr>
          <w:rFonts w:ascii="Arial" w:hAnsi="Arial" w:cs="Arial" w:hint="eastAsia"/>
          <w:b/>
          <w:color w:val="000000"/>
          <w:szCs w:val="21"/>
        </w:rPr>
        <w:t>制作和安装</w:t>
      </w:r>
      <w:r w:rsidR="004257E9" w:rsidRPr="004B0B5F">
        <w:rPr>
          <w:rFonts w:ascii="Arial" w:hAnsi="Arial" w:cs="Arial" w:hint="eastAsia"/>
          <w:b/>
          <w:color w:val="000000"/>
          <w:szCs w:val="21"/>
        </w:rPr>
        <w:t>的特别</w:t>
      </w:r>
      <w:r w:rsidR="009944CA" w:rsidRPr="004B0B5F">
        <w:rPr>
          <w:rFonts w:ascii="Arial" w:hAnsi="Arial" w:cs="Arial"/>
          <w:b/>
          <w:color w:val="000000"/>
          <w:szCs w:val="21"/>
        </w:rPr>
        <w:t>要求</w:t>
      </w:r>
      <w:bookmarkEnd w:id="151"/>
      <w:bookmarkEnd w:id="152"/>
      <w:bookmarkEnd w:id="153"/>
    </w:p>
    <w:p w:rsidR="00EF16B9" w:rsidRPr="004B0B5F" w:rsidRDefault="00EF16B9" w:rsidP="00854272">
      <w:pPr>
        <w:spacing w:line="276" w:lineRule="auto"/>
        <w:jc w:val="center"/>
        <w:rPr>
          <w:rFonts w:ascii="Arial" w:hAnsi="Arial" w:cs="Arial"/>
          <w:b/>
          <w:color w:val="000000"/>
          <w:szCs w:val="21"/>
        </w:rPr>
      </w:pPr>
    </w:p>
    <w:p w:rsidR="00EF16B9" w:rsidRPr="004B0B5F" w:rsidRDefault="00EF16B9" w:rsidP="00854272">
      <w:pPr>
        <w:spacing w:line="276" w:lineRule="auto"/>
        <w:rPr>
          <w:rFonts w:ascii="Arial" w:hAnsi="Arial" w:cs="Arial"/>
          <w:color w:val="000000"/>
          <w:szCs w:val="21"/>
        </w:rPr>
      </w:pPr>
      <w:r w:rsidRPr="004B0B5F">
        <w:rPr>
          <w:rFonts w:ascii="Arial" w:hAnsi="Arial" w:cs="Arial"/>
          <w:b/>
          <w:color w:val="000000"/>
          <w:szCs w:val="21"/>
        </w:rPr>
        <w:t>8.3.1</w:t>
      </w:r>
      <w:r w:rsidRPr="004B0B5F">
        <w:rPr>
          <w:rFonts w:ascii="Arial" w:hAnsi="Arial" w:cs="Arial" w:hint="eastAsia"/>
          <w:b/>
          <w:color w:val="000000"/>
          <w:szCs w:val="21"/>
        </w:rPr>
        <w:t xml:space="preserve">  </w:t>
      </w:r>
      <w:r w:rsidRPr="004B0B5F">
        <w:rPr>
          <w:rFonts w:ascii="Arial" w:hAnsi="Arial" w:cs="Arial" w:hint="eastAsia"/>
          <w:color w:val="000000"/>
          <w:szCs w:val="21"/>
        </w:rPr>
        <w:t>制作和安装过程中保护区应符合下列</w:t>
      </w:r>
      <w:r w:rsidR="00412B5D">
        <w:rPr>
          <w:rFonts w:ascii="Arial" w:hAnsi="Arial" w:cs="Arial" w:hint="eastAsia"/>
          <w:color w:val="000000"/>
          <w:szCs w:val="21"/>
        </w:rPr>
        <w:t>规定</w:t>
      </w:r>
      <w:r w:rsidRPr="004B0B5F">
        <w:rPr>
          <w:rFonts w:ascii="Arial" w:hAnsi="Arial" w:cs="Arial" w:hint="eastAsia"/>
          <w:color w:val="000000"/>
          <w:szCs w:val="21"/>
        </w:rPr>
        <w:t>：</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Pr="004B0B5F">
        <w:rPr>
          <w:rFonts w:ascii="Arial" w:hAnsi="Arial" w:cs="Arial" w:hint="eastAsia"/>
          <w:color w:val="000000"/>
          <w:szCs w:val="21"/>
        </w:rPr>
        <w:t xml:space="preserve"> </w:t>
      </w:r>
      <w:r w:rsidRPr="004B0B5F">
        <w:rPr>
          <w:rFonts w:ascii="Arial" w:hAnsi="Arial" w:cs="Arial" w:hint="eastAsia"/>
          <w:color w:val="000000"/>
          <w:szCs w:val="21"/>
        </w:rPr>
        <w:t>在保护区内来自制作或安装操作的孔洞、定位焊缝、安装用附着物、</w:t>
      </w:r>
      <w:proofErr w:type="gramStart"/>
      <w:r w:rsidRPr="004B0B5F">
        <w:rPr>
          <w:rFonts w:ascii="Arial" w:hAnsi="Arial" w:cs="Arial" w:hint="eastAsia"/>
          <w:color w:val="000000"/>
          <w:szCs w:val="21"/>
        </w:rPr>
        <w:t>电弧气刨和</w:t>
      </w:r>
      <w:proofErr w:type="gramEnd"/>
      <w:r w:rsidRPr="004B0B5F">
        <w:rPr>
          <w:rFonts w:ascii="Arial" w:hAnsi="Arial" w:cs="Arial" w:hint="eastAsia"/>
          <w:color w:val="000000"/>
          <w:szCs w:val="21"/>
        </w:rPr>
        <w:t>不符合</w:t>
      </w:r>
      <w:r w:rsidR="00D73C31">
        <w:rPr>
          <w:rFonts w:ascii="Arial" w:hAnsi="Arial" w:cs="Arial" w:hint="eastAsia"/>
          <w:color w:val="000000"/>
          <w:szCs w:val="21"/>
        </w:rPr>
        <w:t>现行</w:t>
      </w:r>
      <w:r w:rsidR="00D73C31">
        <w:rPr>
          <w:rFonts w:ascii="Arial" w:hAnsi="Arial" w:cs="Arial"/>
          <w:color w:val="000000"/>
          <w:szCs w:val="21"/>
        </w:rPr>
        <w:t>国家标准</w:t>
      </w:r>
      <w:r w:rsidR="00D73C31" w:rsidRPr="004B0B5F">
        <w:rPr>
          <w:rFonts w:ascii="Arial" w:hAnsi="Arial" w:cs="Arial" w:hint="eastAsia"/>
          <w:color w:val="000000"/>
          <w:szCs w:val="21"/>
        </w:rPr>
        <w:t>《钢结构工程施工验收规范》</w:t>
      </w:r>
      <w:r w:rsidR="00D73C31" w:rsidRPr="004B0B5F">
        <w:rPr>
          <w:rFonts w:ascii="Arial" w:hAnsi="Arial" w:cs="Arial"/>
          <w:color w:val="000000"/>
          <w:szCs w:val="21"/>
        </w:rPr>
        <w:t>GB 50205</w:t>
      </w:r>
      <w:r w:rsidRPr="004B0B5F">
        <w:rPr>
          <w:rFonts w:ascii="Arial" w:hAnsi="Arial" w:cs="Arial" w:hint="eastAsia"/>
          <w:color w:val="000000"/>
          <w:szCs w:val="21"/>
        </w:rPr>
        <w:t>要求的热切割应进行修复。</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2</w:t>
      </w:r>
      <w:r w:rsidRPr="004B0B5F">
        <w:rPr>
          <w:rFonts w:ascii="Arial" w:hAnsi="Arial" w:cs="Arial" w:hint="eastAsia"/>
          <w:color w:val="000000"/>
          <w:szCs w:val="21"/>
        </w:rPr>
        <w:t xml:space="preserve">  </w:t>
      </w:r>
      <w:r w:rsidRPr="004B0B5F">
        <w:rPr>
          <w:rFonts w:ascii="Arial" w:hAnsi="Arial" w:cs="Arial" w:hint="eastAsia"/>
          <w:color w:val="000000"/>
          <w:szCs w:val="21"/>
        </w:rPr>
        <w:t>位于保护区内的包边角钢、外饰面、内隔断、风道、管道或其他附属结构，禁止采用焊接、栓接、螺丝、电动紧固等方式连接在保护区构件上。</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hint="eastAsia"/>
          <w:color w:val="000000"/>
          <w:szCs w:val="21"/>
        </w:rPr>
        <w:t xml:space="preserve"> </w:t>
      </w:r>
      <w:r w:rsidR="00D73C31">
        <w:rPr>
          <w:rFonts w:ascii="Arial" w:hAnsi="Arial" w:cs="Arial" w:hint="eastAsia"/>
          <w:color w:val="000000"/>
          <w:szCs w:val="21"/>
        </w:rPr>
        <w:t>当</w:t>
      </w:r>
      <w:r w:rsidRPr="004B0B5F">
        <w:rPr>
          <w:rFonts w:ascii="Arial" w:hAnsi="Arial" w:cs="Arial" w:hint="eastAsia"/>
          <w:color w:val="000000"/>
          <w:szCs w:val="21"/>
        </w:rPr>
        <w:t>要求清除保护区内的焊缝</w:t>
      </w:r>
      <w:r w:rsidR="00D73C31">
        <w:rPr>
          <w:rFonts w:ascii="Arial" w:hAnsi="Arial" w:cs="Arial" w:hint="eastAsia"/>
          <w:color w:val="000000"/>
          <w:szCs w:val="21"/>
        </w:rPr>
        <w:t>时</w:t>
      </w:r>
      <w:r w:rsidRPr="004B0B5F">
        <w:rPr>
          <w:rFonts w:ascii="Arial" w:hAnsi="Arial" w:cs="Arial" w:hint="eastAsia"/>
          <w:color w:val="000000"/>
          <w:szCs w:val="21"/>
        </w:rPr>
        <w:t>，应采用研磨、刨削或其他热切割工艺</w:t>
      </w:r>
      <w:r w:rsidR="00D73C31">
        <w:rPr>
          <w:rFonts w:ascii="Arial" w:hAnsi="Arial" w:cs="Arial" w:hint="eastAsia"/>
          <w:color w:val="000000"/>
          <w:szCs w:val="21"/>
        </w:rPr>
        <w:t>进行</w:t>
      </w:r>
      <w:r w:rsidR="00D73C31">
        <w:rPr>
          <w:rFonts w:ascii="Arial" w:hAnsi="Arial" w:cs="Arial"/>
          <w:color w:val="000000"/>
          <w:szCs w:val="21"/>
        </w:rPr>
        <w:t>处理</w:t>
      </w:r>
      <w:r w:rsidRPr="004B0B5F">
        <w:rPr>
          <w:rFonts w:ascii="Arial" w:hAnsi="Arial" w:cs="Arial" w:hint="eastAsia"/>
          <w:color w:val="000000"/>
          <w:szCs w:val="21"/>
        </w:rPr>
        <w:t>。处理应减小刨削槽偏离，清除后表面应平滑无缺陷。</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4</w:t>
      </w:r>
      <w:r w:rsidRPr="004B0B5F">
        <w:rPr>
          <w:rFonts w:ascii="Arial" w:hAnsi="Arial" w:cs="Arial" w:hint="eastAsia"/>
          <w:color w:val="000000"/>
          <w:szCs w:val="21"/>
        </w:rPr>
        <w:t xml:space="preserve">  </w:t>
      </w:r>
      <w:r w:rsidRPr="004B0B5F">
        <w:rPr>
          <w:rFonts w:ascii="Arial" w:hAnsi="Arial" w:cs="Arial" w:hint="eastAsia"/>
          <w:color w:val="000000"/>
          <w:szCs w:val="21"/>
        </w:rPr>
        <w:t>保护区内的沟槽和缺口应</w:t>
      </w:r>
      <w:r w:rsidR="00D73C31">
        <w:rPr>
          <w:rFonts w:ascii="Arial" w:hAnsi="Arial" w:cs="Arial" w:hint="eastAsia"/>
          <w:color w:val="000000"/>
          <w:szCs w:val="21"/>
        </w:rPr>
        <w:t>按下列规定</w:t>
      </w:r>
      <w:r w:rsidRPr="004B0B5F">
        <w:rPr>
          <w:rFonts w:ascii="Arial" w:hAnsi="Arial" w:cs="Arial" w:hint="eastAsia"/>
          <w:color w:val="000000"/>
          <w:szCs w:val="21"/>
        </w:rPr>
        <w:t>修理：</w:t>
      </w:r>
    </w:p>
    <w:p w:rsidR="00EF16B9" w:rsidRPr="004B0B5F" w:rsidRDefault="00EF16B9" w:rsidP="00A2298D">
      <w:pPr>
        <w:spacing w:line="276" w:lineRule="auto"/>
        <w:ind w:left="937" w:hangingChars="446" w:hanging="937"/>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color w:val="000000"/>
          <w:szCs w:val="21"/>
        </w:rPr>
        <w:t>1</w:t>
      </w:r>
      <w:r w:rsidRPr="004B0B5F">
        <w:rPr>
          <w:rFonts w:ascii="Arial" w:hAnsi="Arial" w:cs="Arial" w:hint="eastAsia"/>
          <w:color w:val="000000"/>
          <w:szCs w:val="21"/>
        </w:rPr>
        <w:t>）当采用研磨修理沟槽或缺口时，应使沟槽区域平缓坡向基材表面。平行于</w:t>
      </w:r>
      <w:r w:rsidRPr="004B0B5F">
        <w:rPr>
          <w:rFonts w:ascii="Arial" w:hAnsi="Arial" w:cs="Arial" w:hint="eastAsia"/>
          <w:color w:val="000000"/>
          <w:szCs w:val="21"/>
        </w:rPr>
        <w:t xml:space="preserve">   </w:t>
      </w:r>
      <w:r w:rsidRPr="004B0B5F">
        <w:rPr>
          <w:rFonts w:ascii="Arial" w:hAnsi="Arial" w:cs="Arial" w:hint="eastAsia"/>
          <w:color w:val="000000"/>
          <w:szCs w:val="21"/>
        </w:rPr>
        <w:t>构件的轴向，坡度不应大于</w:t>
      </w:r>
      <w:r w:rsidRPr="004B0B5F">
        <w:rPr>
          <w:rFonts w:ascii="Arial" w:hAnsi="Arial" w:cs="Arial"/>
          <w:color w:val="000000"/>
          <w:szCs w:val="21"/>
        </w:rPr>
        <w:t>1:5</w:t>
      </w:r>
      <w:r w:rsidRPr="004B0B5F">
        <w:rPr>
          <w:rFonts w:ascii="Arial" w:hAnsi="Arial" w:cs="Arial" w:hint="eastAsia"/>
          <w:color w:val="000000"/>
          <w:szCs w:val="21"/>
        </w:rPr>
        <w:t>，在构件轴向的垂直方向，坡度不应大于</w:t>
      </w:r>
      <w:r w:rsidRPr="004B0B5F">
        <w:rPr>
          <w:rFonts w:ascii="Arial" w:hAnsi="Arial" w:cs="Arial"/>
          <w:color w:val="000000"/>
          <w:szCs w:val="21"/>
        </w:rPr>
        <w:t>1</w:t>
      </w:r>
      <w:r w:rsidRPr="004B0B5F">
        <w:rPr>
          <w:rFonts w:ascii="Arial" w:hAnsi="Arial" w:cs="Arial" w:hint="eastAsia"/>
          <w:color w:val="000000"/>
          <w:szCs w:val="21"/>
        </w:rPr>
        <w:t>：</w:t>
      </w:r>
      <w:r w:rsidRPr="004B0B5F">
        <w:rPr>
          <w:rFonts w:ascii="Arial" w:hAnsi="Arial" w:cs="Arial"/>
          <w:color w:val="000000"/>
          <w:szCs w:val="21"/>
        </w:rPr>
        <w:t>1.25</w:t>
      </w:r>
      <w:r w:rsidRPr="004B0B5F">
        <w:rPr>
          <w:rFonts w:ascii="Arial" w:hAnsi="Arial" w:cs="Arial" w:hint="eastAsia"/>
          <w:color w:val="000000"/>
          <w:szCs w:val="21"/>
        </w:rPr>
        <w:t>;</w:t>
      </w:r>
    </w:p>
    <w:p w:rsidR="00EF16B9" w:rsidRPr="004B0B5F" w:rsidRDefault="00EF16B9" w:rsidP="00D73C31">
      <w:pPr>
        <w:spacing w:line="276" w:lineRule="auto"/>
        <w:ind w:left="966" w:hangingChars="460" w:hanging="966"/>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color w:val="000000"/>
          <w:szCs w:val="21"/>
        </w:rPr>
        <w:t>2</w:t>
      </w:r>
      <w:r w:rsidRPr="004B0B5F">
        <w:rPr>
          <w:rFonts w:ascii="Arial" w:hAnsi="Arial" w:cs="Arial" w:hint="eastAsia"/>
          <w:color w:val="000000"/>
          <w:szCs w:val="21"/>
        </w:rPr>
        <w:t>）</w:t>
      </w:r>
      <w:r w:rsidR="00D73C31" w:rsidRPr="004B0B5F">
        <w:rPr>
          <w:rFonts w:ascii="Arial" w:hAnsi="Arial" w:cs="Arial" w:hint="eastAsia"/>
          <w:color w:val="000000"/>
          <w:szCs w:val="21"/>
        </w:rPr>
        <w:t>当要求</w:t>
      </w:r>
      <w:r w:rsidR="00D73C31">
        <w:rPr>
          <w:rFonts w:ascii="Arial" w:hAnsi="Arial" w:cs="Arial" w:hint="eastAsia"/>
          <w:color w:val="000000"/>
          <w:szCs w:val="21"/>
        </w:rPr>
        <w:t>对</w:t>
      </w:r>
      <w:r w:rsidR="00D73C31" w:rsidRPr="004B0B5F">
        <w:rPr>
          <w:rFonts w:ascii="Arial" w:hAnsi="Arial" w:cs="Arial" w:hint="eastAsia"/>
          <w:color w:val="000000"/>
          <w:szCs w:val="21"/>
        </w:rPr>
        <w:t>沟槽和缺口</w:t>
      </w:r>
      <w:r w:rsidR="00D73C31">
        <w:rPr>
          <w:rFonts w:ascii="Arial" w:hAnsi="Arial" w:cs="Arial" w:hint="eastAsia"/>
          <w:color w:val="000000"/>
          <w:szCs w:val="21"/>
        </w:rPr>
        <w:t>采用</w:t>
      </w:r>
      <w:r w:rsidR="00D73C31" w:rsidRPr="004B0B5F">
        <w:rPr>
          <w:rFonts w:ascii="Arial" w:hAnsi="Arial" w:cs="Arial" w:hint="eastAsia"/>
          <w:color w:val="000000"/>
          <w:szCs w:val="21"/>
        </w:rPr>
        <w:t>施</w:t>
      </w:r>
      <w:proofErr w:type="gramStart"/>
      <w:r w:rsidR="00D73C31" w:rsidRPr="004B0B5F">
        <w:rPr>
          <w:rFonts w:ascii="Arial" w:hAnsi="Arial" w:cs="Arial" w:hint="eastAsia"/>
          <w:color w:val="000000"/>
          <w:szCs w:val="21"/>
        </w:rPr>
        <w:t>焊</w:t>
      </w:r>
      <w:r w:rsidR="00D73C31">
        <w:rPr>
          <w:rFonts w:ascii="Arial" w:hAnsi="Arial" w:cs="Arial" w:hint="eastAsia"/>
          <w:color w:val="000000"/>
          <w:szCs w:val="21"/>
        </w:rPr>
        <w:t>进行</w:t>
      </w:r>
      <w:proofErr w:type="gramEnd"/>
      <w:r w:rsidR="00D73C31" w:rsidRPr="004B0B5F">
        <w:rPr>
          <w:rFonts w:ascii="Arial" w:hAnsi="Arial" w:cs="Arial" w:hint="eastAsia"/>
          <w:color w:val="000000"/>
          <w:szCs w:val="21"/>
        </w:rPr>
        <w:t>修理时</w:t>
      </w:r>
      <w:r w:rsidRPr="004B0B5F">
        <w:rPr>
          <w:rFonts w:ascii="Arial" w:hAnsi="Arial" w:cs="Arial" w:hint="eastAsia"/>
          <w:color w:val="000000"/>
          <w:szCs w:val="21"/>
        </w:rPr>
        <w:t>，缺口或沟槽应清理并修磨形成一个平滑的不小于</w:t>
      </w:r>
      <w:r w:rsidRPr="004B0B5F">
        <w:rPr>
          <w:rFonts w:ascii="Arial" w:hAnsi="Arial" w:cs="Arial"/>
          <w:color w:val="000000"/>
          <w:szCs w:val="21"/>
        </w:rPr>
        <w:t>6mm</w:t>
      </w:r>
      <w:r w:rsidRPr="004B0B5F">
        <w:rPr>
          <w:rFonts w:ascii="Arial" w:hAnsi="Arial" w:cs="Arial" w:hint="eastAsia"/>
          <w:color w:val="000000"/>
          <w:szCs w:val="21"/>
        </w:rPr>
        <w:t>的半径，以备施焊。焊接应遵守焊接工艺要求。应采用预热，但温度不应低于</w:t>
      </w:r>
      <w:r w:rsidRPr="004B0B5F">
        <w:rPr>
          <w:rFonts w:ascii="Arial" w:hAnsi="Arial" w:cs="Arial"/>
          <w:color w:val="000000"/>
          <w:szCs w:val="21"/>
        </w:rPr>
        <w:t>65</w:t>
      </w:r>
      <w:r w:rsidRPr="004B0B5F">
        <w:rPr>
          <w:rFonts w:ascii="Arial" w:hAnsi="Arial" w:cs="Arial" w:hint="eastAsia"/>
          <w:color w:val="000000"/>
          <w:szCs w:val="21"/>
        </w:rPr>
        <w:t>°</w:t>
      </w:r>
      <w:r w:rsidRPr="004B0B5F">
        <w:rPr>
          <w:rFonts w:ascii="Arial" w:hAnsi="Arial" w:cs="Arial"/>
          <w:color w:val="000000"/>
          <w:szCs w:val="21"/>
        </w:rPr>
        <w:t>C</w:t>
      </w:r>
      <w:r w:rsidRPr="004B0B5F">
        <w:rPr>
          <w:rFonts w:ascii="Arial" w:hAnsi="Arial" w:cs="Arial" w:hint="eastAsia"/>
          <w:color w:val="000000"/>
          <w:szCs w:val="21"/>
        </w:rPr>
        <w:t>。焊条应符合施工验收规范要求。焊接后，焊缝外廓应修</w:t>
      </w:r>
      <w:r w:rsidRPr="004B0B5F">
        <w:rPr>
          <w:rFonts w:ascii="Arial" w:hAnsi="Arial" w:cs="Arial" w:hint="eastAsia"/>
          <w:color w:val="000000"/>
          <w:szCs w:val="21"/>
        </w:rPr>
        <w:lastRenderedPageBreak/>
        <w:t>理平滑，表面粗糙度不大于</w:t>
      </w:r>
      <w:r w:rsidRPr="004B0B5F">
        <w:rPr>
          <w:rFonts w:ascii="Arial" w:hAnsi="Arial" w:cs="Arial"/>
          <w:color w:val="000000"/>
          <w:szCs w:val="21"/>
        </w:rPr>
        <w:t>13</w:t>
      </w:r>
      <w:r w:rsidRPr="004B0B5F">
        <w:rPr>
          <w:rFonts w:ascii="Arial" w:hAnsi="Arial" w:cs="Arial" w:hint="eastAsia"/>
          <w:color w:val="000000"/>
          <w:szCs w:val="21"/>
        </w:rPr>
        <w:t>μ</w:t>
      </w:r>
      <w:r w:rsidRPr="004B0B5F">
        <w:rPr>
          <w:rFonts w:ascii="Arial" w:hAnsi="Arial" w:cs="Arial"/>
          <w:color w:val="000000"/>
          <w:szCs w:val="21"/>
        </w:rPr>
        <w:t>m</w:t>
      </w:r>
      <w:r w:rsidRPr="004B0B5F">
        <w:rPr>
          <w:rFonts w:ascii="Arial" w:hAnsi="Arial" w:cs="Arial" w:hint="eastAsia"/>
          <w:color w:val="000000"/>
          <w:szCs w:val="21"/>
        </w:rPr>
        <w:t>。修理后，对修理区域应使用磁粉试验（</w:t>
      </w:r>
      <w:r w:rsidRPr="004B0B5F">
        <w:rPr>
          <w:rFonts w:ascii="Arial" w:hAnsi="Arial" w:cs="Arial"/>
          <w:color w:val="000000"/>
          <w:szCs w:val="21"/>
        </w:rPr>
        <w:t>MT</w:t>
      </w:r>
      <w:r w:rsidRPr="004B0B5F">
        <w:rPr>
          <w:rFonts w:ascii="Arial" w:hAnsi="Arial" w:cs="Arial" w:hint="eastAsia"/>
          <w:color w:val="000000"/>
          <w:szCs w:val="21"/>
        </w:rPr>
        <w:t>）进行检测。修理区域合起来的厚度不得比基材厚度小</w:t>
      </w:r>
      <w:r w:rsidRPr="004B0B5F">
        <w:rPr>
          <w:rFonts w:ascii="Arial" w:hAnsi="Arial" w:cs="Arial"/>
          <w:color w:val="000000"/>
          <w:szCs w:val="21"/>
        </w:rPr>
        <w:t>1.5mm</w:t>
      </w:r>
      <w:r w:rsidRPr="004B0B5F">
        <w:rPr>
          <w:rFonts w:ascii="Arial" w:hAnsi="Arial" w:cs="Arial" w:hint="eastAsia"/>
          <w:color w:val="000000"/>
          <w:szCs w:val="21"/>
        </w:rPr>
        <w:t>以上。</w:t>
      </w:r>
    </w:p>
    <w:p w:rsidR="006A7954" w:rsidRPr="004B0B5F" w:rsidRDefault="00EF16B9" w:rsidP="00854272">
      <w:pPr>
        <w:spacing w:line="276" w:lineRule="auto"/>
        <w:ind w:firstLine="390"/>
        <w:rPr>
          <w:rFonts w:ascii="Arial" w:hAnsi="Arial" w:cs="Arial"/>
          <w:color w:val="000000"/>
          <w:szCs w:val="21"/>
        </w:rPr>
      </w:pPr>
      <w:r w:rsidRPr="004B0B5F">
        <w:rPr>
          <w:rFonts w:ascii="Arial" w:hAnsi="Arial" w:cs="Arial"/>
          <w:color w:val="000000"/>
          <w:szCs w:val="21"/>
        </w:rPr>
        <w:t>5</w:t>
      </w:r>
      <w:r w:rsidRPr="004B0B5F">
        <w:rPr>
          <w:rFonts w:ascii="Arial" w:hAnsi="Arial" w:cs="Arial" w:hint="eastAsia"/>
          <w:color w:val="000000"/>
          <w:szCs w:val="21"/>
        </w:rPr>
        <w:t xml:space="preserve">  </w:t>
      </w:r>
      <w:r w:rsidRPr="004B0B5F">
        <w:rPr>
          <w:rFonts w:ascii="Arial" w:hAnsi="Arial" w:cs="Arial" w:hint="eastAsia"/>
          <w:color w:val="000000"/>
          <w:szCs w:val="21"/>
        </w:rPr>
        <w:t>保护区内错位的孔，</w:t>
      </w:r>
      <w:r w:rsidR="00412B5D">
        <w:rPr>
          <w:rFonts w:ascii="Arial" w:hAnsi="Arial" w:cs="Arial" w:hint="eastAsia"/>
          <w:color w:val="000000"/>
          <w:szCs w:val="21"/>
        </w:rPr>
        <w:t>当</w:t>
      </w:r>
      <w:r w:rsidRPr="004B0B5F">
        <w:rPr>
          <w:rFonts w:ascii="Arial" w:hAnsi="Arial" w:cs="Arial" w:hint="eastAsia"/>
          <w:color w:val="000000"/>
          <w:szCs w:val="21"/>
        </w:rPr>
        <w:t>要求用焊接方式复位</w:t>
      </w:r>
      <w:r w:rsidR="00412B5D">
        <w:rPr>
          <w:rFonts w:ascii="Arial" w:hAnsi="Arial" w:cs="Arial" w:hint="eastAsia"/>
          <w:color w:val="000000"/>
          <w:szCs w:val="21"/>
        </w:rPr>
        <w:t>时</w:t>
      </w:r>
      <w:r w:rsidRPr="004B0B5F">
        <w:rPr>
          <w:rFonts w:ascii="Arial" w:hAnsi="Arial" w:cs="Arial" w:hint="eastAsia"/>
          <w:color w:val="000000"/>
          <w:szCs w:val="21"/>
        </w:rPr>
        <w:t>，应由制造商制定修复程序，并</w:t>
      </w:r>
      <w:r w:rsidR="00412B5D">
        <w:rPr>
          <w:rFonts w:ascii="Arial" w:hAnsi="Arial" w:cs="Arial" w:hint="eastAsia"/>
          <w:color w:val="000000"/>
          <w:szCs w:val="21"/>
        </w:rPr>
        <w:t>应</w:t>
      </w:r>
      <w:r w:rsidRPr="004B0B5F">
        <w:rPr>
          <w:rFonts w:ascii="Arial" w:hAnsi="Arial" w:cs="Arial" w:hint="eastAsia"/>
          <w:color w:val="000000"/>
          <w:szCs w:val="21"/>
        </w:rPr>
        <w:t>经监理或监造工程师批准。该程序应符合</w:t>
      </w:r>
      <w:r w:rsidR="00D73C31" w:rsidRPr="004B0B5F">
        <w:rPr>
          <w:rFonts w:ascii="Arial" w:hAnsi="Arial" w:cs="Arial" w:hint="eastAsia"/>
          <w:color w:val="000000"/>
          <w:szCs w:val="21"/>
        </w:rPr>
        <w:t>现行</w:t>
      </w:r>
      <w:r w:rsidRPr="004B0B5F">
        <w:rPr>
          <w:rFonts w:ascii="Arial" w:hAnsi="Arial" w:cs="Arial" w:hint="eastAsia"/>
          <w:color w:val="000000"/>
          <w:szCs w:val="21"/>
        </w:rPr>
        <w:t>国家</w:t>
      </w:r>
      <w:r w:rsidR="00D73C31">
        <w:rPr>
          <w:rFonts w:ascii="Arial" w:hAnsi="Arial" w:cs="Arial" w:hint="eastAsia"/>
          <w:color w:val="000000"/>
          <w:szCs w:val="21"/>
        </w:rPr>
        <w:t>标准</w:t>
      </w:r>
      <w:r w:rsidR="00D73C31" w:rsidRPr="004B0B5F">
        <w:rPr>
          <w:rFonts w:ascii="Arial" w:hAnsi="Arial" w:cs="Arial" w:hint="eastAsia"/>
          <w:color w:val="000000"/>
          <w:szCs w:val="21"/>
        </w:rPr>
        <w:t>《钢结构焊接规范》</w:t>
      </w:r>
      <w:r w:rsidR="00D73C31" w:rsidRPr="004B0B5F">
        <w:rPr>
          <w:rFonts w:ascii="Arial" w:hAnsi="Arial" w:cs="Arial"/>
          <w:color w:val="000000"/>
          <w:szCs w:val="21"/>
        </w:rPr>
        <w:t>GB 50661</w:t>
      </w:r>
      <w:r w:rsidR="00412B5D">
        <w:rPr>
          <w:rFonts w:ascii="Arial" w:hAnsi="Arial" w:cs="Arial" w:hint="eastAsia"/>
          <w:color w:val="000000"/>
          <w:szCs w:val="21"/>
        </w:rPr>
        <w:t>和</w:t>
      </w:r>
      <w:r w:rsidRPr="004B0B5F">
        <w:rPr>
          <w:rFonts w:ascii="Arial" w:hAnsi="Arial" w:cs="Arial" w:hint="eastAsia"/>
          <w:color w:val="000000"/>
          <w:szCs w:val="21"/>
        </w:rPr>
        <w:t>最小预热温度</w:t>
      </w:r>
      <w:r w:rsidRPr="004B0B5F">
        <w:rPr>
          <w:rFonts w:ascii="Arial" w:hAnsi="Arial" w:cs="Arial"/>
          <w:color w:val="000000"/>
          <w:szCs w:val="21"/>
        </w:rPr>
        <w:t>65</w:t>
      </w:r>
      <w:r w:rsidRPr="004B0B5F">
        <w:rPr>
          <w:rFonts w:ascii="Arial" w:hAnsi="Arial" w:cs="Arial" w:hint="eastAsia"/>
          <w:color w:val="000000"/>
          <w:szCs w:val="21"/>
        </w:rPr>
        <w:t>°</w:t>
      </w:r>
      <w:r w:rsidRPr="004B0B5F">
        <w:rPr>
          <w:rFonts w:ascii="Arial" w:hAnsi="Arial" w:cs="Arial"/>
          <w:color w:val="000000"/>
          <w:szCs w:val="21"/>
        </w:rPr>
        <w:t>C</w:t>
      </w:r>
      <w:r w:rsidRPr="004B0B5F">
        <w:rPr>
          <w:rFonts w:ascii="Arial" w:hAnsi="Arial" w:cs="Arial" w:hint="eastAsia"/>
          <w:color w:val="000000"/>
          <w:szCs w:val="21"/>
        </w:rPr>
        <w:t>的焊接工艺，</w:t>
      </w:r>
      <w:r w:rsidR="006A7954" w:rsidRPr="004B0B5F">
        <w:rPr>
          <w:rFonts w:ascii="Arial" w:hAnsi="Arial" w:cs="Arial" w:hint="eastAsia"/>
          <w:color w:val="000000"/>
          <w:szCs w:val="21"/>
        </w:rPr>
        <w:t>以及对焊缝增强表面进行研磨的要求，并使用磁粉测试和超声波检测验证焊缝的可靠性。</w:t>
      </w:r>
    </w:p>
    <w:p w:rsidR="00EF16B9" w:rsidRPr="00412B5D" w:rsidRDefault="00EF16B9" w:rsidP="00854272">
      <w:pPr>
        <w:spacing w:line="276" w:lineRule="auto"/>
        <w:ind w:firstLine="390"/>
        <w:rPr>
          <w:rFonts w:ascii="Arial" w:hAnsi="Arial" w:cs="Arial"/>
          <w:color w:val="000000"/>
          <w:szCs w:val="21"/>
        </w:rPr>
      </w:pPr>
    </w:p>
    <w:p w:rsidR="00EF16B9" w:rsidRPr="004B0B5F" w:rsidRDefault="00EF16B9" w:rsidP="00854272">
      <w:pPr>
        <w:spacing w:line="276" w:lineRule="auto"/>
        <w:rPr>
          <w:rFonts w:ascii="Arial" w:hAnsi="Arial" w:cs="Arial"/>
          <w:b/>
          <w:color w:val="000000"/>
          <w:szCs w:val="21"/>
        </w:rPr>
      </w:pPr>
      <w:r w:rsidRPr="004B0B5F">
        <w:rPr>
          <w:rFonts w:ascii="Arial" w:hAnsi="Arial" w:cs="Arial"/>
          <w:b/>
          <w:color w:val="000000"/>
          <w:szCs w:val="21"/>
        </w:rPr>
        <w:t>8.3.2</w:t>
      </w:r>
      <w:r w:rsidRPr="004B0B5F">
        <w:rPr>
          <w:rFonts w:ascii="Arial" w:hAnsi="Arial" w:cs="Arial" w:hint="eastAsia"/>
          <w:b/>
          <w:color w:val="000000"/>
          <w:szCs w:val="21"/>
        </w:rPr>
        <w:t xml:space="preserve">  </w:t>
      </w:r>
      <w:r w:rsidRPr="004B0B5F">
        <w:rPr>
          <w:rFonts w:ascii="Arial" w:hAnsi="Arial" w:cs="Arial" w:hint="eastAsia"/>
          <w:color w:val="000000"/>
          <w:szCs w:val="21"/>
        </w:rPr>
        <w:t>按抗震设计的栓接节点应</w:t>
      </w:r>
      <w:r w:rsidR="00412B5D">
        <w:rPr>
          <w:rFonts w:ascii="Arial" w:hAnsi="Arial" w:cs="Arial" w:hint="eastAsia"/>
          <w:color w:val="000000"/>
          <w:szCs w:val="21"/>
        </w:rPr>
        <w:t>符合</w:t>
      </w:r>
      <w:r w:rsidRPr="004B0B5F">
        <w:rPr>
          <w:rFonts w:ascii="Arial" w:hAnsi="Arial" w:cs="Arial" w:hint="eastAsia"/>
          <w:color w:val="000000"/>
          <w:szCs w:val="21"/>
        </w:rPr>
        <w:t>下列</w:t>
      </w:r>
      <w:r w:rsidR="00412B5D">
        <w:rPr>
          <w:rFonts w:ascii="Arial" w:hAnsi="Arial" w:cs="Arial" w:hint="eastAsia"/>
          <w:color w:val="000000"/>
          <w:szCs w:val="21"/>
        </w:rPr>
        <w:t>规定</w:t>
      </w:r>
      <w:r w:rsidRPr="004B0B5F">
        <w:rPr>
          <w:rFonts w:ascii="Arial" w:hAnsi="Arial" w:cs="Arial" w:hint="eastAsia"/>
          <w:color w:val="000000"/>
          <w:szCs w:val="21"/>
        </w:rPr>
        <w:t>：</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Pr="004B0B5F">
        <w:rPr>
          <w:rFonts w:ascii="Arial" w:hAnsi="Arial" w:cs="Arial" w:hint="eastAsia"/>
          <w:color w:val="000000"/>
          <w:szCs w:val="21"/>
        </w:rPr>
        <w:t xml:space="preserve"> </w:t>
      </w:r>
      <w:r w:rsidR="002D004B" w:rsidRPr="004B0B5F">
        <w:rPr>
          <w:rFonts w:ascii="Arial" w:hAnsi="Arial" w:cs="Arial" w:hint="eastAsia"/>
          <w:color w:val="000000"/>
          <w:szCs w:val="21"/>
        </w:rPr>
        <w:t>高强度螺栓</w:t>
      </w:r>
      <w:r w:rsidRPr="004B0B5F">
        <w:rPr>
          <w:rFonts w:ascii="Arial" w:hAnsi="Arial" w:cs="Arial" w:hint="eastAsia"/>
          <w:color w:val="000000"/>
          <w:szCs w:val="21"/>
        </w:rPr>
        <w:t>孔的孔型和孔径应符合设计要求。</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2 </w:t>
      </w:r>
      <w:r w:rsidRPr="004B0B5F">
        <w:rPr>
          <w:rFonts w:ascii="Arial" w:hAnsi="Arial" w:cs="Arial" w:hint="eastAsia"/>
          <w:color w:val="000000"/>
          <w:szCs w:val="21"/>
        </w:rPr>
        <w:t xml:space="preserve"> </w:t>
      </w:r>
      <w:r w:rsidR="002D004B" w:rsidRPr="004B0B5F">
        <w:rPr>
          <w:rFonts w:ascii="Arial" w:hAnsi="Arial" w:cs="Arial" w:hint="eastAsia"/>
          <w:color w:val="000000"/>
          <w:szCs w:val="21"/>
        </w:rPr>
        <w:t>高强度螺栓</w:t>
      </w:r>
      <w:r w:rsidRPr="004B0B5F">
        <w:rPr>
          <w:rFonts w:ascii="Arial" w:hAnsi="Arial" w:cs="Arial" w:hint="eastAsia"/>
          <w:color w:val="000000"/>
          <w:szCs w:val="21"/>
        </w:rPr>
        <w:t>预拉力应符合设计要求。</w:t>
      </w:r>
    </w:p>
    <w:p w:rsidR="00EF16B9" w:rsidRPr="004B0B5F" w:rsidRDefault="00EF16B9"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hint="eastAsia"/>
          <w:color w:val="000000"/>
          <w:szCs w:val="21"/>
        </w:rPr>
        <w:t xml:space="preserve"> </w:t>
      </w:r>
      <w:r w:rsidRPr="004B0B5F">
        <w:rPr>
          <w:rFonts w:ascii="Arial" w:hAnsi="Arial" w:cs="Arial" w:hint="eastAsia"/>
          <w:color w:val="000000"/>
          <w:szCs w:val="21"/>
        </w:rPr>
        <w:t>连接构件接触面应处理，达到设计要求的抗滑移系数。</w:t>
      </w:r>
    </w:p>
    <w:p w:rsidR="00EF16B9" w:rsidRPr="004B0B5F" w:rsidRDefault="00EF16B9" w:rsidP="00854272">
      <w:pPr>
        <w:spacing w:line="276" w:lineRule="auto"/>
        <w:rPr>
          <w:rFonts w:ascii="Arial" w:hAnsi="Arial" w:cs="Arial"/>
          <w:color w:val="000000"/>
          <w:szCs w:val="21"/>
        </w:rPr>
      </w:pPr>
    </w:p>
    <w:p w:rsidR="00EF16B9" w:rsidRPr="004B0B5F" w:rsidRDefault="00EF16B9" w:rsidP="00854272">
      <w:pPr>
        <w:pStyle w:val="a7"/>
        <w:spacing w:line="276" w:lineRule="auto"/>
        <w:rPr>
          <w:rFonts w:ascii="Arial" w:hAnsi="Arial" w:cs="Arial"/>
          <w:szCs w:val="21"/>
        </w:rPr>
      </w:pPr>
      <w:r w:rsidRPr="004B0B5F">
        <w:rPr>
          <w:rFonts w:ascii="Arial" w:hAnsi="Arial" w:cs="Arial"/>
          <w:b/>
          <w:color w:val="000000"/>
          <w:szCs w:val="21"/>
        </w:rPr>
        <w:t>8.3.3</w:t>
      </w:r>
      <w:r w:rsidRPr="004B0B5F">
        <w:rPr>
          <w:rFonts w:ascii="Arial" w:hAnsi="Arial" w:cs="Arial" w:hint="eastAsia"/>
          <w:b/>
          <w:color w:val="000000"/>
          <w:szCs w:val="21"/>
        </w:rPr>
        <w:t xml:space="preserve">  </w:t>
      </w:r>
      <w:r w:rsidRPr="004B0B5F">
        <w:rPr>
          <w:rFonts w:ascii="Arial" w:hAnsi="Arial" w:cs="Arial" w:hint="eastAsia"/>
          <w:szCs w:val="21"/>
        </w:rPr>
        <w:t>关键焊缝应</w:t>
      </w:r>
      <w:r w:rsidR="00412B5D">
        <w:rPr>
          <w:rFonts w:ascii="Arial" w:hAnsi="Arial" w:cs="Arial" w:hint="eastAsia"/>
          <w:color w:val="000000"/>
          <w:szCs w:val="21"/>
        </w:rPr>
        <w:t>符合</w:t>
      </w:r>
      <w:r w:rsidR="00412B5D" w:rsidRPr="004B0B5F">
        <w:rPr>
          <w:rFonts w:ascii="Arial" w:hAnsi="Arial" w:cs="Arial" w:hint="eastAsia"/>
          <w:color w:val="000000"/>
          <w:szCs w:val="21"/>
        </w:rPr>
        <w:t>下列</w:t>
      </w:r>
      <w:r w:rsidR="00412B5D">
        <w:rPr>
          <w:rFonts w:ascii="Arial" w:hAnsi="Arial" w:cs="Arial" w:hint="eastAsia"/>
          <w:color w:val="000000"/>
          <w:szCs w:val="21"/>
        </w:rPr>
        <w:t>规定</w:t>
      </w:r>
      <w:r w:rsidRPr="004B0B5F">
        <w:rPr>
          <w:rFonts w:ascii="Arial" w:hAnsi="Arial" w:cs="Arial" w:hint="eastAsia"/>
          <w:szCs w:val="21"/>
        </w:rPr>
        <w:t>：</w:t>
      </w:r>
    </w:p>
    <w:p w:rsidR="00EF16B9" w:rsidRPr="004B0B5F" w:rsidRDefault="005B4CE4" w:rsidP="00854272">
      <w:pPr>
        <w:pStyle w:val="a7"/>
        <w:spacing w:line="276" w:lineRule="auto"/>
        <w:ind w:firstLine="420"/>
        <w:rPr>
          <w:rFonts w:ascii="Arial" w:hAnsi="Arial" w:cs="Arial"/>
          <w:szCs w:val="21"/>
        </w:rPr>
      </w:pPr>
      <w:r w:rsidRPr="004B0B5F">
        <w:rPr>
          <w:rFonts w:ascii="Arial" w:hAnsi="Arial" w:cs="Arial"/>
          <w:szCs w:val="21"/>
        </w:rPr>
        <w:t>1</w:t>
      </w:r>
      <w:r w:rsidR="00EF16B9" w:rsidRPr="004B0B5F">
        <w:rPr>
          <w:rFonts w:ascii="Arial" w:hAnsi="Arial" w:cs="Arial"/>
          <w:szCs w:val="21"/>
        </w:rPr>
        <w:t xml:space="preserve">  </w:t>
      </w:r>
      <w:r w:rsidR="00EF16B9" w:rsidRPr="004B0B5F">
        <w:rPr>
          <w:rFonts w:ascii="Arial" w:hAnsi="Arial" w:cs="Arial" w:hint="eastAsia"/>
          <w:szCs w:val="21"/>
        </w:rPr>
        <w:t>严格按照相应焊接工艺评定进行焊接工作，控制关键焊缝的热输入。</w:t>
      </w:r>
    </w:p>
    <w:p w:rsidR="00EF16B9" w:rsidRPr="004B0B5F" w:rsidRDefault="005B4CE4" w:rsidP="00854272">
      <w:pPr>
        <w:pStyle w:val="a7"/>
        <w:spacing w:line="276" w:lineRule="auto"/>
        <w:ind w:left="420"/>
      </w:pPr>
      <w:r w:rsidRPr="004B0B5F">
        <w:rPr>
          <w:rFonts w:ascii="Arial" w:hAnsi="Arial" w:cs="Arial"/>
          <w:szCs w:val="21"/>
        </w:rPr>
        <w:t>2</w:t>
      </w:r>
      <w:r w:rsidR="00EF16B9" w:rsidRPr="004B0B5F">
        <w:rPr>
          <w:rFonts w:ascii="Arial" w:hAnsi="Arial" w:cs="Arial"/>
          <w:szCs w:val="21"/>
        </w:rPr>
        <w:t xml:space="preserve"> </w:t>
      </w:r>
      <w:r w:rsidR="00EF16B9" w:rsidRPr="004B0B5F">
        <w:rPr>
          <w:rFonts w:ascii="Arial" w:hAnsi="Arial" w:cs="Arial" w:hint="eastAsia"/>
          <w:szCs w:val="21"/>
        </w:rPr>
        <w:t xml:space="preserve"> </w:t>
      </w:r>
      <w:r w:rsidRPr="004B0B5F">
        <w:rPr>
          <w:rFonts w:ascii="Arial" w:hAnsi="Arial" w:cs="Arial" w:hint="eastAsia"/>
          <w:szCs w:val="21"/>
        </w:rPr>
        <w:t>焊接</w:t>
      </w:r>
      <w:r w:rsidRPr="004B0B5F">
        <w:rPr>
          <w:rFonts w:ascii="Arial" w:hAnsi="Arial" w:cs="Arial"/>
          <w:szCs w:val="21"/>
        </w:rPr>
        <w:t>过程中</w:t>
      </w:r>
      <w:r w:rsidR="00EF16B9" w:rsidRPr="004B0B5F">
        <w:rPr>
          <w:rFonts w:ascii="Arial" w:hAnsi="Arial" w:cs="Arial" w:hint="eastAsia"/>
          <w:szCs w:val="21"/>
        </w:rPr>
        <w:t>最大道间温度不宜超过</w:t>
      </w:r>
      <w:r w:rsidR="00EF16B9" w:rsidRPr="004B0B5F">
        <w:rPr>
          <w:rFonts w:ascii="Arial" w:hAnsi="Arial" w:cs="Arial"/>
          <w:szCs w:val="21"/>
        </w:rPr>
        <w:t>230</w:t>
      </w:r>
      <w:r w:rsidR="00EF16B9" w:rsidRPr="004B0B5F">
        <w:rPr>
          <w:rFonts w:ascii="Arial" w:hAnsi="Arial" w:cs="Arial"/>
        </w:rPr>
        <w:t xml:space="preserve"> C°</w:t>
      </w:r>
      <w:r w:rsidR="00EF16B9" w:rsidRPr="004B0B5F">
        <w:rPr>
          <w:rFonts w:ascii="Arial" w:cs="Arial" w:hint="eastAsia"/>
        </w:rPr>
        <w:t>。</w:t>
      </w:r>
    </w:p>
    <w:p w:rsidR="00EF16B9" w:rsidRPr="004B0B5F" w:rsidRDefault="00EF16B9" w:rsidP="00854272">
      <w:pPr>
        <w:pStyle w:val="a7"/>
        <w:spacing w:line="276" w:lineRule="auto"/>
        <w:rPr>
          <w:rFonts w:ascii="Arial" w:hAnsi="Arial" w:cs="Arial"/>
          <w:color w:val="000000"/>
          <w:szCs w:val="21"/>
        </w:rPr>
      </w:pPr>
    </w:p>
    <w:p w:rsidR="00AC37BE" w:rsidRPr="004B0B5F" w:rsidRDefault="00AC37BE" w:rsidP="00854272">
      <w:pPr>
        <w:spacing w:line="276" w:lineRule="auto"/>
        <w:rPr>
          <w:rFonts w:ascii="Arial" w:hAnsi="Arial" w:cs="Arial"/>
          <w:b/>
        </w:rPr>
        <w:sectPr w:rsidR="00AC37BE" w:rsidRPr="004B0B5F" w:rsidSect="002C1437">
          <w:pgSz w:w="11906" w:h="16838" w:code="9"/>
          <w:pgMar w:top="1440" w:right="1797" w:bottom="1440" w:left="1797" w:header="851" w:footer="992" w:gutter="0"/>
          <w:cols w:space="425"/>
          <w:docGrid w:linePitch="312"/>
        </w:sectPr>
      </w:pPr>
    </w:p>
    <w:p w:rsidR="00FF4BE0" w:rsidRPr="004B0B5F" w:rsidRDefault="00FF4BE0" w:rsidP="00854272">
      <w:pPr>
        <w:spacing w:line="276" w:lineRule="auto"/>
        <w:jc w:val="center"/>
        <w:outlineLvl w:val="0"/>
        <w:rPr>
          <w:rFonts w:ascii="Arial" w:hAnsi="Arial" w:cs="Arial"/>
          <w:b/>
          <w:sz w:val="24"/>
          <w:szCs w:val="24"/>
        </w:rPr>
      </w:pPr>
      <w:bookmarkStart w:id="154" w:name="_Toc531970290"/>
      <w:bookmarkStart w:id="155" w:name="_Toc533490503"/>
      <w:bookmarkStart w:id="156" w:name="_Toc533490578"/>
      <w:r w:rsidRPr="004B0B5F">
        <w:rPr>
          <w:rFonts w:ascii="Arial" w:hAnsi="Arial" w:cs="Arial" w:hint="eastAsia"/>
          <w:b/>
          <w:sz w:val="24"/>
          <w:szCs w:val="24"/>
        </w:rPr>
        <w:lastRenderedPageBreak/>
        <w:t>附录</w:t>
      </w:r>
      <w:r w:rsidRPr="004B0B5F">
        <w:rPr>
          <w:rFonts w:ascii="Arial" w:hAnsi="Arial" w:cs="Arial" w:hint="eastAsia"/>
          <w:b/>
          <w:sz w:val="24"/>
          <w:szCs w:val="24"/>
        </w:rPr>
        <w:t xml:space="preserve">A  </w:t>
      </w:r>
      <w:r w:rsidR="00F5601A" w:rsidRPr="004B0B5F">
        <w:rPr>
          <w:rFonts w:ascii="Arial" w:hAnsi="Arial" w:cs="Arial"/>
          <w:b/>
          <w:sz w:val="24"/>
          <w:szCs w:val="24"/>
        </w:rPr>
        <w:t>多层</w:t>
      </w:r>
      <w:proofErr w:type="gramStart"/>
      <w:r w:rsidR="00F5601A" w:rsidRPr="004B0B5F">
        <w:rPr>
          <w:rFonts w:ascii="Arial" w:hAnsi="Arial" w:cs="Arial"/>
          <w:b/>
          <w:sz w:val="24"/>
          <w:szCs w:val="24"/>
        </w:rPr>
        <w:t>道</w:t>
      </w:r>
      <w:r w:rsidRPr="004B0B5F">
        <w:rPr>
          <w:rFonts w:ascii="Arial" w:hAnsi="Arial" w:cs="Arial" w:hint="eastAsia"/>
          <w:b/>
          <w:sz w:val="24"/>
          <w:szCs w:val="24"/>
        </w:rPr>
        <w:t>普通</w:t>
      </w:r>
      <w:proofErr w:type="gramEnd"/>
      <w:r w:rsidRPr="004B0B5F">
        <w:rPr>
          <w:rFonts w:ascii="Arial" w:hAnsi="Arial" w:cs="Arial" w:hint="eastAsia"/>
          <w:b/>
          <w:sz w:val="24"/>
          <w:szCs w:val="24"/>
        </w:rPr>
        <w:t>和</w:t>
      </w:r>
      <w:r w:rsidRPr="004B0B5F">
        <w:rPr>
          <w:rFonts w:ascii="Arial" w:hAnsi="Arial" w:cs="Arial"/>
          <w:b/>
          <w:sz w:val="24"/>
          <w:szCs w:val="24"/>
        </w:rPr>
        <w:t>特殊</w:t>
      </w:r>
      <w:r w:rsidRPr="004B0B5F">
        <w:rPr>
          <w:rFonts w:ascii="Arial" w:hAnsi="Arial" w:cs="Arial" w:hint="eastAsia"/>
          <w:b/>
          <w:sz w:val="24"/>
          <w:szCs w:val="24"/>
        </w:rPr>
        <w:t>中心支撑框架设计</w:t>
      </w:r>
      <w:r w:rsidRPr="004B0B5F">
        <w:rPr>
          <w:rFonts w:ascii="Arial" w:hAnsi="Arial" w:cs="Arial"/>
          <w:b/>
          <w:sz w:val="24"/>
          <w:szCs w:val="24"/>
        </w:rPr>
        <w:t>规定</w:t>
      </w:r>
      <w:bookmarkEnd w:id="154"/>
      <w:bookmarkEnd w:id="155"/>
      <w:bookmarkEnd w:id="156"/>
    </w:p>
    <w:p w:rsidR="00FF4BE0" w:rsidRPr="004B0B5F" w:rsidRDefault="00FF4BE0" w:rsidP="00854272">
      <w:pPr>
        <w:snapToGrid w:val="0"/>
        <w:spacing w:line="276" w:lineRule="auto"/>
        <w:rPr>
          <w:color w:val="FF0000"/>
        </w:rPr>
      </w:pPr>
    </w:p>
    <w:p w:rsidR="00FF4BE0" w:rsidRPr="004B0B5F" w:rsidRDefault="00FF4BE0" w:rsidP="00854272">
      <w:pPr>
        <w:snapToGrid w:val="0"/>
        <w:spacing w:line="276" w:lineRule="auto"/>
        <w:rPr>
          <w:rFonts w:ascii="Arial" w:hAnsi="Arial" w:cs="Arial"/>
          <w:b/>
          <w:color w:val="000000" w:themeColor="text1"/>
        </w:rPr>
      </w:pPr>
      <w:r w:rsidRPr="004B0B5F">
        <w:rPr>
          <w:rFonts w:ascii="Arial" w:hAnsi="Arial" w:cs="Arial"/>
          <w:b/>
          <w:color w:val="000000" w:themeColor="text1"/>
        </w:rPr>
        <w:t>A.0.1</w:t>
      </w:r>
      <w:r w:rsidRPr="004B0B5F">
        <w:rPr>
          <w:rFonts w:ascii="Arial" w:hAnsi="Arial" w:cs="Arial" w:hint="eastAsia"/>
          <w:b/>
          <w:color w:val="000000" w:themeColor="text1"/>
        </w:rPr>
        <w:t xml:space="preserve"> </w:t>
      </w:r>
      <w:r w:rsidRPr="004B0B5F">
        <w:rPr>
          <w:rFonts w:ascii="Arial" w:hAnsi="Arial" w:cs="Arial"/>
          <w:b/>
          <w:color w:val="000000" w:themeColor="text1"/>
        </w:rPr>
        <w:t xml:space="preserve"> </w:t>
      </w:r>
      <w:r w:rsidR="00F5601A" w:rsidRPr="004B0B5F">
        <w:rPr>
          <w:rFonts w:ascii="Arial" w:hAnsi="Arial" w:cs="Arial" w:hint="eastAsia"/>
          <w:color w:val="000000"/>
        </w:rPr>
        <w:t>多层</w:t>
      </w:r>
      <w:proofErr w:type="gramStart"/>
      <w:r w:rsidR="00F5601A" w:rsidRPr="004B0B5F">
        <w:rPr>
          <w:rFonts w:ascii="Arial" w:hAnsi="Arial" w:cs="Arial" w:hint="eastAsia"/>
          <w:color w:val="000000"/>
        </w:rPr>
        <w:t>道</w:t>
      </w:r>
      <w:r w:rsidRPr="004B0B5F">
        <w:rPr>
          <w:rFonts w:ascii="Arial" w:hAnsi="Arial" w:cs="Arial" w:hint="eastAsia"/>
          <w:color w:val="000000"/>
        </w:rPr>
        <w:t>普通</w:t>
      </w:r>
      <w:proofErr w:type="gramEnd"/>
      <w:r w:rsidRPr="004B0B5F">
        <w:rPr>
          <w:rFonts w:ascii="Arial" w:hAnsi="Arial" w:cs="Arial" w:hint="eastAsia"/>
          <w:color w:val="000000"/>
        </w:rPr>
        <w:t>中心支撑框架结构，应符合下列</w:t>
      </w:r>
      <w:r w:rsidR="00A2298D">
        <w:rPr>
          <w:rFonts w:ascii="Arial" w:hAnsi="Arial" w:cs="Arial" w:hint="eastAsia"/>
          <w:color w:val="000000"/>
        </w:rPr>
        <w:t>规定</w:t>
      </w:r>
      <w:r w:rsidRPr="004B0B5F">
        <w:rPr>
          <w:rFonts w:ascii="Arial" w:hAnsi="Arial" w:cs="Arial" w:hint="eastAsia"/>
          <w:color w:val="000000"/>
        </w:rPr>
        <w:t>：</w:t>
      </w:r>
    </w:p>
    <w:p w:rsidR="00FF4BE0" w:rsidRPr="004B0B5F" w:rsidRDefault="00FF4BE0" w:rsidP="00854272">
      <w:pPr>
        <w:pStyle w:val="a7"/>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Pr="004B0B5F">
        <w:rPr>
          <w:rFonts w:ascii="Arial" w:hAnsi="宋体" w:cs="Arial" w:hint="eastAsia"/>
          <w:color w:val="000000"/>
          <w:szCs w:val="21"/>
        </w:rPr>
        <w:t>每道垂直支撑</w:t>
      </w:r>
      <w:r w:rsidRPr="004B0B5F">
        <w:rPr>
          <w:rFonts w:ascii="Arial" w:hAnsi="宋体" w:cs="Arial"/>
          <w:color w:val="000000"/>
          <w:szCs w:val="21"/>
        </w:rPr>
        <w:t>均应</w:t>
      </w:r>
      <w:r w:rsidRPr="004B0B5F">
        <w:rPr>
          <w:rFonts w:ascii="Arial" w:hAnsi="宋体" w:cs="Arial" w:hint="eastAsia"/>
          <w:color w:val="000000"/>
          <w:szCs w:val="21"/>
        </w:rPr>
        <w:t>成对布置。</w:t>
      </w:r>
    </w:p>
    <w:p w:rsidR="00FF4BE0" w:rsidRPr="004B0B5F" w:rsidRDefault="00FF4BE0"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2  </w:t>
      </w:r>
      <w:r w:rsidRPr="004B0B5F">
        <w:rPr>
          <w:rFonts w:ascii="Arial" w:hAnsi="宋体" w:cs="Arial" w:hint="eastAsia"/>
          <w:color w:val="000000"/>
          <w:szCs w:val="21"/>
        </w:rPr>
        <w:t>每道</w:t>
      </w:r>
      <w:r w:rsidRPr="004B0B5F">
        <w:rPr>
          <w:rFonts w:ascii="Arial" w:hAnsi="宋体" w:cs="Arial"/>
          <w:color w:val="000000"/>
          <w:szCs w:val="21"/>
        </w:rPr>
        <w:t>均应设置撑杆</w:t>
      </w:r>
      <w:r w:rsidRPr="004B0B5F">
        <w:rPr>
          <w:rFonts w:ascii="Arial" w:hAnsi="宋体" w:cs="Arial" w:hint="eastAsia"/>
          <w:color w:val="000000"/>
          <w:szCs w:val="21"/>
        </w:rPr>
        <w:t>。</w:t>
      </w:r>
    </w:p>
    <w:p w:rsidR="00FF4BE0" w:rsidRPr="004B0B5F" w:rsidRDefault="00FF4BE0"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宋体" w:cs="Arial" w:hint="eastAsia"/>
          <w:color w:val="000000"/>
          <w:szCs w:val="21"/>
        </w:rPr>
        <w:t>在垂直支撑跨内，每道</w:t>
      </w:r>
      <w:r w:rsidR="00455F1D" w:rsidRPr="004B0B5F">
        <w:rPr>
          <w:rFonts w:ascii="Arial" w:hAnsi="宋体" w:cs="Arial" w:hint="eastAsia"/>
          <w:color w:val="000000"/>
          <w:szCs w:val="21"/>
        </w:rPr>
        <w:t>横向</w:t>
      </w:r>
      <w:r w:rsidRPr="004B0B5F">
        <w:rPr>
          <w:rFonts w:ascii="Arial" w:hAnsi="宋体" w:cs="Arial" w:hint="eastAsia"/>
          <w:color w:val="000000"/>
          <w:szCs w:val="21"/>
        </w:rPr>
        <w:t>撑杆与柱的连接处，应能约束柱的扭转。</w:t>
      </w:r>
    </w:p>
    <w:p w:rsidR="00FF4BE0" w:rsidRPr="004B0B5F" w:rsidRDefault="00FF4BE0"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4  </w:t>
      </w:r>
      <w:r w:rsidRPr="004B0B5F">
        <w:rPr>
          <w:rFonts w:ascii="Arial" w:hAnsi="宋体" w:cs="Arial" w:hint="eastAsia"/>
          <w:color w:val="000000"/>
          <w:szCs w:val="21"/>
        </w:rPr>
        <w:t>对垂直支撑连接进行设计时，荷载</w:t>
      </w:r>
      <w:r w:rsidR="00A45F88" w:rsidRPr="004B0B5F">
        <w:rPr>
          <w:rFonts w:ascii="Arial" w:hAnsi="宋体" w:cs="Arial" w:hint="eastAsia"/>
          <w:color w:val="000000"/>
          <w:szCs w:val="21"/>
        </w:rPr>
        <w:t>作用</w:t>
      </w:r>
      <w:r w:rsidRPr="004B0B5F">
        <w:rPr>
          <w:rFonts w:ascii="Arial" w:hAnsi="宋体" w:cs="Arial" w:hint="eastAsia"/>
          <w:color w:val="000000"/>
          <w:szCs w:val="21"/>
        </w:rPr>
        <w:t>效应组合中的水平地震作用效应</w:t>
      </w:r>
      <w:proofErr w:type="gramStart"/>
      <w:r w:rsidRPr="004B0B5F">
        <w:rPr>
          <w:rFonts w:ascii="Arial" w:hAnsi="宋体" w:cs="Arial" w:hint="eastAsia"/>
          <w:color w:val="000000"/>
          <w:szCs w:val="21"/>
        </w:rPr>
        <w:t>应</w:t>
      </w:r>
      <w:proofErr w:type="gramEnd"/>
      <w:r w:rsidRPr="004B0B5F">
        <w:rPr>
          <w:rFonts w:ascii="Arial" w:hAnsi="宋体" w:cs="Arial" w:hint="eastAsia"/>
          <w:color w:val="000000"/>
          <w:szCs w:val="21"/>
        </w:rPr>
        <w:t>考虑</w:t>
      </w:r>
      <w:r w:rsidRPr="004B0B5F">
        <w:rPr>
          <w:rFonts w:ascii="Arial" w:hAnsi="Arial" w:cs="Arial"/>
          <w:color w:val="000000"/>
          <w:szCs w:val="21"/>
        </w:rPr>
        <w:t>1.5</w:t>
      </w:r>
      <w:r w:rsidRPr="004B0B5F">
        <w:rPr>
          <w:rFonts w:ascii="Arial" w:hAnsi="宋体" w:cs="Arial" w:hint="eastAsia"/>
          <w:color w:val="000000"/>
          <w:szCs w:val="21"/>
        </w:rPr>
        <w:t>的放大系数。</w:t>
      </w:r>
    </w:p>
    <w:p w:rsidR="00FF4BE0" w:rsidRPr="004B0B5F" w:rsidRDefault="00FF4BE0"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5  </w:t>
      </w:r>
      <w:r w:rsidRPr="004B0B5F">
        <w:rPr>
          <w:rFonts w:ascii="Arial" w:hAnsi="宋体" w:cs="Arial" w:hint="eastAsia"/>
          <w:color w:val="000000"/>
          <w:szCs w:val="21"/>
        </w:rPr>
        <w:t>确定垂直支撑跨撑杆的轴向力时，</w:t>
      </w:r>
      <w:r w:rsidR="00DE1337" w:rsidRPr="004B0B5F">
        <w:rPr>
          <w:rFonts w:ascii="Arial" w:hAnsi="宋体" w:cs="Arial" w:hint="eastAsia"/>
          <w:color w:val="000000"/>
          <w:szCs w:val="21"/>
        </w:rPr>
        <w:t>其轴力</w:t>
      </w:r>
      <w:r w:rsidR="00A2298D">
        <w:rPr>
          <w:rFonts w:ascii="Arial" w:hAnsi="宋体" w:cs="Arial" w:hint="eastAsia"/>
          <w:color w:val="000000"/>
          <w:szCs w:val="21"/>
        </w:rPr>
        <w:t>应</w:t>
      </w:r>
      <w:r w:rsidR="00DE1337" w:rsidRPr="004B0B5F">
        <w:rPr>
          <w:rFonts w:ascii="Arial" w:hAnsi="宋体" w:cs="Arial" w:hint="eastAsia"/>
          <w:color w:val="000000"/>
          <w:szCs w:val="21"/>
        </w:rPr>
        <w:t>取按</w:t>
      </w:r>
      <w:r w:rsidR="00DE1337" w:rsidRPr="004B0B5F">
        <w:rPr>
          <w:rFonts w:ascii="宋体" w:hAnsi="宋体" w:hint="eastAsia"/>
          <w:color w:val="000000"/>
          <w:szCs w:val="21"/>
        </w:rPr>
        <w:t>国家标准</w:t>
      </w:r>
      <w:r w:rsidR="00DE1337" w:rsidRPr="004B0B5F">
        <w:rPr>
          <w:rFonts w:ascii="Arial" w:hAnsi="宋体" w:cs="Arial" w:hint="eastAsia"/>
          <w:color w:val="000000"/>
          <w:szCs w:val="21"/>
        </w:rPr>
        <w:t>《钢结构设计标准》</w:t>
      </w:r>
      <w:r w:rsidR="00DE1337" w:rsidRPr="004B0B5F">
        <w:rPr>
          <w:rFonts w:ascii="Arial" w:hAnsi="宋体" w:cs="Arial" w:hint="eastAsia"/>
          <w:color w:val="000000"/>
          <w:szCs w:val="21"/>
        </w:rPr>
        <w:t>G</w:t>
      </w:r>
      <w:r w:rsidR="00DE1337" w:rsidRPr="004B0B5F">
        <w:rPr>
          <w:rFonts w:ascii="Arial" w:hAnsi="宋体" w:cs="Arial"/>
          <w:color w:val="000000"/>
          <w:szCs w:val="21"/>
        </w:rPr>
        <w:t>B50017-2017</w:t>
      </w:r>
      <w:r w:rsidR="00DE1337" w:rsidRPr="004B0B5F">
        <w:rPr>
          <w:rFonts w:ascii="Arial" w:hAnsi="宋体" w:cs="Arial" w:hint="eastAsia"/>
          <w:color w:val="000000"/>
          <w:szCs w:val="21"/>
        </w:rPr>
        <w:t>的</w:t>
      </w:r>
      <w:r w:rsidR="00A2298D">
        <w:rPr>
          <w:rFonts w:ascii="Arial" w:hAnsi="宋体" w:cs="Arial" w:hint="eastAsia"/>
          <w:color w:val="000000"/>
          <w:szCs w:val="21"/>
        </w:rPr>
        <w:t>第</w:t>
      </w:r>
      <w:r w:rsidR="00DE1337" w:rsidRPr="004B0B5F">
        <w:rPr>
          <w:rFonts w:ascii="Arial" w:hAnsi="宋体" w:cs="Arial" w:hint="eastAsia"/>
          <w:color w:val="000000"/>
          <w:szCs w:val="21"/>
        </w:rPr>
        <w:t>7</w:t>
      </w:r>
      <w:r w:rsidR="00DE1337" w:rsidRPr="004B0B5F">
        <w:rPr>
          <w:rFonts w:ascii="Arial" w:hAnsi="宋体" w:cs="Arial"/>
          <w:color w:val="000000"/>
          <w:szCs w:val="21"/>
        </w:rPr>
        <w:t>.5.2</w:t>
      </w:r>
      <w:r w:rsidR="00DE1337" w:rsidRPr="004B0B5F">
        <w:rPr>
          <w:rFonts w:ascii="Arial" w:hAnsi="宋体" w:cs="Arial" w:hint="eastAsia"/>
          <w:color w:val="000000"/>
          <w:szCs w:val="21"/>
        </w:rPr>
        <w:t>条确定的数值和荷载效应组合中的水平地震作用效应</w:t>
      </w:r>
      <w:r w:rsidR="00DE1337" w:rsidRPr="004B0B5F">
        <w:rPr>
          <w:rFonts w:ascii="Arial" w:hAnsi="宋体" w:cs="Arial" w:hint="eastAsia"/>
          <w:color w:val="000000" w:themeColor="text1"/>
          <w:szCs w:val="21"/>
        </w:rPr>
        <w:t>乘以</w:t>
      </w:r>
      <w:r w:rsidR="00DE1337" w:rsidRPr="004B0B5F">
        <w:rPr>
          <w:rFonts w:ascii="Arial" w:hAnsi="宋体" w:cs="Arial"/>
          <w:color w:val="000000" w:themeColor="text1"/>
          <w:szCs w:val="21"/>
        </w:rPr>
        <w:t>1.5</w:t>
      </w:r>
      <w:r w:rsidR="00DE1337" w:rsidRPr="004B0B5F">
        <w:rPr>
          <w:rFonts w:ascii="Arial" w:hAnsi="宋体" w:cs="Arial" w:hint="eastAsia"/>
          <w:color w:val="000000" w:themeColor="text1"/>
          <w:szCs w:val="21"/>
        </w:rPr>
        <w:t>的放大系数计算值之和</w:t>
      </w:r>
      <w:r w:rsidRPr="004B0B5F">
        <w:rPr>
          <w:rFonts w:ascii="Arial" w:hAnsi="宋体" w:cs="Arial" w:hint="eastAsia"/>
          <w:color w:val="000000" w:themeColor="text1"/>
          <w:szCs w:val="21"/>
        </w:rPr>
        <w:t>，</w:t>
      </w:r>
      <w:r w:rsidRPr="004B0B5F">
        <w:rPr>
          <w:rFonts w:ascii="Arial" w:hAnsi="宋体" w:cs="Arial" w:hint="eastAsia"/>
          <w:color w:val="000000"/>
          <w:szCs w:val="21"/>
        </w:rPr>
        <w:t>当支撑</w:t>
      </w:r>
      <w:r w:rsidRPr="004B0B5F">
        <w:rPr>
          <w:rFonts w:ascii="Arial" w:hAnsi="Arial" w:cs="Arial"/>
          <w:color w:val="000000"/>
          <w:szCs w:val="21"/>
        </w:rPr>
        <w:t>X</w:t>
      </w:r>
      <w:r w:rsidRPr="004B0B5F">
        <w:rPr>
          <w:rFonts w:ascii="Arial" w:hAnsi="宋体" w:cs="Arial" w:hint="eastAsia"/>
          <w:color w:val="000000"/>
          <w:szCs w:val="21"/>
        </w:rPr>
        <w:t>形布置时，</w:t>
      </w:r>
      <w:r w:rsidR="00A2298D">
        <w:rPr>
          <w:rFonts w:ascii="Arial" w:hAnsi="宋体" w:cs="Arial" w:hint="eastAsia"/>
          <w:color w:val="000000"/>
          <w:szCs w:val="21"/>
        </w:rPr>
        <w:t>应</w:t>
      </w:r>
      <w:r w:rsidRPr="004B0B5F">
        <w:rPr>
          <w:rFonts w:ascii="Arial" w:hAnsi="宋体" w:cs="Arial" w:hint="eastAsia"/>
          <w:color w:val="000000"/>
          <w:szCs w:val="21"/>
        </w:rPr>
        <w:t>按不考虑受压支撑确定该横向水平梁的轴向力。</w:t>
      </w:r>
    </w:p>
    <w:p w:rsidR="00FF4BE0" w:rsidRPr="004B0B5F" w:rsidRDefault="00FF4BE0"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6  </w:t>
      </w:r>
      <w:r w:rsidRPr="004B0B5F">
        <w:rPr>
          <w:rFonts w:ascii="Arial" w:hAnsi="宋体" w:cs="Arial" w:hint="eastAsia"/>
          <w:color w:val="000000"/>
          <w:szCs w:val="21"/>
        </w:rPr>
        <w:t>确定</w:t>
      </w:r>
      <w:proofErr w:type="gramStart"/>
      <w:r w:rsidRPr="004B0B5F">
        <w:rPr>
          <w:rFonts w:ascii="Arial" w:hAnsi="宋体" w:cs="Arial" w:hint="eastAsia"/>
          <w:color w:val="000000"/>
          <w:szCs w:val="21"/>
        </w:rPr>
        <w:t>支撑跨柱的</w:t>
      </w:r>
      <w:proofErr w:type="gramEnd"/>
      <w:r w:rsidRPr="004B0B5F">
        <w:rPr>
          <w:rFonts w:ascii="Arial" w:hAnsi="宋体" w:cs="Arial" w:hint="eastAsia"/>
          <w:color w:val="000000"/>
          <w:szCs w:val="21"/>
        </w:rPr>
        <w:t>轴向力时，荷载作用</w:t>
      </w:r>
      <w:r w:rsidRPr="004B0B5F">
        <w:rPr>
          <w:rFonts w:ascii="Arial" w:hAnsi="宋体" w:cs="Arial"/>
          <w:color w:val="000000"/>
          <w:szCs w:val="21"/>
        </w:rPr>
        <w:t>效应</w:t>
      </w:r>
      <w:r w:rsidRPr="004B0B5F">
        <w:rPr>
          <w:rFonts w:ascii="Arial" w:hAnsi="宋体" w:cs="Arial" w:hint="eastAsia"/>
          <w:color w:val="000000"/>
          <w:szCs w:val="21"/>
        </w:rPr>
        <w:t>组合中的水平地震作用效应</w:t>
      </w:r>
      <w:proofErr w:type="gramStart"/>
      <w:r w:rsidRPr="004B0B5F">
        <w:rPr>
          <w:rFonts w:ascii="Arial" w:hAnsi="宋体" w:cs="Arial" w:hint="eastAsia"/>
          <w:color w:val="000000"/>
          <w:szCs w:val="21"/>
        </w:rPr>
        <w:t>应</w:t>
      </w:r>
      <w:proofErr w:type="gramEnd"/>
      <w:r w:rsidRPr="004B0B5F">
        <w:rPr>
          <w:rFonts w:ascii="Arial" w:hAnsi="宋体" w:cs="Arial" w:hint="eastAsia"/>
          <w:color w:val="000000"/>
          <w:szCs w:val="21"/>
        </w:rPr>
        <w:t>考虑</w:t>
      </w:r>
      <w:r w:rsidRPr="004B0B5F">
        <w:rPr>
          <w:rFonts w:ascii="Arial" w:hAnsi="Arial" w:cs="Arial"/>
          <w:color w:val="000000"/>
          <w:szCs w:val="21"/>
        </w:rPr>
        <w:t>1.5</w:t>
      </w:r>
      <w:r w:rsidRPr="004B0B5F">
        <w:rPr>
          <w:rFonts w:ascii="Arial" w:hAnsi="宋体" w:cs="Arial" w:hint="eastAsia"/>
          <w:color w:val="000000"/>
          <w:szCs w:val="21"/>
        </w:rPr>
        <w:t>倍的放大系数。</w:t>
      </w:r>
    </w:p>
    <w:p w:rsidR="00FF4BE0" w:rsidRPr="004B0B5F" w:rsidRDefault="00FF4BE0" w:rsidP="00854272">
      <w:pPr>
        <w:spacing w:line="276" w:lineRule="auto"/>
        <w:ind w:firstLineChars="200" w:firstLine="420"/>
        <w:rPr>
          <w:rFonts w:ascii="Arial" w:hAnsi="宋体" w:cs="Arial"/>
          <w:color w:val="000000"/>
          <w:szCs w:val="21"/>
        </w:rPr>
      </w:pPr>
      <w:r w:rsidRPr="004B0B5F">
        <w:rPr>
          <w:rFonts w:ascii="Arial" w:hAnsi="Arial" w:cs="Arial"/>
          <w:color w:val="000000"/>
          <w:szCs w:val="21"/>
        </w:rPr>
        <w:t xml:space="preserve">7  </w:t>
      </w:r>
      <w:r w:rsidR="00DA2223" w:rsidRPr="004B0B5F">
        <w:rPr>
          <w:rFonts w:ascii="Arial" w:hAnsi="宋体" w:cs="Arial" w:hint="eastAsia"/>
          <w:color w:val="000000"/>
          <w:szCs w:val="21"/>
        </w:rPr>
        <w:t>对于所有的荷载作用</w:t>
      </w:r>
      <w:r w:rsidR="00DA2223" w:rsidRPr="004B0B5F">
        <w:rPr>
          <w:rFonts w:ascii="Arial" w:hAnsi="宋体" w:cs="Arial"/>
          <w:color w:val="000000"/>
          <w:szCs w:val="21"/>
        </w:rPr>
        <w:t>效应</w:t>
      </w:r>
      <w:r w:rsidR="00DA2223" w:rsidRPr="004B0B5F">
        <w:rPr>
          <w:rFonts w:ascii="Arial" w:hAnsi="宋体" w:cs="Arial" w:hint="eastAsia"/>
          <w:color w:val="000000"/>
          <w:szCs w:val="21"/>
        </w:rPr>
        <w:t>组合，</w:t>
      </w:r>
      <w:r w:rsidR="00DA2223" w:rsidRPr="004B0B5F">
        <w:rPr>
          <w:rFonts w:ascii="Arial" w:hAnsi="宋体" w:cs="Arial" w:hint="eastAsia"/>
          <w:color w:val="000000" w:themeColor="text1"/>
          <w:szCs w:val="21"/>
        </w:rPr>
        <w:t>支撑</w:t>
      </w:r>
      <w:proofErr w:type="gramStart"/>
      <w:r w:rsidR="00DA2223" w:rsidRPr="004B0B5F">
        <w:rPr>
          <w:rFonts w:ascii="Arial" w:hAnsi="宋体" w:cs="Arial" w:hint="eastAsia"/>
          <w:color w:val="000000" w:themeColor="text1"/>
          <w:szCs w:val="21"/>
        </w:rPr>
        <w:t>跨柱除</w:t>
      </w:r>
      <w:proofErr w:type="gramEnd"/>
      <w:r w:rsidR="00A2298D">
        <w:rPr>
          <w:rFonts w:ascii="Arial" w:hAnsi="宋体" w:cs="Arial" w:hint="eastAsia"/>
          <w:color w:val="000000" w:themeColor="text1"/>
          <w:szCs w:val="21"/>
        </w:rPr>
        <w:t>应</w:t>
      </w:r>
      <w:r w:rsidR="00DA2223" w:rsidRPr="004B0B5F">
        <w:rPr>
          <w:rFonts w:ascii="Arial" w:hAnsi="宋体" w:cs="Arial" w:hint="eastAsia"/>
          <w:color w:val="000000" w:themeColor="text1"/>
          <w:szCs w:val="21"/>
        </w:rPr>
        <w:t>考虑承受</w:t>
      </w:r>
      <w:proofErr w:type="gramStart"/>
      <w:r w:rsidR="00DA2223" w:rsidRPr="004B0B5F">
        <w:rPr>
          <w:rFonts w:ascii="Arial" w:hAnsi="宋体" w:cs="Arial" w:hint="eastAsia"/>
          <w:color w:val="000000" w:themeColor="text1"/>
          <w:szCs w:val="21"/>
        </w:rPr>
        <w:t>轴压力</w:t>
      </w:r>
      <w:proofErr w:type="gramEnd"/>
      <w:r w:rsidR="00DA2223" w:rsidRPr="004B0B5F">
        <w:rPr>
          <w:rFonts w:ascii="Arial" w:hAnsi="宋体" w:cs="Arial" w:hint="eastAsia"/>
          <w:color w:val="000000" w:themeColor="text1"/>
          <w:szCs w:val="21"/>
        </w:rPr>
        <w:t>以及面内弯矩之外，尚应考虑其能同时承担由于</w:t>
      </w:r>
      <w:r w:rsidR="00DA2223" w:rsidRPr="004B0B5F">
        <w:rPr>
          <w:rFonts w:ascii="Arial" w:hAnsi="宋体" w:cs="Arial" w:hint="eastAsia"/>
          <w:color w:val="000000"/>
          <w:szCs w:val="21"/>
        </w:rPr>
        <w:t>初始几何缺陷或二阶效应等引起的面外弯矩。初始缺陷可用施加在每一楼层处的面外水平力代替，其值可取与柱连接的受压支撑的截面轴压承载力竖向分量的</w:t>
      </w:r>
      <w:r w:rsidR="00DA2223" w:rsidRPr="004B0B5F">
        <w:rPr>
          <w:rFonts w:ascii="Arial" w:hAnsi="Arial" w:cs="Arial"/>
          <w:color w:val="000000"/>
          <w:szCs w:val="21"/>
        </w:rPr>
        <w:t>0.6%</w:t>
      </w:r>
      <w:r w:rsidR="00DA2223" w:rsidRPr="004B0B5F">
        <w:rPr>
          <w:rFonts w:ascii="Arial" w:hAnsi="宋体" w:cs="Arial" w:hint="eastAsia"/>
          <w:color w:val="000000"/>
          <w:szCs w:val="21"/>
        </w:rPr>
        <w:t>。</w:t>
      </w:r>
    </w:p>
    <w:p w:rsidR="00A45F88" w:rsidRPr="004B0B5F" w:rsidRDefault="00A45F88" w:rsidP="00854272">
      <w:pPr>
        <w:spacing w:line="276" w:lineRule="auto"/>
        <w:ind w:firstLineChars="200" w:firstLine="420"/>
        <w:rPr>
          <w:rFonts w:ascii="Arial" w:hAnsi="Arial" w:cs="Arial"/>
          <w:color w:val="000000" w:themeColor="text1"/>
          <w:szCs w:val="21"/>
        </w:rPr>
      </w:pPr>
      <w:r w:rsidRPr="004B0B5F">
        <w:rPr>
          <w:rFonts w:ascii="Arial" w:hAnsi="Arial" w:cs="Arial"/>
          <w:color w:val="000000" w:themeColor="text1"/>
          <w:szCs w:val="21"/>
        </w:rPr>
        <w:t xml:space="preserve">8  </w:t>
      </w:r>
      <w:r w:rsidRPr="004B0B5F">
        <w:rPr>
          <w:rFonts w:ascii="Arial" w:hAnsi="Arial" w:cs="Arial"/>
          <w:color w:val="000000" w:themeColor="text1"/>
          <w:szCs w:val="21"/>
        </w:rPr>
        <w:t>每</w:t>
      </w:r>
      <w:r w:rsidRPr="004B0B5F">
        <w:rPr>
          <w:rFonts w:ascii="Arial" w:hAnsi="Arial" w:cs="Arial" w:hint="eastAsia"/>
          <w:color w:val="000000" w:themeColor="text1"/>
          <w:szCs w:val="21"/>
        </w:rPr>
        <w:t>道</w:t>
      </w:r>
      <w:r w:rsidRPr="004B0B5F">
        <w:rPr>
          <w:rFonts w:ascii="Arial" w:hAnsi="Arial" w:cs="Arial"/>
          <w:color w:val="000000" w:themeColor="text1"/>
          <w:szCs w:val="21"/>
        </w:rPr>
        <w:t>支撑框架均应</w:t>
      </w:r>
      <w:proofErr w:type="gramStart"/>
      <w:r w:rsidRPr="004B0B5F">
        <w:rPr>
          <w:rFonts w:ascii="Arial" w:hAnsi="Arial" w:cs="Arial"/>
          <w:color w:val="000000" w:themeColor="text1"/>
          <w:szCs w:val="21"/>
        </w:rPr>
        <w:t>满足</w:t>
      </w:r>
      <w:r w:rsidR="00A52EE8" w:rsidRPr="004B0B5F">
        <w:rPr>
          <w:rFonts w:ascii="Arial" w:hAnsi="Arial" w:cs="Arial" w:hint="eastAsia"/>
          <w:color w:val="000000" w:themeColor="text1"/>
          <w:szCs w:val="21"/>
        </w:rPr>
        <w:t>道</w:t>
      </w:r>
      <w:proofErr w:type="gramEnd"/>
      <w:r w:rsidRPr="004B0B5F">
        <w:rPr>
          <w:rFonts w:ascii="Arial" w:hAnsi="Arial" w:cs="Arial"/>
          <w:color w:val="000000" w:themeColor="text1"/>
          <w:szCs w:val="21"/>
        </w:rPr>
        <w:t>间侧移限值的要求</w:t>
      </w:r>
      <w:r w:rsidRPr="004B0B5F">
        <w:rPr>
          <w:rFonts w:ascii="Arial" w:hAnsi="宋体" w:cs="Arial" w:hint="eastAsia"/>
          <w:color w:val="000000" w:themeColor="text1"/>
          <w:szCs w:val="21"/>
        </w:rPr>
        <w:t>。</w:t>
      </w:r>
    </w:p>
    <w:p w:rsidR="00FF4BE0" w:rsidRPr="004B0B5F" w:rsidRDefault="00FF4BE0" w:rsidP="00854272">
      <w:pPr>
        <w:spacing w:line="276" w:lineRule="auto"/>
        <w:rPr>
          <w:rFonts w:ascii="Arial" w:hAnsi="Arial" w:cs="Arial"/>
          <w:b/>
        </w:rPr>
      </w:pPr>
    </w:p>
    <w:p w:rsidR="00FF4BE0" w:rsidRPr="004B0B5F" w:rsidRDefault="00FF4BE0" w:rsidP="00854272">
      <w:pPr>
        <w:pStyle w:val="ac"/>
        <w:spacing w:line="276" w:lineRule="auto"/>
        <w:jc w:val="left"/>
        <w:rPr>
          <w:rFonts w:ascii="Arial" w:hAnsi="Arial" w:cs="Arial"/>
          <w:sz w:val="21"/>
          <w:szCs w:val="22"/>
        </w:rPr>
      </w:pPr>
      <w:r w:rsidRPr="004B0B5F">
        <w:rPr>
          <w:rFonts w:ascii="Arial" w:hAnsi="Arial" w:cs="Arial"/>
          <w:b/>
          <w:color w:val="000000" w:themeColor="text1"/>
        </w:rPr>
        <w:t>A.0.2</w:t>
      </w:r>
      <w:r w:rsidRPr="004B0B5F">
        <w:rPr>
          <w:rFonts w:ascii="Arial" w:hAnsi="Arial" w:cs="Arial"/>
          <w:b/>
          <w:sz w:val="21"/>
          <w:szCs w:val="22"/>
        </w:rPr>
        <w:t xml:space="preserve"> </w:t>
      </w:r>
      <w:r w:rsidR="008857BD" w:rsidRPr="004B0B5F">
        <w:rPr>
          <w:rFonts w:ascii="Arial" w:hAnsi="Arial" w:cs="Arial"/>
          <w:b/>
          <w:sz w:val="21"/>
          <w:szCs w:val="22"/>
        </w:rPr>
        <w:t xml:space="preserve"> </w:t>
      </w:r>
      <w:r w:rsidR="00F5601A" w:rsidRPr="004B0B5F">
        <w:rPr>
          <w:rFonts w:hint="eastAsia"/>
          <w:sz w:val="21"/>
          <w:szCs w:val="21"/>
        </w:rPr>
        <w:t>多层道</w:t>
      </w:r>
      <w:r w:rsidRPr="004B0B5F">
        <w:rPr>
          <w:rFonts w:hint="eastAsia"/>
          <w:sz w:val="21"/>
          <w:szCs w:val="21"/>
        </w:rPr>
        <w:t>特殊中心支撑框架</w:t>
      </w:r>
      <w:r w:rsidR="008857BD" w:rsidRPr="004B0B5F">
        <w:rPr>
          <w:rFonts w:hint="eastAsia"/>
          <w:sz w:val="21"/>
          <w:szCs w:val="21"/>
        </w:rPr>
        <w:t>结构</w:t>
      </w:r>
      <w:r w:rsidRPr="004B0B5F">
        <w:rPr>
          <w:rFonts w:hint="eastAsia"/>
          <w:sz w:val="21"/>
          <w:szCs w:val="21"/>
        </w:rPr>
        <w:t>，应符合下列</w:t>
      </w:r>
      <w:r w:rsidR="007014A0">
        <w:rPr>
          <w:rFonts w:hint="eastAsia"/>
          <w:sz w:val="21"/>
          <w:szCs w:val="21"/>
        </w:rPr>
        <w:t>规定</w:t>
      </w:r>
      <w:r w:rsidRPr="004B0B5F">
        <w:rPr>
          <w:rFonts w:hint="eastAsia"/>
          <w:sz w:val="21"/>
          <w:szCs w:val="21"/>
        </w:rPr>
        <w:t>：</w:t>
      </w:r>
    </w:p>
    <w:p w:rsidR="00975851" w:rsidRPr="004B0B5F" w:rsidRDefault="00975851"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1  </w:t>
      </w:r>
      <w:r w:rsidRPr="004B0B5F">
        <w:rPr>
          <w:rFonts w:ascii="Arial" w:hAnsi="宋体" w:cs="Arial" w:hint="eastAsia"/>
          <w:color w:val="000000"/>
          <w:szCs w:val="21"/>
        </w:rPr>
        <w:t>每道垂直支撑</w:t>
      </w:r>
      <w:r w:rsidRPr="004B0B5F">
        <w:rPr>
          <w:rFonts w:ascii="Arial" w:hAnsi="宋体" w:cs="Arial"/>
          <w:color w:val="000000"/>
          <w:szCs w:val="21"/>
        </w:rPr>
        <w:t>均应</w:t>
      </w:r>
      <w:r w:rsidRPr="004B0B5F">
        <w:rPr>
          <w:rFonts w:ascii="Arial" w:hAnsi="宋体" w:cs="Arial" w:hint="eastAsia"/>
          <w:color w:val="000000"/>
          <w:szCs w:val="21"/>
        </w:rPr>
        <w:t>成对布置</w:t>
      </w:r>
      <w:r w:rsidRPr="004B0B5F">
        <w:rPr>
          <w:rFonts w:ascii="Arial" w:hAnsi="Arial" w:cs="Arial"/>
          <w:color w:val="000000"/>
          <w:szCs w:val="21"/>
        </w:rPr>
        <w:t>。</w:t>
      </w:r>
    </w:p>
    <w:p w:rsidR="00975851" w:rsidRPr="004B0B5F" w:rsidRDefault="00975851" w:rsidP="00854272">
      <w:pPr>
        <w:spacing w:line="276" w:lineRule="auto"/>
        <w:ind w:firstLineChars="200" w:firstLine="420"/>
        <w:rPr>
          <w:rFonts w:ascii="宋体"/>
          <w:color w:val="000000"/>
          <w:szCs w:val="21"/>
        </w:rPr>
      </w:pPr>
      <w:r w:rsidRPr="004B0B5F">
        <w:rPr>
          <w:rFonts w:ascii="Arial" w:hAnsi="Arial" w:cs="Arial"/>
          <w:color w:val="000000"/>
          <w:szCs w:val="21"/>
        </w:rPr>
        <w:t xml:space="preserve">2 </w:t>
      </w:r>
      <w:r w:rsidRPr="004B0B5F">
        <w:rPr>
          <w:rFonts w:ascii="宋体" w:hAnsi="宋体"/>
          <w:color w:val="000000"/>
          <w:szCs w:val="21"/>
        </w:rPr>
        <w:t xml:space="preserve"> </w:t>
      </w:r>
      <w:r w:rsidRPr="004B0B5F">
        <w:rPr>
          <w:rFonts w:ascii="宋体" w:hAnsi="宋体" w:hint="eastAsia"/>
          <w:color w:val="000000"/>
          <w:szCs w:val="21"/>
        </w:rPr>
        <w:t>支撑跨的横向撑杆应</w:t>
      </w:r>
      <w:r w:rsidR="007014A0">
        <w:rPr>
          <w:rFonts w:ascii="宋体" w:hAnsi="宋体" w:hint="eastAsia"/>
          <w:color w:val="000000"/>
          <w:szCs w:val="21"/>
        </w:rPr>
        <w:t>符合下列</w:t>
      </w:r>
      <w:r w:rsidR="007014A0">
        <w:rPr>
          <w:rFonts w:ascii="宋体" w:hAnsi="宋体"/>
          <w:color w:val="000000"/>
          <w:szCs w:val="21"/>
        </w:rPr>
        <w:t>规定</w:t>
      </w:r>
      <w:r w:rsidRPr="004B0B5F">
        <w:rPr>
          <w:rFonts w:ascii="宋体" w:hAnsi="宋体" w:hint="eastAsia"/>
          <w:color w:val="000000"/>
          <w:szCs w:val="21"/>
        </w:rPr>
        <w:t>：</w:t>
      </w:r>
    </w:p>
    <w:p w:rsidR="00975851" w:rsidRPr="004B0B5F" w:rsidRDefault="00975851" w:rsidP="00854272">
      <w:pPr>
        <w:spacing w:line="276" w:lineRule="auto"/>
        <w:ind w:firstLineChars="300" w:firstLine="630"/>
        <w:rPr>
          <w:rFonts w:ascii="Arial" w:hAnsi="Arial" w:cs="Arial"/>
          <w:color w:val="000000"/>
          <w:szCs w:val="21"/>
        </w:rPr>
      </w:pPr>
      <w:r w:rsidRPr="004B0B5F">
        <w:rPr>
          <w:rFonts w:ascii="Arial" w:hAnsi="Arial" w:cs="Arial"/>
          <w:color w:val="000000"/>
          <w:szCs w:val="21"/>
        </w:rPr>
        <w:t>1</w:t>
      </w:r>
      <w:r w:rsidRPr="004B0B5F">
        <w:rPr>
          <w:rFonts w:ascii="Arial" w:hAnsi="Arial" w:cs="Arial"/>
          <w:color w:val="000000"/>
          <w:szCs w:val="21"/>
        </w:rPr>
        <w:t>）</w:t>
      </w:r>
      <w:r w:rsidRPr="004B0B5F">
        <w:rPr>
          <w:rFonts w:ascii="Arial" w:hAnsi="宋体" w:cs="Arial" w:hint="eastAsia"/>
          <w:color w:val="000000"/>
          <w:szCs w:val="21"/>
        </w:rPr>
        <w:t>每道</w:t>
      </w:r>
      <w:r w:rsidRPr="004B0B5F">
        <w:rPr>
          <w:rFonts w:ascii="Arial" w:hAnsi="宋体" w:cs="Arial"/>
          <w:color w:val="000000"/>
          <w:szCs w:val="21"/>
        </w:rPr>
        <w:t>均应设置撑杆</w:t>
      </w:r>
      <w:r w:rsidRPr="004B0B5F">
        <w:rPr>
          <w:rFonts w:ascii="Arial" w:hAnsi="Arial" w:cs="Arial"/>
          <w:color w:val="000000"/>
          <w:szCs w:val="21"/>
        </w:rPr>
        <w:t>。</w:t>
      </w:r>
    </w:p>
    <w:p w:rsidR="00975851" w:rsidRPr="004B0B5F" w:rsidRDefault="00975851" w:rsidP="009537C2">
      <w:pPr>
        <w:spacing w:line="276" w:lineRule="auto"/>
        <w:ind w:leftChars="300" w:left="951" w:hangingChars="153" w:hanging="321"/>
        <w:rPr>
          <w:rFonts w:ascii="Arial" w:hAnsi="Arial" w:cs="Arial"/>
          <w:color w:val="000000"/>
          <w:szCs w:val="21"/>
        </w:rPr>
      </w:pPr>
      <w:r w:rsidRPr="004B0B5F">
        <w:rPr>
          <w:rFonts w:ascii="Arial" w:hAnsi="Arial" w:cs="Arial"/>
          <w:color w:val="000000"/>
          <w:szCs w:val="21"/>
        </w:rPr>
        <w:t>2</w:t>
      </w:r>
      <w:r w:rsidRPr="004B0B5F">
        <w:rPr>
          <w:rFonts w:ascii="Arial" w:hAnsi="Arial" w:cs="Arial"/>
          <w:color w:val="000000"/>
          <w:szCs w:val="21"/>
        </w:rPr>
        <w:t>）</w:t>
      </w:r>
      <w:r w:rsidRPr="004B0B5F">
        <w:rPr>
          <w:rFonts w:ascii="Arial" w:hAnsi="Arial" w:cs="Arial" w:hint="eastAsia"/>
          <w:color w:val="000000"/>
          <w:szCs w:val="21"/>
        </w:rPr>
        <w:t>垂直</w:t>
      </w:r>
      <w:r w:rsidRPr="004B0B5F">
        <w:rPr>
          <w:rFonts w:ascii="Arial" w:hAnsi="Arial" w:cs="Arial"/>
          <w:color w:val="000000"/>
          <w:szCs w:val="21"/>
        </w:rPr>
        <w:t>支撑</w:t>
      </w:r>
      <w:r w:rsidRPr="004B0B5F">
        <w:rPr>
          <w:rFonts w:ascii="Arial" w:hAnsi="Arial" w:cs="Arial"/>
          <w:color w:val="000000"/>
          <w:szCs w:val="21"/>
        </w:rPr>
        <w:t>V</w:t>
      </w:r>
      <w:r w:rsidRPr="004B0B5F">
        <w:rPr>
          <w:rFonts w:ascii="Arial" w:hAnsi="Arial" w:cs="Arial"/>
          <w:color w:val="000000"/>
          <w:szCs w:val="21"/>
        </w:rPr>
        <w:t>形或倒</w:t>
      </w:r>
      <w:r w:rsidRPr="004B0B5F">
        <w:rPr>
          <w:rFonts w:ascii="Arial" w:hAnsi="Arial" w:cs="Arial"/>
          <w:color w:val="000000"/>
          <w:szCs w:val="21"/>
        </w:rPr>
        <w:t>V</w:t>
      </w:r>
      <w:r w:rsidRPr="004B0B5F">
        <w:rPr>
          <w:rFonts w:ascii="Arial" w:hAnsi="Arial" w:cs="Arial"/>
          <w:color w:val="000000"/>
          <w:szCs w:val="21"/>
        </w:rPr>
        <w:t>形布置时，横向</w:t>
      </w:r>
      <w:r w:rsidRPr="004B0B5F">
        <w:rPr>
          <w:rFonts w:ascii="Arial" w:hAnsi="Arial" w:cs="Arial" w:hint="eastAsia"/>
          <w:color w:val="000000"/>
          <w:szCs w:val="21"/>
        </w:rPr>
        <w:t>撑杆</w:t>
      </w:r>
      <w:r w:rsidRPr="004B0B5F">
        <w:rPr>
          <w:rFonts w:ascii="Arial" w:hAnsi="Arial" w:cs="Arial"/>
          <w:color w:val="000000"/>
          <w:szCs w:val="21"/>
        </w:rPr>
        <w:t>在柱间应保持连续，并</w:t>
      </w:r>
      <w:r w:rsidR="0075433F">
        <w:rPr>
          <w:rFonts w:ascii="Arial" w:hAnsi="Arial" w:cs="Arial" w:hint="eastAsia"/>
          <w:color w:val="000000"/>
          <w:szCs w:val="21"/>
        </w:rPr>
        <w:t>应</w:t>
      </w:r>
      <w:r w:rsidR="0075433F">
        <w:rPr>
          <w:rFonts w:ascii="Arial" w:hAnsi="Arial" w:cs="Arial"/>
          <w:color w:val="000000"/>
          <w:szCs w:val="21"/>
        </w:rPr>
        <w:t>符合</w:t>
      </w:r>
      <w:r w:rsidR="00DE1337" w:rsidRPr="004B0B5F">
        <w:rPr>
          <w:rFonts w:ascii="Arial" w:hAnsi="Arial" w:cs="Arial" w:hint="eastAsia"/>
          <w:color w:val="000000"/>
          <w:szCs w:val="21"/>
        </w:rPr>
        <w:t>本</w:t>
      </w:r>
      <w:r w:rsidR="00DE1337" w:rsidRPr="004B0B5F">
        <w:rPr>
          <w:rFonts w:ascii="Arial" w:hAnsi="Arial" w:cs="Arial"/>
          <w:color w:val="000000"/>
          <w:szCs w:val="21"/>
        </w:rPr>
        <w:t>标准</w:t>
      </w:r>
      <w:r w:rsidR="0075433F">
        <w:rPr>
          <w:rFonts w:ascii="Arial" w:hAnsi="Arial" w:cs="Arial" w:hint="eastAsia"/>
          <w:color w:val="000000"/>
          <w:szCs w:val="21"/>
        </w:rPr>
        <w:t>第</w:t>
      </w:r>
      <w:r w:rsidRPr="004B0B5F">
        <w:rPr>
          <w:rFonts w:ascii="Arial" w:hAnsi="Arial" w:cs="Arial"/>
          <w:szCs w:val="21"/>
        </w:rPr>
        <w:t>3.2.7</w:t>
      </w:r>
      <w:r w:rsidRPr="004B0B5F">
        <w:rPr>
          <w:rFonts w:ascii="Arial" w:hAnsi="Arial" w:cs="Arial"/>
          <w:szCs w:val="21"/>
        </w:rPr>
        <w:t>条中梁侧向支撑的</w:t>
      </w:r>
      <w:r w:rsidR="0075433F">
        <w:rPr>
          <w:rFonts w:ascii="Arial" w:hAnsi="Arial" w:cs="Arial" w:hint="eastAsia"/>
          <w:szCs w:val="21"/>
        </w:rPr>
        <w:t>规定</w:t>
      </w:r>
      <w:r w:rsidRPr="004B0B5F">
        <w:rPr>
          <w:rFonts w:ascii="Arial" w:hAnsi="Arial" w:cs="Arial"/>
          <w:szCs w:val="21"/>
        </w:rPr>
        <w:t>。当</w:t>
      </w:r>
      <w:r w:rsidRPr="004B0B5F">
        <w:rPr>
          <w:rFonts w:ascii="Arial" w:hAnsi="Arial" w:cs="Arial" w:hint="eastAsia"/>
          <w:szCs w:val="21"/>
        </w:rPr>
        <w:t>垂直</w:t>
      </w:r>
      <w:r w:rsidRPr="004B0B5F">
        <w:rPr>
          <w:rFonts w:ascii="Arial" w:hAnsi="Arial" w:cs="Arial"/>
          <w:szCs w:val="21"/>
        </w:rPr>
        <w:t>支撑出现面外屈曲，验证侧向支撑</w:t>
      </w:r>
      <w:r w:rsidRPr="004B0B5F">
        <w:rPr>
          <w:rFonts w:ascii="Arial" w:hAnsi="Arial" w:cs="Arial"/>
          <w:color w:val="000000" w:themeColor="text1"/>
          <w:szCs w:val="21"/>
        </w:rPr>
        <w:t>或</w:t>
      </w:r>
      <w:r w:rsidRPr="004B0B5F">
        <w:rPr>
          <w:rFonts w:ascii="Arial" w:hAnsi="Arial" w:cs="Arial" w:hint="eastAsia"/>
          <w:color w:val="000000" w:themeColor="text1"/>
          <w:szCs w:val="21"/>
        </w:rPr>
        <w:t>撑杆</w:t>
      </w:r>
      <w:r w:rsidRPr="004B0B5F">
        <w:rPr>
          <w:rFonts w:ascii="Arial" w:hAnsi="Arial" w:cs="Arial"/>
          <w:szCs w:val="21"/>
        </w:rPr>
        <w:t>的最小面外强度或刚度时，要考虑由于</w:t>
      </w:r>
      <w:r w:rsidRPr="004B0B5F">
        <w:rPr>
          <w:rFonts w:ascii="Arial" w:hAnsi="Arial" w:cs="Arial" w:hint="eastAsia"/>
          <w:szCs w:val="21"/>
        </w:rPr>
        <w:t>垂直</w:t>
      </w:r>
      <w:r w:rsidRPr="004B0B5F">
        <w:rPr>
          <w:rFonts w:ascii="Arial" w:hAnsi="Arial" w:cs="Arial"/>
          <w:szCs w:val="21"/>
        </w:rPr>
        <w:t>支撑面外</w:t>
      </w:r>
      <w:r w:rsidRPr="004B0B5F">
        <w:rPr>
          <w:rFonts w:ascii="Arial" w:hAnsi="Arial" w:cs="Arial"/>
          <w:color w:val="000000"/>
          <w:szCs w:val="21"/>
        </w:rPr>
        <w:t>屈曲引起的</w:t>
      </w:r>
      <w:r w:rsidR="00DE1337" w:rsidRPr="004B0B5F">
        <w:rPr>
          <w:rFonts w:ascii="Arial" w:hAnsi="Arial" w:cs="Arial" w:hint="eastAsia"/>
          <w:color w:val="000000"/>
          <w:szCs w:val="21"/>
        </w:rPr>
        <w:t>扭矩</w:t>
      </w:r>
      <w:r w:rsidRPr="004B0B5F">
        <w:rPr>
          <w:rFonts w:ascii="Arial" w:hAnsi="Arial" w:cs="Arial"/>
          <w:i/>
          <w:color w:val="000000"/>
          <w:szCs w:val="21"/>
        </w:rPr>
        <w:t>T</w:t>
      </w:r>
      <w:r w:rsidR="0075433F">
        <w:rPr>
          <w:rFonts w:ascii="Arial" w:hAnsi="Arial" w:cs="Arial" w:hint="eastAsia"/>
          <w:i/>
          <w:color w:val="000000"/>
          <w:szCs w:val="21"/>
        </w:rPr>
        <w:t>，</w:t>
      </w:r>
      <w:r w:rsidR="0075433F" w:rsidRPr="0075433F">
        <w:rPr>
          <w:rFonts w:ascii="Arial" w:hAnsi="Arial" w:cs="Arial"/>
          <w:color w:val="000000"/>
          <w:szCs w:val="21"/>
        </w:rPr>
        <w:t>并应按</w:t>
      </w:r>
      <w:r w:rsidRPr="004B0B5F">
        <w:rPr>
          <w:rFonts w:hint="eastAsia"/>
          <w:color w:val="000000"/>
        </w:rPr>
        <w:t>下式计算</w:t>
      </w:r>
      <w:r w:rsidRPr="004B0B5F">
        <w:rPr>
          <w:rFonts w:ascii="Arial" w:hAnsi="Arial" w:cs="Arial" w:hint="eastAsia"/>
          <w:color w:val="000000"/>
          <w:szCs w:val="21"/>
        </w:rPr>
        <w:t>：</w:t>
      </w:r>
    </w:p>
    <w:p w:rsidR="00975851" w:rsidRPr="004B0B5F" w:rsidRDefault="0075433F" w:rsidP="0075433F">
      <w:pPr>
        <w:spacing w:line="276" w:lineRule="auto"/>
        <w:ind w:leftChars="300" w:left="850" w:right="-52" w:hangingChars="105" w:hanging="220"/>
        <w:jc w:val="center"/>
        <w:rPr>
          <w:rFonts w:ascii="Arial" w:hAnsi="Arial" w:cs="Arial"/>
          <w:color w:val="000000"/>
          <w:szCs w:val="21"/>
        </w:rPr>
      </w:pPr>
      <w:r>
        <w:rPr>
          <w:rFonts w:ascii="Arial" w:hAnsi="Arial" w:cs="Arial"/>
          <w:color w:val="000000"/>
          <w:szCs w:val="21"/>
        </w:rPr>
        <w:t xml:space="preserve">                 </w:t>
      </w:r>
      <w:r w:rsidR="009537C2">
        <w:rPr>
          <w:rFonts w:ascii="Arial" w:hAnsi="Arial" w:cs="Arial"/>
          <w:color w:val="000000"/>
          <w:szCs w:val="21"/>
        </w:rPr>
        <w:t xml:space="preserve">  </w:t>
      </w:r>
      <w:r w:rsidR="00975851" w:rsidRPr="004B0B5F">
        <w:rPr>
          <w:rFonts w:ascii="Arial" w:hAnsi="Arial" w:cs="Arial"/>
          <w:color w:val="000000"/>
          <w:position w:val="-14"/>
          <w:szCs w:val="21"/>
        </w:rPr>
        <w:object w:dxaOrig="2320" w:dyaOrig="380">
          <v:shape id="_x0000_i1112" type="#_x0000_t75" style="width:122.95pt;height:21.05pt" o:ole="">
            <v:imagedata r:id="rId163" o:title=""/>
          </v:shape>
          <o:OLEObject Type="Embed" ProgID="Equation.DSMT4" ShapeID="_x0000_i1112" DrawAspect="Content" ObjectID="_1608019034" r:id="rId164"/>
        </w:object>
      </w:r>
      <w:r w:rsidR="00975851" w:rsidRPr="004B0B5F">
        <w:rPr>
          <w:rFonts w:ascii="Arial" w:hAnsi="Arial" w:cs="Arial"/>
          <w:color w:val="000000"/>
          <w:szCs w:val="21"/>
        </w:rPr>
        <w:t xml:space="preserve">            </w:t>
      </w:r>
      <w:r>
        <w:rPr>
          <w:rFonts w:ascii="Arial" w:hAnsi="Arial" w:cs="Arial"/>
          <w:color w:val="000000"/>
          <w:szCs w:val="21"/>
        </w:rPr>
        <w:t xml:space="preserve">   </w:t>
      </w:r>
      <w:r w:rsidR="00975851" w:rsidRPr="004B0B5F">
        <w:rPr>
          <w:rFonts w:ascii="Arial" w:hAnsi="Arial" w:cs="Arial"/>
          <w:color w:val="000000"/>
          <w:szCs w:val="21"/>
        </w:rPr>
        <w:t xml:space="preserve">  </w:t>
      </w:r>
      <w:r w:rsidR="009537C2">
        <w:rPr>
          <w:rFonts w:ascii="Arial" w:hAnsi="Arial" w:cs="Arial"/>
          <w:color w:val="000000"/>
          <w:szCs w:val="21"/>
        </w:rPr>
        <w:t xml:space="preserve">  </w:t>
      </w:r>
      <w:r w:rsidR="00975851" w:rsidRPr="004B0B5F">
        <w:rPr>
          <w:rFonts w:ascii="Arial" w:hAnsi="Arial" w:cs="Arial"/>
          <w:color w:val="000000"/>
          <w:szCs w:val="21"/>
        </w:rPr>
        <w:t xml:space="preserve">  (A.0.1)</w:t>
      </w:r>
    </w:p>
    <w:p w:rsidR="00975851" w:rsidRPr="004B0B5F" w:rsidRDefault="00975851" w:rsidP="007963CE">
      <w:pPr>
        <w:spacing w:beforeLines="50" w:line="276" w:lineRule="auto"/>
        <w:ind w:right="958"/>
        <w:textAlignment w:val="center"/>
        <w:rPr>
          <w:szCs w:val="21"/>
        </w:rPr>
      </w:pPr>
      <w:r w:rsidRPr="004B0B5F">
        <w:rPr>
          <w:rFonts w:hint="eastAsia"/>
          <w:szCs w:val="21"/>
        </w:rPr>
        <w:t>式中：</w:t>
      </w:r>
      <w:r w:rsidRPr="004B0B5F">
        <w:rPr>
          <w:rFonts w:ascii="Times New Roman" w:hAnsi="Times New Roman"/>
          <w:i/>
        </w:rPr>
        <w:t>M</w:t>
      </w:r>
      <w:r w:rsidRPr="004B0B5F">
        <w:rPr>
          <w:rFonts w:ascii="Times New Roman" w:hAnsi="Times New Roman"/>
          <w:vertAlign w:val="subscript"/>
        </w:rPr>
        <w:t>P</w:t>
      </w:r>
      <w:r w:rsidR="00CB242A">
        <w:rPr>
          <w:rFonts w:ascii="Times New Roman" w:hAnsi="Times New Roman"/>
          <w:vertAlign w:val="subscript"/>
        </w:rPr>
        <w:t xml:space="preserve"> </w:t>
      </w:r>
      <w:r w:rsidRPr="004B0B5F">
        <w:rPr>
          <w:rFonts w:ascii="Arial" w:hAnsi="Arial" w:cs="Arial"/>
          <w:szCs w:val="21"/>
        </w:rPr>
        <w:t>——</w:t>
      </w:r>
      <w:r w:rsidRPr="004B0B5F">
        <w:rPr>
          <w:rFonts w:ascii="Arial" w:hAnsi="Arial" w:cs="Arial" w:hint="eastAsia"/>
          <w:color w:val="000000"/>
          <w:szCs w:val="21"/>
        </w:rPr>
        <w:t>垂直</w:t>
      </w:r>
      <w:r w:rsidRPr="004B0B5F">
        <w:rPr>
          <w:rFonts w:ascii="Arial" w:hAnsi="Arial" w:cs="Arial"/>
          <w:color w:val="000000"/>
          <w:szCs w:val="21"/>
        </w:rPr>
        <w:t>支撑面外的塑性弯矩</w:t>
      </w:r>
      <w:r w:rsidR="009537C2">
        <w:rPr>
          <w:rFonts w:ascii="Arial" w:hAnsi="Arial" w:cs="Arial" w:hint="eastAsia"/>
          <w:color w:val="000000"/>
          <w:szCs w:val="21"/>
        </w:rPr>
        <w:t>（</w:t>
      </w:r>
      <w:r w:rsidR="009537C2">
        <w:rPr>
          <w:rFonts w:ascii="Arial" w:hAnsi="Arial" w:cs="Arial"/>
          <w:color w:val="000000"/>
          <w:szCs w:val="21"/>
        </w:rPr>
        <w:t>kN</w:t>
      </w:r>
      <w:r w:rsidR="009537C2">
        <w:rPr>
          <w:rFonts w:ascii="Arial" w:hAnsi="Arial" w:cs="Arial" w:hint="eastAsia"/>
          <w:color w:val="000000"/>
          <w:szCs w:val="21"/>
        </w:rPr>
        <w:t>.</w:t>
      </w:r>
      <w:r w:rsidR="009537C2">
        <w:rPr>
          <w:rFonts w:ascii="Arial" w:hAnsi="Arial" w:cs="Arial"/>
          <w:color w:val="000000"/>
          <w:szCs w:val="21"/>
        </w:rPr>
        <w:t>m</w:t>
      </w:r>
      <w:r w:rsidR="009537C2">
        <w:rPr>
          <w:rFonts w:ascii="Arial" w:hAnsi="Arial" w:cs="Arial"/>
          <w:color w:val="000000"/>
          <w:szCs w:val="21"/>
        </w:rPr>
        <w:t>）</w:t>
      </w:r>
      <w:r w:rsidRPr="004B0B5F">
        <w:rPr>
          <w:rFonts w:hint="eastAsia"/>
          <w:szCs w:val="21"/>
        </w:rPr>
        <w:t>；</w:t>
      </w:r>
      <w:r w:rsidRPr="004B0B5F">
        <w:rPr>
          <w:szCs w:val="21"/>
        </w:rPr>
        <w:t xml:space="preserve"> </w:t>
      </w:r>
    </w:p>
    <w:p w:rsidR="00975851" w:rsidRPr="008C03C8" w:rsidRDefault="00975851" w:rsidP="007963CE">
      <w:pPr>
        <w:spacing w:beforeLines="50" w:line="276" w:lineRule="auto"/>
        <w:ind w:right="958" w:firstLineChars="313" w:firstLine="657"/>
        <w:textAlignment w:val="center"/>
        <w:rPr>
          <w:szCs w:val="21"/>
        </w:rPr>
      </w:pPr>
      <w:r w:rsidRPr="008C03C8">
        <w:rPr>
          <w:rFonts w:ascii="Times New Roman" w:hAnsi="Times New Roman"/>
          <w:i/>
        </w:rPr>
        <w:t>M</w:t>
      </w:r>
      <w:r w:rsidRPr="008C03C8">
        <w:rPr>
          <w:rFonts w:ascii="Times New Roman" w:hAnsi="Times New Roman"/>
          <w:vertAlign w:val="subscript"/>
        </w:rPr>
        <w:t>r</w:t>
      </w:r>
      <w:r w:rsidR="00CB242A">
        <w:rPr>
          <w:rFonts w:ascii="Times New Roman" w:hAnsi="Times New Roman"/>
          <w:vertAlign w:val="subscript"/>
        </w:rPr>
        <w:t xml:space="preserve"> </w:t>
      </w:r>
      <w:r w:rsidRPr="008C03C8">
        <w:rPr>
          <w:rFonts w:ascii="Arial" w:hAnsi="Arial" w:cs="Arial"/>
          <w:szCs w:val="21"/>
        </w:rPr>
        <w:t>——</w:t>
      </w:r>
      <w:r w:rsidRPr="008C03C8">
        <w:rPr>
          <w:rFonts w:ascii="Arial" w:hAnsi="Arial" w:cs="Arial"/>
          <w:color w:val="000000"/>
          <w:szCs w:val="21"/>
        </w:rPr>
        <w:t>支撑连接抗弯承载力</w:t>
      </w:r>
      <w:r w:rsidR="009537C2">
        <w:rPr>
          <w:rFonts w:ascii="Arial" w:hAnsi="Arial" w:cs="Arial" w:hint="eastAsia"/>
          <w:color w:val="000000"/>
          <w:szCs w:val="21"/>
        </w:rPr>
        <w:t>（</w:t>
      </w:r>
      <w:r w:rsidR="009537C2">
        <w:rPr>
          <w:rFonts w:ascii="Arial" w:hAnsi="Arial" w:cs="Arial"/>
          <w:color w:val="000000"/>
          <w:szCs w:val="21"/>
        </w:rPr>
        <w:t>kN</w:t>
      </w:r>
      <w:r w:rsidR="009537C2">
        <w:rPr>
          <w:rFonts w:ascii="Arial" w:hAnsi="Arial" w:cs="Arial" w:hint="eastAsia"/>
          <w:color w:val="000000"/>
          <w:szCs w:val="21"/>
        </w:rPr>
        <w:t>.</w:t>
      </w:r>
      <w:r w:rsidR="009537C2">
        <w:rPr>
          <w:rFonts w:ascii="Arial" w:hAnsi="Arial" w:cs="Arial"/>
          <w:color w:val="000000"/>
          <w:szCs w:val="21"/>
        </w:rPr>
        <w:t>m</w:t>
      </w:r>
      <w:r w:rsidR="009537C2">
        <w:rPr>
          <w:rFonts w:ascii="Arial" w:hAnsi="Arial" w:cs="Arial"/>
          <w:color w:val="000000"/>
          <w:szCs w:val="21"/>
        </w:rPr>
        <w:t>）</w:t>
      </w:r>
      <w:r w:rsidRPr="004B0B5F">
        <w:rPr>
          <w:rFonts w:hint="eastAsia"/>
        </w:rPr>
        <w:t>；</w:t>
      </w:r>
    </w:p>
    <w:p w:rsidR="00975851" w:rsidRPr="004B0B5F" w:rsidRDefault="00975851" w:rsidP="00CB242A">
      <w:pPr>
        <w:spacing w:line="276" w:lineRule="auto"/>
        <w:ind w:firstLineChars="333" w:firstLine="699"/>
      </w:pPr>
      <w:r w:rsidRPr="004B0B5F">
        <w:rPr>
          <w:rFonts w:ascii="Arial" w:hAnsi="Arial" w:cs="Arial"/>
          <w:i/>
        </w:rPr>
        <w:t>η</w:t>
      </w:r>
      <w:r w:rsidRPr="004B0B5F">
        <w:rPr>
          <w:vertAlign w:val="subscript"/>
        </w:rPr>
        <w:t>y</w:t>
      </w:r>
      <w:r w:rsidR="00CB242A">
        <w:rPr>
          <w:vertAlign w:val="subscript"/>
        </w:rPr>
        <w:t xml:space="preserve"> </w:t>
      </w:r>
      <w:r w:rsidRPr="004B0B5F">
        <w:rPr>
          <w:rFonts w:ascii="Arial" w:hAnsi="Arial" w:cs="Arial"/>
          <w:szCs w:val="21"/>
        </w:rPr>
        <w:t>——</w:t>
      </w:r>
      <w:r w:rsidRPr="004B0B5F">
        <w:rPr>
          <w:rFonts w:hint="eastAsia"/>
        </w:rPr>
        <w:t>超强系数，按国家标准《钢结构</w:t>
      </w:r>
      <w:r w:rsidRPr="004B0B5F">
        <w:t>设计标准》</w:t>
      </w:r>
      <w:r w:rsidRPr="00EA6BFD">
        <w:rPr>
          <w:rFonts w:ascii="Arial" w:hAnsi="Arial" w:cs="Arial"/>
        </w:rPr>
        <w:t>GB50017</w:t>
      </w:r>
      <w:r w:rsidR="00CB242A">
        <w:rPr>
          <w:rFonts w:ascii="Arial" w:hAnsi="Arial" w:cs="Arial"/>
        </w:rPr>
        <w:t>-2017</w:t>
      </w:r>
      <w:r w:rsidRPr="00EA6BFD">
        <w:rPr>
          <w:rFonts w:ascii="Arial" w:hAnsi="Arial" w:cs="Arial"/>
        </w:rPr>
        <w:t>表</w:t>
      </w:r>
      <w:r w:rsidRPr="00EA6BFD">
        <w:rPr>
          <w:rFonts w:ascii="Arial" w:hAnsi="Arial" w:cs="Arial"/>
        </w:rPr>
        <w:t>17.2.2-3</w:t>
      </w:r>
      <w:r w:rsidRPr="004B0B5F">
        <w:rPr>
          <w:rFonts w:hint="eastAsia"/>
        </w:rPr>
        <w:t>确定。</w:t>
      </w:r>
    </w:p>
    <w:p w:rsidR="00975851" w:rsidRPr="004B0B5F" w:rsidRDefault="00975851"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3  </w:t>
      </w:r>
      <w:r w:rsidRPr="004B0B5F">
        <w:rPr>
          <w:rFonts w:ascii="Arial" w:hAnsi="Arial" w:cs="Arial"/>
          <w:color w:val="000000"/>
          <w:szCs w:val="21"/>
        </w:rPr>
        <w:t>支撑跨</w:t>
      </w:r>
      <w:proofErr w:type="gramStart"/>
      <w:r w:rsidRPr="004B0B5F">
        <w:rPr>
          <w:rFonts w:ascii="Arial" w:hAnsi="Arial" w:cs="Arial"/>
          <w:color w:val="000000"/>
          <w:szCs w:val="21"/>
        </w:rPr>
        <w:t>的柱应</w:t>
      </w:r>
      <w:r w:rsidR="00ED3935">
        <w:rPr>
          <w:rFonts w:ascii="Arial" w:hAnsi="Arial" w:cs="Arial" w:hint="eastAsia"/>
          <w:color w:val="000000"/>
          <w:szCs w:val="21"/>
        </w:rPr>
        <w:t>符合</w:t>
      </w:r>
      <w:proofErr w:type="gramEnd"/>
      <w:r w:rsidRPr="004B0B5F">
        <w:rPr>
          <w:rFonts w:ascii="Arial" w:hAnsi="Arial" w:cs="Arial"/>
          <w:color w:val="000000"/>
          <w:szCs w:val="21"/>
        </w:rPr>
        <w:t>下列</w:t>
      </w:r>
      <w:r w:rsidR="00ED3935">
        <w:rPr>
          <w:rFonts w:ascii="Arial" w:hAnsi="Arial" w:cs="Arial" w:hint="eastAsia"/>
          <w:color w:val="000000"/>
          <w:szCs w:val="21"/>
        </w:rPr>
        <w:t>规定</w:t>
      </w:r>
      <w:r w:rsidRPr="004B0B5F">
        <w:rPr>
          <w:rFonts w:ascii="Arial" w:hAnsi="Arial" w:cs="Arial"/>
          <w:color w:val="000000"/>
          <w:szCs w:val="21"/>
        </w:rPr>
        <w:t>：</w:t>
      </w:r>
    </w:p>
    <w:p w:rsidR="00975851" w:rsidRPr="004B0B5F" w:rsidRDefault="00975851" w:rsidP="00854272">
      <w:pPr>
        <w:spacing w:line="276" w:lineRule="auto"/>
        <w:ind w:firstLineChars="300" w:firstLine="630"/>
        <w:rPr>
          <w:rFonts w:ascii="Arial" w:hAnsi="Arial" w:cs="Arial"/>
          <w:color w:val="000000"/>
          <w:szCs w:val="21"/>
        </w:rPr>
      </w:pPr>
      <w:r w:rsidRPr="004B0B5F">
        <w:rPr>
          <w:rFonts w:ascii="Arial" w:hAnsi="Arial" w:cs="Arial"/>
          <w:color w:val="000000"/>
          <w:szCs w:val="21"/>
        </w:rPr>
        <w:t>1</w:t>
      </w:r>
      <w:r w:rsidRPr="004B0B5F">
        <w:rPr>
          <w:rFonts w:ascii="Arial" w:hAnsi="Arial" w:cs="Arial"/>
          <w:color w:val="000000"/>
          <w:szCs w:val="21"/>
        </w:rPr>
        <w:t>）在每个支撑跨横向</w:t>
      </w:r>
      <w:r w:rsidRPr="004B0B5F">
        <w:rPr>
          <w:rFonts w:ascii="Arial" w:hAnsi="Arial" w:cs="Arial" w:hint="eastAsia"/>
          <w:color w:val="000000"/>
          <w:szCs w:val="21"/>
        </w:rPr>
        <w:t>撑杆</w:t>
      </w:r>
      <w:r w:rsidRPr="004B0B5F">
        <w:rPr>
          <w:rFonts w:ascii="Arial" w:hAnsi="Arial" w:cs="Arial"/>
          <w:color w:val="000000"/>
          <w:szCs w:val="21"/>
        </w:rPr>
        <w:t>和</w:t>
      </w:r>
      <w:proofErr w:type="gramStart"/>
      <w:r w:rsidRPr="004B0B5F">
        <w:rPr>
          <w:rFonts w:ascii="Arial" w:hAnsi="Arial" w:cs="Arial"/>
          <w:color w:val="000000"/>
          <w:szCs w:val="21"/>
        </w:rPr>
        <w:t>柱的</w:t>
      </w:r>
      <w:proofErr w:type="gramEnd"/>
      <w:r w:rsidRPr="004B0B5F">
        <w:rPr>
          <w:rFonts w:ascii="Arial" w:hAnsi="Arial" w:cs="Arial"/>
          <w:color w:val="000000"/>
          <w:szCs w:val="21"/>
        </w:rPr>
        <w:t>连接处，应能约束柱的扭转。</w:t>
      </w:r>
    </w:p>
    <w:p w:rsidR="00975851" w:rsidRPr="004B0B5F" w:rsidRDefault="00975851" w:rsidP="00854272">
      <w:pPr>
        <w:spacing w:line="276" w:lineRule="auto"/>
        <w:ind w:leftChars="300" w:left="991" w:hangingChars="172" w:hanging="361"/>
        <w:rPr>
          <w:rFonts w:ascii="Arial" w:hAnsi="Arial" w:cs="Arial"/>
          <w:color w:val="000000"/>
          <w:szCs w:val="21"/>
        </w:rPr>
      </w:pPr>
      <w:r w:rsidRPr="004B0B5F">
        <w:rPr>
          <w:rFonts w:ascii="Arial" w:hAnsi="Arial" w:cs="Arial"/>
          <w:color w:val="000000"/>
          <w:szCs w:val="21"/>
        </w:rPr>
        <w:t>2</w:t>
      </w:r>
      <w:r w:rsidRPr="004B0B5F">
        <w:rPr>
          <w:rFonts w:ascii="Arial" w:hAnsi="Arial" w:cs="Arial"/>
          <w:color w:val="000000"/>
          <w:szCs w:val="21"/>
        </w:rPr>
        <w:t>）</w:t>
      </w:r>
      <w:proofErr w:type="gramStart"/>
      <w:r w:rsidRPr="004B0B5F">
        <w:rPr>
          <w:rFonts w:ascii="Arial" w:hAnsi="Arial" w:cs="Arial"/>
          <w:color w:val="000000"/>
          <w:szCs w:val="21"/>
        </w:rPr>
        <w:t>柱应具有</w:t>
      </w:r>
      <w:proofErr w:type="gramEnd"/>
      <w:r w:rsidRPr="004B0B5F">
        <w:rPr>
          <w:rFonts w:ascii="Arial" w:hAnsi="Arial" w:cs="Arial"/>
          <w:color w:val="000000"/>
          <w:szCs w:val="21"/>
        </w:rPr>
        <w:t>足够的强度以抵抗支撑屈曲产生的力，</w:t>
      </w:r>
      <w:proofErr w:type="gramStart"/>
      <w:r w:rsidRPr="004B0B5F">
        <w:rPr>
          <w:rFonts w:ascii="Arial" w:hAnsi="Arial" w:cs="Arial"/>
          <w:color w:val="000000"/>
          <w:szCs w:val="21"/>
        </w:rPr>
        <w:t>该力</w:t>
      </w:r>
      <w:r w:rsidRPr="004B0B5F">
        <w:rPr>
          <w:rFonts w:ascii="Arial" w:hAnsi="Arial" w:cs="Arial" w:hint="eastAsia"/>
          <w:color w:val="000000"/>
          <w:szCs w:val="21"/>
        </w:rPr>
        <w:t>值</w:t>
      </w:r>
      <w:r w:rsidR="00ED3935">
        <w:rPr>
          <w:rFonts w:ascii="Arial" w:hAnsi="Arial" w:cs="Arial" w:hint="eastAsia"/>
          <w:color w:val="000000"/>
          <w:szCs w:val="21"/>
        </w:rPr>
        <w:t>应</w:t>
      </w:r>
      <w:proofErr w:type="gramEnd"/>
      <w:r w:rsidR="00ED3935">
        <w:rPr>
          <w:rFonts w:ascii="Arial" w:hAnsi="Arial" w:cs="Arial"/>
          <w:color w:val="000000"/>
          <w:szCs w:val="21"/>
        </w:rPr>
        <w:t>按本标准</w:t>
      </w:r>
      <w:r w:rsidRPr="004B0B5F">
        <w:rPr>
          <w:rFonts w:ascii="Arial" w:hAnsi="Arial" w:cs="Arial" w:hint="eastAsia"/>
          <w:color w:val="000000"/>
          <w:szCs w:val="21"/>
        </w:rPr>
        <w:t>式</w:t>
      </w:r>
      <w:r w:rsidRPr="004B0B5F">
        <w:rPr>
          <w:rFonts w:ascii="Arial" w:hAnsi="Arial" w:cs="Arial"/>
          <w:color w:val="000000"/>
          <w:szCs w:val="21"/>
        </w:rPr>
        <w:t>(A.0.1)</w:t>
      </w:r>
      <w:r w:rsidR="00ED3935">
        <w:rPr>
          <w:rFonts w:ascii="Arial" w:hAnsi="Arial" w:cs="Arial" w:hint="eastAsia"/>
          <w:color w:val="000000"/>
          <w:szCs w:val="21"/>
        </w:rPr>
        <w:t>计算</w:t>
      </w:r>
      <w:r w:rsidRPr="004B0B5F">
        <w:rPr>
          <w:rFonts w:ascii="Arial" w:hAnsi="Arial" w:cs="Arial"/>
          <w:color w:val="000000"/>
          <w:szCs w:val="21"/>
        </w:rPr>
        <w:t>。</w:t>
      </w:r>
    </w:p>
    <w:p w:rsidR="00975851" w:rsidRPr="004B0B5F" w:rsidRDefault="00975851" w:rsidP="00CB242A">
      <w:pPr>
        <w:spacing w:line="276" w:lineRule="auto"/>
        <w:ind w:leftChars="299" w:left="949" w:hangingChars="153" w:hanging="321"/>
        <w:rPr>
          <w:rFonts w:ascii="Arial" w:hAnsi="Arial" w:cs="Arial"/>
          <w:color w:val="000000"/>
          <w:szCs w:val="21"/>
        </w:rPr>
      </w:pPr>
      <w:r w:rsidRPr="004B0B5F">
        <w:rPr>
          <w:rFonts w:ascii="Arial" w:hAnsi="Arial" w:cs="Arial"/>
          <w:color w:val="000000"/>
          <w:szCs w:val="21"/>
        </w:rPr>
        <w:t>3</w:t>
      </w:r>
      <w:r w:rsidRPr="004B0B5F">
        <w:rPr>
          <w:rFonts w:ascii="Arial" w:hAnsi="Arial" w:cs="Arial"/>
          <w:color w:val="000000"/>
          <w:szCs w:val="21"/>
        </w:rPr>
        <w:t>）对于所有的荷载组合，</w:t>
      </w:r>
      <w:proofErr w:type="gramStart"/>
      <w:r w:rsidRPr="004B0B5F">
        <w:rPr>
          <w:rFonts w:ascii="Arial" w:hAnsi="Arial" w:cs="Arial"/>
          <w:color w:val="000000"/>
          <w:szCs w:val="21"/>
        </w:rPr>
        <w:t>柱除</w:t>
      </w:r>
      <w:r w:rsidR="00ED3935">
        <w:rPr>
          <w:rFonts w:ascii="Arial" w:hAnsi="Arial" w:cs="Arial" w:hint="eastAsia"/>
          <w:color w:val="000000"/>
          <w:szCs w:val="21"/>
        </w:rPr>
        <w:t>应</w:t>
      </w:r>
      <w:proofErr w:type="gramEnd"/>
      <w:r w:rsidRPr="004B0B5F">
        <w:rPr>
          <w:rFonts w:ascii="Arial" w:hAnsi="Arial" w:cs="Arial"/>
          <w:color w:val="000000"/>
          <w:szCs w:val="21"/>
        </w:rPr>
        <w:t>考虑承受轴压力、面内弯矩之外，尚应考虑</w:t>
      </w:r>
      <w:r w:rsidRPr="004B0B5F">
        <w:rPr>
          <w:rFonts w:ascii="Arial" w:hAnsi="Arial" w:cs="Arial" w:hint="eastAsia"/>
          <w:color w:val="000000" w:themeColor="text1"/>
          <w:szCs w:val="21"/>
        </w:rPr>
        <w:t>能同时</w:t>
      </w:r>
      <w:r w:rsidRPr="004B0B5F">
        <w:rPr>
          <w:rFonts w:ascii="Arial" w:hAnsi="Arial" w:cs="Arial"/>
          <w:color w:val="000000" w:themeColor="text1"/>
          <w:szCs w:val="21"/>
        </w:rPr>
        <w:t>承担由于</w:t>
      </w:r>
      <w:r w:rsidRPr="004B0B5F">
        <w:rPr>
          <w:rFonts w:ascii="Arial" w:hAnsi="Arial" w:cs="Arial"/>
          <w:color w:val="000000"/>
          <w:szCs w:val="21"/>
        </w:rPr>
        <w:t>初始几何缺陷或二阶效应引起的面外弯矩。初始缺陷可用施加在每一层处的面外水平力代替，其值可取与柱连接的受压支撑的</w:t>
      </w:r>
      <w:r w:rsidRPr="004B0B5F">
        <w:rPr>
          <w:rFonts w:ascii="Arial" w:hAnsi="宋体" w:cs="Arial" w:hint="eastAsia"/>
          <w:color w:val="000000"/>
          <w:szCs w:val="21"/>
        </w:rPr>
        <w:t>截面轴压承载力</w:t>
      </w:r>
      <w:r w:rsidRPr="004B0B5F">
        <w:rPr>
          <w:rFonts w:ascii="Arial" w:hAnsi="Arial" w:cs="Arial"/>
          <w:color w:val="000000"/>
          <w:szCs w:val="21"/>
        </w:rPr>
        <w:t>竖向分量的</w:t>
      </w:r>
      <w:r w:rsidRPr="004B0B5F">
        <w:rPr>
          <w:rFonts w:ascii="Arial" w:hAnsi="Arial" w:cs="Arial"/>
          <w:color w:val="000000"/>
          <w:szCs w:val="21"/>
        </w:rPr>
        <w:t>0.6%</w:t>
      </w:r>
      <w:r w:rsidRPr="004B0B5F">
        <w:rPr>
          <w:rFonts w:ascii="Arial" w:hAnsi="Arial" w:cs="Arial"/>
          <w:color w:val="000000"/>
          <w:szCs w:val="21"/>
        </w:rPr>
        <w:t>。</w:t>
      </w:r>
    </w:p>
    <w:p w:rsidR="00FF4BE0" w:rsidRPr="004B0B5F" w:rsidRDefault="00975851" w:rsidP="00854272">
      <w:pPr>
        <w:spacing w:line="276" w:lineRule="auto"/>
        <w:ind w:firstLineChars="200" w:firstLine="420"/>
        <w:rPr>
          <w:rFonts w:ascii="Arial" w:hAnsi="Arial" w:cs="Arial"/>
          <w:color w:val="000000"/>
          <w:szCs w:val="21"/>
        </w:rPr>
      </w:pPr>
      <w:r w:rsidRPr="004B0B5F">
        <w:rPr>
          <w:rFonts w:ascii="Arial" w:hAnsi="Arial" w:cs="Arial"/>
          <w:color w:val="000000"/>
          <w:szCs w:val="21"/>
        </w:rPr>
        <w:t xml:space="preserve">4  </w:t>
      </w:r>
      <w:r w:rsidRPr="004B0B5F">
        <w:rPr>
          <w:rFonts w:ascii="Arial" w:hAnsi="Arial" w:cs="Arial"/>
          <w:color w:val="000000"/>
          <w:szCs w:val="21"/>
        </w:rPr>
        <w:t>每</w:t>
      </w:r>
      <w:r w:rsidRPr="004B0B5F">
        <w:rPr>
          <w:rFonts w:ascii="Arial" w:hAnsi="Arial" w:cs="Arial" w:hint="eastAsia"/>
          <w:color w:val="000000"/>
          <w:szCs w:val="21"/>
        </w:rPr>
        <w:t>道</w:t>
      </w:r>
      <w:r w:rsidRPr="004B0B5F">
        <w:rPr>
          <w:rFonts w:ascii="Arial" w:hAnsi="Arial" w:cs="Arial"/>
          <w:color w:val="000000"/>
          <w:szCs w:val="21"/>
        </w:rPr>
        <w:t>支撑框架均应满足层间侧移限值的要求</w:t>
      </w:r>
      <w:r w:rsidRPr="004B0B5F">
        <w:rPr>
          <w:rFonts w:ascii="Arial" w:hAnsi="宋体" w:cs="Arial" w:hint="eastAsia"/>
          <w:color w:val="000000"/>
          <w:szCs w:val="21"/>
        </w:rPr>
        <w:t>。</w:t>
      </w:r>
    </w:p>
    <w:p w:rsidR="00975851" w:rsidRPr="004B0B5F" w:rsidRDefault="00975851" w:rsidP="00854272">
      <w:pPr>
        <w:spacing w:line="276" w:lineRule="auto"/>
        <w:rPr>
          <w:rFonts w:ascii="Arial" w:hAnsi="Arial" w:cs="Arial"/>
        </w:rPr>
      </w:pPr>
    </w:p>
    <w:p w:rsidR="00975851" w:rsidRPr="004B0B5F" w:rsidRDefault="00975851" w:rsidP="00854272">
      <w:pPr>
        <w:spacing w:line="276" w:lineRule="auto"/>
        <w:rPr>
          <w:rFonts w:ascii="Arial" w:hAnsi="Arial" w:cs="Arial"/>
          <w:color w:val="000000"/>
        </w:rPr>
      </w:pPr>
      <w:r w:rsidRPr="004B0B5F">
        <w:rPr>
          <w:rFonts w:ascii="Arial" w:hAnsi="Arial" w:cs="Arial"/>
          <w:b/>
          <w:color w:val="000000" w:themeColor="text1"/>
        </w:rPr>
        <w:t>A.0.3</w:t>
      </w:r>
      <w:r w:rsidRPr="004B0B5F">
        <w:rPr>
          <w:rFonts w:ascii="Arial" w:hAnsi="Arial" w:cs="Arial" w:hint="eastAsia"/>
          <w:b/>
          <w:color w:val="000000" w:themeColor="text1"/>
        </w:rPr>
        <w:t xml:space="preserve"> </w:t>
      </w:r>
      <w:r w:rsidRPr="004B0B5F">
        <w:rPr>
          <w:rFonts w:ascii="Arial" w:hAnsi="Arial" w:cs="Arial"/>
          <w:b/>
          <w:color w:val="000000" w:themeColor="text1"/>
        </w:rPr>
        <w:t xml:space="preserve"> </w:t>
      </w:r>
      <w:r w:rsidRPr="004B0B5F">
        <w:rPr>
          <w:rFonts w:ascii="Arial" w:hAnsi="宋体" w:cs="Arial" w:hint="eastAsia"/>
          <w:color w:val="000000"/>
          <w:szCs w:val="21"/>
        </w:rPr>
        <w:t>确定</w:t>
      </w:r>
      <w:r w:rsidRPr="004B0B5F">
        <w:rPr>
          <w:rFonts w:ascii="Arial" w:hAnsi="Arial" w:cs="Arial" w:hint="eastAsia"/>
          <w:color w:val="000000"/>
        </w:rPr>
        <w:t>系杆</w:t>
      </w:r>
      <w:r w:rsidRPr="004B0B5F">
        <w:rPr>
          <w:rFonts w:ascii="Arial" w:hAnsi="宋体" w:cs="Arial" w:hint="eastAsia"/>
          <w:color w:val="000000"/>
          <w:szCs w:val="21"/>
        </w:rPr>
        <w:t>的轴向力时，其</w:t>
      </w:r>
      <w:r w:rsidR="00B10689" w:rsidRPr="004B0B5F">
        <w:rPr>
          <w:rFonts w:ascii="Arial" w:hAnsi="宋体" w:cs="Arial" w:hint="eastAsia"/>
          <w:color w:val="000000"/>
          <w:szCs w:val="21"/>
        </w:rPr>
        <w:t>取</w:t>
      </w:r>
      <w:r w:rsidRPr="004B0B5F">
        <w:rPr>
          <w:rFonts w:ascii="Arial" w:hAnsi="宋体" w:cs="Arial" w:hint="eastAsia"/>
          <w:color w:val="000000"/>
          <w:szCs w:val="21"/>
        </w:rPr>
        <w:t>值</w:t>
      </w:r>
      <w:r w:rsidR="00B10689">
        <w:rPr>
          <w:rFonts w:ascii="Arial" w:hAnsi="宋体" w:cs="Arial" w:hint="eastAsia"/>
          <w:color w:val="000000"/>
          <w:szCs w:val="21"/>
        </w:rPr>
        <w:t>应</w:t>
      </w:r>
      <w:r w:rsidRPr="004B0B5F">
        <w:rPr>
          <w:rFonts w:ascii="Arial" w:hAnsi="宋体" w:cs="Arial" w:hint="eastAsia"/>
          <w:color w:val="000000"/>
          <w:szCs w:val="21"/>
        </w:rPr>
        <w:t>按</w:t>
      </w:r>
      <w:r w:rsidRPr="004B0B5F">
        <w:rPr>
          <w:rFonts w:ascii="宋体" w:hAnsi="宋体" w:hint="eastAsia"/>
          <w:color w:val="000000"/>
          <w:szCs w:val="21"/>
        </w:rPr>
        <w:t>国家标准</w:t>
      </w:r>
      <w:r w:rsidRPr="004B0B5F">
        <w:rPr>
          <w:rFonts w:ascii="Arial" w:hAnsi="宋体" w:cs="Arial" w:hint="eastAsia"/>
          <w:color w:val="000000"/>
          <w:szCs w:val="21"/>
        </w:rPr>
        <w:t>《钢结构设计标准》</w:t>
      </w:r>
      <w:r w:rsidRPr="004B0B5F">
        <w:rPr>
          <w:rFonts w:ascii="Arial" w:hAnsi="宋体" w:cs="Arial" w:hint="eastAsia"/>
          <w:color w:val="000000"/>
          <w:szCs w:val="21"/>
        </w:rPr>
        <w:t>G</w:t>
      </w:r>
      <w:r w:rsidRPr="004B0B5F">
        <w:rPr>
          <w:rFonts w:ascii="Arial" w:hAnsi="宋体" w:cs="Arial"/>
          <w:color w:val="000000"/>
          <w:szCs w:val="21"/>
        </w:rPr>
        <w:t>B50017-2017</w:t>
      </w:r>
      <w:r w:rsidRPr="004B0B5F">
        <w:rPr>
          <w:rFonts w:ascii="Arial" w:hAnsi="宋体" w:cs="Arial" w:hint="eastAsia"/>
          <w:color w:val="000000"/>
          <w:szCs w:val="21"/>
        </w:rPr>
        <w:t>的</w:t>
      </w:r>
      <w:r w:rsidR="00B10689">
        <w:rPr>
          <w:rFonts w:ascii="Arial" w:hAnsi="宋体" w:cs="Arial" w:hint="eastAsia"/>
          <w:color w:val="000000"/>
          <w:szCs w:val="21"/>
        </w:rPr>
        <w:t>第</w:t>
      </w:r>
      <w:r w:rsidRPr="004B0B5F">
        <w:rPr>
          <w:rFonts w:ascii="Arial" w:hAnsi="宋体" w:cs="Arial" w:hint="eastAsia"/>
          <w:color w:val="000000"/>
          <w:szCs w:val="21"/>
        </w:rPr>
        <w:t>7</w:t>
      </w:r>
      <w:r w:rsidRPr="004B0B5F">
        <w:rPr>
          <w:rFonts w:ascii="Arial" w:hAnsi="宋体" w:cs="Arial"/>
          <w:color w:val="000000"/>
          <w:szCs w:val="21"/>
        </w:rPr>
        <w:t>.5.1</w:t>
      </w:r>
      <w:r w:rsidRPr="004B0B5F">
        <w:rPr>
          <w:rFonts w:ascii="Arial" w:hAnsi="宋体" w:cs="Arial" w:hint="eastAsia"/>
          <w:color w:val="000000"/>
          <w:szCs w:val="21"/>
        </w:rPr>
        <w:t>条确定的数值和荷载效应组合中的水平地震作用效应</w:t>
      </w:r>
      <w:r w:rsidRPr="004B0B5F">
        <w:rPr>
          <w:rFonts w:ascii="Arial" w:hAnsi="宋体" w:cs="Arial" w:hint="eastAsia"/>
          <w:color w:val="000000" w:themeColor="text1"/>
          <w:szCs w:val="21"/>
        </w:rPr>
        <w:t>乘以</w:t>
      </w:r>
      <w:r w:rsidRPr="004B0B5F">
        <w:rPr>
          <w:rFonts w:ascii="Arial" w:hAnsi="宋体" w:cs="Arial" w:hint="eastAsia"/>
          <w:color w:val="000000" w:themeColor="text1"/>
          <w:szCs w:val="21"/>
        </w:rPr>
        <w:t>2</w:t>
      </w:r>
      <w:r w:rsidRPr="004B0B5F">
        <w:rPr>
          <w:rFonts w:ascii="Arial" w:hAnsi="宋体" w:cs="Arial" w:hint="eastAsia"/>
          <w:color w:val="000000" w:themeColor="text1"/>
          <w:szCs w:val="21"/>
        </w:rPr>
        <w:t>的放大系数计算值之</w:t>
      </w:r>
      <w:proofErr w:type="gramStart"/>
      <w:r w:rsidRPr="004B0B5F">
        <w:rPr>
          <w:rFonts w:ascii="Arial" w:hAnsi="宋体" w:cs="Arial" w:hint="eastAsia"/>
          <w:color w:val="000000" w:themeColor="text1"/>
          <w:szCs w:val="21"/>
        </w:rPr>
        <w:t>和</w:t>
      </w:r>
      <w:proofErr w:type="gramEnd"/>
      <w:r w:rsidRPr="00B10689">
        <w:rPr>
          <w:rFonts w:ascii="Arial" w:hAnsi="宋体" w:cs="Arial" w:hint="eastAsia"/>
          <w:color w:val="000000" w:themeColor="text1"/>
          <w:szCs w:val="21"/>
        </w:rPr>
        <w:t>。</w:t>
      </w:r>
      <w:r w:rsidRPr="004B0B5F">
        <w:rPr>
          <w:rFonts w:ascii="Arial" w:hAnsi="宋体" w:cs="Arial" w:hint="eastAsia"/>
          <w:color w:val="000000"/>
          <w:szCs w:val="21"/>
        </w:rPr>
        <w:lastRenderedPageBreak/>
        <w:t>当系杆上有附加</w:t>
      </w:r>
      <w:r w:rsidR="00FF0A74" w:rsidRPr="004B0B5F">
        <w:rPr>
          <w:rFonts w:ascii="Arial" w:hAnsi="宋体" w:cs="Arial" w:hint="eastAsia"/>
          <w:color w:val="000000"/>
          <w:szCs w:val="21"/>
        </w:rPr>
        <w:t>竖向</w:t>
      </w:r>
      <w:r w:rsidRPr="004B0B5F">
        <w:rPr>
          <w:rFonts w:ascii="Arial" w:hAnsi="宋体" w:cs="Arial" w:hint="eastAsia"/>
          <w:color w:val="000000"/>
          <w:szCs w:val="21"/>
        </w:rPr>
        <w:t>荷载使系</w:t>
      </w:r>
      <w:proofErr w:type="gramStart"/>
      <w:r w:rsidRPr="004B0B5F">
        <w:rPr>
          <w:rFonts w:ascii="Arial" w:hAnsi="宋体" w:cs="Arial" w:hint="eastAsia"/>
          <w:color w:val="000000"/>
          <w:szCs w:val="21"/>
        </w:rPr>
        <w:t>杆产生</w:t>
      </w:r>
      <w:proofErr w:type="gramEnd"/>
      <w:r w:rsidRPr="004B0B5F">
        <w:rPr>
          <w:rFonts w:ascii="Arial" w:hAnsi="宋体" w:cs="Arial" w:hint="eastAsia"/>
          <w:color w:val="000000"/>
          <w:szCs w:val="21"/>
        </w:rPr>
        <w:t>弯矩时，</w:t>
      </w:r>
      <w:r w:rsidR="00FF0A74" w:rsidRPr="004B0B5F">
        <w:rPr>
          <w:rFonts w:ascii="Arial" w:hAnsi="Arial" w:cs="Arial" w:hint="eastAsia"/>
        </w:rPr>
        <w:t>则</w:t>
      </w:r>
      <w:r w:rsidR="00B10689">
        <w:rPr>
          <w:rFonts w:ascii="Arial" w:hAnsi="Arial" w:cs="Arial" w:hint="eastAsia"/>
        </w:rPr>
        <w:t>应</w:t>
      </w:r>
      <w:r w:rsidRPr="004B0B5F">
        <w:rPr>
          <w:rFonts w:ascii="Arial" w:hAnsi="Arial" w:cs="Arial" w:hint="eastAsia"/>
        </w:rPr>
        <w:t>按压弯构件进行承载力验算，</w:t>
      </w:r>
      <w:r w:rsidR="00B10689">
        <w:rPr>
          <w:rFonts w:ascii="Arial" w:hAnsi="Arial" w:cs="Arial" w:hint="eastAsia"/>
        </w:rPr>
        <w:t>并</w:t>
      </w:r>
      <w:proofErr w:type="gramStart"/>
      <w:r w:rsidR="00B10689">
        <w:rPr>
          <w:rFonts w:ascii="Arial" w:hAnsi="Arial" w:cs="Arial"/>
        </w:rPr>
        <w:t>应</w:t>
      </w:r>
      <w:r w:rsidRPr="004B0B5F">
        <w:rPr>
          <w:rFonts w:ascii="Arial" w:hAnsi="Arial" w:cs="Arial" w:hint="eastAsia"/>
        </w:rPr>
        <w:t>按梁构件</w:t>
      </w:r>
      <w:proofErr w:type="gramEnd"/>
      <w:r w:rsidRPr="004B0B5F">
        <w:rPr>
          <w:rFonts w:ascii="Arial" w:hAnsi="Arial" w:cs="Arial" w:hint="eastAsia"/>
        </w:rPr>
        <w:t>进行刚度验算。</w:t>
      </w:r>
    </w:p>
    <w:p w:rsidR="00975851" w:rsidRPr="004B0B5F" w:rsidRDefault="00975851" w:rsidP="00854272">
      <w:pPr>
        <w:spacing w:line="276" w:lineRule="auto"/>
      </w:pPr>
    </w:p>
    <w:p w:rsidR="00975851" w:rsidRPr="004B0B5F" w:rsidRDefault="00975851" w:rsidP="00854272">
      <w:pPr>
        <w:spacing w:line="276" w:lineRule="auto"/>
        <w:rPr>
          <w:rFonts w:ascii="Arial" w:hAnsi="Arial" w:cs="Arial"/>
          <w:color w:val="000000"/>
          <w:szCs w:val="21"/>
        </w:rPr>
      </w:pPr>
      <w:r w:rsidRPr="004B0B5F">
        <w:rPr>
          <w:rFonts w:ascii="Arial" w:hAnsi="Arial" w:cs="Arial"/>
          <w:b/>
          <w:color w:val="000000" w:themeColor="text1"/>
          <w:szCs w:val="21"/>
        </w:rPr>
        <w:t xml:space="preserve">A.0.4 </w:t>
      </w:r>
      <w:r w:rsidR="00F5601A" w:rsidRPr="004B0B5F">
        <w:rPr>
          <w:rFonts w:ascii="Arial" w:hAnsi="Arial" w:cs="Arial" w:hint="eastAsia"/>
          <w:color w:val="000000" w:themeColor="text1"/>
          <w:szCs w:val="21"/>
        </w:rPr>
        <w:t>多层道</w:t>
      </w:r>
      <w:r w:rsidRPr="004B0B5F">
        <w:rPr>
          <w:rFonts w:ascii="Arial" w:hAnsi="Arial" w:cs="Arial" w:hint="eastAsia"/>
          <w:szCs w:val="21"/>
        </w:rPr>
        <w:t>中心支撑框架中</w:t>
      </w:r>
      <w:proofErr w:type="gramStart"/>
      <w:r w:rsidR="00AC3345" w:rsidRPr="004B0B5F">
        <w:rPr>
          <w:rFonts w:ascii="Arial" w:hAnsi="Arial" w:cs="Arial" w:hint="eastAsia"/>
          <w:szCs w:val="21"/>
        </w:rPr>
        <w:t>支撑跨</w:t>
      </w:r>
      <w:r w:rsidRPr="004B0B5F">
        <w:rPr>
          <w:rFonts w:ascii="Arial" w:hAnsi="Arial" w:cs="Arial" w:hint="eastAsia"/>
          <w:szCs w:val="21"/>
        </w:rPr>
        <w:t>柱尚应</w:t>
      </w:r>
      <w:proofErr w:type="gramEnd"/>
      <w:r w:rsidRPr="004B0B5F">
        <w:rPr>
          <w:rFonts w:ascii="Arial" w:hAnsi="Arial" w:cs="Arial" w:hint="eastAsia"/>
          <w:szCs w:val="21"/>
        </w:rPr>
        <w:t>满足</w:t>
      </w:r>
      <w:r w:rsidRPr="004B0B5F">
        <w:rPr>
          <w:rFonts w:hint="eastAsia"/>
          <w:color w:val="000000"/>
          <w:szCs w:val="21"/>
        </w:rPr>
        <w:t>将</w:t>
      </w:r>
      <w:r w:rsidRPr="004B0B5F">
        <w:rPr>
          <w:rFonts w:ascii="Arial" w:hAnsi="Arial" w:cs="Arial" w:hint="eastAsia"/>
          <w:color w:val="000000"/>
          <w:szCs w:val="21"/>
        </w:rPr>
        <w:t>荷载效应组合中的地震作用</w:t>
      </w:r>
      <w:r w:rsidRPr="004B0B5F">
        <w:rPr>
          <w:rFonts w:ascii="Arial" w:hAnsi="宋体" w:cs="Arial" w:hint="eastAsia"/>
          <w:color w:val="000000" w:themeColor="text1"/>
          <w:szCs w:val="21"/>
        </w:rPr>
        <w:t>乘以</w:t>
      </w:r>
      <w:r w:rsidRPr="004B0B5F">
        <w:rPr>
          <w:rFonts w:ascii="Arial" w:hAnsi="宋体" w:cs="Arial" w:hint="eastAsia"/>
          <w:color w:val="000000" w:themeColor="text1"/>
          <w:szCs w:val="21"/>
        </w:rPr>
        <w:t>2</w:t>
      </w:r>
      <w:r w:rsidRPr="004B0B5F">
        <w:rPr>
          <w:rFonts w:ascii="Arial" w:hAnsi="宋体" w:cs="Arial" w:hint="eastAsia"/>
          <w:color w:val="000000" w:themeColor="text1"/>
          <w:szCs w:val="21"/>
        </w:rPr>
        <w:t>的放大系数</w:t>
      </w:r>
      <w:r w:rsidRPr="004B0B5F">
        <w:rPr>
          <w:rFonts w:ascii="Arial" w:hAnsi="Arial" w:cs="Arial" w:hint="eastAsia"/>
          <w:color w:val="000000"/>
          <w:szCs w:val="21"/>
        </w:rPr>
        <w:t>后柱的承载力</w:t>
      </w:r>
      <w:r w:rsidR="00FF0A74" w:rsidRPr="004B0B5F">
        <w:rPr>
          <w:rFonts w:ascii="Arial" w:hAnsi="Arial" w:cs="Arial" w:hint="eastAsia"/>
          <w:color w:val="000000"/>
          <w:szCs w:val="21"/>
        </w:rPr>
        <w:t>要求</w:t>
      </w:r>
      <w:r w:rsidRPr="004B0B5F">
        <w:rPr>
          <w:rFonts w:ascii="Arial" w:hAnsi="Arial" w:cs="Arial" w:hint="eastAsia"/>
          <w:color w:val="000000"/>
          <w:szCs w:val="21"/>
        </w:rPr>
        <w:t>，且验算时</w:t>
      </w:r>
      <w:r w:rsidR="00FF0A74" w:rsidRPr="004B0B5F">
        <w:rPr>
          <w:rFonts w:hint="eastAsia"/>
        </w:rPr>
        <w:t>钢材强度设计值</w:t>
      </w:r>
      <w:r w:rsidRPr="004B0B5F">
        <w:rPr>
          <w:rFonts w:ascii="Arial" w:hAnsi="Arial" w:cs="Arial" w:hint="eastAsia"/>
          <w:color w:val="000000"/>
          <w:szCs w:val="21"/>
        </w:rPr>
        <w:t>不</w:t>
      </w:r>
      <w:r w:rsidR="00B10689">
        <w:rPr>
          <w:rFonts w:ascii="Arial" w:hAnsi="Arial" w:cs="Arial" w:hint="eastAsia"/>
          <w:color w:val="000000"/>
          <w:szCs w:val="21"/>
        </w:rPr>
        <w:t>应</w:t>
      </w:r>
      <w:r w:rsidRPr="004B0B5F">
        <w:rPr>
          <w:rFonts w:ascii="Arial" w:hAnsi="Arial" w:cs="Arial" w:hint="eastAsia"/>
          <w:color w:val="000000"/>
          <w:szCs w:val="21"/>
        </w:rPr>
        <w:t>考虑抗震承载力调整系数。</w:t>
      </w:r>
    </w:p>
    <w:p w:rsidR="00975851" w:rsidRPr="004B0B5F" w:rsidRDefault="00975851" w:rsidP="00854272">
      <w:pPr>
        <w:spacing w:line="276" w:lineRule="auto"/>
        <w:rPr>
          <w:rFonts w:ascii="Arial" w:hAnsi="Arial" w:cs="Arial"/>
          <w:b/>
          <w:sz w:val="24"/>
          <w:szCs w:val="24"/>
        </w:rPr>
      </w:pPr>
    </w:p>
    <w:p w:rsidR="00FF4BE0" w:rsidRPr="004B0B5F" w:rsidRDefault="00FF4BE0" w:rsidP="00854272">
      <w:pPr>
        <w:spacing w:line="276" w:lineRule="auto"/>
        <w:jc w:val="center"/>
        <w:rPr>
          <w:rFonts w:ascii="Arial" w:hAnsi="Arial" w:cs="Arial"/>
          <w:b/>
          <w:sz w:val="24"/>
          <w:szCs w:val="24"/>
        </w:rPr>
      </w:pPr>
      <w:r w:rsidRPr="004B0B5F">
        <w:rPr>
          <w:rFonts w:ascii="Arial" w:hAnsi="Arial" w:cs="Arial"/>
          <w:b/>
          <w:sz w:val="24"/>
          <w:szCs w:val="24"/>
        </w:rPr>
        <w:br w:type="page"/>
      </w:r>
    </w:p>
    <w:p w:rsidR="005770A4" w:rsidRPr="004B0B5F" w:rsidRDefault="005770A4" w:rsidP="00854272">
      <w:pPr>
        <w:spacing w:line="276" w:lineRule="auto"/>
        <w:jc w:val="center"/>
        <w:outlineLvl w:val="0"/>
        <w:rPr>
          <w:rFonts w:ascii="Arial" w:hAnsi="Arial" w:cs="Arial"/>
          <w:b/>
          <w:sz w:val="24"/>
          <w:szCs w:val="24"/>
        </w:rPr>
      </w:pPr>
      <w:bookmarkStart w:id="157" w:name="_Toc531970291"/>
      <w:bookmarkStart w:id="158" w:name="_Toc533490504"/>
      <w:bookmarkStart w:id="159" w:name="_Toc533490579"/>
      <w:r w:rsidRPr="004B0B5F">
        <w:rPr>
          <w:rFonts w:ascii="Arial" w:hAnsi="Arial" w:cs="Arial" w:hint="eastAsia"/>
          <w:b/>
          <w:sz w:val="24"/>
          <w:szCs w:val="24"/>
        </w:rPr>
        <w:lastRenderedPageBreak/>
        <w:t>附录</w:t>
      </w:r>
      <w:r w:rsidR="00E05AF0" w:rsidRPr="004B0B5F">
        <w:rPr>
          <w:rFonts w:ascii="Arial" w:hAnsi="Arial" w:cs="Arial"/>
          <w:b/>
          <w:sz w:val="24"/>
          <w:szCs w:val="24"/>
        </w:rPr>
        <w:t>B</w:t>
      </w:r>
      <w:r w:rsidRPr="004B0B5F">
        <w:rPr>
          <w:rFonts w:ascii="Arial" w:hAnsi="Arial" w:cs="Arial"/>
          <w:b/>
          <w:sz w:val="24"/>
          <w:szCs w:val="24"/>
        </w:rPr>
        <w:t xml:space="preserve"> </w:t>
      </w:r>
      <w:r w:rsidR="00EE22D3" w:rsidRPr="004B0B5F">
        <w:rPr>
          <w:rFonts w:ascii="Arial" w:hAnsi="Arial" w:cs="Arial" w:hint="eastAsia"/>
          <w:b/>
          <w:sz w:val="24"/>
          <w:szCs w:val="24"/>
        </w:rPr>
        <w:t xml:space="preserve"> </w:t>
      </w:r>
      <w:r w:rsidRPr="004B0B5F">
        <w:rPr>
          <w:rFonts w:ascii="Arial" w:hAnsi="Arial" w:cs="Arial" w:hint="eastAsia"/>
          <w:b/>
          <w:sz w:val="24"/>
          <w:szCs w:val="24"/>
        </w:rPr>
        <w:t>多阶柱计算长度系数</w:t>
      </w:r>
      <w:bookmarkEnd w:id="157"/>
      <w:bookmarkEnd w:id="158"/>
      <w:bookmarkEnd w:id="159"/>
    </w:p>
    <w:p w:rsidR="002E5558" w:rsidRPr="004B0B5F" w:rsidRDefault="002E5558" w:rsidP="00854272">
      <w:pPr>
        <w:spacing w:line="276" w:lineRule="auto"/>
        <w:jc w:val="center"/>
        <w:rPr>
          <w:rFonts w:ascii="Arial" w:hAnsi="Arial" w:cs="Arial"/>
          <w:b/>
          <w:sz w:val="32"/>
          <w:szCs w:val="32"/>
        </w:rPr>
      </w:pPr>
    </w:p>
    <w:p w:rsidR="00A376A4" w:rsidRPr="004B0B5F" w:rsidRDefault="00E05AF0" w:rsidP="00854272">
      <w:pPr>
        <w:spacing w:line="276" w:lineRule="auto"/>
        <w:rPr>
          <w:rFonts w:ascii="宋体"/>
          <w:color w:val="000000"/>
          <w:szCs w:val="21"/>
        </w:rPr>
      </w:pPr>
      <w:r w:rsidRPr="004B0B5F">
        <w:rPr>
          <w:rFonts w:ascii="Arial" w:hAnsi="Arial" w:cs="Arial"/>
          <w:b/>
          <w:color w:val="000000"/>
          <w:szCs w:val="21"/>
        </w:rPr>
        <w:t>B</w:t>
      </w:r>
      <w:r w:rsidR="00A376A4" w:rsidRPr="004B0B5F">
        <w:rPr>
          <w:rFonts w:ascii="Arial" w:hAnsi="Arial" w:cs="Arial"/>
          <w:b/>
          <w:color w:val="000000"/>
          <w:szCs w:val="21"/>
        </w:rPr>
        <w:t xml:space="preserve">.0.1 </w:t>
      </w:r>
      <w:r w:rsidR="00A376A4" w:rsidRPr="004B0B5F">
        <w:rPr>
          <w:rFonts w:ascii="宋体" w:hAnsi="宋体" w:hint="eastAsia"/>
          <w:color w:val="000000"/>
          <w:szCs w:val="21"/>
        </w:rPr>
        <w:t xml:space="preserve"> 支撑框架采用线性分析设计时，框架柱的计算长度系数应按下列方法确定：</w:t>
      </w:r>
    </w:p>
    <w:p w:rsidR="00A376A4" w:rsidRPr="004B0B5F" w:rsidRDefault="00A376A4" w:rsidP="00854272">
      <w:pPr>
        <w:spacing w:line="276" w:lineRule="auto"/>
        <w:ind w:firstLineChars="200" w:firstLine="420"/>
        <w:rPr>
          <w:rFonts w:ascii="宋体"/>
          <w:color w:val="000000"/>
          <w:szCs w:val="21"/>
        </w:rPr>
      </w:pPr>
      <w:r w:rsidRPr="004B0B5F">
        <w:rPr>
          <w:rFonts w:ascii="Arial" w:hAnsi="Arial" w:cs="Arial"/>
          <w:color w:val="000000"/>
          <w:szCs w:val="21"/>
        </w:rPr>
        <w:t>1</w:t>
      </w:r>
      <w:r w:rsidRPr="004B0B5F">
        <w:rPr>
          <w:rFonts w:ascii="宋体" w:hAnsi="宋体" w:hint="eastAsia"/>
          <w:color w:val="000000"/>
          <w:szCs w:val="21"/>
        </w:rPr>
        <w:t xml:space="preserve"> </w:t>
      </w:r>
      <w:r w:rsidR="00A24845" w:rsidRPr="004B0B5F">
        <w:rPr>
          <w:rFonts w:ascii="宋体" w:hAnsi="宋体" w:hint="eastAsia"/>
          <w:color w:val="000000"/>
          <w:szCs w:val="21"/>
        </w:rPr>
        <w:t xml:space="preserve"> </w:t>
      </w:r>
      <w:r w:rsidRPr="004B0B5F">
        <w:rPr>
          <w:rFonts w:ascii="宋体" w:hAnsi="宋体" w:hint="eastAsia"/>
          <w:color w:val="000000"/>
          <w:szCs w:val="21"/>
        </w:rPr>
        <w:t>无侧移失稳时，等截面框架柱的计算长度系数</w:t>
      </w:r>
      <w:r w:rsidR="00F16B37">
        <w:rPr>
          <w:rFonts w:ascii="宋体" w:hAnsi="宋体" w:hint="eastAsia"/>
          <w:color w:val="000000"/>
          <w:szCs w:val="21"/>
        </w:rPr>
        <w:t>可</w:t>
      </w:r>
      <w:r w:rsidRPr="004B0B5F">
        <w:rPr>
          <w:rFonts w:ascii="宋体" w:hAnsi="宋体" w:hint="eastAsia"/>
          <w:color w:val="000000"/>
          <w:szCs w:val="21"/>
        </w:rPr>
        <w:t>取</w:t>
      </w:r>
      <w:r w:rsidRPr="004B0B5F">
        <w:rPr>
          <w:rFonts w:ascii="Arial" w:hAnsi="Arial" w:cs="Arial"/>
          <w:color w:val="000000"/>
          <w:szCs w:val="21"/>
        </w:rPr>
        <w:t>1.0</w:t>
      </w:r>
      <w:r w:rsidRPr="004B0B5F">
        <w:rPr>
          <w:rFonts w:ascii="宋体" w:hAnsi="宋体" w:hint="eastAsia"/>
          <w:color w:val="000000"/>
          <w:szCs w:val="21"/>
        </w:rPr>
        <w:t>。</w:t>
      </w:r>
    </w:p>
    <w:p w:rsidR="00A376A4" w:rsidRDefault="00A376A4" w:rsidP="00854272">
      <w:pPr>
        <w:spacing w:line="276" w:lineRule="auto"/>
        <w:ind w:firstLineChars="200" w:firstLine="420"/>
        <w:rPr>
          <w:rFonts w:ascii="宋体" w:hAnsi="宋体"/>
          <w:color w:val="000000"/>
          <w:szCs w:val="21"/>
        </w:rPr>
      </w:pPr>
      <w:r w:rsidRPr="004B0B5F">
        <w:rPr>
          <w:rFonts w:ascii="Arial" w:hAnsi="Arial" w:cs="Arial"/>
          <w:color w:val="000000"/>
          <w:szCs w:val="21"/>
        </w:rPr>
        <w:t>2</w:t>
      </w:r>
      <w:r w:rsidRPr="004B0B5F">
        <w:rPr>
          <w:rFonts w:ascii="宋体" w:hAnsi="宋体" w:hint="eastAsia"/>
          <w:color w:val="000000"/>
          <w:szCs w:val="21"/>
        </w:rPr>
        <w:t xml:space="preserve"> </w:t>
      </w:r>
      <w:r w:rsidR="00A24845" w:rsidRPr="004B0B5F">
        <w:rPr>
          <w:rFonts w:ascii="宋体" w:hAnsi="宋体" w:hint="eastAsia"/>
          <w:color w:val="000000"/>
          <w:szCs w:val="21"/>
        </w:rPr>
        <w:t xml:space="preserve"> </w:t>
      </w:r>
      <w:r w:rsidRPr="004B0B5F">
        <w:rPr>
          <w:rFonts w:ascii="宋体" w:hAnsi="宋体" w:hint="eastAsia"/>
          <w:color w:val="000000"/>
          <w:szCs w:val="21"/>
        </w:rPr>
        <w:t>无侧移失稳时，阶梯形框架柱（图</w:t>
      </w:r>
      <w:r w:rsidR="00FA24AF" w:rsidRPr="004B0B5F">
        <w:rPr>
          <w:rFonts w:ascii="Arial" w:hAnsi="Arial" w:cs="Arial"/>
          <w:color w:val="000000"/>
          <w:szCs w:val="21"/>
        </w:rPr>
        <w:t>B</w:t>
      </w:r>
      <w:r w:rsidRPr="004B0B5F">
        <w:rPr>
          <w:rFonts w:ascii="Arial" w:hAnsi="Arial" w:cs="Arial"/>
          <w:color w:val="000000"/>
          <w:szCs w:val="21"/>
        </w:rPr>
        <w:t>.0.1</w:t>
      </w:r>
      <w:r w:rsidRPr="004B0B5F">
        <w:rPr>
          <w:rFonts w:ascii="宋体" w:hAnsi="宋体" w:hint="eastAsia"/>
          <w:color w:val="000000"/>
          <w:szCs w:val="21"/>
        </w:rPr>
        <w:t>）的计算长度系数</w:t>
      </w:r>
      <w:r w:rsidR="000F106A">
        <w:rPr>
          <w:rFonts w:ascii="宋体" w:hAnsi="宋体" w:hint="eastAsia"/>
          <w:color w:val="000000"/>
          <w:szCs w:val="21"/>
        </w:rPr>
        <w:t>应</w:t>
      </w:r>
      <w:r w:rsidRPr="004B0B5F">
        <w:rPr>
          <w:rFonts w:ascii="宋体" w:hAnsi="宋体" w:hint="eastAsia"/>
          <w:color w:val="000000"/>
          <w:szCs w:val="21"/>
        </w:rPr>
        <w:t>按下</w:t>
      </w:r>
      <w:r w:rsidR="00F16B37">
        <w:rPr>
          <w:rFonts w:ascii="宋体" w:hAnsi="宋体" w:hint="eastAsia"/>
          <w:color w:val="000000"/>
          <w:szCs w:val="21"/>
        </w:rPr>
        <w:t>列</w:t>
      </w:r>
      <w:r w:rsidR="002E6481">
        <w:rPr>
          <w:rFonts w:ascii="宋体" w:hAnsi="宋体" w:hint="eastAsia"/>
          <w:color w:val="000000"/>
          <w:szCs w:val="21"/>
        </w:rPr>
        <w:t>公式</w:t>
      </w:r>
      <w:r w:rsidRPr="004B0B5F">
        <w:rPr>
          <w:rFonts w:ascii="宋体" w:hAnsi="宋体" w:hint="eastAsia"/>
          <w:color w:val="000000"/>
          <w:szCs w:val="21"/>
        </w:rPr>
        <w:t>确定：</w:t>
      </w:r>
    </w:p>
    <w:p w:rsidR="00EF1745" w:rsidRDefault="00C77A18" w:rsidP="002F4960">
      <w:pPr>
        <w:spacing w:line="276" w:lineRule="auto"/>
        <w:ind w:rightChars="-24" w:right="-50" w:firstLineChars="400" w:firstLine="840"/>
        <w:jc w:val="right"/>
        <w:rPr>
          <w:rFonts w:ascii="Arial" w:hAnsi="Arial" w:cs="Arial"/>
          <w:color w:val="000000"/>
          <w:szCs w:val="21"/>
        </w:rPr>
      </w:pPr>
      <w:r w:rsidRPr="004B0B5F">
        <w:rPr>
          <w:rFonts w:ascii="宋体" w:hAnsi="宋体" w:hint="eastAsia"/>
          <w:color w:val="000000"/>
          <w:position w:val="-46"/>
          <w:szCs w:val="21"/>
        </w:rPr>
        <w:object w:dxaOrig="5475" w:dyaOrig="750">
          <v:shape id="_x0000_i1113" type="#_x0000_t75" style="width:308.4pt;height:42.1pt" o:ole="">
            <v:imagedata r:id="rId165" o:title=""/>
          </v:shape>
          <o:OLEObject Type="Embed" ProgID="Equation.DSMT4" ShapeID="_x0000_i1113" DrawAspect="Content" ObjectID="_1608019035" r:id="rId166"/>
        </w:object>
      </w:r>
      <w:r w:rsidR="00A376A4" w:rsidRPr="004B0B5F">
        <w:rPr>
          <w:rFonts w:ascii="宋体" w:hAnsi="宋体" w:hint="eastAsia"/>
          <w:color w:val="000000"/>
          <w:szCs w:val="21"/>
        </w:rPr>
        <w:t xml:space="preserve">    (</w:t>
      </w:r>
      <w:r w:rsidR="00E05AF0" w:rsidRPr="004B0B5F">
        <w:rPr>
          <w:rFonts w:ascii="Arial" w:hAnsi="Arial" w:cs="Arial"/>
          <w:color w:val="000000"/>
          <w:szCs w:val="21"/>
        </w:rPr>
        <w:t>B</w:t>
      </w:r>
      <w:r w:rsidR="00A376A4" w:rsidRPr="004B0B5F">
        <w:rPr>
          <w:rFonts w:ascii="Arial" w:hAnsi="Arial" w:cs="Arial"/>
          <w:color w:val="000000"/>
          <w:szCs w:val="21"/>
        </w:rPr>
        <w:t>.0.1-1)</w:t>
      </w:r>
    </w:p>
    <w:p w:rsidR="00EF1745" w:rsidRDefault="00EF1745" w:rsidP="00EF1745">
      <w:pPr>
        <w:spacing w:line="276" w:lineRule="auto"/>
        <w:ind w:rightChars="-24" w:right="-50"/>
        <w:jc w:val="left"/>
        <w:rPr>
          <w:rFonts w:ascii="Arial" w:hAnsi="Arial" w:cs="Arial"/>
          <w:color w:val="000000"/>
          <w:szCs w:val="21"/>
        </w:rPr>
      </w:pPr>
    </w:p>
    <w:p w:rsidR="00A376A4" w:rsidRPr="004B0B5F" w:rsidRDefault="002E6481" w:rsidP="002F4960">
      <w:pPr>
        <w:spacing w:line="276" w:lineRule="auto"/>
        <w:ind w:rightChars="-24" w:right="-50" w:firstLineChars="400" w:firstLine="840"/>
        <w:jc w:val="right"/>
        <w:rPr>
          <w:rFonts w:ascii="宋体" w:hAnsi="宋体"/>
          <w:color w:val="000000"/>
          <w:szCs w:val="21"/>
        </w:rPr>
      </w:pPr>
      <w:r w:rsidRPr="004B0B5F">
        <w:rPr>
          <w:rFonts w:ascii="宋体" w:hAnsi="宋体" w:hint="eastAsia"/>
          <w:color w:val="000000"/>
          <w:position w:val="-22"/>
          <w:szCs w:val="21"/>
        </w:rPr>
        <w:object w:dxaOrig="1080" w:dyaOrig="510">
          <v:shape id="_x0000_i1114" type="#_x0000_t75" style="width:67.9pt;height:29.9pt" o:ole="">
            <v:imagedata r:id="rId167" o:title=""/>
          </v:shape>
          <o:OLEObject Type="Embed" ProgID="Equation.DSMT4" ShapeID="_x0000_i1114" DrawAspect="Content" ObjectID="_1608019036" r:id="rId168"/>
        </w:object>
      </w:r>
      <w:r w:rsidR="00A376A4" w:rsidRPr="004B0B5F">
        <w:rPr>
          <w:rFonts w:ascii="宋体" w:hAnsi="宋体" w:hint="eastAsia"/>
          <w:color w:val="000000"/>
          <w:szCs w:val="21"/>
        </w:rPr>
        <w:t xml:space="preserve">                     </w:t>
      </w:r>
      <w:r w:rsidR="0018188D" w:rsidRPr="004B0B5F">
        <w:rPr>
          <w:rFonts w:ascii="宋体" w:hAnsi="宋体" w:hint="eastAsia"/>
          <w:color w:val="000000"/>
          <w:szCs w:val="21"/>
        </w:rPr>
        <w:t xml:space="preserve"> </w:t>
      </w:r>
      <w:r w:rsidR="00A376A4" w:rsidRPr="004B0B5F">
        <w:rPr>
          <w:rFonts w:ascii="宋体" w:hAnsi="宋体" w:hint="eastAsia"/>
          <w:color w:val="000000"/>
          <w:szCs w:val="21"/>
        </w:rPr>
        <w:t xml:space="preserve"> </w:t>
      </w:r>
      <w:r w:rsidR="0018188D" w:rsidRPr="004B0B5F">
        <w:rPr>
          <w:rFonts w:ascii="宋体" w:hAnsi="宋体" w:hint="eastAsia"/>
          <w:color w:val="000000"/>
          <w:szCs w:val="21"/>
        </w:rPr>
        <w:t xml:space="preserve">  </w:t>
      </w:r>
      <w:r w:rsidR="00A376A4" w:rsidRPr="004B0B5F">
        <w:rPr>
          <w:rFonts w:ascii="宋体" w:hAnsi="宋体" w:hint="eastAsia"/>
          <w:color w:val="000000"/>
          <w:szCs w:val="21"/>
        </w:rPr>
        <w:t xml:space="preserve"> </w:t>
      </w:r>
      <w:r w:rsidR="00A376A4" w:rsidRPr="004B0B5F">
        <w:rPr>
          <w:rFonts w:ascii="Arial" w:hAnsi="Arial" w:cs="Arial"/>
          <w:color w:val="000000"/>
          <w:szCs w:val="21"/>
        </w:rPr>
        <w:t>(</w:t>
      </w:r>
      <w:r w:rsidR="00E05AF0" w:rsidRPr="004B0B5F">
        <w:rPr>
          <w:rFonts w:ascii="Arial" w:hAnsi="Arial" w:cs="Arial"/>
          <w:color w:val="000000"/>
          <w:szCs w:val="21"/>
        </w:rPr>
        <w:t>B</w:t>
      </w:r>
      <w:r w:rsidR="00A376A4" w:rsidRPr="004B0B5F">
        <w:rPr>
          <w:rFonts w:ascii="Arial" w:hAnsi="Arial" w:cs="Arial"/>
          <w:color w:val="000000"/>
          <w:szCs w:val="21"/>
        </w:rPr>
        <w:t>.0.1-2)</w:t>
      </w:r>
    </w:p>
    <w:p w:rsidR="00E00D9D" w:rsidRDefault="002E6481" w:rsidP="006C32E6">
      <w:pPr>
        <w:spacing w:line="276" w:lineRule="auto"/>
        <w:ind w:leftChars="73" w:left="153" w:rightChars="-91" w:right="-191" w:firstLineChars="1693" w:firstLine="3555"/>
        <w:rPr>
          <w:rFonts w:ascii="宋体" w:hAnsi="宋体"/>
          <w:color w:val="000000"/>
          <w:szCs w:val="21"/>
        </w:rPr>
      </w:pPr>
      <w:r w:rsidRPr="004B0B5F">
        <w:rPr>
          <w:rFonts w:ascii="宋体" w:hAnsi="宋体" w:hint="eastAsia"/>
          <w:color w:val="000000"/>
          <w:position w:val="-26"/>
          <w:szCs w:val="21"/>
        </w:rPr>
        <w:object w:dxaOrig="750" w:dyaOrig="600">
          <v:shape id="_x0000_i1115" type="#_x0000_t75" style="width:44.85pt;height:36pt" o:ole="">
            <v:imagedata r:id="rId169" o:title=""/>
          </v:shape>
          <o:OLEObject Type="Embed" ProgID="Equation.DSMT4" ShapeID="_x0000_i1115" DrawAspect="Content" ObjectID="_1608019037" r:id="rId170"/>
        </w:object>
      </w:r>
      <w:r w:rsidR="00E00D9D">
        <w:rPr>
          <w:rFonts w:ascii="宋体" w:hAnsi="宋体"/>
          <w:color w:val="000000"/>
          <w:szCs w:val="21"/>
        </w:rPr>
        <w:t xml:space="preserve">                          </w:t>
      </w:r>
      <w:r w:rsidR="002F4960">
        <w:rPr>
          <w:rFonts w:ascii="宋体" w:hAnsi="宋体"/>
          <w:color w:val="000000"/>
          <w:szCs w:val="21"/>
        </w:rPr>
        <w:t xml:space="preserve"> </w:t>
      </w:r>
      <w:r w:rsidR="006C32E6">
        <w:rPr>
          <w:rFonts w:ascii="宋体" w:hAnsi="宋体"/>
          <w:color w:val="000000"/>
          <w:szCs w:val="21"/>
        </w:rPr>
        <w:t xml:space="preserve"> </w:t>
      </w:r>
      <w:r w:rsidR="00E00D9D" w:rsidRPr="004B0B5F">
        <w:rPr>
          <w:rFonts w:ascii="Arial" w:hAnsi="Arial" w:cs="Arial"/>
          <w:color w:val="000000"/>
          <w:szCs w:val="21"/>
        </w:rPr>
        <w:t>(B.0.1-</w:t>
      </w:r>
      <w:r w:rsidR="002F4960">
        <w:rPr>
          <w:rFonts w:ascii="Arial" w:hAnsi="Arial" w:cs="Arial"/>
          <w:color w:val="000000"/>
          <w:szCs w:val="21"/>
        </w:rPr>
        <w:t>3</w:t>
      </w:r>
      <w:r w:rsidR="00E00D9D" w:rsidRPr="004B0B5F">
        <w:rPr>
          <w:rFonts w:ascii="Arial" w:hAnsi="Arial" w:cs="Arial"/>
          <w:color w:val="000000"/>
          <w:szCs w:val="21"/>
        </w:rPr>
        <w:t>)</w:t>
      </w:r>
    </w:p>
    <w:p w:rsidR="00E00D9D" w:rsidRDefault="002E6481" w:rsidP="006C32E6">
      <w:pPr>
        <w:spacing w:line="276" w:lineRule="auto"/>
        <w:ind w:rightChars="-91" w:right="-191" w:firstLineChars="1780" w:firstLine="3738"/>
        <w:rPr>
          <w:rFonts w:ascii="宋体" w:hAnsi="宋体"/>
          <w:color w:val="000000"/>
          <w:szCs w:val="21"/>
        </w:rPr>
      </w:pPr>
      <w:r w:rsidRPr="004B0B5F">
        <w:rPr>
          <w:rFonts w:ascii="宋体" w:hAnsi="宋体" w:hint="eastAsia"/>
          <w:color w:val="000000"/>
          <w:position w:val="-26"/>
          <w:szCs w:val="21"/>
        </w:rPr>
        <w:object w:dxaOrig="750" w:dyaOrig="600">
          <v:shape id="_x0000_i1116" type="#_x0000_t75" style="width:44.85pt;height:36pt" o:ole="">
            <v:imagedata r:id="rId171" o:title=""/>
          </v:shape>
          <o:OLEObject Type="Embed" ProgID="Equation.DSMT4" ShapeID="_x0000_i1116" DrawAspect="Content" ObjectID="_1608019038" r:id="rId172"/>
        </w:object>
      </w:r>
      <w:r w:rsidR="00E00D9D">
        <w:rPr>
          <w:rFonts w:ascii="宋体" w:hAnsi="宋体"/>
          <w:color w:val="000000"/>
          <w:szCs w:val="21"/>
        </w:rPr>
        <w:t xml:space="preserve">                          </w:t>
      </w:r>
      <w:r w:rsidR="002F4960">
        <w:rPr>
          <w:rFonts w:ascii="宋体" w:hAnsi="宋体"/>
          <w:color w:val="000000"/>
          <w:szCs w:val="21"/>
        </w:rPr>
        <w:t xml:space="preserve"> </w:t>
      </w:r>
      <w:r w:rsidR="00E00D9D">
        <w:rPr>
          <w:rFonts w:ascii="宋体" w:hAnsi="宋体"/>
          <w:color w:val="000000"/>
          <w:szCs w:val="21"/>
        </w:rPr>
        <w:t xml:space="preserve"> </w:t>
      </w:r>
      <w:r w:rsidR="00E00D9D" w:rsidRPr="004B0B5F">
        <w:rPr>
          <w:rFonts w:ascii="Arial" w:hAnsi="Arial" w:cs="Arial"/>
          <w:color w:val="000000"/>
          <w:szCs w:val="21"/>
        </w:rPr>
        <w:t>(B.0.1-</w:t>
      </w:r>
      <w:r w:rsidR="002F4960">
        <w:rPr>
          <w:rFonts w:ascii="Arial" w:hAnsi="Arial" w:cs="Arial"/>
          <w:color w:val="000000"/>
          <w:szCs w:val="21"/>
        </w:rPr>
        <w:t>4</w:t>
      </w:r>
      <w:r w:rsidR="00E00D9D" w:rsidRPr="004B0B5F">
        <w:rPr>
          <w:rFonts w:ascii="Arial" w:hAnsi="Arial" w:cs="Arial"/>
          <w:color w:val="000000"/>
          <w:szCs w:val="21"/>
        </w:rPr>
        <w:t>)</w:t>
      </w:r>
    </w:p>
    <w:p w:rsidR="00E00D9D" w:rsidRDefault="002E6481" w:rsidP="006C32E6">
      <w:pPr>
        <w:spacing w:line="276" w:lineRule="auto"/>
        <w:ind w:rightChars="-91" w:right="-191" w:firstLineChars="1866" w:firstLine="3919"/>
        <w:rPr>
          <w:rFonts w:ascii="宋体" w:hAnsi="宋体"/>
          <w:color w:val="000000"/>
          <w:szCs w:val="21"/>
        </w:rPr>
      </w:pPr>
      <w:r w:rsidRPr="004B0B5F">
        <w:rPr>
          <w:rFonts w:ascii="宋体" w:hAnsi="宋体" w:hint="eastAsia"/>
          <w:color w:val="000000"/>
          <w:position w:val="-24"/>
          <w:szCs w:val="21"/>
        </w:rPr>
        <w:object w:dxaOrig="510" w:dyaOrig="555">
          <v:shape id="_x0000_i1117" type="#_x0000_t75" style="width:31.9pt;height:36pt" o:ole="">
            <v:imagedata r:id="rId173" o:title=""/>
          </v:shape>
          <o:OLEObject Type="Embed" ProgID="Equation.DSMT4" ShapeID="_x0000_i1117" DrawAspect="Content" ObjectID="_1608019039" r:id="rId174"/>
        </w:object>
      </w:r>
      <w:r w:rsidR="00E00D9D">
        <w:rPr>
          <w:rFonts w:ascii="宋体" w:hAnsi="宋体"/>
          <w:color w:val="000000"/>
          <w:szCs w:val="21"/>
        </w:rPr>
        <w:t xml:space="preserve">                           </w:t>
      </w:r>
      <w:r w:rsidR="002F4960">
        <w:rPr>
          <w:rFonts w:ascii="宋体" w:hAnsi="宋体"/>
          <w:color w:val="000000"/>
          <w:szCs w:val="21"/>
        </w:rPr>
        <w:t xml:space="preserve"> </w:t>
      </w:r>
      <w:r w:rsidR="00E00D9D">
        <w:rPr>
          <w:rFonts w:ascii="宋体" w:hAnsi="宋体"/>
          <w:color w:val="000000"/>
          <w:szCs w:val="21"/>
        </w:rPr>
        <w:t xml:space="preserve"> </w:t>
      </w:r>
      <w:r w:rsidR="00E00D9D" w:rsidRPr="004B0B5F">
        <w:rPr>
          <w:rFonts w:ascii="Arial" w:hAnsi="Arial" w:cs="Arial"/>
          <w:color w:val="000000"/>
          <w:szCs w:val="21"/>
        </w:rPr>
        <w:t>(B.0.1-</w:t>
      </w:r>
      <w:r w:rsidR="002F4960">
        <w:rPr>
          <w:rFonts w:ascii="Arial" w:hAnsi="Arial" w:cs="Arial"/>
          <w:color w:val="000000"/>
          <w:szCs w:val="21"/>
        </w:rPr>
        <w:t>5</w:t>
      </w:r>
      <w:r w:rsidR="00E00D9D" w:rsidRPr="004B0B5F">
        <w:rPr>
          <w:rFonts w:ascii="Arial" w:hAnsi="Arial" w:cs="Arial"/>
          <w:color w:val="000000"/>
          <w:szCs w:val="21"/>
        </w:rPr>
        <w:t>)</w:t>
      </w:r>
    </w:p>
    <w:p w:rsidR="00E00D9D" w:rsidRDefault="002E6481" w:rsidP="006C32E6">
      <w:pPr>
        <w:spacing w:line="276" w:lineRule="auto"/>
        <w:ind w:rightChars="-91" w:right="-191" w:firstLineChars="1860" w:firstLine="3906"/>
        <w:rPr>
          <w:rFonts w:ascii="宋体" w:hAnsi="宋体"/>
          <w:color w:val="000000"/>
          <w:szCs w:val="21"/>
        </w:rPr>
      </w:pPr>
      <w:r w:rsidRPr="004B0B5F">
        <w:rPr>
          <w:rFonts w:ascii="宋体" w:hAnsi="宋体" w:hint="eastAsia"/>
          <w:color w:val="000000"/>
          <w:position w:val="-24"/>
          <w:szCs w:val="21"/>
        </w:rPr>
        <w:object w:dxaOrig="510" w:dyaOrig="555">
          <v:shape id="_x0000_i1118" type="#_x0000_t75" style="width:28.55pt;height:32.6pt" o:ole="">
            <v:imagedata r:id="rId175" o:title=""/>
          </v:shape>
          <o:OLEObject Type="Embed" ProgID="Equation.DSMT4" ShapeID="_x0000_i1118" DrawAspect="Content" ObjectID="_1608019040" r:id="rId176"/>
        </w:object>
      </w:r>
      <w:r w:rsidR="00E00D9D">
        <w:rPr>
          <w:rFonts w:ascii="宋体" w:hAnsi="宋体"/>
          <w:color w:val="000000"/>
          <w:szCs w:val="21"/>
        </w:rPr>
        <w:t xml:space="preserve">                           </w:t>
      </w:r>
      <w:r>
        <w:rPr>
          <w:rFonts w:ascii="宋体" w:hAnsi="宋体"/>
          <w:color w:val="000000"/>
          <w:szCs w:val="21"/>
        </w:rPr>
        <w:t xml:space="preserve"> </w:t>
      </w:r>
      <w:r w:rsidR="002F4960">
        <w:rPr>
          <w:rFonts w:ascii="宋体" w:hAnsi="宋体"/>
          <w:color w:val="000000"/>
          <w:szCs w:val="21"/>
        </w:rPr>
        <w:t xml:space="preserve"> </w:t>
      </w:r>
      <w:r w:rsidR="00E00D9D">
        <w:rPr>
          <w:rFonts w:ascii="宋体" w:hAnsi="宋体"/>
          <w:color w:val="000000"/>
          <w:szCs w:val="21"/>
        </w:rPr>
        <w:t xml:space="preserve"> </w:t>
      </w:r>
      <w:r w:rsidR="00E00D9D" w:rsidRPr="004B0B5F">
        <w:rPr>
          <w:rFonts w:ascii="Arial" w:hAnsi="Arial" w:cs="Arial"/>
          <w:color w:val="000000"/>
          <w:szCs w:val="21"/>
        </w:rPr>
        <w:t>(B.0.1-</w:t>
      </w:r>
      <w:r w:rsidR="002F4960">
        <w:rPr>
          <w:rFonts w:ascii="Arial" w:hAnsi="Arial" w:cs="Arial"/>
          <w:color w:val="000000"/>
          <w:szCs w:val="21"/>
        </w:rPr>
        <w:t>6</w:t>
      </w:r>
      <w:r w:rsidR="00E00D9D" w:rsidRPr="004B0B5F">
        <w:rPr>
          <w:rFonts w:ascii="Arial" w:hAnsi="Arial" w:cs="Arial"/>
          <w:color w:val="000000"/>
          <w:szCs w:val="21"/>
        </w:rPr>
        <w:t>)</w:t>
      </w:r>
    </w:p>
    <w:p w:rsidR="00A376A4" w:rsidRPr="004B0B5F" w:rsidRDefault="00A376A4" w:rsidP="00854272">
      <w:pPr>
        <w:spacing w:line="276" w:lineRule="auto"/>
        <w:rPr>
          <w:rFonts w:ascii="宋体"/>
          <w:color w:val="000000"/>
          <w:szCs w:val="21"/>
        </w:rPr>
      </w:pPr>
      <w:r w:rsidRPr="004B0B5F">
        <w:rPr>
          <w:rFonts w:ascii="宋体" w:hAnsi="宋体" w:hint="eastAsia"/>
          <w:color w:val="000000"/>
          <w:szCs w:val="21"/>
        </w:rPr>
        <w:t>式中</w:t>
      </w:r>
      <w:r w:rsidR="0018188D" w:rsidRPr="004B0B5F">
        <w:rPr>
          <w:rFonts w:ascii="宋体" w:hAnsi="宋体" w:hint="eastAsia"/>
          <w:color w:val="000000"/>
          <w:szCs w:val="21"/>
        </w:rPr>
        <w:t xml:space="preserve">：     </w:t>
      </w:r>
      <w:r w:rsidR="00D30454" w:rsidRPr="00D30454">
        <w:rPr>
          <w:rFonts w:ascii="Microsoft JhengHei UI" w:eastAsia="Microsoft JhengHei UI" w:hAnsi="Microsoft JhengHei UI" w:cs="Arial"/>
          <w:i/>
          <w:color w:val="000000"/>
          <w:szCs w:val="21"/>
        </w:rPr>
        <w:t>μ</w:t>
      </w:r>
      <w:r w:rsidR="00D30454" w:rsidRPr="00D30454">
        <w:rPr>
          <w:rFonts w:ascii="Arial" w:hAnsi="Arial" w:cs="Arial"/>
          <w:color w:val="000000"/>
          <w:szCs w:val="21"/>
          <w:vertAlign w:val="subscript"/>
        </w:rPr>
        <w:t>1</w:t>
      </w:r>
      <w:r w:rsidR="00D30454" w:rsidRPr="00D30454">
        <w:rPr>
          <w:rFonts w:ascii="Arial" w:hAnsi="Arial" w:cs="Arial"/>
          <w:color w:val="000000"/>
          <w:szCs w:val="21"/>
        </w:rPr>
        <w:t xml:space="preserve"> </w:t>
      </w:r>
      <w:r w:rsidRPr="004B0B5F">
        <w:rPr>
          <w:rFonts w:ascii="Arial" w:hAnsi="Arial" w:cs="Arial"/>
          <w:color w:val="000000"/>
          <w:szCs w:val="21"/>
        </w:rPr>
        <w:t>——</w:t>
      </w:r>
      <w:proofErr w:type="gramStart"/>
      <w:r w:rsidRPr="004B0B5F">
        <w:rPr>
          <w:rFonts w:ascii="宋体" w:hAnsi="宋体" w:hint="eastAsia"/>
          <w:color w:val="000000"/>
          <w:szCs w:val="21"/>
        </w:rPr>
        <w:t>双阶柱</w:t>
      </w:r>
      <w:proofErr w:type="gramEnd"/>
      <w:r w:rsidRPr="004B0B5F">
        <w:rPr>
          <w:rFonts w:ascii="宋体" w:hAnsi="宋体" w:hint="eastAsia"/>
          <w:color w:val="000000"/>
          <w:szCs w:val="21"/>
        </w:rPr>
        <w:t>下段柱的计算长度系数</w:t>
      </w:r>
      <w:r w:rsidR="00554E62" w:rsidRPr="004B0B5F">
        <w:rPr>
          <w:rFonts w:ascii="宋体" w:hAnsi="宋体" w:hint="eastAsia"/>
          <w:color w:val="000000"/>
          <w:szCs w:val="21"/>
        </w:rPr>
        <w:t>,可按</w:t>
      </w:r>
      <w:r w:rsidR="00554E62" w:rsidRPr="004B0B5F">
        <w:rPr>
          <w:rFonts w:ascii="宋体" w:hAnsi="宋体"/>
          <w:color w:val="000000"/>
          <w:szCs w:val="21"/>
        </w:rPr>
        <w:t>表</w:t>
      </w:r>
      <w:r w:rsidR="00AC3345" w:rsidRPr="004B0B5F">
        <w:rPr>
          <w:rFonts w:ascii="Arial" w:hAnsi="Arial" w:cs="Arial"/>
          <w:color w:val="000000" w:themeColor="text1"/>
          <w:szCs w:val="21"/>
        </w:rPr>
        <w:t>B</w:t>
      </w:r>
      <w:r w:rsidR="00554E62" w:rsidRPr="004B0B5F">
        <w:rPr>
          <w:rFonts w:ascii="Arial" w:hAnsi="Arial" w:cs="Arial"/>
          <w:color w:val="000000" w:themeColor="text1"/>
          <w:szCs w:val="21"/>
        </w:rPr>
        <w:t xml:space="preserve">.0.1-1~ </w:t>
      </w:r>
      <w:r w:rsidR="00AC3345" w:rsidRPr="004B0B5F">
        <w:rPr>
          <w:rFonts w:ascii="Arial" w:hAnsi="Arial" w:cs="Arial"/>
          <w:color w:val="000000" w:themeColor="text1"/>
          <w:szCs w:val="21"/>
        </w:rPr>
        <w:t>B</w:t>
      </w:r>
      <w:r w:rsidR="00554E62" w:rsidRPr="004B0B5F">
        <w:rPr>
          <w:rFonts w:ascii="Arial" w:hAnsi="Arial" w:cs="Arial"/>
          <w:color w:val="000000" w:themeColor="text1"/>
          <w:szCs w:val="21"/>
        </w:rPr>
        <w:t>.0.1-</w:t>
      </w:r>
      <w:r w:rsidR="00AC3345" w:rsidRPr="004B0B5F">
        <w:rPr>
          <w:rFonts w:ascii="Arial" w:hAnsi="Arial" w:cs="Arial"/>
          <w:color w:val="000000" w:themeColor="text1"/>
          <w:szCs w:val="21"/>
        </w:rPr>
        <w:t>4</w:t>
      </w:r>
      <w:r w:rsidR="000F106A">
        <w:rPr>
          <w:rFonts w:ascii="Arial" w:hAnsi="Arial" w:cs="Arial" w:hint="eastAsia"/>
          <w:color w:val="000000" w:themeColor="text1"/>
          <w:szCs w:val="21"/>
        </w:rPr>
        <w:t>取值</w:t>
      </w:r>
      <w:r w:rsidRPr="004B0B5F">
        <w:rPr>
          <w:rFonts w:ascii="宋体" w:hAnsi="宋体" w:hint="eastAsia"/>
          <w:color w:val="000000"/>
          <w:szCs w:val="21"/>
        </w:rPr>
        <w:t>；</w:t>
      </w:r>
    </w:p>
    <w:p w:rsidR="00A376A4" w:rsidRPr="004B0B5F" w:rsidRDefault="00D30454" w:rsidP="00854272">
      <w:pPr>
        <w:spacing w:line="276" w:lineRule="auto"/>
        <w:ind w:firstLineChars="550" w:firstLine="1155"/>
        <w:rPr>
          <w:rFonts w:ascii="宋体"/>
          <w:color w:val="000000"/>
          <w:szCs w:val="21"/>
        </w:rPr>
      </w:pPr>
      <w:r w:rsidRPr="00D30454">
        <w:rPr>
          <w:rFonts w:ascii="Microsoft JhengHei UI" w:eastAsia="Microsoft JhengHei UI" w:hAnsi="Microsoft JhengHei UI" w:cs="Arial"/>
          <w:i/>
          <w:color w:val="000000"/>
          <w:szCs w:val="21"/>
        </w:rPr>
        <w:t>μ</w:t>
      </w:r>
      <w:r>
        <w:rPr>
          <w:rFonts w:ascii="Arial" w:hAnsi="Arial" w:cs="Arial"/>
          <w:color w:val="000000"/>
          <w:szCs w:val="21"/>
          <w:vertAlign w:val="subscript"/>
        </w:rPr>
        <w:t xml:space="preserve">0 </w:t>
      </w:r>
      <w:r w:rsidR="0018188D" w:rsidRPr="004B0B5F">
        <w:rPr>
          <w:rFonts w:ascii="Arial" w:hAnsi="Arial" w:cs="Arial"/>
          <w:color w:val="000000"/>
          <w:szCs w:val="21"/>
        </w:rPr>
        <w:t>——</w:t>
      </w:r>
      <w:r w:rsidR="00A376A4" w:rsidRPr="004B0B5F">
        <w:rPr>
          <w:rFonts w:ascii="宋体" w:hAnsi="宋体" w:hint="eastAsia"/>
          <w:color w:val="000000"/>
          <w:szCs w:val="21"/>
        </w:rPr>
        <w:t>整</w:t>
      </w:r>
      <w:r w:rsidR="00AC3345" w:rsidRPr="004B0B5F">
        <w:rPr>
          <w:rFonts w:ascii="宋体" w:hAnsi="宋体" w:hint="eastAsia"/>
          <w:color w:val="000000"/>
          <w:szCs w:val="21"/>
        </w:rPr>
        <w:t>根</w:t>
      </w:r>
      <w:r w:rsidR="00A376A4" w:rsidRPr="004B0B5F">
        <w:rPr>
          <w:rFonts w:ascii="宋体" w:hAnsi="宋体" w:hint="eastAsia"/>
          <w:color w:val="000000"/>
          <w:szCs w:val="21"/>
        </w:rPr>
        <w:t>柱的计算长度系数</w:t>
      </w:r>
      <w:r w:rsidR="00554E62" w:rsidRPr="004B0B5F">
        <w:rPr>
          <w:rFonts w:ascii="宋体" w:hAnsi="宋体" w:hint="eastAsia"/>
          <w:color w:val="000000" w:themeColor="text1"/>
          <w:szCs w:val="21"/>
        </w:rPr>
        <w:t>,</w:t>
      </w:r>
      <w:r w:rsidR="00AC3345" w:rsidRPr="004B0B5F">
        <w:rPr>
          <w:rFonts w:ascii="宋体" w:hAnsi="宋体" w:hint="eastAsia"/>
          <w:color w:val="000000"/>
          <w:szCs w:val="21"/>
        </w:rPr>
        <w:t xml:space="preserve"> 可按</w:t>
      </w:r>
      <w:r w:rsidR="00AC3345" w:rsidRPr="004B0B5F">
        <w:rPr>
          <w:rFonts w:ascii="宋体" w:hAnsi="宋体"/>
          <w:color w:val="000000"/>
          <w:szCs w:val="21"/>
        </w:rPr>
        <w:t>表</w:t>
      </w:r>
      <w:r w:rsidR="00554E62" w:rsidRPr="004B0B5F">
        <w:rPr>
          <w:rFonts w:ascii="Arial" w:hAnsi="Arial" w:cs="Arial"/>
          <w:color w:val="000000" w:themeColor="text1"/>
          <w:szCs w:val="21"/>
        </w:rPr>
        <w:t xml:space="preserve"> </w:t>
      </w:r>
      <w:r w:rsidR="00AC3345" w:rsidRPr="004B0B5F">
        <w:rPr>
          <w:rFonts w:ascii="Arial" w:hAnsi="Arial" w:cs="Arial"/>
          <w:color w:val="000000" w:themeColor="text1"/>
          <w:szCs w:val="21"/>
        </w:rPr>
        <w:t>B</w:t>
      </w:r>
      <w:r w:rsidR="00554E62" w:rsidRPr="004B0B5F">
        <w:rPr>
          <w:rFonts w:ascii="Arial" w:hAnsi="Arial" w:cs="Arial"/>
          <w:color w:val="000000" w:themeColor="text1"/>
          <w:szCs w:val="21"/>
        </w:rPr>
        <w:t>.0.</w:t>
      </w:r>
      <w:r w:rsidR="00AC3345" w:rsidRPr="004B0B5F">
        <w:rPr>
          <w:rFonts w:ascii="Arial" w:hAnsi="Arial" w:cs="Arial"/>
          <w:color w:val="000000" w:themeColor="text1"/>
          <w:szCs w:val="21"/>
        </w:rPr>
        <w:t>2</w:t>
      </w:r>
      <w:r w:rsidR="00554E62" w:rsidRPr="004B0B5F">
        <w:rPr>
          <w:rFonts w:ascii="Arial" w:hAnsi="Arial" w:cs="Arial"/>
          <w:color w:val="000000" w:themeColor="text1"/>
          <w:szCs w:val="21"/>
        </w:rPr>
        <w:t xml:space="preserve">-1~ </w:t>
      </w:r>
      <w:r w:rsidR="00AC3345" w:rsidRPr="004B0B5F">
        <w:rPr>
          <w:rFonts w:ascii="Arial" w:hAnsi="Arial" w:cs="Arial"/>
          <w:color w:val="000000" w:themeColor="text1"/>
          <w:szCs w:val="21"/>
        </w:rPr>
        <w:t>B</w:t>
      </w:r>
      <w:r w:rsidR="00554E62" w:rsidRPr="004B0B5F">
        <w:rPr>
          <w:rFonts w:ascii="Arial" w:hAnsi="Arial" w:cs="Arial"/>
          <w:color w:val="000000" w:themeColor="text1"/>
          <w:szCs w:val="21"/>
        </w:rPr>
        <w:t>.0.</w:t>
      </w:r>
      <w:r w:rsidR="00AC3345" w:rsidRPr="004B0B5F">
        <w:rPr>
          <w:rFonts w:ascii="Arial" w:hAnsi="Arial" w:cs="Arial"/>
          <w:color w:val="000000" w:themeColor="text1"/>
          <w:szCs w:val="21"/>
        </w:rPr>
        <w:t>2</w:t>
      </w:r>
      <w:r w:rsidR="00554E62" w:rsidRPr="004B0B5F">
        <w:rPr>
          <w:rFonts w:ascii="Arial" w:hAnsi="Arial" w:cs="Arial"/>
          <w:color w:val="000000" w:themeColor="text1"/>
          <w:szCs w:val="21"/>
        </w:rPr>
        <w:t>-</w:t>
      </w:r>
      <w:r w:rsidR="00AC3345" w:rsidRPr="004B0B5F">
        <w:rPr>
          <w:rFonts w:ascii="Arial" w:hAnsi="Arial" w:cs="Arial"/>
          <w:color w:val="000000" w:themeColor="text1"/>
          <w:szCs w:val="21"/>
        </w:rPr>
        <w:t>4</w:t>
      </w:r>
      <w:r w:rsidR="000F106A">
        <w:rPr>
          <w:rFonts w:ascii="Arial" w:hAnsi="Arial" w:cs="Arial" w:hint="eastAsia"/>
          <w:color w:val="000000" w:themeColor="text1"/>
          <w:szCs w:val="21"/>
        </w:rPr>
        <w:t>取值</w:t>
      </w:r>
      <w:r w:rsidR="00A376A4" w:rsidRPr="004B0B5F">
        <w:rPr>
          <w:rFonts w:ascii="宋体" w:hAnsi="宋体" w:hint="eastAsia"/>
          <w:color w:val="000000"/>
          <w:szCs w:val="21"/>
        </w:rPr>
        <w:t>；</w:t>
      </w:r>
    </w:p>
    <w:p w:rsidR="00A376A4" w:rsidRPr="004B0B5F" w:rsidRDefault="005760B0" w:rsidP="00854272">
      <w:pPr>
        <w:spacing w:line="276" w:lineRule="auto"/>
        <w:ind w:firstLineChars="300" w:firstLine="630"/>
        <w:rPr>
          <w:rFonts w:ascii="宋体"/>
          <w:color w:val="000000"/>
          <w:szCs w:val="21"/>
        </w:rPr>
      </w:pPr>
      <w:r w:rsidRPr="004B0B5F">
        <w:rPr>
          <w:rFonts w:ascii="宋体" w:hAnsi="宋体" w:hint="eastAsia"/>
          <w:color w:val="000000"/>
          <w:position w:val="-10"/>
          <w:szCs w:val="21"/>
        </w:rPr>
        <w:object w:dxaOrig="750" w:dyaOrig="270">
          <v:shape id="_x0000_i1119" type="#_x0000_t75" style="width:44.15pt;height:16.3pt" o:ole="">
            <v:imagedata r:id="rId59" o:title=""/>
          </v:shape>
          <o:OLEObject Type="Embed" ProgID="Equation.DSMT4" ShapeID="_x0000_i1119" DrawAspect="Content" ObjectID="_1608019041" r:id="rId177"/>
        </w:object>
      </w:r>
      <w:r w:rsidR="0018188D" w:rsidRPr="004B0B5F">
        <w:rPr>
          <w:rFonts w:ascii="Arial" w:hAnsi="Arial" w:cs="Arial"/>
          <w:color w:val="000000"/>
          <w:szCs w:val="21"/>
        </w:rPr>
        <w:t>——</w:t>
      </w:r>
      <w:r w:rsidR="00A376A4" w:rsidRPr="004B0B5F">
        <w:rPr>
          <w:rFonts w:ascii="宋体" w:hAnsi="宋体" w:hint="eastAsia"/>
          <w:color w:val="000000"/>
          <w:szCs w:val="21"/>
        </w:rPr>
        <w:t>下柱、中柱、上柱截面的惯性矩(</w:t>
      </w:r>
      <w:r w:rsidR="00A376A4" w:rsidRPr="00EA6BFD">
        <w:rPr>
          <w:rFonts w:ascii="Arial" w:hAnsi="Arial" w:cs="Arial"/>
          <w:color w:val="000000"/>
          <w:szCs w:val="21"/>
        </w:rPr>
        <w:t>mm</w:t>
      </w:r>
      <w:r w:rsidR="00A376A4" w:rsidRPr="00EA6BFD">
        <w:rPr>
          <w:rFonts w:ascii="Arial" w:hAnsi="Arial" w:cs="Arial"/>
          <w:color w:val="000000"/>
          <w:szCs w:val="21"/>
          <w:vertAlign w:val="superscript"/>
        </w:rPr>
        <w:t>4</w:t>
      </w:r>
      <w:r w:rsidR="00A376A4" w:rsidRPr="004B0B5F">
        <w:rPr>
          <w:rFonts w:ascii="宋体" w:hAnsi="宋体" w:hint="eastAsia"/>
          <w:color w:val="000000"/>
          <w:szCs w:val="21"/>
        </w:rPr>
        <w:t>)；</w:t>
      </w:r>
    </w:p>
    <w:p w:rsidR="00A376A4" w:rsidRPr="004B0B5F" w:rsidRDefault="005760B0" w:rsidP="00854272">
      <w:pPr>
        <w:spacing w:line="276" w:lineRule="auto"/>
        <w:ind w:firstLineChars="300" w:firstLine="630"/>
        <w:rPr>
          <w:rFonts w:ascii="宋体"/>
          <w:color w:val="000000"/>
          <w:szCs w:val="21"/>
        </w:rPr>
      </w:pPr>
      <w:r w:rsidRPr="004B0B5F">
        <w:rPr>
          <w:rFonts w:ascii="宋体" w:hAnsi="宋体" w:hint="eastAsia"/>
          <w:color w:val="000000"/>
          <w:position w:val="-10"/>
          <w:szCs w:val="21"/>
        </w:rPr>
        <w:object w:dxaOrig="705" w:dyaOrig="270">
          <v:shape id="_x0000_i1120" type="#_x0000_t75" style="width:44.15pt;height:17.65pt" o:ole="">
            <v:imagedata r:id="rId63" o:title=""/>
          </v:shape>
          <o:OLEObject Type="Embed" ProgID="Equation.DSMT4" ShapeID="_x0000_i1120" DrawAspect="Content" ObjectID="_1608019042" r:id="rId178"/>
        </w:object>
      </w:r>
      <w:r w:rsidR="0018188D" w:rsidRPr="004B0B5F">
        <w:rPr>
          <w:rFonts w:ascii="Arial" w:hAnsi="Arial" w:cs="Arial"/>
          <w:color w:val="000000"/>
          <w:szCs w:val="21"/>
        </w:rPr>
        <w:t>——</w:t>
      </w:r>
      <w:r w:rsidR="00A376A4" w:rsidRPr="004B0B5F">
        <w:rPr>
          <w:rFonts w:ascii="宋体" w:hAnsi="宋体" w:hint="eastAsia"/>
          <w:color w:val="000000"/>
          <w:szCs w:val="21"/>
        </w:rPr>
        <w:t>下柱、中柱、上柱的几何长度(</w:t>
      </w:r>
      <w:r w:rsidR="00A376A4" w:rsidRPr="00EA6BFD">
        <w:rPr>
          <w:rFonts w:ascii="Arial" w:hAnsi="Arial" w:cs="Arial"/>
          <w:color w:val="000000"/>
          <w:szCs w:val="21"/>
        </w:rPr>
        <w:t>mm</w:t>
      </w:r>
      <w:r w:rsidR="00A376A4" w:rsidRPr="004B0B5F">
        <w:rPr>
          <w:rFonts w:ascii="宋体" w:hAnsi="宋体" w:hint="eastAsia"/>
          <w:color w:val="000000"/>
          <w:szCs w:val="21"/>
        </w:rPr>
        <w:t>)</w:t>
      </w:r>
      <w:r w:rsidR="00D30454">
        <w:rPr>
          <w:rFonts w:ascii="宋体" w:hAnsi="宋体" w:hint="eastAsia"/>
          <w:color w:val="000000"/>
          <w:szCs w:val="21"/>
        </w:rPr>
        <w:t>。</w:t>
      </w:r>
    </w:p>
    <w:p w:rsidR="00813D80" w:rsidRPr="004B0B5F" w:rsidRDefault="00A376A4" w:rsidP="00854272">
      <w:pPr>
        <w:spacing w:line="276" w:lineRule="auto"/>
        <w:ind w:firstLineChars="200" w:firstLine="420"/>
        <w:rPr>
          <w:rFonts w:ascii="宋体" w:hAnsi="宋体"/>
          <w:color w:val="000000"/>
          <w:szCs w:val="21"/>
        </w:rPr>
      </w:pPr>
      <w:r w:rsidRPr="004B0B5F">
        <w:rPr>
          <w:rFonts w:ascii="Arial" w:hAnsi="Arial" w:cs="Arial"/>
          <w:color w:val="000000"/>
          <w:szCs w:val="21"/>
        </w:rPr>
        <w:t>3</w:t>
      </w:r>
      <w:r w:rsidRPr="004B0B5F">
        <w:rPr>
          <w:rFonts w:ascii="宋体" w:hAnsi="宋体" w:hint="eastAsia"/>
          <w:color w:val="000000"/>
          <w:szCs w:val="21"/>
        </w:rPr>
        <w:t xml:space="preserve"> </w:t>
      </w:r>
      <w:r w:rsidR="00A24845" w:rsidRPr="004B0B5F">
        <w:rPr>
          <w:rFonts w:ascii="宋体" w:hAnsi="宋体" w:hint="eastAsia"/>
          <w:color w:val="000000"/>
          <w:szCs w:val="21"/>
        </w:rPr>
        <w:t xml:space="preserve"> </w:t>
      </w:r>
      <w:r w:rsidRPr="004B0B5F">
        <w:rPr>
          <w:rFonts w:ascii="宋体" w:hAnsi="宋体" w:hint="eastAsia"/>
          <w:color w:val="000000"/>
          <w:szCs w:val="21"/>
        </w:rPr>
        <w:t>有侧移失稳时</w:t>
      </w:r>
      <w:r w:rsidR="00F16B37">
        <w:rPr>
          <w:rFonts w:ascii="宋体" w:hAnsi="宋体" w:hint="eastAsia"/>
          <w:color w:val="000000"/>
          <w:szCs w:val="21"/>
        </w:rPr>
        <w:t>（</w:t>
      </w:r>
      <w:r w:rsidR="00FF0A74" w:rsidRPr="004B0B5F">
        <w:rPr>
          <w:rFonts w:ascii="宋体" w:hAnsi="宋体" w:hint="eastAsia"/>
          <w:color w:val="000000"/>
          <w:szCs w:val="21"/>
        </w:rPr>
        <w:t>图</w:t>
      </w:r>
      <w:r w:rsidR="00FF0A74" w:rsidRPr="004B0B5F">
        <w:rPr>
          <w:rFonts w:ascii="Arial" w:hAnsi="Arial" w:cs="Arial"/>
          <w:color w:val="000000"/>
          <w:szCs w:val="21"/>
        </w:rPr>
        <w:t>B</w:t>
      </w:r>
      <w:r w:rsidR="00FF0A74" w:rsidRPr="004B0B5F">
        <w:rPr>
          <w:rFonts w:ascii="Arial" w:hAnsi="Arial" w:cs="Arial" w:hint="eastAsia"/>
          <w:color w:val="000000"/>
          <w:szCs w:val="21"/>
        </w:rPr>
        <w:t>.0.1</w:t>
      </w:r>
      <w:r w:rsidR="00F16B37">
        <w:rPr>
          <w:rFonts w:ascii="Arial" w:hAnsi="Arial" w:cs="Arial" w:hint="eastAsia"/>
          <w:color w:val="000000"/>
          <w:szCs w:val="21"/>
        </w:rPr>
        <w:t>），</w:t>
      </w:r>
      <w:r w:rsidRPr="004B0B5F">
        <w:rPr>
          <w:rFonts w:ascii="宋体" w:hAnsi="宋体" w:hint="eastAsia"/>
          <w:color w:val="000000"/>
          <w:szCs w:val="21"/>
        </w:rPr>
        <w:t>阶梯形框架柱的计算长度系数</w:t>
      </w:r>
      <w:r w:rsidR="002E6481">
        <w:rPr>
          <w:rFonts w:ascii="宋体" w:hAnsi="宋体" w:hint="eastAsia"/>
          <w:color w:val="000000"/>
          <w:szCs w:val="21"/>
        </w:rPr>
        <w:t>可</w:t>
      </w:r>
      <w:r w:rsidRPr="004B0B5F">
        <w:rPr>
          <w:rFonts w:ascii="宋体" w:hAnsi="宋体" w:hint="eastAsia"/>
          <w:color w:val="000000"/>
          <w:szCs w:val="21"/>
        </w:rPr>
        <w:t>按下</w:t>
      </w:r>
      <w:r w:rsidR="002E6481">
        <w:rPr>
          <w:rFonts w:ascii="宋体" w:hAnsi="宋体" w:hint="eastAsia"/>
          <w:color w:val="000000"/>
          <w:szCs w:val="21"/>
        </w:rPr>
        <w:t>式</w:t>
      </w:r>
      <w:r w:rsidRPr="004B0B5F">
        <w:rPr>
          <w:rFonts w:ascii="宋体" w:hAnsi="宋体" w:hint="eastAsia"/>
          <w:color w:val="000000"/>
          <w:szCs w:val="21"/>
        </w:rPr>
        <w:t>确定：</w:t>
      </w:r>
    </w:p>
    <w:p w:rsidR="00A376A4" w:rsidRPr="004B0B5F" w:rsidRDefault="002E6481" w:rsidP="00854272">
      <w:pPr>
        <w:spacing w:line="276" w:lineRule="auto"/>
        <w:ind w:firstLineChars="1450" w:firstLine="3045"/>
        <w:rPr>
          <w:rFonts w:ascii="宋体" w:hAnsi="宋体"/>
          <w:color w:val="000000"/>
          <w:szCs w:val="21"/>
        </w:rPr>
      </w:pPr>
      <w:r w:rsidRPr="004B0B5F">
        <w:rPr>
          <w:rFonts w:ascii="宋体" w:hAnsi="宋体" w:hint="eastAsia"/>
          <w:color w:val="000000"/>
          <w:position w:val="-26"/>
          <w:szCs w:val="21"/>
        </w:rPr>
        <w:object w:dxaOrig="2310" w:dyaOrig="600">
          <v:shape id="_x0000_i1121" type="#_x0000_t75" style="width:133.15pt;height:34.65pt" o:ole="">
            <v:imagedata r:id="rId179" o:title=""/>
          </v:shape>
          <o:OLEObject Type="Embed" ProgID="Equation.DSMT4" ShapeID="_x0000_i1121" DrawAspect="Content" ObjectID="_1608019043" r:id="rId180"/>
        </w:object>
      </w:r>
      <w:r w:rsidR="00A376A4" w:rsidRPr="004B0B5F">
        <w:rPr>
          <w:rFonts w:ascii="宋体" w:hAnsi="宋体" w:hint="eastAsia"/>
          <w:color w:val="000000"/>
          <w:szCs w:val="21"/>
        </w:rPr>
        <w:t xml:space="preserve">         </w:t>
      </w:r>
      <w:r w:rsidR="0018188D" w:rsidRPr="004B0B5F">
        <w:rPr>
          <w:rFonts w:ascii="宋体" w:hAnsi="宋体" w:hint="eastAsia"/>
          <w:color w:val="000000"/>
          <w:szCs w:val="21"/>
        </w:rPr>
        <w:t xml:space="preserve"> </w:t>
      </w:r>
      <w:r w:rsidR="00A376A4" w:rsidRPr="004B0B5F">
        <w:rPr>
          <w:rFonts w:ascii="宋体" w:hAnsi="宋体" w:hint="eastAsia"/>
          <w:color w:val="000000"/>
          <w:szCs w:val="21"/>
        </w:rPr>
        <w:t xml:space="preserve">     </w:t>
      </w:r>
      <w:r w:rsidR="006715D2" w:rsidRPr="004B0B5F">
        <w:rPr>
          <w:rFonts w:ascii="宋体" w:hAnsi="宋体" w:hint="eastAsia"/>
          <w:color w:val="000000"/>
          <w:szCs w:val="21"/>
        </w:rPr>
        <w:t xml:space="preserve"> </w:t>
      </w:r>
      <w:r w:rsidR="00A376A4" w:rsidRPr="004B0B5F">
        <w:rPr>
          <w:rFonts w:ascii="宋体" w:hAnsi="宋体" w:hint="eastAsia"/>
          <w:color w:val="000000"/>
          <w:szCs w:val="21"/>
        </w:rPr>
        <w:t xml:space="preserve"> </w:t>
      </w:r>
      <w:r w:rsidR="00A376A4" w:rsidRPr="004B0B5F">
        <w:rPr>
          <w:rFonts w:ascii="Arial" w:hAnsi="Arial" w:cs="Arial"/>
          <w:color w:val="000000"/>
          <w:szCs w:val="21"/>
        </w:rPr>
        <w:t>(</w:t>
      </w:r>
      <w:r w:rsidR="00E05AF0" w:rsidRPr="004B0B5F">
        <w:rPr>
          <w:rFonts w:ascii="Arial" w:hAnsi="Arial" w:cs="Arial"/>
          <w:color w:val="000000"/>
          <w:szCs w:val="21"/>
        </w:rPr>
        <w:t>B</w:t>
      </w:r>
      <w:r w:rsidR="00A376A4" w:rsidRPr="004B0B5F">
        <w:rPr>
          <w:rFonts w:ascii="Arial" w:hAnsi="Arial" w:cs="Arial"/>
          <w:color w:val="000000"/>
          <w:szCs w:val="21"/>
        </w:rPr>
        <w:t>.0.1-</w:t>
      </w:r>
      <w:r>
        <w:rPr>
          <w:rFonts w:ascii="Arial" w:hAnsi="Arial" w:cs="Arial"/>
          <w:color w:val="000000"/>
          <w:szCs w:val="21"/>
        </w:rPr>
        <w:t>7</w:t>
      </w:r>
      <w:r w:rsidR="00A376A4" w:rsidRPr="004B0B5F">
        <w:rPr>
          <w:rFonts w:ascii="Arial" w:hAnsi="Arial" w:cs="Arial"/>
          <w:color w:val="000000"/>
          <w:szCs w:val="21"/>
        </w:rPr>
        <w:t>)</w:t>
      </w:r>
    </w:p>
    <w:p w:rsidR="00A376A4" w:rsidRPr="004B0B5F" w:rsidRDefault="00A376A4" w:rsidP="006978D5">
      <w:pPr>
        <w:spacing w:line="276" w:lineRule="auto"/>
        <w:rPr>
          <w:rFonts w:ascii="宋体"/>
          <w:color w:val="000000"/>
          <w:szCs w:val="21"/>
        </w:rPr>
      </w:pPr>
      <w:r w:rsidRPr="004B0B5F">
        <w:rPr>
          <w:rFonts w:ascii="宋体" w:hAnsi="宋体" w:hint="eastAsia"/>
          <w:color w:val="000000"/>
          <w:szCs w:val="21"/>
        </w:rPr>
        <w:t>式中</w:t>
      </w:r>
      <w:r w:rsidR="0018188D" w:rsidRPr="004B0B5F">
        <w:rPr>
          <w:rFonts w:ascii="宋体" w:hAnsi="宋体" w:hint="eastAsia"/>
          <w:color w:val="000000"/>
          <w:szCs w:val="21"/>
        </w:rPr>
        <w:t>:</w:t>
      </w:r>
      <w:r w:rsidR="002E6481" w:rsidRPr="002E6481">
        <w:rPr>
          <w:rFonts w:ascii="Microsoft JhengHei UI" w:eastAsia="Microsoft JhengHei UI" w:hAnsi="Microsoft JhengHei UI" w:cs="Arial"/>
          <w:i/>
          <w:color w:val="000000"/>
          <w:szCs w:val="21"/>
        </w:rPr>
        <w:t xml:space="preserve"> </w:t>
      </w:r>
      <w:r w:rsidR="002E6481" w:rsidRPr="00D30454">
        <w:rPr>
          <w:rFonts w:ascii="Microsoft JhengHei UI" w:eastAsia="Microsoft JhengHei UI" w:hAnsi="Microsoft JhengHei UI" w:cs="Arial"/>
          <w:i/>
          <w:color w:val="000000"/>
          <w:szCs w:val="21"/>
        </w:rPr>
        <w:t>μ</w:t>
      </w:r>
      <w:r w:rsidR="002E6481">
        <w:rPr>
          <w:rFonts w:ascii="Arial" w:hAnsi="Arial" w:cs="Arial"/>
          <w:color w:val="000000"/>
          <w:szCs w:val="21"/>
          <w:vertAlign w:val="subscript"/>
        </w:rPr>
        <w:t xml:space="preserve">0 </w:t>
      </w:r>
      <w:r w:rsidR="0018188D" w:rsidRPr="004B0B5F">
        <w:rPr>
          <w:rFonts w:ascii="Arial" w:hAnsi="Arial" w:cs="Arial"/>
          <w:color w:val="000000"/>
          <w:szCs w:val="21"/>
        </w:rPr>
        <w:t>——</w:t>
      </w:r>
      <w:r w:rsidRPr="004B0B5F">
        <w:rPr>
          <w:rFonts w:ascii="宋体" w:hAnsi="宋体" w:hint="eastAsia"/>
          <w:color w:val="000000"/>
          <w:szCs w:val="21"/>
        </w:rPr>
        <w:t>有侧移失稳时整个柱的计算长度系数；</w:t>
      </w:r>
    </w:p>
    <w:p w:rsidR="00A376A4" w:rsidRPr="004B0B5F" w:rsidRDefault="002E6481" w:rsidP="006978D5">
      <w:pPr>
        <w:spacing w:line="276" w:lineRule="auto"/>
        <w:ind w:firstLineChars="293" w:firstLine="615"/>
        <w:rPr>
          <w:rFonts w:ascii="宋体"/>
          <w:color w:val="000000"/>
          <w:szCs w:val="21"/>
        </w:rPr>
      </w:pPr>
      <w:r w:rsidRPr="002E6481">
        <w:rPr>
          <w:rFonts w:ascii="Arial" w:hAnsi="Arial" w:cs="Arial"/>
          <w:i/>
          <w:color w:val="000000"/>
          <w:szCs w:val="21"/>
        </w:rPr>
        <w:t>E</w:t>
      </w:r>
      <w:r>
        <w:rPr>
          <w:rFonts w:ascii="宋体" w:hAnsi="宋体"/>
          <w:i/>
          <w:color w:val="000000"/>
          <w:szCs w:val="21"/>
        </w:rPr>
        <w:t xml:space="preserve"> </w:t>
      </w:r>
      <w:r w:rsidR="0018188D" w:rsidRPr="004B0B5F">
        <w:rPr>
          <w:rFonts w:ascii="Arial" w:hAnsi="Arial" w:cs="Arial"/>
          <w:color w:val="000000"/>
          <w:szCs w:val="21"/>
        </w:rPr>
        <w:t>——</w:t>
      </w:r>
      <w:r w:rsidR="00A376A4" w:rsidRPr="004B0B5F">
        <w:rPr>
          <w:rFonts w:ascii="宋体" w:hAnsi="宋体" w:hint="eastAsia"/>
          <w:color w:val="000000"/>
          <w:szCs w:val="21"/>
        </w:rPr>
        <w:t>钢材的弹性模量</w:t>
      </w:r>
      <w:r w:rsidR="00A376A4" w:rsidRPr="00EA6BFD">
        <w:rPr>
          <w:rFonts w:ascii="Arial" w:hAnsi="Arial" w:cs="Arial"/>
          <w:color w:val="000000"/>
          <w:szCs w:val="21"/>
        </w:rPr>
        <w:t>(N/mm</w:t>
      </w:r>
      <w:r w:rsidR="00A376A4" w:rsidRPr="00EA6BFD">
        <w:rPr>
          <w:rFonts w:ascii="Arial" w:hAnsi="Arial" w:cs="Arial"/>
          <w:color w:val="000000"/>
          <w:szCs w:val="21"/>
          <w:vertAlign w:val="superscript"/>
        </w:rPr>
        <w:t>2</w:t>
      </w:r>
      <w:r w:rsidR="00A376A4" w:rsidRPr="00EA6BFD">
        <w:rPr>
          <w:rFonts w:ascii="Arial" w:hAnsi="Arial" w:cs="Arial"/>
          <w:color w:val="000000"/>
          <w:szCs w:val="21"/>
        </w:rPr>
        <w:t>)</w:t>
      </w:r>
      <w:r w:rsidR="00A376A4" w:rsidRPr="004B0B5F">
        <w:rPr>
          <w:rFonts w:ascii="宋体" w:hAnsi="宋体" w:hint="eastAsia"/>
          <w:color w:val="000000"/>
          <w:szCs w:val="21"/>
        </w:rPr>
        <w:t>；</w:t>
      </w:r>
    </w:p>
    <w:p w:rsidR="00A376A4" w:rsidRPr="004B0B5F" w:rsidRDefault="005760B0" w:rsidP="005760B0">
      <w:pPr>
        <w:spacing w:line="276" w:lineRule="auto"/>
        <w:ind w:leftChars="-6" w:hangingChars="6" w:hanging="13"/>
        <w:rPr>
          <w:rFonts w:ascii="宋体"/>
          <w:color w:val="000000"/>
          <w:szCs w:val="21"/>
        </w:rPr>
      </w:pPr>
      <w:r w:rsidRPr="004B0B5F">
        <w:rPr>
          <w:rFonts w:ascii="宋体" w:hAnsi="宋体" w:hint="eastAsia"/>
          <w:color w:val="000000"/>
          <w:position w:val="-10"/>
          <w:szCs w:val="21"/>
        </w:rPr>
        <w:object w:dxaOrig="705" w:dyaOrig="270">
          <v:shape id="_x0000_i1122" type="#_x0000_t75" style="width:44.15pt;height:17.65pt" o:ole="">
            <v:imagedata r:id="rId63" o:title=""/>
          </v:shape>
          <o:OLEObject Type="Embed" ProgID="Equation.DSMT4" ShapeID="_x0000_i1122" DrawAspect="Content" ObjectID="_1608019044" r:id="rId181"/>
        </w:object>
      </w:r>
      <w:r w:rsidR="0018188D" w:rsidRPr="004B0B5F">
        <w:rPr>
          <w:rFonts w:ascii="Arial" w:hAnsi="Arial" w:cs="Arial"/>
          <w:color w:val="000000"/>
          <w:szCs w:val="21"/>
        </w:rPr>
        <w:t>——</w:t>
      </w:r>
      <w:r w:rsidR="00A376A4" w:rsidRPr="004B0B5F">
        <w:rPr>
          <w:rFonts w:ascii="宋体" w:hAnsi="宋体" w:hint="eastAsia"/>
          <w:color w:val="000000"/>
          <w:szCs w:val="21"/>
        </w:rPr>
        <w:t>下柱、中柱、上柱的几何长度</w:t>
      </w:r>
      <w:r w:rsidR="00A376A4" w:rsidRPr="00EA6BFD">
        <w:rPr>
          <w:rFonts w:ascii="Arial" w:hAnsi="Arial" w:cs="Arial"/>
          <w:color w:val="000000"/>
          <w:szCs w:val="21"/>
        </w:rPr>
        <w:t>(mm)</w:t>
      </w:r>
      <w:r w:rsidR="00A376A4" w:rsidRPr="004B0B5F">
        <w:rPr>
          <w:rFonts w:ascii="宋体" w:hAnsi="宋体" w:hint="eastAsia"/>
          <w:color w:val="000000"/>
          <w:szCs w:val="21"/>
        </w:rPr>
        <w:t>；</w:t>
      </w:r>
    </w:p>
    <w:p w:rsidR="00A376A4" w:rsidRPr="004B0B5F" w:rsidRDefault="005760B0" w:rsidP="005760B0">
      <w:pPr>
        <w:spacing w:line="276" w:lineRule="auto"/>
        <w:rPr>
          <w:rFonts w:ascii="宋体"/>
          <w:color w:val="000000"/>
          <w:szCs w:val="21"/>
        </w:rPr>
      </w:pPr>
      <w:r w:rsidRPr="004B0B5F">
        <w:rPr>
          <w:rFonts w:ascii="宋体" w:hAnsi="宋体" w:hint="eastAsia"/>
          <w:color w:val="000000"/>
          <w:position w:val="-10"/>
          <w:szCs w:val="21"/>
        </w:rPr>
        <w:object w:dxaOrig="750" w:dyaOrig="270">
          <v:shape id="_x0000_i1123" type="#_x0000_t75" style="width:44.15pt;height:16.3pt" o:ole="">
            <v:imagedata r:id="rId59" o:title=""/>
          </v:shape>
          <o:OLEObject Type="Embed" ProgID="Equation.DSMT4" ShapeID="_x0000_i1123" DrawAspect="Content" ObjectID="_1608019045" r:id="rId182"/>
        </w:object>
      </w:r>
      <w:r w:rsidR="0018188D" w:rsidRPr="004B0B5F">
        <w:rPr>
          <w:rFonts w:ascii="Arial" w:hAnsi="Arial" w:cs="Arial"/>
          <w:color w:val="000000"/>
          <w:szCs w:val="21"/>
        </w:rPr>
        <w:t>——</w:t>
      </w:r>
      <w:r w:rsidR="00A376A4" w:rsidRPr="004B0B5F">
        <w:rPr>
          <w:rFonts w:ascii="宋体" w:hAnsi="宋体" w:hint="eastAsia"/>
          <w:color w:val="000000"/>
          <w:szCs w:val="21"/>
        </w:rPr>
        <w:t>下柱、中柱、上柱截面的惯性矩</w:t>
      </w:r>
      <w:r w:rsidR="00A376A4" w:rsidRPr="00EA6BFD">
        <w:rPr>
          <w:rFonts w:ascii="Arial" w:hAnsi="Arial" w:cs="Arial"/>
          <w:color w:val="000000"/>
          <w:szCs w:val="21"/>
        </w:rPr>
        <w:t>(mm</w:t>
      </w:r>
      <w:r w:rsidR="00A376A4" w:rsidRPr="00EA6BFD">
        <w:rPr>
          <w:rFonts w:ascii="Arial" w:hAnsi="Arial" w:cs="Arial"/>
          <w:color w:val="000000"/>
          <w:szCs w:val="21"/>
          <w:vertAlign w:val="superscript"/>
        </w:rPr>
        <w:t>4</w:t>
      </w:r>
      <w:r w:rsidR="00A376A4" w:rsidRPr="00EA6BFD">
        <w:rPr>
          <w:rFonts w:ascii="Arial" w:hAnsi="Arial" w:cs="Arial"/>
          <w:color w:val="000000"/>
          <w:szCs w:val="21"/>
        </w:rPr>
        <w:t>)</w:t>
      </w:r>
      <w:r w:rsidR="00A376A4" w:rsidRPr="004B0B5F">
        <w:rPr>
          <w:rFonts w:ascii="宋体" w:hAnsi="宋体" w:hint="eastAsia"/>
          <w:color w:val="000000"/>
          <w:szCs w:val="21"/>
        </w:rPr>
        <w:t>；</w:t>
      </w:r>
    </w:p>
    <w:p w:rsidR="00A376A4" w:rsidRPr="004B0B5F" w:rsidRDefault="002E6481" w:rsidP="005760B0">
      <w:pPr>
        <w:spacing w:line="276" w:lineRule="auto"/>
        <w:ind w:firstLineChars="293" w:firstLine="615"/>
        <w:rPr>
          <w:rFonts w:ascii="宋体"/>
          <w:color w:val="000000"/>
          <w:szCs w:val="21"/>
        </w:rPr>
      </w:pPr>
      <w:r w:rsidRPr="002E6481">
        <w:rPr>
          <w:rFonts w:ascii="Arial" w:hAnsi="Arial" w:cs="Arial"/>
          <w:i/>
          <w:color w:val="000000"/>
          <w:szCs w:val="21"/>
        </w:rPr>
        <w:t>K</w:t>
      </w:r>
      <w:r w:rsidRPr="002E6481">
        <w:rPr>
          <w:rFonts w:ascii="宋体" w:hAnsi="宋体"/>
          <w:color w:val="000000"/>
          <w:szCs w:val="21"/>
          <w:vertAlign w:val="subscript"/>
        </w:rPr>
        <w:t>B</w:t>
      </w:r>
      <w:r>
        <w:rPr>
          <w:rFonts w:ascii="宋体" w:hAnsi="宋体"/>
          <w:color w:val="000000"/>
          <w:szCs w:val="21"/>
          <w:vertAlign w:val="subscript"/>
        </w:rPr>
        <w:t xml:space="preserve"> </w:t>
      </w:r>
      <w:r w:rsidR="0018188D" w:rsidRPr="004B0B5F">
        <w:rPr>
          <w:rFonts w:ascii="Arial" w:hAnsi="Arial" w:cs="Arial"/>
          <w:color w:val="000000"/>
          <w:szCs w:val="21"/>
        </w:rPr>
        <w:t>——</w:t>
      </w:r>
      <w:r w:rsidR="00A376A4" w:rsidRPr="004B0B5F">
        <w:rPr>
          <w:rFonts w:ascii="宋体" w:hAnsi="宋体" w:hint="eastAsia"/>
          <w:color w:val="000000"/>
          <w:szCs w:val="21"/>
        </w:rPr>
        <w:t>柱的侧移刚度</w:t>
      </w:r>
      <w:r w:rsidR="00A376A4" w:rsidRPr="00EA6BFD">
        <w:rPr>
          <w:rFonts w:ascii="Arial" w:hAnsi="Arial" w:cs="Arial"/>
          <w:color w:val="000000"/>
          <w:szCs w:val="21"/>
        </w:rPr>
        <w:t>(mm</w:t>
      </w:r>
      <w:r w:rsidR="00A376A4" w:rsidRPr="00EA6BFD">
        <w:rPr>
          <w:rFonts w:ascii="Arial" w:hAnsi="Arial" w:cs="Arial"/>
          <w:color w:val="000000"/>
          <w:szCs w:val="21"/>
          <w:vertAlign w:val="superscript"/>
        </w:rPr>
        <w:t>4</w:t>
      </w:r>
      <w:r w:rsidR="00A376A4" w:rsidRPr="00EA6BFD">
        <w:rPr>
          <w:rFonts w:ascii="Arial" w:hAnsi="Arial" w:cs="Arial"/>
          <w:color w:val="000000"/>
          <w:szCs w:val="21"/>
        </w:rPr>
        <w:t>)</w:t>
      </w:r>
      <w:r w:rsidR="00A376A4" w:rsidRPr="004B0B5F">
        <w:rPr>
          <w:rFonts w:ascii="宋体" w:hAnsi="宋体" w:hint="eastAsia"/>
          <w:color w:val="000000"/>
          <w:szCs w:val="21"/>
        </w:rPr>
        <w:t>。</w:t>
      </w:r>
    </w:p>
    <w:p w:rsidR="00A376A4" w:rsidRPr="004B0B5F" w:rsidRDefault="00A376A4" w:rsidP="00854272">
      <w:pPr>
        <w:spacing w:line="276" w:lineRule="auto"/>
        <w:jc w:val="center"/>
        <w:rPr>
          <w:rFonts w:ascii="宋体"/>
          <w:color w:val="000000"/>
          <w:szCs w:val="21"/>
        </w:rPr>
      </w:pPr>
      <w:r w:rsidRPr="004B0B5F">
        <w:rPr>
          <w:rFonts w:ascii="宋体"/>
          <w:noProof/>
          <w:color w:val="000000"/>
          <w:szCs w:val="21"/>
        </w:rPr>
        <w:drawing>
          <wp:inline distT="0" distB="0" distL="0" distR="0">
            <wp:extent cx="981075" cy="1630018"/>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rotWithShape="1">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97"/>
                    <a:stretch/>
                  </pic:blipFill>
                  <pic:spPr bwMode="auto">
                    <a:xfrm>
                      <a:off x="0" y="0"/>
                      <a:ext cx="981075" cy="16300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76A4" w:rsidRPr="004B0B5F" w:rsidRDefault="00A376A4" w:rsidP="00854272">
      <w:pPr>
        <w:spacing w:line="276" w:lineRule="auto"/>
        <w:jc w:val="center"/>
        <w:rPr>
          <w:rFonts w:ascii="宋体"/>
          <w:color w:val="000000"/>
          <w:sz w:val="18"/>
          <w:szCs w:val="18"/>
        </w:rPr>
      </w:pPr>
      <w:r w:rsidRPr="004B0B5F">
        <w:rPr>
          <w:rFonts w:ascii="宋体" w:hAnsi="宋体" w:hint="eastAsia"/>
          <w:color w:val="000000"/>
          <w:sz w:val="18"/>
          <w:szCs w:val="18"/>
        </w:rPr>
        <w:t>图</w:t>
      </w:r>
      <w:r w:rsidR="00E05AF0" w:rsidRPr="004B0B5F">
        <w:rPr>
          <w:rFonts w:ascii="Arial" w:hAnsi="Arial" w:cs="Arial"/>
          <w:color w:val="000000"/>
          <w:sz w:val="18"/>
          <w:szCs w:val="18"/>
        </w:rPr>
        <w:t>B</w:t>
      </w:r>
      <w:r w:rsidRPr="004B0B5F">
        <w:rPr>
          <w:rFonts w:ascii="Arial" w:hAnsi="Arial" w:cs="Arial"/>
          <w:color w:val="000000"/>
          <w:sz w:val="18"/>
          <w:szCs w:val="18"/>
        </w:rPr>
        <w:t>.0.1</w:t>
      </w:r>
      <w:r w:rsidRPr="004B0B5F">
        <w:rPr>
          <w:rFonts w:ascii="宋体" w:hAnsi="宋体" w:hint="eastAsia"/>
          <w:color w:val="000000"/>
          <w:sz w:val="18"/>
          <w:szCs w:val="18"/>
        </w:rPr>
        <w:t xml:space="preserve"> 阶梯形柱计算简图</w:t>
      </w:r>
    </w:p>
    <w:p w:rsidR="005770A4" w:rsidRPr="004B0B5F" w:rsidRDefault="006A7954" w:rsidP="00854272">
      <w:pPr>
        <w:spacing w:line="276" w:lineRule="auto"/>
        <w:rPr>
          <w:rFonts w:ascii="宋体" w:hAnsi="宋体"/>
          <w:color w:val="000000"/>
          <w:kern w:val="0"/>
          <w:szCs w:val="21"/>
        </w:rPr>
      </w:pPr>
      <w:r w:rsidRPr="004B0B5F">
        <w:rPr>
          <w:rFonts w:ascii="Arial" w:hAnsi="Arial" w:cs="Arial"/>
          <w:b/>
          <w:color w:val="000000"/>
          <w:kern w:val="0"/>
          <w:szCs w:val="21"/>
        </w:rPr>
        <w:lastRenderedPageBreak/>
        <w:t>B</w:t>
      </w:r>
      <w:r w:rsidR="00A376A4" w:rsidRPr="004B0B5F">
        <w:rPr>
          <w:rFonts w:ascii="Arial" w:hAnsi="Arial" w:cs="Arial"/>
          <w:b/>
          <w:color w:val="000000"/>
          <w:kern w:val="0"/>
          <w:szCs w:val="21"/>
        </w:rPr>
        <w:t>.0.2</w:t>
      </w:r>
      <w:r w:rsidR="006F68C6">
        <w:rPr>
          <w:rFonts w:ascii="Arial" w:hAnsi="Arial" w:cs="Arial"/>
          <w:b/>
          <w:color w:val="000000"/>
          <w:kern w:val="0"/>
          <w:szCs w:val="21"/>
        </w:rPr>
        <w:t xml:space="preserve">  </w:t>
      </w:r>
      <w:r w:rsidR="00A376A4" w:rsidRPr="004B0B5F">
        <w:rPr>
          <w:rFonts w:ascii="宋体" w:hAnsi="宋体" w:hint="eastAsia"/>
          <w:color w:val="000000"/>
          <w:kern w:val="0"/>
          <w:szCs w:val="21"/>
        </w:rPr>
        <w:t>框架柱的稳定承载力应</w:t>
      </w:r>
      <w:r w:rsidR="0070790B">
        <w:rPr>
          <w:rFonts w:ascii="宋体" w:hAnsi="宋体" w:hint="eastAsia"/>
          <w:color w:val="000000"/>
          <w:kern w:val="0"/>
          <w:szCs w:val="21"/>
        </w:rPr>
        <w:t>取</w:t>
      </w:r>
      <w:r w:rsidR="002E6481">
        <w:rPr>
          <w:rFonts w:ascii="宋体" w:hAnsi="宋体" w:hint="eastAsia"/>
          <w:color w:val="000000"/>
          <w:kern w:val="0"/>
          <w:szCs w:val="21"/>
        </w:rPr>
        <w:t>本</w:t>
      </w:r>
      <w:r w:rsidR="002E6481">
        <w:rPr>
          <w:rFonts w:ascii="宋体" w:hAnsi="宋体"/>
          <w:color w:val="000000"/>
          <w:kern w:val="0"/>
          <w:szCs w:val="21"/>
        </w:rPr>
        <w:t>标准</w:t>
      </w:r>
      <w:r w:rsidR="00A376A4" w:rsidRPr="004B0B5F">
        <w:rPr>
          <w:rFonts w:ascii="宋体" w:hAnsi="宋体" w:hint="eastAsia"/>
          <w:color w:val="000000"/>
          <w:kern w:val="0"/>
          <w:szCs w:val="21"/>
        </w:rPr>
        <w:t>式</w:t>
      </w:r>
      <w:r w:rsidR="00437B2D" w:rsidRPr="00615ECA">
        <w:rPr>
          <w:rFonts w:ascii="Arial" w:hAnsi="Arial" w:cs="Arial"/>
          <w:color w:val="000000"/>
          <w:kern w:val="0"/>
          <w:szCs w:val="21"/>
        </w:rPr>
        <w:t>（</w:t>
      </w:r>
      <w:r w:rsidR="00437B2D">
        <w:rPr>
          <w:rFonts w:ascii="Arial" w:hAnsi="Arial" w:cs="Arial"/>
          <w:color w:val="000000"/>
          <w:kern w:val="0"/>
          <w:szCs w:val="21"/>
        </w:rPr>
        <w:t>B</w:t>
      </w:r>
      <w:r w:rsidR="00437B2D" w:rsidRPr="00615ECA">
        <w:rPr>
          <w:rFonts w:ascii="Arial" w:hAnsi="Arial" w:cs="Arial"/>
          <w:color w:val="000000"/>
          <w:kern w:val="0"/>
          <w:szCs w:val="21"/>
        </w:rPr>
        <w:t>.0.</w:t>
      </w:r>
      <w:r w:rsidR="006F68C6">
        <w:rPr>
          <w:rFonts w:ascii="Arial" w:hAnsi="Arial" w:cs="Arial"/>
          <w:color w:val="000000"/>
          <w:kern w:val="0"/>
          <w:szCs w:val="21"/>
        </w:rPr>
        <w:t>1</w:t>
      </w:r>
      <w:r w:rsidR="00437B2D" w:rsidRPr="00615ECA">
        <w:rPr>
          <w:rFonts w:ascii="Arial" w:hAnsi="Arial" w:cs="Arial"/>
          <w:color w:val="000000"/>
          <w:kern w:val="0"/>
          <w:szCs w:val="21"/>
        </w:rPr>
        <w:t>-2</w:t>
      </w:r>
      <w:r w:rsidR="00437B2D" w:rsidRPr="00615ECA">
        <w:rPr>
          <w:rFonts w:ascii="Arial" w:hAnsi="Arial" w:cs="Arial"/>
          <w:color w:val="000000"/>
          <w:kern w:val="0"/>
          <w:szCs w:val="21"/>
        </w:rPr>
        <w:t>）、（</w:t>
      </w:r>
      <w:r w:rsidR="00437B2D">
        <w:rPr>
          <w:rFonts w:ascii="Arial" w:hAnsi="Arial" w:cs="Arial"/>
          <w:color w:val="000000"/>
          <w:kern w:val="0"/>
          <w:szCs w:val="21"/>
        </w:rPr>
        <w:t>B</w:t>
      </w:r>
      <w:r w:rsidR="00437B2D" w:rsidRPr="00615ECA">
        <w:rPr>
          <w:rFonts w:ascii="Arial" w:hAnsi="Arial" w:cs="Arial"/>
          <w:color w:val="000000"/>
          <w:kern w:val="0"/>
          <w:szCs w:val="21"/>
        </w:rPr>
        <w:t>.0.1-</w:t>
      </w:r>
      <w:r w:rsidR="002E7633">
        <w:rPr>
          <w:rFonts w:ascii="Arial" w:hAnsi="Arial" w:cs="Arial"/>
          <w:color w:val="000000"/>
          <w:kern w:val="0"/>
          <w:szCs w:val="21"/>
        </w:rPr>
        <w:t>7</w:t>
      </w:r>
      <w:r w:rsidR="00437B2D" w:rsidRPr="00615ECA">
        <w:rPr>
          <w:rFonts w:ascii="Arial" w:hAnsi="Arial" w:cs="Arial"/>
          <w:color w:val="000000"/>
          <w:kern w:val="0"/>
          <w:szCs w:val="21"/>
        </w:rPr>
        <w:t>）</w:t>
      </w:r>
      <w:r w:rsidR="00A376A4" w:rsidRPr="004B0B5F">
        <w:rPr>
          <w:rFonts w:ascii="宋体" w:hAnsi="宋体" w:hint="eastAsia"/>
          <w:color w:val="000000"/>
          <w:kern w:val="0"/>
          <w:szCs w:val="21"/>
        </w:rPr>
        <w:t>的计算长度系数计算的稳定承载力的小值。</w:t>
      </w:r>
    </w:p>
    <w:p w:rsidR="00854272" w:rsidRPr="006F68C6" w:rsidRDefault="00854272" w:rsidP="00854272">
      <w:pPr>
        <w:spacing w:line="276" w:lineRule="auto"/>
        <w:jc w:val="center"/>
        <w:rPr>
          <w:sz w:val="18"/>
          <w:szCs w:val="18"/>
        </w:rPr>
      </w:pPr>
    </w:p>
    <w:p w:rsidR="00975851" w:rsidRPr="004B0B5F" w:rsidRDefault="00975851" w:rsidP="00854272">
      <w:pPr>
        <w:spacing w:line="276" w:lineRule="auto"/>
        <w:jc w:val="center"/>
        <w:rPr>
          <w:noProof/>
          <w:sz w:val="18"/>
          <w:szCs w:val="18"/>
        </w:rPr>
      </w:pPr>
      <w:r w:rsidRPr="004B0B5F">
        <w:rPr>
          <w:rFonts w:hint="eastAsia"/>
          <w:sz w:val="18"/>
          <w:szCs w:val="18"/>
        </w:rPr>
        <w:t>表</w:t>
      </w:r>
      <w:r w:rsidR="00AC3345" w:rsidRPr="00854272">
        <w:rPr>
          <w:rFonts w:ascii="Arial" w:hAnsi="Arial" w:cs="Arial"/>
          <w:sz w:val="18"/>
          <w:szCs w:val="18"/>
        </w:rPr>
        <w:t>B.0.1-</w:t>
      </w:r>
      <w:r w:rsidRPr="00854272">
        <w:rPr>
          <w:rFonts w:ascii="Arial" w:hAnsi="Arial" w:cs="Arial"/>
          <w:sz w:val="18"/>
          <w:szCs w:val="18"/>
        </w:rPr>
        <w:t xml:space="preserve"> 1</w:t>
      </w:r>
      <w:r w:rsidRPr="004B0B5F">
        <w:rPr>
          <w:sz w:val="18"/>
          <w:szCs w:val="18"/>
        </w:rPr>
        <w:t xml:space="preserve"> </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下段柱</w:t>
      </w:r>
      <w:r w:rsidRPr="004B0B5F">
        <w:rPr>
          <w:rFonts w:hint="eastAsia"/>
          <w:sz w:val="18"/>
          <w:szCs w:val="18"/>
        </w:rPr>
        <w:t>的计算长度系数</w:t>
      </w:r>
      <w:r w:rsidRPr="004B0B5F">
        <w:rPr>
          <w:position w:val="-10"/>
          <w:sz w:val="18"/>
          <w:szCs w:val="18"/>
        </w:rPr>
        <w:object w:dxaOrig="279" w:dyaOrig="340">
          <v:shape id="_x0000_i1124" type="#_x0000_t75" style="width:13.6pt;height:17pt" o:ole="">
            <v:imagedata r:id="rId184" o:title=""/>
          </v:shape>
          <o:OLEObject Type="Embed" ProgID="Equation.3" ShapeID="_x0000_i1124" DrawAspect="Content" ObjectID="_1608019046" r:id="rId185"/>
        </w:object>
      </w:r>
      <w:r w:rsidRPr="004B0B5F">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α=0.2</w:t>
      </w:r>
      <w:r w:rsidRPr="00854272">
        <w:rPr>
          <w:rFonts w:ascii="Arial" w:hAnsi="Arial" w:cs="Arial"/>
          <w:sz w:val="18"/>
          <w:szCs w:val="18"/>
        </w:rPr>
        <w:t>，</w:t>
      </w:r>
      <w:r w:rsidRPr="00854272">
        <w:rPr>
          <w:rFonts w:ascii="Arial" w:hAnsi="Arial" w:cs="Arial"/>
          <w:sz w:val="18"/>
          <w:szCs w:val="18"/>
        </w:rPr>
        <w:t>0.6</w:t>
      </w:r>
      <w:r w:rsidRPr="00854272">
        <w:rPr>
          <w:rFonts w:ascii="Arial" w:hAnsi="Arial" w:cs="Arial"/>
          <w:color w:val="000000"/>
          <w:sz w:val="18"/>
          <w:szCs w:val="18"/>
        </w:rPr>
        <w:t>）</w:t>
      </w:r>
    </w:p>
    <w:tbl>
      <w:tblPr>
        <w:tblStyle w:val="a5"/>
        <w:tblW w:w="5638" w:type="pct"/>
        <w:tblLook w:val="01E0"/>
      </w:tblPr>
      <w:tblGrid>
        <w:gridCol w:w="620"/>
        <w:gridCol w:w="620"/>
        <w:gridCol w:w="556"/>
        <w:gridCol w:w="556"/>
        <w:gridCol w:w="556"/>
        <w:gridCol w:w="631"/>
        <w:gridCol w:w="631"/>
        <w:gridCol w:w="631"/>
        <w:gridCol w:w="633"/>
        <w:gridCol w:w="556"/>
        <w:gridCol w:w="556"/>
        <w:gridCol w:w="556"/>
        <w:gridCol w:w="621"/>
        <w:gridCol w:w="631"/>
        <w:gridCol w:w="631"/>
        <w:gridCol w:w="631"/>
      </w:tblGrid>
      <w:tr w:rsidR="00975851" w:rsidRPr="00011069" w:rsidTr="00011069">
        <w:trPr>
          <w:trHeight w:val="299"/>
          <w:tblHeader/>
        </w:trPr>
        <w:tc>
          <w:tcPr>
            <w:tcW w:w="645"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α</w:t>
            </w:r>
          </w:p>
        </w:tc>
        <w:tc>
          <w:tcPr>
            <w:tcW w:w="2180"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175"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r>
      <w:tr w:rsidR="00975851" w:rsidRPr="00011069" w:rsidTr="00011069">
        <w:trPr>
          <w:trHeight w:val="299"/>
          <w:tblHeader/>
        </w:trPr>
        <w:tc>
          <w:tcPr>
            <w:tcW w:w="645" w:type="pct"/>
            <w:gridSpan w:val="2"/>
            <w:vAlign w:val="center"/>
          </w:tcPr>
          <w:p w:rsidR="00975851" w:rsidRPr="00011069" w:rsidRDefault="00975851" w:rsidP="00854272">
            <w:pPr>
              <w:spacing w:line="276" w:lineRule="auto"/>
              <w:jc w:val="center"/>
              <w:rPr>
                <w:rFonts w:ascii="Arial" w:hAnsi="Arial" w:cs="Arial"/>
                <w:i/>
                <w:sz w:val="13"/>
                <w:szCs w:val="13"/>
              </w:rPr>
            </w:pPr>
            <w:r w:rsidRPr="00011069">
              <w:rPr>
                <w:rFonts w:ascii="Arial" w:hAnsi="Arial" w:cs="Arial"/>
                <w:i/>
                <w:sz w:val="13"/>
                <w:szCs w:val="13"/>
              </w:rPr>
              <w:t>β</w:t>
            </w:r>
          </w:p>
        </w:tc>
        <w:tc>
          <w:tcPr>
            <w:tcW w:w="28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8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28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2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2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2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2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28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8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28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2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2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2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2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011069" w:rsidTr="00011069">
        <w:trPr>
          <w:trHeight w:hRule="exact" w:val="424"/>
        </w:trPr>
        <w:tc>
          <w:tcPr>
            <w:tcW w:w="323" w:type="pct"/>
            <w:vMerge w:val="restar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=0.5</w:t>
            </w:r>
          </w:p>
        </w:tc>
        <w:tc>
          <w:tcPr>
            <w:tcW w:w="323"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2.280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5.398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8.183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10.741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14.316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30.422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55.805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3.011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8.793</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11.482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15.244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31.913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57.600</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1.901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3.838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5.643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7.314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9.662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20.326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37.219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2.851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4.518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6.312</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8.026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10.456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21.400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38.448</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1.783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3.143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4.440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5.655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7.376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15.292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27.931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5.237</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6.440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8.173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16.186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28.888</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1.735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2.786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3.774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4.706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6.040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12.284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22.362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2.786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3.774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4.706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5.602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6.902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13.097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23.165</w:t>
            </w:r>
          </w:p>
        </w:tc>
      </w:tr>
      <w:tr w:rsidR="00975851" w:rsidRPr="00011069" w:rsidTr="00011069">
        <w:trPr>
          <w:trHeight w:hRule="exact" w:val="227"/>
        </w:trPr>
        <w:tc>
          <w:tcPr>
            <w:tcW w:w="323"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2.193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5.336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8.134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14.284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30.410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55.801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2.698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5.721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8.652</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11.364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15.149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31.871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57.583</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1.786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3.742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5.567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7.251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9.613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20.308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37.213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4.224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6.081</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7.835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10.305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21.336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38.423</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1.662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3.014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4.334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5.567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7.308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15.267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27.922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2.447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3.626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4.916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6.168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7.958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16.097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28.854</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1.613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2.631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3.639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4.593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5.953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12.252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22.351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2.425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3.353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4.313</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5.254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6.618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12.980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23.122</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1.589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2.414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3.214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3.976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5.073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10.250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18.640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2.414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3.214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3.976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5.785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10.926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19.308</w:t>
            </w:r>
          </w:p>
        </w:tc>
      </w:tr>
      <w:tr w:rsidR="00975851" w:rsidRPr="00011069" w:rsidTr="00011069">
        <w:trPr>
          <w:trHeight w:hRule="exact" w:val="227"/>
        </w:trPr>
        <w:tc>
          <w:tcPr>
            <w:tcW w:w="323"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=0.7</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2.140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8.105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10.676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14.265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30.403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55.798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5.615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8.568</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11.293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15.092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31.847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57.574</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1.717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3.685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5.521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7.213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9.584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20.297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37.209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2.269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4.050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5.946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7.723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10.216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21.298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38.409</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2.936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4.271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5.515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7.269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15.252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27.917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3.391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4.725</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6.010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7.833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16.045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28.834</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1.541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2.536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3.558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4.526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5.901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12.233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22.345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2.186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3.080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4.070</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5.046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6.452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12.912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23.096</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1.518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3.116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3.893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5.009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10.227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18.632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2.175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2.919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3.694</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4.459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5.577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10.841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19.277</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2.168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2.828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3.465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4.391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2.168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2.828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3.465</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4.085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4.994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9.378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16.554</w:t>
            </w:r>
          </w:p>
        </w:tc>
      </w:tr>
      <w:tr w:rsidR="00975851" w:rsidRPr="00011069" w:rsidTr="00011069">
        <w:trPr>
          <w:trHeight w:hRule="exact" w:val="227"/>
        </w:trPr>
        <w:tc>
          <w:tcPr>
            <w:tcW w:w="323" w:type="pct"/>
            <w:vMerge w:val="restart"/>
            <w:tcBorders>
              <w:top w:val="nil"/>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=0.8</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2.107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5.276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8.086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10.660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14.253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30.398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55.796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2.375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5.549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8.515</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11.248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15.056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31.831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57.567</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1.671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3.648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5.492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7.189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9.566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20.290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2.111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3.939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5.860</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7.652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10.159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21.273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38.399</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1.544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4.230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5.482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7.243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15.243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27.914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2.048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3.237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4.604</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5.909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7.753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16.012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28.821</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2.473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4.483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5.868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12.221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22.340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2.023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2.895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3.913</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4.914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6.348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12.869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23.080</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1.474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3.053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3.840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4.968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10.212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18.627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2.011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2.715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4.296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5.446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10.787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19.257</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1.462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2.091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2.755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3.402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4.341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8.782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15.975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2.614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3.254</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3.894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4.835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9.313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16.530</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1.455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2.552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3.093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3.886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2.552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3.093</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3.624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4.406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8.218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14.489</w:t>
            </w:r>
          </w:p>
        </w:tc>
      </w:tr>
      <w:tr w:rsidR="00975851" w:rsidRPr="00011069" w:rsidTr="00011069">
        <w:trPr>
          <w:trHeight w:hRule="exact" w:val="227"/>
        </w:trPr>
        <w:tc>
          <w:tcPr>
            <w:tcW w:w="323"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=0.9</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2.084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5.260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8.073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10.649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14.245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30.395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55.795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2.289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8.478</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11.217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15.031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31.820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57.563</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1.641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3.623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5.472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7.173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9.553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20.285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3.865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5.802</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7.603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10.121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21.257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38.393</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1.513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2.851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4.203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5.459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7.225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15.236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27.911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3.132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4.522</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5.842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28.813</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1.467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2.431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3.471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4.454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5.845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12.213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22.337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1.909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2.765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3.806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4.825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6.278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12.840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23.069</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2.186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3.010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3.804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4.940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10.202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18.623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1.897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2.570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3.376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4.186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5.359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10.751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19.243</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1.434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2.038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2.704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3.359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4.307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8.770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15.971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1.890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2.460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3.106</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3.763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4.729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9.269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16.514</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1.944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2.496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3.043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3.847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1.886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2.393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2.931</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3.474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4.281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8.167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14.471</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1.883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2.350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12.439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1.883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2.350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2.814</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3.273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7.318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12.884</w:t>
            </w:r>
          </w:p>
        </w:tc>
      </w:tr>
      <w:tr w:rsidR="00975851" w:rsidRPr="00011069" w:rsidTr="00011069">
        <w:trPr>
          <w:trHeight w:hRule="exact" w:val="227"/>
        </w:trPr>
        <w:tc>
          <w:tcPr>
            <w:tcW w:w="323"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=1.0</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2.068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5.248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8.064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10.642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14.239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30.393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55.794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2.229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5.472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8.453</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11.196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15.013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31.812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57.560</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1.619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5.457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7.161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9.544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20.281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1.920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3.813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5.762</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7.569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10.093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21.245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38.388</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2.827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4.183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5.443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7.213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15.232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27.910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1.851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3.057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4.464</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5.794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7.662</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15.973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28.806</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3.446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4.433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5.829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12.207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22.335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1.827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2.671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3.731</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4.763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6.229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12.820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23.061</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1.425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2.151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2.979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3.778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4.920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10.195</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18.620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1.815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2.464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3.283</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4.108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5.297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10.726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19.234</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1.414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2.668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3.328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4.284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8.761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15.968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1.809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2.346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2.998</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3.669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4.654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9.239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16.503</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1.407</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1.904</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2.456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3.008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3.819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7.690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1.805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2.276</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2.812</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3.367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4.193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8.131</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14.457</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1.403</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1.842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2.306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2.774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3.469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6.860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12.435</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1.802</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2.231</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2.687</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3.153</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3.854</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7.276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12.869</w:t>
            </w:r>
          </w:p>
        </w:tc>
      </w:tr>
      <w:tr w:rsidR="00975851" w:rsidRPr="00011069" w:rsidTr="00011069">
        <w:trPr>
          <w:trHeight w:hRule="exact" w:val="227"/>
        </w:trPr>
        <w:tc>
          <w:tcPr>
            <w:tcW w:w="323" w:type="pct"/>
            <w:vMerge/>
            <w:vAlign w:val="center"/>
          </w:tcPr>
          <w:p w:rsidR="00975851" w:rsidRPr="00011069" w:rsidRDefault="00975851" w:rsidP="00854272">
            <w:pPr>
              <w:spacing w:line="276" w:lineRule="auto"/>
              <w:jc w:val="center"/>
              <w:rPr>
                <w:rFonts w:ascii="Arial" w:hAnsi="Arial" w:cs="Arial"/>
                <w:sz w:val="13"/>
                <w:szCs w:val="13"/>
              </w:rPr>
            </w:pP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2.200</w:t>
            </w:r>
          </w:p>
        </w:tc>
        <w:tc>
          <w:tcPr>
            <w:tcW w:w="28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2.600</w:t>
            </w:r>
          </w:p>
        </w:tc>
        <w:tc>
          <w:tcPr>
            <w:tcW w:w="32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6.600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11.600</w:t>
            </w:r>
          </w:p>
        </w:tc>
      </w:tr>
    </w:tbl>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B712E8" w:rsidRDefault="00B712E8" w:rsidP="00854272">
      <w:pPr>
        <w:spacing w:line="276" w:lineRule="auto"/>
        <w:jc w:val="center"/>
        <w:rPr>
          <w:sz w:val="18"/>
          <w:szCs w:val="18"/>
        </w:rPr>
      </w:pPr>
    </w:p>
    <w:p w:rsidR="00B712E8" w:rsidRDefault="00B712E8" w:rsidP="00854272">
      <w:pPr>
        <w:spacing w:line="276" w:lineRule="auto"/>
        <w:jc w:val="center"/>
        <w:rPr>
          <w:sz w:val="18"/>
          <w:szCs w:val="18"/>
        </w:rPr>
      </w:pPr>
    </w:p>
    <w:p w:rsidR="00B712E8" w:rsidRDefault="00B712E8" w:rsidP="00854272">
      <w:pPr>
        <w:spacing w:line="276" w:lineRule="auto"/>
        <w:jc w:val="center"/>
        <w:rPr>
          <w:sz w:val="18"/>
          <w:szCs w:val="18"/>
        </w:rPr>
      </w:pPr>
    </w:p>
    <w:p w:rsidR="00B712E8" w:rsidRDefault="00B712E8" w:rsidP="00854272">
      <w:pPr>
        <w:spacing w:line="276" w:lineRule="auto"/>
        <w:jc w:val="center"/>
        <w:rPr>
          <w:sz w:val="18"/>
          <w:szCs w:val="18"/>
        </w:rPr>
      </w:pPr>
    </w:p>
    <w:p w:rsidR="00B712E8" w:rsidRDefault="00B712E8" w:rsidP="00854272">
      <w:pPr>
        <w:spacing w:line="276" w:lineRule="auto"/>
        <w:jc w:val="center"/>
        <w:rPr>
          <w:sz w:val="18"/>
          <w:szCs w:val="18"/>
        </w:rPr>
      </w:pPr>
    </w:p>
    <w:p w:rsidR="00854272" w:rsidRDefault="00854272" w:rsidP="00854272">
      <w:pPr>
        <w:spacing w:line="276" w:lineRule="auto"/>
        <w:jc w:val="center"/>
        <w:rPr>
          <w:sz w:val="18"/>
          <w:szCs w:val="18"/>
        </w:rPr>
      </w:pPr>
    </w:p>
    <w:p w:rsidR="00975851" w:rsidRPr="004B0B5F" w:rsidRDefault="00975851" w:rsidP="00854272">
      <w:pPr>
        <w:spacing w:line="276" w:lineRule="auto"/>
        <w:jc w:val="center"/>
        <w:rPr>
          <w:noProof/>
          <w:sz w:val="18"/>
          <w:szCs w:val="18"/>
        </w:rPr>
      </w:pPr>
      <w:r w:rsidRPr="004B0B5F">
        <w:rPr>
          <w:rFonts w:hint="eastAsia"/>
          <w:sz w:val="18"/>
          <w:szCs w:val="18"/>
        </w:rPr>
        <w:lastRenderedPageBreak/>
        <w:t>表</w:t>
      </w:r>
      <w:r w:rsidR="00AC3345" w:rsidRPr="00854272">
        <w:rPr>
          <w:rFonts w:ascii="Arial" w:hAnsi="Arial" w:cs="Arial"/>
          <w:sz w:val="18"/>
          <w:szCs w:val="18"/>
        </w:rPr>
        <w:t>B.0.1- 2</w:t>
      </w:r>
      <w:r w:rsidRPr="004B0B5F">
        <w:rPr>
          <w:sz w:val="18"/>
          <w:szCs w:val="18"/>
        </w:rPr>
        <w:t xml:space="preserve"> </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下段柱的</w:t>
      </w:r>
      <w:r w:rsidRPr="004B0B5F">
        <w:rPr>
          <w:rFonts w:hint="eastAsia"/>
          <w:sz w:val="18"/>
          <w:szCs w:val="18"/>
        </w:rPr>
        <w:t>计算长度系数</w:t>
      </w:r>
      <w:r w:rsidRPr="004B0B5F">
        <w:rPr>
          <w:position w:val="-10"/>
          <w:sz w:val="18"/>
          <w:szCs w:val="18"/>
        </w:rPr>
        <w:object w:dxaOrig="279" w:dyaOrig="340">
          <v:shape id="_x0000_i1125" type="#_x0000_t75" style="width:13.6pt;height:17pt" o:ole="">
            <v:imagedata r:id="rId184" o:title=""/>
          </v:shape>
          <o:OLEObject Type="Embed" ProgID="Equation.3" ShapeID="_x0000_i1125" DrawAspect="Content" ObjectID="_1608019047" r:id="rId186"/>
        </w:object>
      </w:r>
      <w:r w:rsidRPr="004B0B5F">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α=1.0</w:t>
      </w:r>
      <w:r w:rsidRPr="00854272">
        <w:rPr>
          <w:rFonts w:ascii="Arial" w:hAnsi="Arial" w:cs="Arial"/>
          <w:sz w:val="18"/>
          <w:szCs w:val="18"/>
        </w:rPr>
        <w:t>，</w:t>
      </w:r>
      <w:r w:rsidRPr="00854272">
        <w:rPr>
          <w:rFonts w:ascii="Arial" w:hAnsi="Arial" w:cs="Arial"/>
          <w:sz w:val="18"/>
          <w:szCs w:val="18"/>
        </w:rPr>
        <w:t>1.4</w:t>
      </w:r>
      <w:r w:rsidRPr="00854272">
        <w:rPr>
          <w:rFonts w:ascii="Arial" w:hAnsi="Arial" w:cs="Arial"/>
          <w:color w:val="000000"/>
          <w:sz w:val="18"/>
          <w:szCs w:val="18"/>
        </w:rPr>
        <w:t>）</w:t>
      </w:r>
    </w:p>
    <w:tbl>
      <w:tblPr>
        <w:tblStyle w:val="a5"/>
        <w:tblW w:w="5206" w:type="pct"/>
        <w:tblLook w:val="01E0"/>
      </w:tblPr>
      <w:tblGrid>
        <w:gridCol w:w="604"/>
        <w:gridCol w:w="604"/>
        <w:gridCol w:w="542"/>
        <w:gridCol w:w="542"/>
        <w:gridCol w:w="542"/>
        <w:gridCol w:w="614"/>
        <w:gridCol w:w="614"/>
        <w:gridCol w:w="614"/>
        <w:gridCol w:w="614"/>
        <w:gridCol w:w="542"/>
        <w:gridCol w:w="542"/>
        <w:gridCol w:w="542"/>
        <w:gridCol w:w="614"/>
        <w:gridCol w:w="614"/>
        <w:gridCol w:w="614"/>
        <w:gridCol w:w="614"/>
      </w:tblGrid>
      <w:tr w:rsidR="00975851" w:rsidRPr="004B0B5F" w:rsidTr="00C458EA">
        <w:trPr>
          <w:trHeight w:val="299"/>
          <w:tblHeader/>
        </w:trPr>
        <w:tc>
          <w:tcPr>
            <w:tcW w:w="642"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α</w:t>
            </w:r>
          </w:p>
        </w:tc>
        <w:tc>
          <w:tcPr>
            <w:tcW w:w="2230"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2128"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r>
      <w:tr w:rsidR="00975851" w:rsidRPr="004B0B5F" w:rsidTr="00C458EA">
        <w:trPr>
          <w:trHeight w:val="299"/>
          <w:tblHeader/>
        </w:trPr>
        <w:tc>
          <w:tcPr>
            <w:tcW w:w="642" w:type="pct"/>
            <w:gridSpan w:val="2"/>
            <w:vAlign w:val="center"/>
          </w:tcPr>
          <w:p w:rsidR="00975851" w:rsidRPr="00011069" w:rsidRDefault="00975851" w:rsidP="00854272">
            <w:pPr>
              <w:spacing w:line="276" w:lineRule="auto"/>
              <w:jc w:val="center"/>
              <w:rPr>
                <w:rFonts w:ascii="Arial" w:hAnsi="Arial" w:cs="Arial"/>
                <w:i/>
                <w:sz w:val="13"/>
                <w:szCs w:val="13"/>
              </w:rPr>
            </w:pPr>
            <w:r w:rsidRPr="00011069">
              <w:rPr>
                <w:rFonts w:ascii="Arial" w:hAnsi="Arial" w:cs="Arial"/>
                <w:i/>
                <w:sz w:val="13"/>
                <w:szCs w:val="13"/>
              </w:rPr>
              <w:t>β</w:t>
            </w:r>
          </w:p>
        </w:tc>
        <w:tc>
          <w:tcPr>
            <w:tcW w:w="296"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96"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29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3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3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3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36"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284"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84"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284"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1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1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1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1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4B0B5F" w:rsidTr="00C458EA">
        <w:trPr>
          <w:trHeight w:hRule="exact" w:val="424"/>
        </w:trPr>
        <w:tc>
          <w:tcPr>
            <w:tcW w:w="321" w:type="pct"/>
            <w:vMerge w:val="restar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=0.5</w:t>
            </w:r>
          </w:p>
        </w:tc>
        <w:tc>
          <w:tcPr>
            <w:tcW w:w="321"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3.882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6.385</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9.311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12.096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16.015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33.247</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59.303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4.770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9.787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12.635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16.682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34.449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60.916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3.807</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5.227</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6.946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8.673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11.163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22.388</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39.629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4.726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5.975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7.584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9.293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11.819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23.305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40.762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3.784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4.858</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6.019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7.195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8.930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17.040</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29.823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5.710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6.804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7.945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9.666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17.861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30.737</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3.774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4.706</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5.602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6.473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7.750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13.907</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23.967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4.706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5.602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6.473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7.327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8.587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14.716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24.769</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=0.6</w:t>
            </w: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3.354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6.067</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9.073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11.897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15.854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33.170</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59.271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4.058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6.417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9.443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12.351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16.450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34.332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60.863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3.258</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4.723</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6.548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8.344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22.268</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39.579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5.263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7.006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8.814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11.434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23.119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40.680</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3.231</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4.261</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5.483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6.730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8.551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16.871</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29.755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3.987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4.917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6.058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7.280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9.113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17.596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30.623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3.220</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4.070</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4.976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5.895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7.255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13.681</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23.878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3.980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4.780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5.640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6.532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7.881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14.359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24.619</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3.214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3.976</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5.431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6.486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11.600</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19.976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3.976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5.431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6.137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7.180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12.274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20.644</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=0.7</w:t>
            </w: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3.001</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5.885</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8.935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11.781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15.759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33.125</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59.251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3.567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6.143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9.246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12.186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16.314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34.262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60.831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2.882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4.416</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6.317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8.153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10.747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22.197</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39.549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3.499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4.812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6.668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8.538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11.212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23.011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40.631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2.851</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3.871</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5.157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6.457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8.332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16.772</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29.714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3.480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4.382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5.591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6.884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8.792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17.443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30.556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2.838</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3.641</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4.577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5.542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6.965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13.551</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23.826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3.472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4.213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5.091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6.033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7.458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14.155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24.532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2.832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3.528</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4.265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5.014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6.127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11.435</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19.912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3.468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4.131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4.836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5.565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6.668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12.013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20.536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2.828</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3.465</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4.085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4.693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5.589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9.954</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17.127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3.465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4.085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4.693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5.292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6.180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10.530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17.699</w:t>
            </w:r>
          </w:p>
        </w:tc>
      </w:tr>
      <w:tr w:rsidR="00975851" w:rsidRPr="004B0B5F" w:rsidTr="00C458EA">
        <w:trPr>
          <w:trHeight w:hRule="exact" w:val="227"/>
        </w:trPr>
        <w:tc>
          <w:tcPr>
            <w:tcW w:w="321" w:type="pct"/>
            <w:vMerge w:val="restart"/>
            <w:tcBorders>
              <w:top w:val="nil"/>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=0.8</w:t>
            </w: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2.756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5.773</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8.847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11.707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15.698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33.095</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59.238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3.214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5.977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9.123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12.082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16.228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34.217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60.810</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2.615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4.220</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6.172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8.033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10.651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22.152</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39.530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3.133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4.518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6.457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8.365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11.073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22.941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40.600</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2.580</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3.607</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4.948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6.285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8.195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16.710</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29.688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3.111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5.288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6.634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8.592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17.347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30.513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2.566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3.339</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4.311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5.315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6.783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13.469</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23.792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3.102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3.805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5.707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7.192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14.028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24.477</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2.559</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3.209</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4.738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5.898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11.332</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19.871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3.098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3.709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4.418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5.178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6.337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11.852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20.467</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2.555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3.137</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3.752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4.378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5.316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9.828</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17.077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3.095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3.656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4.249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4.862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5.792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10.331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17.616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2.552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3.093</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3.624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4.147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4.921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8.722</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14.990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3.093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3.624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4.147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4.664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5.433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9.224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15.491</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=0.9</w:t>
            </w: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2.583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5.698</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8.789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11.657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15.656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33.075</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59.230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2.954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5.870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9.041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12.012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16.169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34.186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60.796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2.419</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4.090</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6.076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7.953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10.586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22.121</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39.517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2.858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4.322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6.318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8.251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10.980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22.894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40.578</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2.381</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3.423</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4.808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6.170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8.103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16.667</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29.670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2.834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3.742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5.085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6.468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8.459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17.282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30.484</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2.366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3.122</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4.129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5.163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6.662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13.415</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23.770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2.825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4.455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5.486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7.015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13.944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24.440</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2.359</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2.974</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3.741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4.549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5.745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11.264</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19.843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2.820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3.393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4.116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4.909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6.114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11.746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20.422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2.355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2.893</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3.510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4.158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5.131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9.745</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17.044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3.332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3.922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4.555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5.525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10.201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17.561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2.352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2.845</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3.367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3.902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4.707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8.622</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14.951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3.296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3.804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4.330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5.130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9.068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15.425</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2.350</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2.814</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3.273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4.407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7.764</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13.329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3.273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4.181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4.857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8.210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13.773</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=1.0</w:t>
            </w: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2.458</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5.647</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8.747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11.621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15.627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33.061</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59.224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2.759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5.796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8.984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11.962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16.127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34.164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60.786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2.272</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4.000</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6.008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7.896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10.540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22.099</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39.508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2.648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4.187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6.222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8.171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10.915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22.861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40.563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3.292</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6.090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8.039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16.637</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29.657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2.623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3.548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4.943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6.352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8.367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17.236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30.463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2.217</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2.962</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5.057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6.577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13.376</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23.754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2.612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3.277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4.268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5.332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6.891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13.885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24.414</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2.210</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2.798</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3.584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4.416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5.638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11.217</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19.824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3.151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3.893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5.958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11.672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20.389</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2.206</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2.709</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3.332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5.001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9.687</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17.021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3.083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3.676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4.330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5.337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10.111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17.523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2.203</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2.656</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3.174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4.554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8.553</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14.924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3.043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3.543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4.081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4.911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8.960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15.380</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2.201</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2.623</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3.071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3.533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4.234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7.683</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13.297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3.017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3.458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3.914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4.613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8.083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13.721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1"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2.200</w:t>
            </w:r>
          </w:p>
        </w:tc>
        <w:tc>
          <w:tcPr>
            <w:tcW w:w="29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2.600</w:t>
            </w:r>
          </w:p>
        </w:tc>
        <w:tc>
          <w:tcPr>
            <w:tcW w:w="29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7.000</w:t>
            </w:r>
          </w:p>
        </w:tc>
        <w:tc>
          <w:tcPr>
            <w:tcW w:w="33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3.400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3.800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4.400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7.400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12.400</w:t>
            </w:r>
          </w:p>
        </w:tc>
      </w:tr>
    </w:tbl>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975851" w:rsidRPr="004B0B5F" w:rsidRDefault="00975851" w:rsidP="00854272">
      <w:pPr>
        <w:spacing w:line="276" w:lineRule="auto"/>
        <w:jc w:val="center"/>
        <w:rPr>
          <w:noProof/>
          <w:sz w:val="18"/>
          <w:szCs w:val="18"/>
        </w:rPr>
      </w:pPr>
      <w:r w:rsidRPr="004B0B5F">
        <w:rPr>
          <w:rFonts w:hint="eastAsia"/>
          <w:sz w:val="18"/>
          <w:szCs w:val="18"/>
        </w:rPr>
        <w:lastRenderedPageBreak/>
        <w:t>表</w:t>
      </w:r>
      <w:r w:rsidR="00AC3345" w:rsidRPr="00854272">
        <w:rPr>
          <w:rFonts w:ascii="Arial" w:hAnsi="Arial" w:cs="Arial"/>
          <w:sz w:val="18"/>
          <w:szCs w:val="18"/>
        </w:rPr>
        <w:t>B.0.1-3</w:t>
      </w:r>
      <w:r w:rsidRPr="004B0B5F">
        <w:rPr>
          <w:sz w:val="18"/>
          <w:szCs w:val="18"/>
        </w:rPr>
        <w:t xml:space="preserve"> </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下段柱的</w:t>
      </w:r>
      <w:r w:rsidRPr="004B0B5F">
        <w:rPr>
          <w:rFonts w:hint="eastAsia"/>
          <w:sz w:val="18"/>
          <w:szCs w:val="18"/>
        </w:rPr>
        <w:t>计算长度系数</w:t>
      </w:r>
      <w:r w:rsidRPr="004B0B5F">
        <w:rPr>
          <w:position w:val="-10"/>
          <w:sz w:val="18"/>
          <w:szCs w:val="18"/>
        </w:rPr>
        <w:object w:dxaOrig="279" w:dyaOrig="340">
          <v:shape id="_x0000_i1126" type="#_x0000_t75" style="width:13.6pt;height:17pt" o:ole="">
            <v:imagedata r:id="rId184" o:title=""/>
          </v:shape>
          <o:OLEObject Type="Embed" ProgID="Equation.3" ShapeID="_x0000_i1126" DrawAspect="Content" ObjectID="_1608019048" r:id="rId187"/>
        </w:object>
      </w:r>
      <w:r w:rsidRPr="004B0B5F">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α=2.0</w:t>
      </w:r>
      <w:r w:rsidRPr="00854272">
        <w:rPr>
          <w:rFonts w:ascii="Arial" w:hAnsi="Arial" w:cs="Arial"/>
          <w:sz w:val="18"/>
          <w:szCs w:val="18"/>
        </w:rPr>
        <w:t>，</w:t>
      </w:r>
      <w:r w:rsidRPr="00854272">
        <w:rPr>
          <w:rFonts w:ascii="Arial" w:hAnsi="Arial" w:cs="Arial"/>
          <w:sz w:val="18"/>
          <w:szCs w:val="18"/>
        </w:rPr>
        <w:t>5.0</w:t>
      </w:r>
      <w:r w:rsidRPr="00854272">
        <w:rPr>
          <w:rFonts w:ascii="Arial" w:hAnsi="Arial" w:cs="Arial"/>
          <w:color w:val="000000"/>
          <w:sz w:val="18"/>
          <w:szCs w:val="18"/>
        </w:rPr>
        <w:t>）</w:t>
      </w:r>
    </w:p>
    <w:tbl>
      <w:tblPr>
        <w:tblStyle w:val="a5"/>
        <w:tblW w:w="5243" w:type="pct"/>
        <w:tblLook w:val="01E0"/>
      </w:tblPr>
      <w:tblGrid>
        <w:gridCol w:w="604"/>
        <w:gridCol w:w="604"/>
        <w:gridCol w:w="542"/>
        <w:gridCol w:w="542"/>
        <w:gridCol w:w="614"/>
        <w:gridCol w:w="614"/>
        <w:gridCol w:w="614"/>
        <w:gridCol w:w="614"/>
        <w:gridCol w:w="614"/>
        <w:gridCol w:w="614"/>
        <w:gridCol w:w="614"/>
        <w:gridCol w:w="614"/>
        <w:gridCol w:w="614"/>
        <w:gridCol w:w="614"/>
        <w:gridCol w:w="614"/>
        <w:gridCol w:w="614"/>
      </w:tblGrid>
      <w:tr w:rsidR="00975851" w:rsidRPr="004B0B5F" w:rsidTr="00C458EA">
        <w:trPr>
          <w:trHeight w:val="299"/>
          <w:tblHeader/>
        </w:trPr>
        <w:tc>
          <w:tcPr>
            <w:tcW w:w="637"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α</w:t>
            </w:r>
          </w:p>
        </w:tc>
        <w:tc>
          <w:tcPr>
            <w:tcW w:w="2147"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2217"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r>
      <w:tr w:rsidR="00975851" w:rsidRPr="004B0B5F" w:rsidTr="00C458EA">
        <w:trPr>
          <w:trHeight w:val="299"/>
          <w:tblHeader/>
        </w:trPr>
        <w:tc>
          <w:tcPr>
            <w:tcW w:w="637" w:type="pct"/>
            <w:gridSpan w:val="2"/>
            <w:vAlign w:val="center"/>
          </w:tcPr>
          <w:p w:rsidR="00975851" w:rsidRPr="00011069" w:rsidRDefault="00975851" w:rsidP="00854272">
            <w:pPr>
              <w:spacing w:line="276" w:lineRule="auto"/>
              <w:jc w:val="center"/>
              <w:rPr>
                <w:rFonts w:ascii="Arial" w:hAnsi="Arial" w:cs="Arial"/>
                <w:i/>
                <w:sz w:val="13"/>
                <w:szCs w:val="13"/>
              </w:rPr>
            </w:pPr>
            <w:r w:rsidRPr="00011069">
              <w:rPr>
                <w:rFonts w:ascii="Arial" w:hAnsi="Arial" w:cs="Arial"/>
                <w:i/>
                <w:sz w:val="13"/>
                <w:szCs w:val="13"/>
              </w:rPr>
              <w:t>β</w:t>
            </w:r>
          </w:p>
        </w:tc>
        <w:tc>
          <w:tcPr>
            <w:tcW w:w="28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8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1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4B0B5F" w:rsidTr="00C458EA">
        <w:trPr>
          <w:trHeight w:hRule="exact" w:val="424"/>
        </w:trPr>
        <w:tc>
          <w:tcPr>
            <w:tcW w:w="318" w:type="pct"/>
            <w:vMerge w:val="restar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=0.5</w:t>
            </w:r>
          </w:p>
        </w:tc>
        <w:tc>
          <w:tcPr>
            <w:tcW w:w="318"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6.076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10.487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13.367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17.553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36.047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63.173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12.292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13.298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14.838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17.063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21.128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41.824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72.126</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6.052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7.143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8.583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10.219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12.751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24.570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42.375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13.158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14.167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15.359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17.469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29.772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49.195</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6.044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7.990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9.075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10.760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19.044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32.069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12.285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13.115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14.901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16.368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24.527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38.173</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6.040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6.902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7.750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9.829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25.972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12.284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13.097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13.907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14.716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21.961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31.981</w:t>
            </w:r>
          </w:p>
        </w:tc>
      </w:tr>
      <w:tr w:rsidR="00975851" w:rsidRPr="004B0B5F" w:rsidTr="00C458EA">
        <w:trPr>
          <w:trHeight w:hRule="exact" w:val="227"/>
        </w:trPr>
        <w:tc>
          <w:tcPr>
            <w:tcW w:w="31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5.119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7.002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9.956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12.940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17.207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35.861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63.080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10.260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12.948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15.549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19.988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41.191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71.740</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5.089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6.146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9.492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12.165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24.271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42.232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10.254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11.015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11.991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13.256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15.602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28.705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48.573</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5.080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5.919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31.869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10.252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10.961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11.748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12.634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14.147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22.976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37.270</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5.076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6.639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7.492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15.342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25.704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10.938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11.650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12.392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13.565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30.750</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5.073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5.785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6.486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7.180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8.211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13.282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21.646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10.250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10.926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12.274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13.282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18.305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26.653</w:t>
            </w:r>
          </w:p>
        </w:tc>
      </w:tr>
      <w:tr w:rsidR="00975851" w:rsidRPr="004B0B5F" w:rsidTr="00C458EA">
        <w:trPr>
          <w:trHeight w:hRule="exact" w:val="227"/>
        </w:trPr>
        <w:tc>
          <w:tcPr>
            <w:tcW w:w="31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4.447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6.554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9.658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12.697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17.006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35.751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63.025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9.743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11.788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14.700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19.354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40.823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71.512</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4.411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5.481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7.196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9.072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11.829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24.097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42.147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9.495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10.489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11.887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14.480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28.096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48.212</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5.189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6.273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7.519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9.442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18.364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31.751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8.802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9.429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10.172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11.071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12.689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22.084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36.754</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4.395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5.884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6.778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8.184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15.010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25.551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8.801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9.401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10.049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10.761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11.947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18.796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30.055</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4.392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5.024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5.694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6.395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7.477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12.855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21.452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9.386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9.989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10.613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11.590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16.871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25.758</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4.391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4.994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5.589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6.180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7.058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11.393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18.558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9.954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10.530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11.393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15.695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22.848</w:t>
            </w:r>
          </w:p>
        </w:tc>
      </w:tr>
      <w:tr w:rsidR="00975851" w:rsidRPr="004B0B5F" w:rsidTr="00C458EA">
        <w:trPr>
          <w:trHeight w:hRule="exact" w:val="227"/>
        </w:trPr>
        <w:tc>
          <w:tcPr>
            <w:tcW w:w="318" w:type="pct"/>
            <w:vMerge w:val="restart"/>
            <w:tcBorders>
              <w:top w:val="nil"/>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6.285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12.545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16.879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35.680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62.990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8.693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11.076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14.196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18.969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40.588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71.365</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3.910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5.027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11.620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23.987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42.093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7.720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8.366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9.421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10.981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13.783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27.716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47.983</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4.663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5.818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7.139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9.137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18.209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31.677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8.285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9.012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9.956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11.710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21.532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36.431</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3.892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5.352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6.298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7.781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14.804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25.455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8.861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9.567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10.804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18.054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29.627</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3.889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4.463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5.123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6.987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12.593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21.331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8.234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8.788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9.385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10.363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15.944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25.209</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3.887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4.997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5.590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6.504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11.068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18.410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8.225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9.285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10.123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14.609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22.167</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3.886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4.406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4.921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5.433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6.197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16.241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8.218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8.722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9.224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13.738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19.994</w:t>
            </w:r>
          </w:p>
        </w:tc>
      </w:tr>
      <w:tr w:rsidR="00975851" w:rsidRPr="004B0B5F" w:rsidTr="00C458EA">
        <w:trPr>
          <w:trHeight w:hRule="exact" w:val="227"/>
        </w:trPr>
        <w:tc>
          <w:tcPr>
            <w:tcW w:w="31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3.578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6.114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9.356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12.443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16.793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35.631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62.966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6.888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7.929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10.629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13.877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18.718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40.430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71.265</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3.528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4.713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6.658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8.641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11.481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23.912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42.056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7.499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8.650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10.376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13.331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27.463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47.828</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3.514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5.507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8.936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18.105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31.626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8.133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9.147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11.042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21.168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36.216</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4.969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5.967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7.511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14.668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25.390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7.361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7.948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8.669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9.979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17.565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29.344</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4.037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4.699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5.456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6.652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12.420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21.251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7.342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7.861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8.447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9.450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15.324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24.850</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3.996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4.552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5.158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6.113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10.856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18.312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7.813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8.328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9.162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13.865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21.723</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3.971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4.464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4.975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5.764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9.722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16.125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7.323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7.784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8.257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8.989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19.459</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3.501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3.955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4.407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4.857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14.440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7.318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7.764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8.210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8.878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12.217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17.775</w:t>
            </w:r>
          </w:p>
        </w:tc>
      </w:tr>
      <w:tr w:rsidR="00975851" w:rsidRPr="004B0B5F" w:rsidTr="00C458EA">
        <w:trPr>
          <w:trHeight w:hRule="exact" w:val="227"/>
        </w:trPr>
        <w:tc>
          <w:tcPr>
            <w:tcW w:w="31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=1.0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3.289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9.273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12.372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16.733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35.597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62.948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6.218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7.375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10.339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13.663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18.545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40.318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71.194</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3.230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4.494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6.512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8.523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11.385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23.859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42.030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6.817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8.093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9.964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13.025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27.286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47.719</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3.214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3.983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5.288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6.713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8.797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18.033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31.591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6.698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7.454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8.554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10.577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20.917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36.065</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3.791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4.689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5.733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7.324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14.573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25.344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6.652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7.229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7.980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9.378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17.228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29.147</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4.380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5.171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6.416</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12.301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21.195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7.127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7.715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8.760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14.895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24.602</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3.658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4.210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4.835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5.832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10.709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18.245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6.617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7.071</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7.574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8.419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13.342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21.419</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3.630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4.108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4.627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5.445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9.547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16.045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6.609</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7.037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7.490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8.217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12.278</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19.093</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3.612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4.044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4.492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5.183</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8.672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14.347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6.604</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7.015</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7.437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8.087</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11.532</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17.343</w:t>
            </w:r>
          </w:p>
        </w:tc>
      </w:tr>
      <w:tr w:rsidR="00975851" w:rsidRPr="004B0B5F" w:rsidTr="00C458EA">
        <w:trPr>
          <w:trHeight w:hRule="exact" w:val="227"/>
        </w:trPr>
        <w:tc>
          <w:tcPr>
            <w:tcW w:w="318" w:type="pct"/>
            <w:vMerge/>
            <w:vAlign w:val="center"/>
          </w:tcPr>
          <w:p w:rsidR="00975851" w:rsidRPr="00011069" w:rsidRDefault="00975851" w:rsidP="00854272">
            <w:pPr>
              <w:spacing w:line="276" w:lineRule="auto"/>
              <w:jc w:val="center"/>
              <w:rPr>
                <w:rFonts w:ascii="Arial" w:hAnsi="Arial" w:cs="Arial"/>
                <w:sz w:val="13"/>
                <w:szCs w:val="13"/>
              </w:rPr>
            </w:pP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6.200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6.600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7.400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11.000</w:t>
            </w:r>
          </w:p>
        </w:tc>
        <w:tc>
          <w:tcPr>
            <w:tcW w:w="31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16.000</w:t>
            </w:r>
          </w:p>
        </w:tc>
      </w:tr>
    </w:tbl>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975851" w:rsidRPr="004B0B5F" w:rsidRDefault="00975851" w:rsidP="00854272">
      <w:pPr>
        <w:spacing w:line="276" w:lineRule="auto"/>
        <w:jc w:val="center"/>
        <w:rPr>
          <w:noProof/>
          <w:sz w:val="18"/>
          <w:szCs w:val="18"/>
        </w:rPr>
      </w:pPr>
      <w:r w:rsidRPr="004B0B5F">
        <w:rPr>
          <w:rFonts w:hint="eastAsia"/>
          <w:sz w:val="18"/>
          <w:szCs w:val="18"/>
        </w:rPr>
        <w:lastRenderedPageBreak/>
        <w:t>表</w:t>
      </w:r>
      <w:r w:rsidR="00AC3345" w:rsidRPr="00854272">
        <w:rPr>
          <w:rFonts w:ascii="Arial" w:hAnsi="Arial" w:cs="Arial"/>
          <w:sz w:val="18"/>
          <w:szCs w:val="18"/>
        </w:rPr>
        <w:t>B.0.1- 4</w:t>
      </w:r>
      <w:r w:rsidR="002E2DF0" w:rsidRPr="00854272">
        <w:rPr>
          <w:rFonts w:ascii="Arial" w:hAnsi="Arial" w:cs="Arial"/>
          <w:sz w:val="18"/>
          <w:szCs w:val="18"/>
        </w:rPr>
        <w:t xml:space="preserve"> </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下段柱</w:t>
      </w:r>
      <w:r w:rsidRPr="004B0B5F">
        <w:rPr>
          <w:rFonts w:hint="eastAsia"/>
          <w:sz w:val="18"/>
          <w:szCs w:val="18"/>
        </w:rPr>
        <w:t>的计算长度系数</w:t>
      </w:r>
      <w:r w:rsidRPr="004B0B5F">
        <w:rPr>
          <w:position w:val="-10"/>
          <w:sz w:val="18"/>
          <w:szCs w:val="18"/>
        </w:rPr>
        <w:object w:dxaOrig="279" w:dyaOrig="340">
          <v:shape id="_x0000_i1127" type="#_x0000_t75" style="width:13.6pt;height:17pt" o:ole="">
            <v:imagedata r:id="rId184" o:title=""/>
          </v:shape>
          <o:OLEObject Type="Embed" ProgID="Equation.3" ShapeID="_x0000_i1127" DrawAspect="Content" ObjectID="_1608019049" r:id="rId188"/>
        </w:object>
      </w:r>
      <w:r w:rsidRPr="004B0B5F">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α=10</w:t>
      </w:r>
      <w:r w:rsidRPr="00854272">
        <w:rPr>
          <w:rFonts w:ascii="Arial" w:hAnsi="Arial" w:cs="Arial"/>
          <w:color w:val="000000"/>
          <w:sz w:val="18"/>
          <w:szCs w:val="18"/>
        </w:rPr>
        <w:t>）</w:t>
      </w:r>
    </w:p>
    <w:tbl>
      <w:tblPr>
        <w:tblStyle w:val="a5"/>
        <w:tblW w:w="3316" w:type="pct"/>
        <w:tblInd w:w="1413" w:type="dxa"/>
        <w:tblLook w:val="01E0"/>
      </w:tblPr>
      <w:tblGrid>
        <w:gridCol w:w="621"/>
        <w:gridCol w:w="621"/>
        <w:gridCol w:w="631"/>
        <w:gridCol w:w="631"/>
        <w:gridCol w:w="631"/>
        <w:gridCol w:w="631"/>
        <w:gridCol w:w="631"/>
        <w:gridCol w:w="631"/>
        <w:gridCol w:w="628"/>
      </w:tblGrid>
      <w:tr w:rsidR="00975851" w:rsidRPr="00011069" w:rsidTr="00B712E8">
        <w:trPr>
          <w:trHeight w:val="299"/>
          <w:tblHeader/>
        </w:trPr>
        <w:tc>
          <w:tcPr>
            <w:tcW w:w="1097"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α</w:t>
            </w:r>
          </w:p>
        </w:tc>
        <w:tc>
          <w:tcPr>
            <w:tcW w:w="3903"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011069" w:rsidTr="00B712E8">
        <w:trPr>
          <w:trHeight w:val="299"/>
          <w:tblHeader/>
        </w:trPr>
        <w:tc>
          <w:tcPr>
            <w:tcW w:w="1097" w:type="pct"/>
            <w:gridSpan w:val="2"/>
            <w:vAlign w:val="center"/>
          </w:tcPr>
          <w:p w:rsidR="00975851" w:rsidRPr="00011069" w:rsidRDefault="00975851" w:rsidP="00854272">
            <w:pPr>
              <w:spacing w:line="276" w:lineRule="auto"/>
              <w:jc w:val="center"/>
              <w:rPr>
                <w:rFonts w:ascii="Arial" w:hAnsi="Arial" w:cs="Arial"/>
                <w:i/>
                <w:sz w:val="13"/>
                <w:szCs w:val="13"/>
              </w:rPr>
            </w:pPr>
            <w:r w:rsidRPr="00011069">
              <w:rPr>
                <w:rFonts w:ascii="Arial" w:hAnsi="Arial" w:cs="Arial"/>
                <w:i/>
                <w:sz w:val="13"/>
                <w:szCs w:val="13"/>
              </w:rPr>
              <w:t>β</w:t>
            </w:r>
          </w:p>
        </w:tc>
        <w:tc>
          <w:tcPr>
            <w:tcW w:w="55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55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55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55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55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55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55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011069" w:rsidTr="00B712E8">
        <w:trPr>
          <w:trHeight w:hRule="exact" w:val="424"/>
        </w:trPr>
        <w:tc>
          <w:tcPr>
            <w:tcW w:w="548" w:type="pct"/>
            <w:vMerge w:val="restar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=0.5</w:t>
            </w:r>
          </w:p>
        </w:tc>
        <w:tc>
          <w:tcPr>
            <w:tcW w:w="548"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22.364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23.223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24.236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25.515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28.125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48.274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82.077</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22.363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23.184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24.051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24.988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26.565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37.364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57.997</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22.362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23.170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23.993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24.835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26.146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33.561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47.323</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22.362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23.165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23.967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24.769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25.972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31.981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41.989</w:t>
            </w:r>
          </w:p>
        </w:tc>
      </w:tr>
      <w:tr w:rsidR="00975851" w:rsidRPr="00011069" w:rsidTr="00B712E8">
        <w:trPr>
          <w:trHeight w:hRule="exact" w:val="227"/>
        </w:trPr>
        <w:tc>
          <w:tcPr>
            <w:tcW w:w="54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=0.6</w:t>
            </w: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18.642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19.384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20.343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21.705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24.770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46.579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80.973</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18.641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19.335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20.098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20.968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22.546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34.441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56.144</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18.640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19.319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20.025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20.770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21.983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29.728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44.616</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18.640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19.312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19.993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20.687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21.759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27.671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38.478</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18.640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19.308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19.976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20.644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21.646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26.653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34.992</w:t>
            </w:r>
          </w:p>
        </w:tc>
      </w:tr>
      <w:tr w:rsidR="00975851" w:rsidRPr="00011069" w:rsidTr="00B712E8">
        <w:trPr>
          <w:trHeight w:hRule="exact" w:val="227"/>
        </w:trPr>
        <w:tc>
          <w:tcPr>
            <w:tcW w:w="54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=0.7</w:t>
            </w: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16.649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17.607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19.152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22.773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45.620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80.328</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16.589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17.286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18.135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19.801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32.759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55.085</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16.570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17.197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17.883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19.057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27.351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43.067</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16.561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17.158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17.781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18.775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24.834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36.410</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16.557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17.138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17.729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18.636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23.559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32.450</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15.981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16.554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17.127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17.699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18.558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22.848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29.995</w:t>
            </w:r>
          </w:p>
        </w:tc>
      </w:tr>
      <w:tr w:rsidR="00975851" w:rsidRPr="00011069" w:rsidTr="00B712E8">
        <w:trPr>
          <w:trHeight w:hRule="exact" w:val="227"/>
        </w:trPr>
        <w:tc>
          <w:tcPr>
            <w:tcW w:w="548" w:type="pct"/>
            <w:vMerge w:val="restart"/>
            <w:tcBorders>
              <w:top w:val="nil"/>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=0.8</w:t>
            </w: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13.993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14.604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15.609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17.428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21.572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45.026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79.918</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13.990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14.532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15.190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16.052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17.878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31.726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54.424</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14.510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15.081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15.733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16.915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25.832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42.109</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14.500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15.036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15.610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16.562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22.917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35.120</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14.494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15.012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15.548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16.393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21.383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30.825</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14.491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14.999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15.513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16.299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20.518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28.069</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13.988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14.489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14.990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15.491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16.241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19.994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26.247</w:t>
            </w:r>
          </w:p>
        </w:tc>
      </w:tr>
      <w:tr w:rsidR="00975851" w:rsidRPr="00011069" w:rsidTr="00B712E8">
        <w:trPr>
          <w:trHeight w:hRule="exact" w:val="227"/>
        </w:trPr>
        <w:tc>
          <w:tcPr>
            <w:tcW w:w="54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=0.9</w:t>
            </w: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12.444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13.021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14.120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16.276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20.823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44.632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79.640</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12.441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12.934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13.441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14.478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16.518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31.054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53.983</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12.440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12.909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13.441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14.078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15.304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24.828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41.478</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12.440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12.897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13.388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13.929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14.867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21.596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34.272</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12.439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12.891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13.361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13.857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14.664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19.823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29.746</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12.439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12.888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13.345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13.816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14.553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18.801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26.762</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12.439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12.885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13.335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13.790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14.485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18.177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24.737</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12.439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12.884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13.329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13.773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14.440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17.775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23.332</w:t>
            </w:r>
          </w:p>
        </w:tc>
      </w:tr>
      <w:tr w:rsidR="00975851" w:rsidRPr="00011069" w:rsidTr="00B712E8">
        <w:trPr>
          <w:trHeight w:hRule="exact" w:val="227"/>
        </w:trPr>
        <w:tc>
          <w:tcPr>
            <w:tcW w:w="548"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=1.0</w:t>
            </w: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11.762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13.006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15.512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20.335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44.357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79.444</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11.659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12.292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13.272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15.557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30.592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53.673</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11.629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12.134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12.771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14.072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24.140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41.040</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11.616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12.073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12.593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13.538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20.668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33.688</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12.042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12.509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13.295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18.688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29.001</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11.606</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12.024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12.462</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13.165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17.514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25.851</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12.013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12.433</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13.087</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16.788</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23.666</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11.601</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12.005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12.414</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13.035</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16.319</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22.117</w:t>
            </w:r>
          </w:p>
        </w:tc>
      </w:tr>
      <w:tr w:rsidR="00975851" w:rsidRPr="00011069" w:rsidTr="00B712E8">
        <w:trPr>
          <w:trHeight w:hRule="exact" w:val="227"/>
        </w:trPr>
        <w:tc>
          <w:tcPr>
            <w:tcW w:w="548" w:type="pct"/>
            <w:vMerge/>
            <w:vAlign w:val="center"/>
          </w:tcPr>
          <w:p w:rsidR="00975851" w:rsidRPr="00011069" w:rsidRDefault="00975851" w:rsidP="00854272">
            <w:pPr>
              <w:spacing w:line="276" w:lineRule="auto"/>
              <w:jc w:val="center"/>
              <w:rPr>
                <w:rFonts w:ascii="Arial" w:hAnsi="Arial" w:cs="Arial"/>
                <w:sz w:val="13"/>
                <w:szCs w:val="13"/>
              </w:rPr>
            </w:pPr>
          </w:p>
        </w:tc>
        <w:tc>
          <w:tcPr>
            <w:tcW w:w="54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11.200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11.600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12.000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12.400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13.000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16.000</w:t>
            </w:r>
          </w:p>
        </w:tc>
        <w:tc>
          <w:tcPr>
            <w:tcW w:w="55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21.000</w:t>
            </w:r>
          </w:p>
        </w:tc>
      </w:tr>
    </w:tbl>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975851" w:rsidRPr="004B0B5F" w:rsidRDefault="00975851" w:rsidP="00854272">
      <w:pPr>
        <w:spacing w:line="276" w:lineRule="auto"/>
        <w:jc w:val="center"/>
        <w:rPr>
          <w:rFonts w:ascii="Arial" w:hAnsi="Arial" w:cs="Arial"/>
          <w:color w:val="000000"/>
          <w:sz w:val="18"/>
          <w:szCs w:val="18"/>
        </w:rPr>
      </w:pPr>
      <w:r w:rsidRPr="004B0B5F">
        <w:rPr>
          <w:rFonts w:hint="eastAsia"/>
          <w:sz w:val="18"/>
          <w:szCs w:val="18"/>
        </w:rPr>
        <w:lastRenderedPageBreak/>
        <w:t>表</w:t>
      </w:r>
      <w:r w:rsidR="00AC3345" w:rsidRPr="00854272">
        <w:rPr>
          <w:rFonts w:ascii="Arial" w:hAnsi="Arial" w:cs="Arial"/>
          <w:sz w:val="18"/>
          <w:szCs w:val="18"/>
        </w:rPr>
        <w:t>B.0.2- 1</w:t>
      </w:r>
      <w:r w:rsidRPr="00854272">
        <w:rPr>
          <w:rFonts w:ascii="Arial" w:hAnsi="Arial" w:cs="Arial"/>
          <w:sz w:val="18"/>
          <w:szCs w:val="18"/>
        </w:rPr>
        <w:t xml:space="preserve"> </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整根</w:t>
      </w:r>
      <w:r w:rsidR="00AC3345" w:rsidRPr="004B0B5F">
        <w:rPr>
          <w:sz w:val="18"/>
          <w:szCs w:val="18"/>
        </w:rPr>
        <w:t>柱</w:t>
      </w:r>
      <w:r w:rsidRPr="004B0B5F">
        <w:rPr>
          <w:rFonts w:hint="eastAsia"/>
          <w:sz w:val="18"/>
          <w:szCs w:val="18"/>
        </w:rPr>
        <w:t>的计算长度系数</w:t>
      </w:r>
      <w:r w:rsidRPr="004B0B5F">
        <w:rPr>
          <w:position w:val="-12"/>
          <w:sz w:val="18"/>
          <w:szCs w:val="18"/>
        </w:rPr>
        <w:object w:dxaOrig="300" w:dyaOrig="360">
          <v:shape id="_x0000_i1128" type="#_x0000_t75" style="width:12.25pt;height:18.35pt" o:ole="">
            <v:imagedata r:id="rId189" o:title=""/>
          </v:shape>
          <o:OLEObject Type="Embed" ProgID="Equation.DSMT4" ShapeID="_x0000_i1128" DrawAspect="Content" ObjectID="_1608019050" r:id="rId190"/>
        </w:object>
      </w:r>
      <w:r w:rsidRPr="004B0B5F">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α=0.2,0.6</w:t>
      </w:r>
      <w:r w:rsidRPr="00854272">
        <w:rPr>
          <w:rFonts w:ascii="Arial" w:hAnsi="Arial" w:cs="Arial"/>
          <w:color w:val="000000"/>
          <w:sz w:val="18"/>
          <w:szCs w:val="18"/>
        </w:rPr>
        <w:t>）</w:t>
      </w:r>
    </w:p>
    <w:tbl>
      <w:tblPr>
        <w:tblStyle w:val="a5"/>
        <w:tblW w:w="5206" w:type="pct"/>
        <w:tblLook w:val="01E0"/>
      </w:tblPr>
      <w:tblGrid>
        <w:gridCol w:w="604"/>
        <w:gridCol w:w="604"/>
        <w:gridCol w:w="542"/>
        <w:gridCol w:w="542"/>
        <w:gridCol w:w="542"/>
        <w:gridCol w:w="560"/>
        <w:gridCol w:w="562"/>
        <w:gridCol w:w="562"/>
        <w:gridCol w:w="567"/>
        <w:gridCol w:w="542"/>
        <w:gridCol w:w="542"/>
        <w:gridCol w:w="542"/>
        <w:gridCol w:w="542"/>
        <w:gridCol w:w="542"/>
        <w:gridCol w:w="542"/>
        <w:gridCol w:w="542"/>
      </w:tblGrid>
      <w:tr w:rsidR="00975851" w:rsidRPr="004B0B5F" w:rsidTr="00C458EA">
        <w:trPr>
          <w:trHeight w:val="299"/>
          <w:tblHeader/>
        </w:trPr>
        <w:tc>
          <w:tcPr>
            <w:tcW w:w="647"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α</w:t>
            </w:r>
          </w:p>
        </w:tc>
        <w:tc>
          <w:tcPr>
            <w:tcW w:w="2241"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112"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r>
      <w:tr w:rsidR="00975851" w:rsidRPr="004B0B5F" w:rsidTr="00C458EA">
        <w:trPr>
          <w:trHeight w:val="299"/>
          <w:tblHeader/>
        </w:trPr>
        <w:tc>
          <w:tcPr>
            <w:tcW w:w="647" w:type="pct"/>
            <w:gridSpan w:val="2"/>
            <w:vAlign w:val="center"/>
          </w:tcPr>
          <w:p w:rsidR="00975851" w:rsidRPr="00011069" w:rsidRDefault="00975851" w:rsidP="00854272">
            <w:pPr>
              <w:spacing w:line="276" w:lineRule="auto"/>
              <w:jc w:val="center"/>
              <w:rPr>
                <w:rFonts w:ascii="Arial" w:hAnsi="Arial" w:cs="Arial"/>
                <w:i/>
                <w:sz w:val="13"/>
                <w:szCs w:val="13"/>
              </w:rPr>
            </w:pPr>
            <w:r w:rsidRPr="00011069">
              <w:rPr>
                <w:rFonts w:ascii="Arial" w:hAnsi="Arial" w:cs="Arial"/>
                <w:i/>
                <w:sz w:val="13"/>
                <w:szCs w:val="13"/>
              </w:rPr>
              <w:t>β</w:t>
            </w:r>
          </w:p>
        </w:tc>
        <w:tc>
          <w:tcPr>
            <w:tcW w:w="29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9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31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3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28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8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28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1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4B0B5F" w:rsidTr="00C458EA">
        <w:trPr>
          <w:trHeight w:hRule="exact" w:val="424"/>
        </w:trPr>
        <w:tc>
          <w:tcPr>
            <w:tcW w:w="322" w:type="pct"/>
            <w:vMerge w:val="restar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=0.5</w:t>
            </w:r>
          </w:p>
        </w:tc>
        <w:tc>
          <w:tcPr>
            <w:tcW w:w="325"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0.326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0.967</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0.616</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0.973</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=0.6</w:t>
            </w: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0.313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0.576</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0.970</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0.659</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=0.7</w:t>
            </w: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0.278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0.965</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0.368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0.968</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0.972</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0.978</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0.796</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0.986</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2" w:type="pct"/>
            <w:vMerge w:val="restart"/>
            <w:tcBorders>
              <w:top w:val="nil"/>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=0.8</w:t>
            </w: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0.264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0.504</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0.965</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0.967</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0.589</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0.970</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0.975</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=0.9</w:t>
            </w: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0.298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0.254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0.964</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0.569</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0.973</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0.619</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0.977</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=1.0</w:t>
            </w: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0.295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0.248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0.964</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0.347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0.320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0.556</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0.968</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0.971</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0.975</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0.980</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0.846</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0.986</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2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bl>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975851" w:rsidRPr="004B0B5F" w:rsidRDefault="00975851" w:rsidP="00854272">
      <w:pPr>
        <w:spacing w:line="276" w:lineRule="auto"/>
        <w:jc w:val="center"/>
        <w:rPr>
          <w:rFonts w:ascii="Arial" w:hAnsi="Arial" w:cs="Arial"/>
          <w:color w:val="000000"/>
          <w:sz w:val="18"/>
          <w:szCs w:val="18"/>
        </w:rPr>
      </w:pPr>
      <w:r w:rsidRPr="004B0B5F">
        <w:rPr>
          <w:rFonts w:hint="eastAsia"/>
          <w:sz w:val="18"/>
          <w:szCs w:val="18"/>
        </w:rPr>
        <w:lastRenderedPageBreak/>
        <w:t>表</w:t>
      </w:r>
      <w:r w:rsidR="00AC3345" w:rsidRPr="00854272">
        <w:rPr>
          <w:rFonts w:ascii="Arial" w:hAnsi="Arial" w:cs="Arial"/>
          <w:sz w:val="18"/>
          <w:szCs w:val="18"/>
        </w:rPr>
        <w:t>B.0.2- 2</w:t>
      </w:r>
      <w:r w:rsidRPr="004B0B5F">
        <w:rPr>
          <w:sz w:val="18"/>
          <w:szCs w:val="18"/>
        </w:rPr>
        <w:t xml:space="preserve"> </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整根</w:t>
      </w:r>
      <w:r w:rsidR="00AC3345" w:rsidRPr="004B0B5F">
        <w:rPr>
          <w:sz w:val="18"/>
          <w:szCs w:val="18"/>
        </w:rPr>
        <w:t>柱</w:t>
      </w:r>
      <w:r w:rsidRPr="004B0B5F">
        <w:rPr>
          <w:rFonts w:hint="eastAsia"/>
          <w:sz w:val="18"/>
          <w:szCs w:val="18"/>
        </w:rPr>
        <w:t>的计算长度系数</w:t>
      </w:r>
      <w:r w:rsidRPr="004B0B5F">
        <w:rPr>
          <w:position w:val="-12"/>
          <w:sz w:val="18"/>
          <w:szCs w:val="18"/>
        </w:rPr>
        <w:object w:dxaOrig="300" w:dyaOrig="360">
          <v:shape id="_x0000_i1129" type="#_x0000_t75" style="width:12.25pt;height:18.35pt" o:ole="">
            <v:imagedata r:id="rId189" o:title=""/>
          </v:shape>
          <o:OLEObject Type="Embed" ProgID="Equation.DSMT4" ShapeID="_x0000_i1129" DrawAspect="Content" ObjectID="_1608019051" r:id="rId191"/>
        </w:object>
      </w:r>
      <w:r w:rsidRPr="004B0B5F">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α=1.0,1.4</w:t>
      </w:r>
      <w:r w:rsidRPr="00854272">
        <w:rPr>
          <w:rFonts w:ascii="Arial" w:hAnsi="Arial" w:cs="Arial"/>
          <w:color w:val="000000"/>
          <w:sz w:val="18"/>
          <w:szCs w:val="18"/>
        </w:rPr>
        <w:t>）</w:t>
      </w:r>
    </w:p>
    <w:tbl>
      <w:tblPr>
        <w:tblStyle w:val="a5"/>
        <w:tblW w:w="5206" w:type="pct"/>
        <w:tblLook w:val="01E0"/>
      </w:tblPr>
      <w:tblGrid>
        <w:gridCol w:w="604"/>
        <w:gridCol w:w="604"/>
        <w:gridCol w:w="542"/>
        <w:gridCol w:w="542"/>
        <w:gridCol w:w="542"/>
        <w:gridCol w:w="559"/>
        <w:gridCol w:w="562"/>
        <w:gridCol w:w="563"/>
        <w:gridCol w:w="567"/>
        <w:gridCol w:w="542"/>
        <w:gridCol w:w="542"/>
        <w:gridCol w:w="542"/>
        <w:gridCol w:w="542"/>
        <w:gridCol w:w="542"/>
        <w:gridCol w:w="542"/>
        <w:gridCol w:w="542"/>
      </w:tblGrid>
      <w:tr w:rsidR="00975851" w:rsidRPr="004B0B5F" w:rsidTr="00C458EA">
        <w:trPr>
          <w:trHeight w:val="299"/>
          <w:tblHeader/>
        </w:trPr>
        <w:tc>
          <w:tcPr>
            <w:tcW w:w="649"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α</w:t>
            </w:r>
          </w:p>
        </w:tc>
        <w:tc>
          <w:tcPr>
            <w:tcW w:w="2239"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2112"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r>
      <w:tr w:rsidR="00975851" w:rsidRPr="004B0B5F" w:rsidTr="00C458EA">
        <w:trPr>
          <w:trHeight w:val="299"/>
          <w:tblHeader/>
        </w:trPr>
        <w:tc>
          <w:tcPr>
            <w:tcW w:w="649" w:type="pct"/>
            <w:gridSpan w:val="2"/>
            <w:vAlign w:val="center"/>
          </w:tcPr>
          <w:p w:rsidR="00975851" w:rsidRPr="00011069" w:rsidRDefault="00975851" w:rsidP="00854272">
            <w:pPr>
              <w:spacing w:line="276" w:lineRule="auto"/>
              <w:jc w:val="center"/>
              <w:rPr>
                <w:rFonts w:ascii="Arial" w:hAnsi="Arial" w:cs="Arial"/>
                <w:i/>
                <w:sz w:val="13"/>
                <w:szCs w:val="13"/>
              </w:rPr>
            </w:pPr>
            <w:r w:rsidRPr="00011069">
              <w:rPr>
                <w:rFonts w:ascii="Arial" w:hAnsi="Arial" w:cs="Arial"/>
                <w:i/>
                <w:sz w:val="13"/>
                <w:szCs w:val="13"/>
              </w:rPr>
              <w:t>β</w:t>
            </w:r>
          </w:p>
        </w:tc>
        <w:tc>
          <w:tcPr>
            <w:tcW w:w="29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9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3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284"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84"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284"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0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4B0B5F" w:rsidTr="00C458EA">
        <w:trPr>
          <w:trHeight w:hRule="exact" w:val="424"/>
        </w:trPr>
        <w:tc>
          <w:tcPr>
            <w:tcW w:w="321" w:type="pct"/>
            <w:vMerge w:val="restar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=0.5</w:t>
            </w:r>
          </w:p>
        </w:tc>
        <w:tc>
          <w:tcPr>
            <w:tcW w:w="328"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0.367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0.931</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0.519</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0.945</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0.965</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=0.6</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0.312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0.928</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0.937</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0.951</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0.970</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=0.7</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0.273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0.274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0.926</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0.393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0.933</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0.943</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0.956</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0.974</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1" w:type="pct"/>
            <w:vMerge w:val="restart"/>
            <w:tcBorders>
              <w:top w:val="nil"/>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=0.8</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0.251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0.247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0.398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0.925</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0.361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0.930</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0.469</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0.938</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0.948</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0.961</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0.977</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=0.9</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0.235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0.227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0.391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0.924</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0.928</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0.934</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0.965</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0.980</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0.974</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C458EA">
        <w:trPr>
          <w:trHeight w:hRule="exact" w:val="227"/>
        </w:trPr>
        <w:tc>
          <w:tcPr>
            <w:tcW w:w="321"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=1.0</w:t>
            </w: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0.223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0.212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0.923</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0.980</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0.310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0.927</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0.932</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0.546</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0.938</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0.602</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0.946</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0.719</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0.956</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0.811</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r>
      <w:tr w:rsidR="00975851" w:rsidRPr="004B0B5F" w:rsidTr="00C458EA">
        <w:trPr>
          <w:trHeight w:hRule="exact" w:val="227"/>
        </w:trPr>
        <w:tc>
          <w:tcPr>
            <w:tcW w:w="321" w:type="pct"/>
            <w:vMerge/>
            <w:vAlign w:val="center"/>
          </w:tcPr>
          <w:p w:rsidR="00975851" w:rsidRPr="00011069" w:rsidRDefault="00975851" w:rsidP="00854272">
            <w:pPr>
              <w:spacing w:line="276" w:lineRule="auto"/>
              <w:jc w:val="center"/>
              <w:rPr>
                <w:rFonts w:ascii="Arial" w:hAnsi="Arial" w:cs="Arial"/>
                <w:sz w:val="13"/>
                <w:szCs w:val="13"/>
              </w:rPr>
            </w:pPr>
          </w:p>
        </w:tc>
        <w:tc>
          <w:tcPr>
            <w:tcW w:w="32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29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4"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0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bl>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975851" w:rsidRPr="004B0B5F" w:rsidRDefault="00975851" w:rsidP="00854272">
      <w:pPr>
        <w:spacing w:line="276" w:lineRule="auto"/>
        <w:jc w:val="center"/>
        <w:rPr>
          <w:rFonts w:ascii="Arial" w:hAnsi="Arial" w:cs="Arial"/>
          <w:color w:val="000000"/>
          <w:sz w:val="18"/>
          <w:szCs w:val="18"/>
        </w:rPr>
      </w:pPr>
      <w:r w:rsidRPr="004B0B5F">
        <w:rPr>
          <w:rFonts w:hint="eastAsia"/>
          <w:sz w:val="18"/>
          <w:szCs w:val="18"/>
        </w:rPr>
        <w:lastRenderedPageBreak/>
        <w:t>表</w:t>
      </w:r>
      <w:r w:rsidR="00AB67EE" w:rsidRPr="00854272">
        <w:rPr>
          <w:rFonts w:ascii="Arial" w:hAnsi="Arial" w:cs="Arial"/>
          <w:sz w:val="18"/>
          <w:szCs w:val="18"/>
        </w:rPr>
        <w:t>B.0.2- 3</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整根</w:t>
      </w:r>
      <w:r w:rsidR="00AC3345" w:rsidRPr="004B0B5F">
        <w:rPr>
          <w:sz w:val="18"/>
          <w:szCs w:val="18"/>
        </w:rPr>
        <w:t>柱</w:t>
      </w:r>
      <w:r w:rsidRPr="004B0B5F">
        <w:rPr>
          <w:rFonts w:hint="eastAsia"/>
          <w:sz w:val="18"/>
          <w:szCs w:val="18"/>
        </w:rPr>
        <w:t>的计算长度系数</w:t>
      </w:r>
      <w:r w:rsidRPr="004B0B5F">
        <w:rPr>
          <w:position w:val="-12"/>
          <w:sz w:val="18"/>
          <w:szCs w:val="18"/>
        </w:rPr>
        <w:object w:dxaOrig="300" w:dyaOrig="360">
          <v:shape id="_x0000_i1130" type="#_x0000_t75" style="width:13.6pt;height:18.35pt" o:ole="">
            <v:imagedata r:id="rId189" o:title=""/>
          </v:shape>
          <o:OLEObject Type="Embed" ProgID="Equation.DSMT4" ShapeID="_x0000_i1130" DrawAspect="Content" ObjectID="_1608019052" r:id="rId192"/>
        </w:object>
      </w:r>
      <w:r w:rsidRPr="004B0B5F">
        <w:rPr>
          <w:rFonts w:ascii="Arial" w:hAnsi="Arial" w:cs="Arial"/>
          <w:color w:val="000000"/>
          <w:sz w:val="18"/>
          <w:szCs w:val="18"/>
        </w:rPr>
        <w:t xml:space="preserve"> </w:t>
      </w:r>
      <w:r w:rsidRPr="00854272">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α=2.0,5.0</w:t>
      </w:r>
      <w:r w:rsidRPr="00854272">
        <w:rPr>
          <w:rFonts w:ascii="Arial" w:hAnsi="Arial" w:cs="Arial"/>
          <w:color w:val="000000"/>
          <w:sz w:val="18"/>
          <w:szCs w:val="18"/>
        </w:rPr>
        <w:t>）</w:t>
      </w:r>
    </w:p>
    <w:tbl>
      <w:tblPr>
        <w:tblStyle w:val="a5"/>
        <w:tblW w:w="5206" w:type="pct"/>
        <w:tblLook w:val="01E0"/>
      </w:tblPr>
      <w:tblGrid>
        <w:gridCol w:w="604"/>
        <w:gridCol w:w="604"/>
        <w:gridCol w:w="542"/>
        <w:gridCol w:w="542"/>
        <w:gridCol w:w="542"/>
        <w:gridCol w:w="558"/>
        <w:gridCol w:w="563"/>
        <w:gridCol w:w="563"/>
        <w:gridCol w:w="567"/>
        <w:gridCol w:w="542"/>
        <w:gridCol w:w="542"/>
        <w:gridCol w:w="542"/>
        <w:gridCol w:w="542"/>
        <w:gridCol w:w="542"/>
        <w:gridCol w:w="542"/>
        <w:gridCol w:w="542"/>
      </w:tblGrid>
      <w:tr w:rsidR="00975851" w:rsidRPr="004B0B5F" w:rsidTr="00C458EA">
        <w:trPr>
          <w:trHeight w:val="299"/>
          <w:tblHeader/>
        </w:trPr>
        <w:tc>
          <w:tcPr>
            <w:tcW w:w="656"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α</w:t>
            </w:r>
          </w:p>
        </w:tc>
        <w:tc>
          <w:tcPr>
            <w:tcW w:w="2241"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2103" w:type="pct"/>
            <w:gridSpan w:val="7"/>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r>
      <w:tr w:rsidR="00975851" w:rsidRPr="004B0B5F" w:rsidTr="00C458EA">
        <w:trPr>
          <w:trHeight w:val="299"/>
          <w:tblHeader/>
        </w:trPr>
        <w:tc>
          <w:tcPr>
            <w:tcW w:w="656" w:type="pct"/>
            <w:gridSpan w:val="2"/>
            <w:vAlign w:val="center"/>
          </w:tcPr>
          <w:p w:rsidR="00975851" w:rsidRPr="00011069" w:rsidRDefault="00975851" w:rsidP="00854272">
            <w:pPr>
              <w:spacing w:line="276" w:lineRule="auto"/>
              <w:jc w:val="center"/>
              <w:rPr>
                <w:rFonts w:ascii="Arial" w:hAnsi="Arial" w:cs="Arial"/>
                <w:i/>
                <w:sz w:val="13"/>
                <w:szCs w:val="13"/>
              </w:rPr>
            </w:pPr>
            <w:r w:rsidRPr="00011069">
              <w:rPr>
                <w:rFonts w:ascii="Arial" w:hAnsi="Arial" w:cs="Arial"/>
                <w:i/>
                <w:sz w:val="13"/>
                <w:szCs w:val="13"/>
              </w:rPr>
              <w:t>β</w:t>
            </w:r>
          </w:p>
        </w:tc>
        <w:tc>
          <w:tcPr>
            <w:tcW w:w="29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9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319"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3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35"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28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282"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28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3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303"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4B0B5F" w:rsidTr="00C458EA">
        <w:trPr>
          <w:trHeight w:hRule="exact" w:val="424"/>
        </w:trPr>
        <w:tc>
          <w:tcPr>
            <w:tcW w:w="322" w:type="pct"/>
            <w:vMerge w:val="restar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=0.5</w:t>
            </w:r>
          </w:p>
        </w:tc>
        <w:tc>
          <w:tcPr>
            <w:tcW w:w="333"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0.397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0.403</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0.760</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0.812</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0.795</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0.892</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0.320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0.339</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0.512</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0.911</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0.664</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0.835</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0.829</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0.908</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0.961</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0.278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0.364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0.284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0.295</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0.397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0.742</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0.766</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0.904</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0.803</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0.919</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0.854</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0.939</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0.853</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0.920</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0.966</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C458EA">
        <w:trPr>
          <w:trHeight w:hRule="exact" w:val="227"/>
        </w:trPr>
        <w:tc>
          <w:tcPr>
            <w:tcW w:w="322" w:type="pct"/>
            <w:vMerge w:val="restart"/>
            <w:tcBorders>
              <w:top w:val="nil"/>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0.247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0.349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0.249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0.263</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0.316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0.738</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0.367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0.756</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0.518</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0.911</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0.625</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0.821</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0.926</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0.729</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0.944</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0.870</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0.930</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0.970</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0.996</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=0.9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0.224</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0.340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0.969</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0.222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0.240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0.735</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0.891</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0.393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0.341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0.439</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0.475</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0.770</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0.548</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0.554</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0.798</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0.657</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0.836</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0.776</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0.777</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0.882</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0.950</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0.937</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0.985</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0.989</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C458EA">
        <w:trPr>
          <w:trHeight w:hRule="exact" w:val="227"/>
        </w:trPr>
        <w:tc>
          <w:tcPr>
            <w:tcW w:w="322" w:type="pct"/>
            <w:vMerge w:val="restar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1</w:t>
            </w:r>
            <w:r w:rsidRPr="00011069">
              <w:rPr>
                <w:rFonts w:ascii="Arial" w:hAnsi="Arial" w:cs="Arial"/>
                <w:sz w:val="13"/>
                <w:szCs w:val="13"/>
              </w:rPr>
              <w:t>=1.0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0.206</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0.968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0.201</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0.223</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0.295</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0.369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0.733</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0.890</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0.303</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0.374</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0.488</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0.310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0.347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0.488</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0.744</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0.402</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0.704</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0.406</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0.462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0.761</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0.911</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0.975</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0.504</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0.516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0.539</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0.783</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0.911</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0.705</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0.923</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0.978</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0.603</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0.611</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0.657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0.812</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0.923</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0.701</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0.711</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0.737</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0.816</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0.937</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0.982</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0.702</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0.716</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0.737</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0.849</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0.937</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0.807</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0.822</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0.841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0.871</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0.955</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0.987</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0.893</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0.955</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0.903</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0.919</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0.933</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0.993</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0.904</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0.944</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0.976</w:t>
            </w:r>
          </w:p>
        </w:tc>
      </w:tr>
      <w:tr w:rsidR="00975851" w:rsidRPr="004B0B5F" w:rsidTr="00C458EA">
        <w:trPr>
          <w:trHeight w:hRule="exact" w:val="227"/>
        </w:trPr>
        <w:tc>
          <w:tcPr>
            <w:tcW w:w="322" w:type="pct"/>
            <w:vMerge/>
            <w:vAlign w:val="center"/>
          </w:tcPr>
          <w:p w:rsidR="00975851" w:rsidRPr="00011069" w:rsidRDefault="00975851" w:rsidP="00854272">
            <w:pPr>
              <w:spacing w:line="276" w:lineRule="auto"/>
              <w:jc w:val="center"/>
              <w:rPr>
                <w:rFonts w:ascii="Arial" w:hAnsi="Arial" w:cs="Arial"/>
                <w:sz w:val="13"/>
                <w:szCs w:val="13"/>
              </w:rPr>
            </w:pP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29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9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9"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35"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2"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28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303"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bl>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854272" w:rsidRDefault="00854272" w:rsidP="00854272">
      <w:pPr>
        <w:spacing w:line="276" w:lineRule="auto"/>
        <w:jc w:val="center"/>
        <w:rPr>
          <w:sz w:val="18"/>
          <w:szCs w:val="18"/>
        </w:rPr>
      </w:pPr>
    </w:p>
    <w:p w:rsidR="00975851" w:rsidRPr="004B0B5F" w:rsidRDefault="00975851" w:rsidP="00854272">
      <w:pPr>
        <w:spacing w:line="276" w:lineRule="auto"/>
        <w:jc w:val="center"/>
        <w:rPr>
          <w:noProof/>
          <w:sz w:val="18"/>
          <w:szCs w:val="18"/>
        </w:rPr>
      </w:pPr>
      <w:r w:rsidRPr="004B0B5F">
        <w:rPr>
          <w:rFonts w:hint="eastAsia"/>
          <w:sz w:val="18"/>
          <w:szCs w:val="18"/>
        </w:rPr>
        <w:lastRenderedPageBreak/>
        <w:t>表</w:t>
      </w:r>
      <w:r w:rsidR="00AB67EE" w:rsidRPr="00854272">
        <w:rPr>
          <w:rFonts w:ascii="Arial" w:hAnsi="Arial" w:cs="Arial"/>
          <w:sz w:val="18"/>
          <w:szCs w:val="18"/>
        </w:rPr>
        <w:t>B.0.2- 4</w:t>
      </w:r>
      <w:r w:rsidR="002E2DF0">
        <w:rPr>
          <w:sz w:val="18"/>
          <w:szCs w:val="18"/>
        </w:rPr>
        <w:t xml:space="preserve">  </w:t>
      </w:r>
      <w:r w:rsidRPr="004B0B5F">
        <w:rPr>
          <w:rFonts w:hint="eastAsia"/>
          <w:sz w:val="18"/>
          <w:szCs w:val="18"/>
        </w:rPr>
        <w:t>轴力相等的两端铰接</w:t>
      </w:r>
      <w:proofErr w:type="gramStart"/>
      <w:r w:rsidRPr="004B0B5F">
        <w:rPr>
          <w:rFonts w:hint="eastAsia"/>
          <w:sz w:val="18"/>
          <w:szCs w:val="18"/>
        </w:rPr>
        <w:t>阶形柱无</w:t>
      </w:r>
      <w:proofErr w:type="gramEnd"/>
      <w:r w:rsidRPr="004B0B5F">
        <w:rPr>
          <w:rFonts w:hint="eastAsia"/>
          <w:sz w:val="18"/>
          <w:szCs w:val="18"/>
        </w:rPr>
        <w:t>侧移失稳时</w:t>
      </w:r>
      <w:r w:rsidR="00AC3345" w:rsidRPr="004B0B5F">
        <w:rPr>
          <w:rFonts w:hint="eastAsia"/>
          <w:sz w:val="18"/>
          <w:szCs w:val="18"/>
        </w:rPr>
        <w:t>整根</w:t>
      </w:r>
      <w:r w:rsidR="00AC3345" w:rsidRPr="004B0B5F">
        <w:rPr>
          <w:sz w:val="18"/>
          <w:szCs w:val="18"/>
        </w:rPr>
        <w:t>柱</w:t>
      </w:r>
      <w:r w:rsidRPr="004B0B5F">
        <w:rPr>
          <w:rFonts w:hint="eastAsia"/>
          <w:sz w:val="18"/>
          <w:szCs w:val="18"/>
        </w:rPr>
        <w:t>的计算长度系数</w:t>
      </w:r>
      <w:r w:rsidRPr="004B0B5F">
        <w:rPr>
          <w:position w:val="-12"/>
          <w:sz w:val="18"/>
          <w:szCs w:val="18"/>
        </w:rPr>
        <w:object w:dxaOrig="300" w:dyaOrig="360">
          <v:shape id="_x0000_i1131" type="#_x0000_t75" style="width:13.6pt;height:18.35pt" o:ole="">
            <v:imagedata r:id="rId189" o:title=""/>
          </v:shape>
          <o:OLEObject Type="Embed" ProgID="Equation.DSMT4" ShapeID="_x0000_i1131" DrawAspect="Content" ObjectID="_1608019053" r:id="rId193"/>
        </w:object>
      </w:r>
      <w:r w:rsidRPr="004B0B5F">
        <w:rPr>
          <w:rFonts w:ascii="Arial" w:hAnsi="Arial" w:cs="Arial"/>
          <w:color w:val="000000"/>
          <w:sz w:val="18"/>
          <w:szCs w:val="18"/>
        </w:rPr>
        <w:t xml:space="preserve">  </w:t>
      </w:r>
      <w:r w:rsidRPr="00854272">
        <w:rPr>
          <w:rFonts w:ascii="Arial" w:hAnsi="Arial" w:cs="Arial"/>
          <w:color w:val="000000"/>
          <w:sz w:val="18"/>
          <w:szCs w:val="18"/>
        </w:rPr>
        <w:t>（</w:t>
      </w:r>
      <w:r w:rsidRPr="00854272">
        <w:rPr>
          <w:rFonts w:ascii="Arial" w:hAnsi="Arial" w:cs="Arial"/>
          <w:sz w:val="18"/>
          <w:szCs w:val="18"/>
        </w:rPr>
        <w:t>α=10</w:t>
      </w:r>
      <w:r w:rsidRPr="00854272">
        <w:rPr>
          <w:rFonts w:ascii="Arial" w:hAnsi="Arial" w:cs="Arial"/>
          <w:color w:val="000000"/>
          <w:sz w:val="18"/>
          <w:szCs w:val="18"/>
        </w:rPr>
        <w:t>）</w:t>
      </w:r>
    </w:p>
    <w:tbl>
      <w:tblPr>
        <w:tblStyle w:val="a5"/>
        <w:tblW w:w="3014" w:type="pct"/>
        <w:tblInd w:w="1668" w:type="dxa"/>
        <w:tblLook w:val="01E0"/>
      </w:tblPr>
      <w:tblGrid>
        <w:gridCol w:w="581"/>
        <w:gridCol w:w="604"/>
        <w:gridCol w:w="542"/>
        <w:gridCol w:w="542"/>
        <w:gridCol w:w="542"/>
        <w:gridCol w:w="585"/>
        <w:gridCol w:w="585"/>
        <w:gridCol w:w="586"/>
        <w:gridCol w:w="574"/>
      </w:tblGrid>
      <w:tr w:rsidR="00975851" w:rsidRPr="004B0B5F" w:rsidTr="00AC3345">
        <w:trPr>
          <w:trHeight w:val="299"/>
          <w:tblHeader/>
        </w:trPr>
        <w:tc>
          <w:tcPr>
            <w:tcW w:w="1150" w:type="pct"/>
            <w:gridSpan w:val="2"/>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β</w:t>
            </w:r>
          </w:p>
        </w:tc>
        <w:tc>
          <w:tcPr>
            <w:tcW w:w="518"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w:t>
            </w:r>
          </w:p>
        </w:tc>
        <w:tc>
          <w:tcPr>
            <w:tcW w:w="516"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w:t>
            </w:r>
          </w:p>
        </w:tc>
        <w:tc>
          <w:tcPr>
            <w:tcW w:w="520"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c>
          <w:tcPr>
            <w:tcW w:w="57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1.4</w:t>
            </w:r>
          </w:p>
        </w:tc>
        <w:tc>
          <w:tcPr>
            <w:tcW w:w="57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2.0</w:t>
            </w:r>
          </w:p>
        </w:tc>
        <w:tc>
          <w:tcPr>
            <w:tcW w:w="577"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5.0</w:t>
            </w:r>
          </w:p>
        </w:tc>
        <w:tc>
          <w:tcPr>
            <w:tcW w:w="566" w:type="pct"/>
            <w:tcBorders>
              <w:bottom w:val="single" w:sz="4" w:space="0" w:color="auto"/>
            </w:tcBorders>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w:t>
            </w:r>
          </w:p>
        </w:tc>
      </w:tr>
      <w:tr w:rsidR="00975851" w:rsidRPr="004B0B5F" w:rsidTr="00AC3345">
        <w:trPr>
          <w:trHeight w:hRule="exact" w:val="424"/>
        </w:trPr>
        <w:tc>
          <w:tcPr>
            <w:tcW w:w="573" w:type="pct"/>
            <w:vMerge w:val="restart"/>
            <w:vAlign w:val="center"/>
          </w:tcPr>
          <w:p w:rsidR="00975851" w:rsidRPr="004B0B5F" w:rsidRDefault="00975851" w:rsidP="00854272">
            <w:pPr>
              <w:spacing w:line="276" w:lineRule="auto"/>
              <w:rPr>
                <w:i/>
                <w:sz w:val="13"/>
                <w:szCs w:val="13"/>
              </w:rPr>
            </w:pPr>
            <w:r w:rsidRPr="004B0B5F">
              <w:rPr>
                <w:rFonts w:hint="eastAsia"/>
                <w:i/>
                <w:sz w:val="13"/>
                <w:szCs w:val="13"/>
              </w:rPr>
              <w:t>K</w:t>
            </w:r>
            <w:r w:rsidRPr="004B0B5F">
              <w:rPr>
                <w:rFonts w:hint="eastAsia"/>
                <w:sz w:val="13"/>
                <w:szCs w:val="13"/>
                <w:vertAlign w:val="subscript"/>
              </w:rPr>
              <w:t>1</w:t>
            </w:r>
            <w:r w:rsidRPr="004B0B5F">
              <w:rPr>
                <w:rFonts w:hint="eastAsia"/>
                <w:sz w:val="13"/>
                <w:szCs w:val="13"/>
              </w:rPr>
              <w:t>=0.5</w:t>
            </w:r>
          </w:p>
        </w:tc>
        <w:tc>
          <w:tcPr>
            <w:tcW w:w="577" w:type="pct"/>
            <w:vAlign w:val="center"/>
          </w:tcPr>
          <w:p w:rsidR="00975851" w:rsidRPr="00011069" w:rsidRDefault="00975851" w:rsidP="00854272">
            <w:pPr>
              <w:spacing w:line="276" w:lineRule="auto"/>
              <w:rPr>
                <w:rFonts w:ascii="Arial" w:hAnsi="Arial" w:cs="Arial"/>
                <w:i/>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0.399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0.603</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0.605</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0.701</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0.829</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0.799</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0.839</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0.998</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AC3345">
        <w:trPr>
          <w:trHeight w:hRule="exact" w:val="227"/>
        </w:trPr>
        <w:tc>
          <w:tcPr>
            <w:tcW w:w="573" w:type="pct"/>
            <w:vMerge w:val="restart"/>
            <w:vAlign w:val="center"/>
          </w:tcPr>
          <w:p w:rsidR="00975851" w:rsidRPr="004B0B5F" w:rsidRDefault="00975851" w:rsidP="00854272">
            <w:pPr>
              <w:spacing w:line="276" w:lineRule="auto"/>
              <w:jc w:val="center"/>
              <w:rPr>
                <w:sz w:val="13"/>
                <w:szCs w:val="13"/>
              </w:rPr>
            </w:pPr>
            <w:r w:rsidRPr="004B0B5F">
              <w:rPr>
                <w:rFonts w:hint="eastAsia"/>
                <w:i/>
                <w:sz w:val="13"/>
                <w:szCs w:val="13"/>
              </w:rPr>
              <w:t>K</w:t>
            </w:r>
            <w:r w:rsidRPr="004B0B5F">
              <w:rPr>
                <w:rFonts w:hint="eastAsia"/>
                <w:sz w:val="13"/>
                <w:szCs w:val="13"/>
                <w:vertAlign w:val="subscript"/>
              </w:rPr>
              <w:t>1</w:t>
            </w:r>
            <w:r w:rsidRPr="004B0B5F">
              <w:rPr>
                <w:rFonts w:hint="eastAsia"/>
                <w:sz w:val="13"/>
                <w:szCs w:val="13"/>
              </w:rPr>
              <w:t>=0.6</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0.333</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0.334</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0.582</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0.771</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0.499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0.646</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0.666</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0.666</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0.676</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0.743</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0.850</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0.832</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0.832</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0.865</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0.916</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AC3345">
        <w:trPr>
          <w:trHeight w:hRule="exact" w:val="227"/>
        </w:trPr>
        <w:tc>
          <w:tcPr>
            <w:tcW w:w="573" w:type="pct"/>
            <w:vMerge w:val="restart"/>
            <w:vAlign w:val="center"/>
          </w:tcPr>
          <w:p w:rsidR="00975851" w:rsidRPr="004B0B5F" w:rsidRDefault="00975851" w:rsidP="00854272">
            <w:pPr>
              <w:spacing w:line="276" w:lineRule="auto"/>
              <w:jc w:val="center"/>
              <w:rPr>
                <w:sz w:val="13"/>
                <w:szCs w:val="13"/>
              </w:rPr>
            </w:pPr>
            <w:r w:rsidRPr="004B0B5F">
              <w:rPr>
                <w:rFonts w:hint="eastAsia"/>
                <w:i/>
                <w:sz w:val="13"/>
                <w:szCs w:val="13"/>
              </w:rPr>
              <w:t>K</w:t>
            </w:r>
            <w:r w:rsidRPr="004B0B5F">
              <w:rPr>
                <w:rFonts w:hint="eastAsia"/>
                <w:sz w:val="13"/>
                <w:szCs w:val="13"/>
                <w:vertAlign w:val="subscript"/>
              </w:rPr>
              <w:t>1</w:t>
            </w:r>
            <w:r w:rsidRPr="004B0B5F">
              <w:rPr>
                <w:rFonts w:hint="eastAsia"/>
                <w:sz w:val="13"/>
                <w:szCs w:val="13"/>
              </w:rPr>
              <w:t>=0.7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0.285</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0.287</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0.293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0.570</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0.765</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0.428</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0.429</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0.614</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0.787</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0.571</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0.571</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0.586</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0.684</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0.820</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0.713</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0.714</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0.715</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0.722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0.776</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0.867</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0.856</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0.883</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0.927</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AC3345">
        <w:trPr>
          <w:trHeight w:hRule="exact" w:val="227"/>
        </w:trPr>
        <w:tc>
          <w:tcPr>
            <w:tcW w:w="573" w:type="pct"/>
            <w:vMerge w:val="restart"/>
            <w:tcBorders>
              <w:top w:val="nil"/>
            </w:tcBorders>
            <w:vAlign w:val="center"/>
          </w:tcPr>
          <w:p w:rsidR="00975851" w:rsidRPr="004B0B5F" w:rsidRDefault="00975851" w:rsidP="00854272">
            <w:pPr>
              <w:spacing w:line="276" w:lineRule="auto"/>
              <w:jc w:val="center"/>
              <w:rPr>
                <w:sz w:val="13"/>
                <w:szCs w:val="13"/>
              </w:rPr>
            </w:pPr>
            <w:r w:rsidRPr="004B0B5F">
              <w:rPr>
                <w:rFonts w:hint="eastAsia"/>
                <w:i/>
                <w:sz w:val="13"/>
                <w:szCs w:val="13"/>
              </w:rPr>
              <w:t>K</w:t>
            </w:r>
            <w:r w:rsidRPr="004B0B5F">
              <w:rPr>
                <w:rFonts w:hint="eastAsia"/>
                <w:sz w:val="13"/>
                <w:szCs w:val="13"/>
                <w:vertAlign w:val="subscript"/>
              </w:rPr>
              <w:t>1</w:t>
            </w:r>
            <w:r w:rsidRPr="004B0B5F">
              <w:rPr>
                <w:rFonts w:hint="eastAsia"/>
                <w:sz w:val="13"/>
                <w:szCs w:val="13"/>
              </w:rPr>
              <w:t>=0.8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0.250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0.252</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0.260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0.281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0.563</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0.761</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0.375</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0.376</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0.595</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0.777</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0.646</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0.625</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0.625</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0.626</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0.637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0.716</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0.836</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0.802</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0.881</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0.874</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0.874</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0.875</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0.876</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0.878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0.898</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0.936</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0.999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AC3345">
        <w:trPr>
          <w:trHeight w:hRule="exact" w:val="227"/>
        </w:trPr>
        <w:tc>
          <w:tcPr>
            <w:tcW w:w="573" w:type="pct"/>
            <w:vMerge w:val="restart"/>
            <w:vAlign w:val="center"/>
          </w:tcPr>
          <w:p w:rsidR="00975851" w:rsidRPr="004B0B5F" w:rsidRDefault="00975851" w:rsidP="00854272">
            <w:pPr>
              <w:spacing w:line="276" w:lineRule="auto"/>
              <w:jc w:val="center"/>
              <w:rPr>
                <w:sz w:val="13"/>
                <w:szCs w:val="13"/>
              </w:rPr>
            </w:pPr>
            <w:r w:rsidRPr="004B0B5F">
              <w:rPr>
                <w:rFonts w:hint="eastAsia"/>
                <w:i/>
                <w:sz w:val="13"/>
                <w:szCs w:val="13"/>
              </w:rPr>
              <w:t>K</w:t>
            </w:r>
            <w:r w:rsidRPr="004B0B5F">
              <w:rPr>
                <w:rFonts w:hint="eastAsia"/>
                <w:sz w:val="13"/>
                <w:szCs w:val="13"/>
                <w:vertAlign w:val="subscript"/>
              </w:rPr>
              <w:t>1</w:t>
            </w:r>
            <w:r w:rsidRPr="004B0B5F">
              <w:rPr>
                <w:rFonts w:hint="eastAsia"/>
                <w:sz w:val="13"/>
                <w:szCs w:val="13"/>
              </w:rPr>
              <w:t>=0.9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0.222</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0.225</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0.235</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0.263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0.320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0.558</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0.758</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0.333</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0.335</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0.336</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0.381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0.582</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0.771</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0.444</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0.445</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0.448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0.454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0.471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0.621</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0.790</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0.555</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0.556</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0.562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0.675</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0.816</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0.666</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0.667</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0.668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0.677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0.743</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0.850</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0.777</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0.778</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0.778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0.823</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0.889</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0.889</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0.889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0.891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0.909</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r w:rsidR="00975851" w:rsidRPr="004B0B5F" w:rsidTr="00AC3345">
        <w:trPr>
          <w:trHeight w:hRule="exact" w:val="227"/>
        </w:trPr>
        <w:tc>
          <w:tcPr>
            <w:tcW w:w="573" w:type="pct"/>
            <w:vMerge w:val="restart"/>
            <w:vAlign w:val="center"/>
          </w:tcPr>
          <w:p w:rsidR="00975851" w:rsidRPr="004B0B5F" w:rsidRDefault="00975851" w:rsidP="00854272">
            <w:pPr>
              <w:spacing w:line="276" w:lineRule="auto"/>
              <w:jc w:val="center"/>
              <w:rPr>
                <w:sz w:val="13"/>
                <w:szCs w:val="13"/>
              </w:rPr>
            </w:pPr>
            <w:r w:rsidRPr="004B0B5F">
              <w:rPr>
                <w:rFonts w:hint="eastAsia"/>
                <w:i/>
                <w:sz w:val="13"/>
                <w:szCs w:val="13"/>
              </w:rPr>
              <w:t>K</w:t>
            </w:r>
            <w:r w:rsidRPr="004B0B5F">
              <w:rPr>
                <w:rFonts w:hint="eastAsia"/>
                <w:sz w:val="13"/>
                <w:szCs w:val="13"/>
                <w:vertAlign w:val="subscript"/>
              </w:rPr>
              <w:t>1</w:t>
            </w:r>
            <w:r w:rsidRPr="004B0B5F">
              <w:rPr>
                <w:rFonts w:hint="eastAsia"/>
                <w:sz w:val="13"/>
                <w:szCs w:val="13"/>
              </w:rPr>
              <w:t>=1.0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=0.2</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0.203</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0.217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0.250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0.313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0.554</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0.757</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=0.3</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0.302</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0.307</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0.321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0.359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0.574</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0.767</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=0.4</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0.401</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0.404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0.412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0.433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0.603</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0.782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=0.5</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0.501</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0.503</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0.508</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0.521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0.646</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=0.6</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0.605</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0.614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0.701</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0.829</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=0.7</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0.704</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0.709</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0.766</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0.862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=0.8</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0.805</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0.839</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=0.9</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0.901</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0.902</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0.918</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0.948</w:t>
            </w:r>
          </w:p>
        </w:tc>
      </w:tr>
      <w:tr w:rsidR="00975851" w:rsidRPr="004B0B5F" w:rsidTr="00AC3345">
        <w:trPr>
          <w:trHeight w:hRule="exact" w:val="227"/>
        </w:trPr>
        <w:tc>
          <w:tcPr>
            <w:tcW w:w="573" w:type="pct"/>
            <w:vMerge/>
            <w:vAlign w:val="center"/>
          </w:tcPr>
          <w:p w:rsidR="00975851" w:rsidRPr="004B0B5F" w:rsidRDefault="00975851" w:rsidP="00854272">
            <w:pPr>
              <w:spacing w:line="276" w:lineRule="auto"/>
              <w:jc w:val="center"/>
              <w:rPr>
                <w:sz w:val="13"/>
                <w:szCs w:val="13"/>
              </w:rPr>
            </w:pP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i/>
                <w:sz w:val="13"/>
                <w:szCs w:val="13"/>
              </w:rPr>
              <w:t>K</w:t>
            </w:r>
            <w:r w:rsidRPr="00011069">
              <w:rPr>
                <w:rFonts w:ascii="Arial" w:hAnsi="Arial" w:cs="Arial"/>
                <w:sz w:val="13"/>
                <w:szCs w:val="13"/>
                <w:vertAlign w:val="subscript"/>
              </w:rPr>
              <w:t>2</w:t>
            </w:r>
            <w:r w:rsidRPr="00011069">
              <w:rPr>
                <w:rFonts w:ascii="Arial" w:hAnsi="Arial" w:cs="Arial"/>
                <w:sz w:val="13"/>
                <w:szCs w:val="13"/>
              </w:rPr>
              <w:t>=1.0</w:t>
            </w:r>
          </w:p>
        </w:tc>
        <w:tc>
          <w:tcPr>
            <w:tcW w:w="518"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1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20"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77"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c>
          <w:tcPr>
            <w:tcW w:w="566" w:type="pct"/>
            <w:vAlign w:val="center"/>
          </w:tcPr>
          <w:p w:rsidR="00975851" w:rsidRPr="00011069" w:rsidRDefault="00975851" w:rsidP="00854272">
            <w:pPr>
              <w:spacing w:line="276" w:lineRule="auto"/>
              <w:jc w:val="center"/>
              <w:rPr>
                <w:rFonts w:ascii="Arial" w:hAnsi="Arial" w:cs="Arial"/>
                <w:sz w:val="13"/>
                <w:szCs w:val="13"/>
              </w:rPr>
            </w:pPr>
            <w:r w:rsidRPr="00011069">
              <w:rPr>
                <w:rFonts w:ascii="Arial" w:hAnsi="Arial" w:cs="Arial"/>
                <w:sz w:val="13"/>
                <w:szCs w:val="13"/>
              </w:rPr>
              <w:t>1.000</w:t>
            </w:r>
          </w:p>
        </w:tc>
      </w:tr>
    </w:tbl>
    <w:p w:rsidR="00975851" w:rsidRPr="004B0B5F" w:rsidRDefault="00975851" w:rsidP="00854272">
      <w:pPr>
        <w:spacing w:line="276" w:lineRule="auto"/>
        <w:rPr>
          <w:rFonts w:ascii="宋体" w:hAnsi="宋体"/>
          <w:color w:val="000000"/>
          <w:kern w:val="0"/>
          <w:szCs w:val="21"/>
        </w:rPr>
      </w:pPr>
    </w:p>
    <w:p w:rsidR="00AC37BE" w:rsidRPr="004B0B5F" w:rsidRDefault="00AC37BE" w:rsidP="00854272">
      <w:pPr>
        <w:spacing w:line="276" w:lineRule="auto"/>
        <w:rPr>
          <w:rFonts w:ascii="Arial" w:hAnsi="Arial" w:cs="Arial"/>
          <w:b/>
        </w:rPr>
        <w:sectPr w:rsidR="00AC37BE" w:rsidRPr="004B0B5F" w:rsidSect="002C1437">
          <w:pgSz w:w="11906" w:h="16838" w:code="9"/>
          <w:pgMar w:top="1440" w:right="1797" w:bottom="1440" w:left="1797" w:header="851" w:footer="992" w:gutter="0"/>
          <w:cols w:space="425"/>
          <w:docGrid w:linePitch="312"/>
        </w:sectPr>
      </w:pPr>
    </w:p>
    <w:p w:rsidR="005770A4" w:rsidRPr="00984840" w:rsidRDefault="005770A4" w:rsidP="00854272">
      <w:pPr>
        <w:spacing w:line="276" w:lineRule="auto"/>
        <w:jc w:val="center"/>
        <w:outlineLvl w:val="0"/>
        <w:rPr>
          <w:rFonts w:ascii="Arial" w:hAnsi="Arial" w:cs="Arial"/>
          <w:b/>
          <w:sz w:val="24"/>
          <w:szCs w:val="24"/>
        </w:rPr>
      </w:pPr>
      <w:bookmarkStart w:id="160" w:name="_Toc531970292"/>
      <w:bookmarkStart w:id="161" w:name="_Toc533490505"/>
      <w:bookmarkStart w:id="162" w:name="_Toc533490580"/>
      <w:r w:rsidRPr="00984840">
        <w:rPr>
          <w:rFonts w:ascii="Arial" w:hAnsi="Arial" w:cs="Arial" w:hint="eastAsia"/>
          <w:b/>
          <w:sz w:val="24"/>
          <w:szCs w:val="24"/>
        </w:rPr>
        <w:lastRenderedPageBreak/>
        <w:t>附录</w:t>
      </w:r>
      <w:r w:rsidR="009B0688" w:rsidRPr="00984840">
        <w:rPr>
          <w:rFonts w:ascii="Arial" w:hAnsi="Arial" w:cs="Arial"/>
          <w:b/>
          <w:sz w:val="24"/>
          <w:szCs w:val="24"/>
        </w:rPr>
        <w:t>C</w:t>
      </w:r>
      <w:r w:rsidRPr="00984840">
        <w:rPr>
          <w:rFonts w:ascii="Arial" w:hAnsi="Arial" w:cs="Arial"/>
          <w:b/>
          <w:sz w:val="24"/>
          <w:szCs w:val="24"/>
        </w:rPr>
        <w:t xml:space="preserve"> </w:t>
      </w:r>
      <w:r w:rsidR="00EE22D3" w:rsidRPr="00984840">
        <w:rPr>
          <w:rFonts w:ascii="Arial" w:hAnsi="Arial" w:cs="Arial" w:hint="eastAsia"/>
          <w:b/>
          <w:sz w:val="24"/>
          <w:szCs w:val="24"/>
        </w:rPr>
        <w:t xml:space="preserve"> H</w:t>
      </w:r>
      <w:r w:rsidR="00EE22D3" w:rsidRPr="00984840">
        <w:rPr>
          <w:rFonts w:ascii="Arial" w:hAnsi="Arial" w:cs="Arial" w:hint="eastAsia"/>
          <w:b/>
          <w:sz w:val="24"/>
          <w:szCs w:val="24"/>
        </w:rPr>
        <w:t>形截面</w:t>
      </w:r>
      <w:r w:rsidRPr="00984840">
        <w:rPr>
          <w:rFonts w:ascii="Arial" w:hAnsi="Arial" w:cs="Arial" w:hint="eastAsia"/>
          <w:b/>
          <w:sz w:val="24"/>
          <w:szCs w:val="24"/>
        </w:rPr>
        <w:t>垂直</w:t>
      </w:r>
      <w:r w:rsidR="00EE22D3" w:rsidRPr="00984840">
        <w:rPr>
          <w:rFonts w:ascii="Arial" w:hAnsi="Arial" w:cs="Arial" w:hint="eastAsia"/>
          <w:b/>
          <w:sz w:val="24"/>
          <w:szCs w:val="24"/>
        </w:rPr>
        <w:t>支撑</w:t>
      </w:r>
      <w:r w:rsidR="00AE568C" w:rsidRPr="00984840">
        <w:rPr>
          <w:rFonts w:ascii="Arial" w:hAnsi="Arial" w:cs="Arial" w:hint="eastAsia"/>
          <w:b/>
          <w:sz w:val="24"/>
          <w:szCs w:val="24"/>
        </w:rPr>
        <w:t>的</w:t>
      </w:r>
      <w:r w:rsidR="00EE22D3" w:rsidRPr="00984840">
        <w:rPr>
          <w:rFonts w:ascii="Arial" w:hAnsi="Arial" w:cs="Arial" w:hint="eastAsia"/>
          <w:b/>
          <w:sz w:val="24"/>
          <w:szCs w:val="24"/>
        </w:rPr>
        <w:t>节点连接设计</w:t>
      </w:r>
      <w:bookmarkEnd w:id="160"/>
      <w:bookmarkEnd w:id="161"/>
      <w:bookmarkEnd w:id="162"/>
    </w:p>
    <w:p w:rsidR="002E5558" w:rsidRPr="004B0B5F" w:rsidRDefault="002E5558" w:rsidP="00854272">
      <w:pPr>
        <w:spacing w:line="276" w:lineRule="auto"/>
        <w:jc w:val="center"/>
        <w:rPr>
          <w:rFonts w:ascii="Arial" w:hAnsi="Arial" w:cs="Arial"/>
          <w:b/>
          <w:color w:val="FF0000"/>
          <w:sz w:val="32"/>
          <w:szCs w:val="32"/>
        </w:rPr>
      </w:pPr>
    </w:p>
    <w:p w:rsidR="002C3741" w:rsidRPr="004B0B5F" w:rsidRDefault="002C3741" w:rsidP="00854272">
      <w:pPr>
        <w:spacing w:line="276" w:lineRule="auto"/>
        <w:rPr>
          <w:rFonts w:ascii="Arial" w:hAnsi="Arial" w:cs="Arial"/>
          <w:color w:val="000000"/>
          <w:szCs w:val="21"/>
        </w:rPr>
      </w:pPr>
      <w:r w:rsidRPr="004B0B5F">
        <w:rPr>
          <w:rFonts w:ascii="Arial" w:hAnsi="Arial" w:cs="Arial"/>
          <w:b/>
          <w:color w:val="000000"/>
          <w:szCs w:val="21"/>
        </w:rPr>
        <w:t xml:space="preserve">C.0.1 </w:t>
      </w:r>
      <w:r w:rsidRPr="004B0B5F">
        <w:rPr>
          <w:rFonts w:ascii="宋体" w:hAnsi="宋体" w:hint="eastAsia"/>
          <w:color w:val="000000"/>
          <w:szCs w:val="21"/>
        </w:rPr>
        <w:t xml:space="preserve"> </w:t>
      </w:r>
      <w:r w:rsidRPr="004B0B5F">
        <w:rPr>
          <w:rFonts w:ascii="Arial" w:hAnsi="Arial" w:cs="Arial"/>
          <w:color w:val="000000"/>
          <w:szCs w:val="21"/>
        </w:rPr>
        <w:t>H</w:t>
      </w:r>
      <w:r w:rsidRPr="004B0B5F">
        <w:rPr>
          <w:rFonts w:ascii="Arial" w:hAnsi="Arial" w:cs="Arial"/>
          <w:color w:val="000000"/>
          <w:szCs w:val="21"/>
        </w:rPr>
        <w:t>形截面垂直支撑的腹板</w:t>
      </w:r>
      <w:r w:rsidRPr="004B0B5F">
        <w:rPr>
          <w:rFonts w:ascii="Arial" w:hAnsi="Arial" w:cs="Arial" w:hint="eastAsia"/>
          <w:color w:val="000000"/>
          <w:szCs w:val="21"/>
        </w:rPr>
        <w:t>位于框架平面内时</w:t>
      </w:r>
      <w:r w:rsidRPr="004B0B5F">
        <w:rPr>
          <w:rFonts w:ascii="Arial" w:hAnsi="Arial" w:cs="Arial"/>
          <w:color w:val="000000"/>
          <w:szCs w:val="21"/>
        </w:rPr>
        <w:t>，支撑翼缘与节点板</w:t>
      </w:r>
      <w:r w:rsidRPr="004B0B5F">
        <w:rPr>
          <w:rFonts w:ascii="Arial" w:hAnsi="Arial" w:cs="Arial" w:hint="eastAsia"/>
          <w:color w:val="000000"/>
          <w:szCs w:val="21"/>
        </w:rPr>
        <w:t>可</w:t>
      </w:r>
      <w:r w:rsidRPr="004B0B5F">
        <w:rPr>
          <w:rFonts w:ascii="Arial" w:hAnsi="Arial" w:cs="Arial"/>
          <w:color w:val="000000"/>
          <w:szCs w:val="21"/>
        </w:rPr>
        <w:t>通过连接角钢采用高强度螺栓连接</w:t>
      </w:r>
      <w:r w:rsidRPr="004B0B5F">
        <w:rPr>
          <w:rFonts w:ascii="Arial" w:hAnsi="Arial" w:cs="Arial" w:hint="eastAsia"/>
          <w:color w:val="000000"/>
          <w:szCs w:val="21"/>
        </w:rPr>
        <w:t>，</w:t>
      </w:r>
      <w:r w:rsidRPr="004B0B5F">
        <w:rPr>
          <w:rFonts w:ascii="Arial" w:hAnsi="Arial" w:cs="Arial"/>
          <w:color w:val="000000"/>
          <w:szCs w:val="21"/>
        </w:rPr>
        <w:t>支撑腹板与节点板</w:t>
      </w:r>
      <w:r w:rsidRPr="004B0B5F">
        <w:rPr>
          <w:rFonts w:ascii="Arial" w:hAnsi="Arial" w:cs="Arial" w:hint="eastAsia"/>
          <w:color w:val="000000"/>
          <w:szCs w:val="21"/>
        </w:rPr>
        <w:t>可</w:t>
      </w:r>
      <w:r w:rsidRPr="004B0B5F">
        <w:rPr>
          <w:rFonts w:ascii="Arial" w:hAnsi="Arial" w:cs="Arial"/>
          <w:color w:val="000000"/>
          <w:szCs w:val="21"/>
        </w:rPr>
        <w:t>通过连接板采用高强度螺栓连接</w:t>
      </w:r>
      <w:r w:rsidR="00AA2F44">
        <w:rPr>
          <w:rFonts w:ascii="Arial" w:hAnsi="Arial" w:cs="Arial" w:hint="eastAsia"/>
          <w:color w:val="000000"/>
          <w:szCs w:val="21"/>
        </w:rPr>
        <w:t>（</w:t>
      </w:r>
      <w:r w:rsidRPr="004B0B5F">
        <w:rPr>
          <w:rFonts w:hint="eastAsia"/>
        </w:rPr>
        <w:t>图</w:t>
      </w:r>
      <w:r w:rsidRPr="004B0B5F">
        <w:rPr>
          <w:rFonts w:ascii="Arial" w:hAnsi="Arial" w:cs="Arial"/>
          <w:color w:val="000000"/>
          <w:szCs w:val="21"/>
        </w:rPr>
        <w:t>C.0.1</w:t>
      </w:r>
      <w:r w:rsidR="00AA2F44">
        <w:rPr>
          <w:rFonts w:ascii="Arial" w:hAnsi="Arial" w:cs="Arial" w:hint="eastAsia"/>
          <w:color w:val="000000"/>
          <w:szCs w:val="21"/>
        </w:rPr>
        <w:t>）</w:t>
      </w:r>
      <w:r w:rsidRPr="004B0B5F">
        <w:rPr>
          <w:rFonts w:ascii="Arial" w:hAnsi="Arial" w:cs="Arial" w:hint="eastAsia"/>
          <w:color w:val="000000"/>
          <w:szCs w:val="21"/>
        </w:rPr>
        <w:t>。</w:t>
      </w:r>
    </w:p>
    <w:p w:rsidR="00C10543" w:rsidRPr="004B0B5F" w:rsidRDefault="002B1C02" w:rsidP="00854272">
      <w:pPr>
        <w:spacing w:line="276" w:lineRule="auto"/>
        <w:jc w:val="center"/>
        <w:rPr>
          <w:rFonts w:ascii="Arial" w:hAnsi="Arial" w:cs="Arial"/>
          <w:color w:val="000000"/>
          <w:szCs w:val="21"/>
        </w:rPr>
      </w:pPr>
      <w:r w:rsidRPr="004B0B5F">
        <w:rPr>
          <w:noProof/>
        </w:rPr>
        <w:drawing>
          <wp:inline distT="0" distB="0" distL="0" distR="0">
            <wp:extent cx="5274310" cy="19919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274310" cy="1991995"/>
                    </a:xfrm>
                    <a:prstGeom prst="rect">
                      <a:avLst/>
                    </a:prstGeom>
                  </pic:spPr>
                </pic:pic>
              </a:graphicData>
            </a:graphic>
          </wp:inline>
        </w:drawing>
      </w:r>
    </w:p>
    <w:p w:rsidR="00C10543" w:rsidRPr="004B0B5F" w:rsidRDefault="00C10543" w:rsidP="00854272">
      <w:pPr>
        <w:spacing w:line="276" w:lineRule="auto"/>
        <w:ind w:firstLineChars="400" w:firstLine="720"/>
        <w:rPr>
          <w:rFonts w:ascii="Arial" w:hAnsi="Arial" w:cs="Arial"/>
          <w:color w:val="000000"/>
          <w:sz w:val="18"/>
          <w:szCs w:val="18"/>
        </w:rPr>
      </w:pPr>
      <w:r w:rsidRPr="004B0B5F">
        <w:rPr>
          <w:rFonts w:ascii="Arial" w:hAnsi="Arial" w:cs="Arial" w:hint="eastAsia"/>
          <w:color w:val="000000"/>
          <w:sz w:val="18"/>
          <w:szCs w:val="18"/>
        </w:rPr>
        <w:t>（</w:t>
      </w:r>
      <w:r w:rsidRPr="004B0B5F">
        <w:rPr>
          <w:rFonts w:ascii="Arial" w:hAnsi="Arial" w:cs="Arial" w:hint="eastAsia"/>
          <w:color w:val="000000"/>
          <w:sz w:val="18"/>
          <w:szCs w:val="18"/>
        </w:rPr>
        <w:t>a</w:t>
      </w:r>
      <w:r w:rsidRPr="004B0B5F">
        <w:rPr>
          <w:rFonts w:ascii="Arial" w:hAnsi="Arial" w:cs="Arial" w:hint="eastAsia"/>
          <w:color w:val="000000"/>
          <w:sz w:val="18"/>
          <w:szCs w:val="18"/>
        </w:rPr>
        <w:t>）支撑与梁</w:t>
      </w:r>
      <w:r w:rsidR="00FF0A74" w:rsidRPr="004B0B5F">
        <w:rPr>
          <w:rFonts w:ascii="Arial" w:hAnsi="Arial" w:cs="Arial" w:hint="eastAsia"/>
          <w:color w:val="000000"/>
          <w:sz w:val="18"/>
          <w:szCs w:val="18"/>
        </w:rPr>
        <w:t>和</w:t>
      </w:r>
      <w:r w:rsidRPr="004B0B5F">
        <w:rPr>
          <w:rFonts w:ascii="Arial" w:hAnsi="Arial" w:cs="Arial" w:hint="eastAsia"/>
          <w:color w:val="000000"/>
          <w:sz w:val="18"/>
          <w:szCs w:val="18"/>
        </w:rPr>
        <w:t>柱连接</w:t>
      </w:r>
      <w:r w:rsidRPr="004B0B5F">
        <w:rPr>
          <w:rFonts w:ascii="Arial" w:hAnsi="Arial" w:cs="Arial" w:hint="eastAsia"/>
          <w:color w:val="000000"/>
          <w:sz w:val="18"/>
          <w:szCs w:val="18"/>
        </w:rPr>
        <w:t xml:space="preserve">        </w:t>
      </w:r>
      <w:r w:rsidR="008F6C97" w:rsidRPr="004B0B5F">
        <w:rPr>
          <w:rFonts w:ascii="Arial" w:hAnsi="Arial" w:cs="Arial"/>
          <w:color w:val="000000"/>
          <w:sz w:val="18"/>
          <w:szCs w:val="18"/>
        </w:rPr>
        <w:t xml:space="preserve">      </w:t>
      </w:r>
      <w:r w:rsidR="0036744E" w:rsidRPr="004B0B5F">
        <w:rPr>
          <w:rFonts w:ascii="Arial" w:hAnsi="Arial" w:cs="Arial"/>
          <w:color w:val="000000"/>
          <w:sz w:val="18"/>
          <w:szCs w:val="18"/>
        </w:rPr>
        <w:t xml:space="preserve">     </w:t>
      </w:r>
      <w:r w:rsidRPr="004B0B5F">
        <w:rPr>
          <w:rFonts w:ascii="Arial" w:hAnsi="Arial" w:cs="Arial" w:hint="eastAsia"/>
          <w:color w:val="000000"/>
          <w:sz w:val="18"/>
          <w:szCs w:val="18"/>
        </w:rPr>
        <w:t>（</w:t>
      </w:r>
      <w:r w:rsidRPr="004B0B5F">
        <w:rPr>
          <w:rFonts w:ascii="Arial" w:hAnsi="Arial" w:cs="Arial" w:hint="eastAsia"/>
          <w:color w:val="000000"/>
          <w:sz w:val="18"/>
          <w:szCs w:val="18"/>
        </w:rPr>
        <w:t>b</w:t>
      </w:r>
      <w:r w:rsidRPr="004B0B5F">
        <w:rPr>
          <w:rFonts w:ascii="Arial" w:hAnsi="Arial" w:cs="Arial" w:hint="eastAsia"/>
          <w:color w:val="000000"/>
          <w:sz w:val="18"/>
          <w:szCs w:val="18"/>
        </w:rPr>
        <w:t>）支撑与梁连接</w:t>
      </w:r>
    </w:p>
    <w:p w:rsidR="00C10543" w:rsidRPr="004B0B5F" w:rsidRDefault="00C10543" w:rsidP="00854272">
      <w:pPr>
        <w:spacing w:line="276" w:lineRule="auto"/>
        <w:jc w:val="center"/>
        <w:rPr>
          <w:color w:val="000000"/>
          <w:sz w:val="18"/>
          <w:szCs w:val="18"/>
        </w:rPr>
      </w:pPr>
      <w:r w:rsidRPr="004B0B5F">
        <w:rPr>
          <w:rFonts w:hint="eastAsia"/>
          <w:color w:val="000000"/>
          <w:sz w:val="18"/>
          <w:szCs w:val="18"/>
        </w:rPr>
        <w:t>图</w:t>
      </w:r>
      <w:r w:rsidRPr="004B0B5F">
        <w:rPr>
          <w:rFonts w:ascii="Arial" w:hAnsi="Arial" w:cs="Arial"/>
          <w:color w:val="000000"/>
          <w:sz w:val="18"/>
          <w:szCs w:val="18"/>
        </w:rPr>
        <w:t>C.0.1</w:t>
      </w:r>
      <w:r w:rsidRPr="004B0B5F">
        <w:rPr>
          <w:rFonts w:ascii="Arial" w:hAnsi="Arial" w:cs="Arial" w:hint="eastAsia"/>
          <w:color w:val="000000"/>
          <w:sz w:val="18"/>
          <w:szCs w:val="18"/>
        </w:rPr>
        <w:t xml:space="preserve"> </w:t>
      </w:r>
      <w:r w:rsidRPr="004B0B5F">
        <w:rPr>
          <w:rFonts w:ascii="Arial" w:hAnsi="Arial" w:cs="Arial"/>
          <w:color w:val="000000"/>
          <w:sz w:val="18"/>
          <w:szCs w:val="18"/>
        </w:rPr>
        <w:t xml:space="preserve"> </w:t>
      </w:r>
      <w:r w:rsidR="0036744E" w:rsidRPr="004B0B5F">
        <w:rPr>
          <w:rFonts w:ascii="Arial" w:hAnsi="Arial" w:cs="Arial"/>
        </w:rPr>
        <w:t>H</w:t>
      </w:r>
      <w:r w:rsidR="0036744E" w:rsidRPr="004B0B5F">
        <w:rPr>
          <w:rFonts w:ascii="Arial" w:hAnsi="Arial" w:cs="Arial"/>
        </w:rPr>
        <w:t>形</w:t>
      </w:r>
      <w:r w:rsidR="0036744E" w:rsidRPr="004B0B5F">
        <w:rPr>
          <w:rFonts w:hint="eastAsia"/>
        </w:rPr>
        <w:t>垂直支撑与梁</w:t>
      </w:r>
      <w:r w:rsidR="00FF0A74" w:rsidRPr="004B0B5F">
        <w:rPr>
          <w:rFonts w:hint="eastAsia"/>
        </w:rPr>
        <w:t>和</w:t>
      </w:r>
      <w:r w:rsidR="0036744E" w:rsidRPr="004B0B5F">
        <w:rPr>
          <w:rFonts w:hint="eastAsia"/>
        </w:rPr>
        <w:t>柱</w:t>
      </w:r>
      <w:r w:rsidR="00FF0A74" w:rsidRPr="004B0B5F">
        <w:rPr>
          <w:rFonts w:hint="eastAsia"/>
        </w:rPr>
        <w:t>及与</w:t>
      </w:r>
      <w:r w:rsidR="0036744E" w:rsidRPr="004B0B5F">
        <w:rPr>
          <w:rFonts w:hint="eastAsia"/>
        </w:rPr>
        <w:t>梁连接的典型形式</w:t>
      </w:r>
    </w:p>
    <w:p w:rsidR="00C10543" w:rsidRPr="004B0B5F" w:rsidRDefault="00C10543" w:rsidP="00854272">
      <w:pPr>
        <w:spacing w:line="276" w:lineRule="auto"/>
        <w:jc w:val="center"/>
        <w:rPr>
          <w:rFonts w:ascii="Arial" w:hAnsi="Arial" w:cs="Arial"/>
          <w:color w:val="000000"/>
          <w:sz w:val="18"/>
          <w:szCs w:val="18"/>
        </w:rPr>
      </w:pPr>
      <w:r w:rsidRPr="004B0B5F">
        <w:rPr>
          <w:rFonts w:ascii="Arial" w:hAnsi="Arial" w:cs="Arial"/>
          <w:color w:val="000000"/>
          <w:sz w:val="18"/>
          <w:szCs w:val="18"/>
        </w:rPr>
        <w:t>1——</w:t>
      </w:r>
      <w:r w:rsidRPr="004B0B5F">
        <w:rPr>
          <w:rFonts w:ascii="Arial" w:hAnsi="Arial" w:cs="Arial"/>
          <w:color w:val="000000"/>
          <w:sz w:val="18"/>
          <w:szCs w:val="18"/>
        </w:rPr>
        <w:t>柱；</w:t>
      </w:r>
      <w:r w:rsidRPr="004B0B5F">
        <w:rPr>
          <w:rFonts w:ascii="Arial" w:hAnsi="Arial" w:cs="Arial"/>
          <w:color w:val="000000"/>
          <w:sz w:val="18"/>
          <w:szCs w:val="18"/>
        </w:rPr>
        <w:t>2——</w:t>
      </w:r>
      <w:r w:rsidRPr="004B0B5F">
        <w:rPr>
          <w:rFonts w:ascii="Arial" w:hAnsi="Arial" w:cs="Arial"/>
          <w:color w:val="000000"/>
          <w:sz w:val="18"/>
          <w:szCs w:val="18"/>
        </w:rPr>
        <w:t>梁；</w:t>
      </w:r>
      <w:r w:rsidRPr="004B0B5F">
        <w:rPr>
          <w:rFonts w:ascii="Arial" w:hAnsi="Arial" w:cs="Arial"/>
          <w:color w:val="000000"/>
          <w:sz w:val="18"/>
          <w:szCs w:val="18"/>
        </w:rPr>
        <w:t>3——</w:t>
      </w:r>
      <w:r w:rsidRPr="004B0B5F">
        <w:rPr>
          <w:rFonts w:ascii="Arial" w:hAnsi="Arial" w:cs="Arial" w:hint="eastAsia"/>
          <w:color w:val="000000"/>
          <w:sz w:val="18"/>
          <w:szCs w:val="18"/>
        </w:rPr>
        <w:t>支撑</w:t>
      </w:r>
      <w:r w:rsidRPr="004B0B5F">
        <w:rPr>
          <w:rFonts w:ascii="Arial" w:hAnsi="Arial" w:cs="Arial"/>
          <w:color w:val="000000"/>
          <w:sz w:val="18"/>
          <w:szCs w:val="18"/>
        </w:rPr>
        <w:t>；</w:t>
      </w:r>
      <w:r w:rsidRPr="004B0B5F">
        <w:rPr>
          <w:rFonts w:ascii="Arial" w:hAnsi="Arial" w:cs="Arial"/>
          <w:color w:val="000000"/>
          <w:sz w:val="18"/>
          <w:szCs w:val="18"/>
        </w:rPr>
        <w:t>4——</w:t>
      </w:r>
      <w:r w:rsidRPr="004B0B5F">
        <w:rPr>
          <w:rFonts w:ascii="Arial" w:hAnsi="Arial" w:cs="Arial" w:hint="eastAsia"/>
          <w:color w:val="000000"/>
          <w:sz w:val="18"/>
          <w:szCs w:val="18"/>
        </w:rPr>
        <w:t>支撑节点板</w:t>
      </w:r>
      <w:r w:rsidRPr="004B0B5F">
        <w:rPr>
          <w:rFonts w:ascii="Arial" w:hAnsi="Arial" w:cs="Arial"/>
          <w:color w:val="000000"/>
          <w:sz w:val="18"/>
          <w:szCs w:val="18"/>
        </w:rPr>
        <w:t>；</w:t>
      </w:r>
      <w:r w:rsidRPr="004B0B5F">
        <w:rPr>
          <w:rFonts w:ascii="Arial" w:hAnsi="Arial" w:cs="Arial"/>
          <w:color w:val="000000"/>
          <w:sz w:val="18"/>
          <w:szCs w:val="18"/>
        </w:rPr>
        <w:t>5——</w:t>
      </w:r>
      <w:r w:rsidRPr="004B0B5F">
        <w:rPr>
          <w:rFonts w:ascii="Arial" w:hAnsi="Arial" w:cs="Arial" w:hint="eastAsia"/>
          <w:color w:val="000000"/>
          <w:sz w:val="18"/>
          <w:szCs w:val="18"/>
        </w:rPr>
        <w:t>节点板与梁连接的端板；</w:t>
      </w:r>
    </w:p>
    <w:p w:rsidR="00C10543" w:rsidRPr="004B0B5F" w:rsidRDefault="00C10543" w:rsidP="00854272">
      <w:pPr>
        <w:spacing w:line="276" w:lineRule="auto"/>
        <w:jc w:val="center"/>
        <w:rPr>
          <w:rFonts w:ascii="Arial" w:hAnsi="Arial" w:cs="Arial"/>
          <w:color w:val="000000"/>
          <w:szCs w:val="21"/>
        </w:rPr>
      </w:pPr>
      <w:r w:rsidRPr="004B0B5F">
        <w:rPr>
          <w:rFonts w:ascii="Arial" w:hAnsi="Arial" w:cs="Arial" w:hint="eastAsia"/>
          <w:color w:val="000000"/>
          <w:sz w:val="18"/>
          <w:szCs w:val="18"/>
        </w:rPr>
        <w:t>6</w:t>
      </w:r>
      <w:r w:rsidRPr="004B0B5F">
        <w:rPr>
          <w:rFonts w:ascii="Arial" w:hAnsi="Arial" w:cs="Arial" w:hint="eastAsia"/>
          <w:color w:val="000000"/>
          <w:sz w:val="18"/>
          <w:szCs w:val="18"/>
        </w:rPr>
        <w:t>——节点板与柱连接的端板；</w:t>
      </w:r>
      <w:r w:rsidRPr="004B0B5F">
        <w:rPr>
          <w:rFonts w:ascii="Arial" w:hAnsi="Arial" w:cs="Arial" w:hint="eastAsia"/>
          <w:color w:val="000000"/>
          <w:sz w:val="18"/>
          <w:szCs w:val="18"/>
        </w:rPr>
        <w:t>7</w:t>
      </w:r>
      <w:r w:rsidRPr="004B0B5F">
        <w:rPr>
          <w:rFonts w:ascii="Arial" w:hAnsi="Arial" w:cs="Arial" w:hint="eastAsia"/>
          <w:color w:val="000000"/>
          <w:sz w:val="18"/>
          <w:szCs w:val="18"/>
        </w:rPr>
        <w:t>——支撑翼缘连接角钢；</w:t>
      </w:r>
      <w:r w:rsidRPr="004B0B5F">
        <w:rPr>
          <w:rFonts w:ascii="Arial" w:hAnsi="Arial" w:cs="Arial" w:hint="eastAsia"/>
          <w:color w:val="000000"/>
          <w:sz w:val="18"/>
          <w:szCs w:val="18"/>
        </w:rPr>
        <w:t>8</w:t>
      </w:r>
      <w:r w:rsidRPr="004B0B5F">
        <w:rPr>
          <w:rFonts w:ascii="Arial" w:hAnsi="Arial" w:cs="Arial" w:hint="eastAsia"/>
          <w:color w:val="000000"/>
          <w:sz w:val="18"/>
          <w:szCs w:val="18"/>
        </w:rPr>
        <w:t>——支撑腹板连接拼接板</w:t>
      </w:r>
    </w:p>
    <w:p w:rsidR="0036744E" w:rsidRPr="004B0B5F" w:rsidRDefault="0036744E" w:rsidP="00854272">
      <w:pPr>
        <w:spacing w:line="276" w:lineRule="auto"/>
        <w:rPr>
          <w:rFonts w:ascii="Arial" w:hAnsi="Arial" w:cs="Arial"/>
          <w:color w:val="000000"/>
          <w:szCs w:val="21"/>
        </w:rPr>
      </w:pPr>
    </w:p>
    <w:p w:rsidR="00D00AA4" w:rsidRPr="004B0B5F" w:rsidRDefault="00D00AA4" w:rsidP="00854272">
      <w:pPr>
        <w:spacing w:line="276" w:lineRule="auto"/>
      </w:pPr>
      <w:r w:rsidRPr="004B0B5F">
        <w:rPr>
          <w:rFonts w:ascii="Arial" w:hAnsi="Arial" w:cs="Arial"/>
          <w:b/>
          <w:color w:val="000000"/>
          <w:szCs w:val="21"/>
        </w:rPr>
        <w:t>C.0.2</w:t>
      </w:r>
      <w:r w:rsidRPr="004B0B5F">
        <w:rPr>
          <w:rFonts w:ascii="Arial" w:hAnsi="Arial" w:cs="Arial"/>
          <w:b/>
          <w:szCs w:val="21"/>
        </w:rPr>
        <w:t xml:space="preserve"> </w:t>
      </w:r>
      <w:r w:rsidRPr="004B0B5F">
        <w:rPr>
          <w:rFonts w:ascii="Arial" w:hAnsi="Arial" w:cs="Arial"/>
          <w:szCs w:val="21"/>
        </w:rPr>
        <w:t xml:space="preserve"> </w:t>
      </w:r>
      <w:r w:rsidRPr="004B0B5F">
        <w:rPr>
          <w:rFonts w:ascii="Arial" w:hAnsi="Arial" w:cs="Arial" w:hint="eastAsia"/>
          <w:szCs w:val="21"/>
        </w:rPr>
        <w:t>垂直支撑与节点板的连接应</w:t>
      </w:r>
      <w:r w:rsidR="00AA2F44">
        <w:rPr>
          <w:rFonts w:ascii="Arial" w:hAnsi="Arial" w:cs="Arial" w:hint="eastAsia"/>
          <w:szCs w:val="21"/>
        </w:rPr>
        <w:t>符合</w:t>
      </w:r>
      <w:r w:rsidRPr="004B0B5F">
        <w:rPr>
          <w:rFonts w:ascii="Arial" w:hAnsi="Arial" w:cs="Arial" w:hint="eastAsia"/>
          <w:szCs w:val="21"/>
        </w:rPr>
        <w:t>本标准</w:t>
      </w:r>
      <w:r w:rsidR="00AA2F44">
        <w:rPr>
          <w:rFonts w:ascii="Arial" w:hAnsi="Arial" w:cs="Arial" w:hint="eastAsia"/>
          <w:szCs w:val="21"/>
        </w:rPr>
        <w:t>第</w:t>
      </w:r>
      <w:r w:rsidR="002B1C02" w:rsidRPr="004B0B5F">
        <w:rPr>
          <w:rFonts w:ascii="Arial" w:hAnsi="Arial" w:cs="Arial"/>
        </w:rPr>
        <w:t>7.2.1</w:t>
      </w:r>
      <w:r w:rsidR="00AA2F44">
        <w:rPr>
          <w:rFonts w:ascii="Arial" w:hAnsi="Arial" w:cs="Arial" w:hint="eastAsia"/>
        </w:rPr>
        <w:t>条</w:t>
      </w:r>
      <w:r w:rsidR="002B1C02" w:rsidRPr="004B0B5F">
        <w:rPr>
          <w:rFonts w:ascii="Arial" w:hAnsi="Arial" w:cs="Arial" w:hint="eastAsia"/>
        </w:rPr>
        <w:t>和</w:t>
      </w:r>
      <w:r w:rsidR="00AA2F44">
        <w:rPr>
          <w:rFonts w:ascii="Arial" w:hAnsi="Arial" w:cs="Arial" w:hint="eastAsia"/>
        </w:rPr>
        <w:t>第</w:t>
      </w:r>
      <w:r w:rsidR="002B1C02" w:rsidRPr="004B0B5F">
        <w:rPr>
          <w:rFonts w:ascii="Arial" w:hAnsi="Arial" w:cs="Arial" w:hint="eastAsia"/>
        </w:rPr>
        <w:t>7.2.2</w:t>
      </w:r>
      <w:r w:rsidRPr="004B0B5F">
        <w:rPr>
          <w:rFonts w:ascii="Arial" w:hAnsi="Arial" w:cs="Arial" w:hint="eastAsia"/>
        </w:rPr>
        <w:t>条</w:t>
      </w:r>
      <w:r w:rsidRPr="004B0B5F">
        <w:rPr>
          <w:rFonts w:hint="eastAsia"/>
        </w:rPr>
        <w:t>的规定，</w:t>
      </w:r>
      <w:r w:rsidR="008662E6" w:rsidRPr="004B0B5F">
        <w:rPr>
          <w:rFonts w:hint="eastAsia"/>
        </w:rPr>
        <w:t>且</w:t>
      </w:r>
      <w:r w:rsidRPr="004B0B5F">
        <w:rPr>
          <w:rFonts w:hint="eastAsia"/>
        </w:rPr>
        <w:t>计算中可将翼缘连接和腹板</w:t>
      </w:r>
      <w:proofErr w:type="gramStart"/>
      <w:r w:rsidRPr="004B0B5F">
        <w:rPr>
          <w:rFonts w:hint="eastAsia"/>
        </w:rPr>
        <w:t>连接按</w:t>
      </w:r>
      <w:proofErr w:type="gramEnd"/>
      <w:r w:rsidRPr="004B0B5F">
        <w:rPr>
          <w:rFonts w:hint="eastAsia"/>
        </w:rPr>
        <w:t>以下原则考虑：</w:t>
      </w:r>
    </w:p>
    <w:p w:rsidR="00D00AA4" w:rsidRPr="004B0B5F" w:rsidRDefault="00D00AA4" w:rsidP="00854272">
      <w:pPr>
        <w:spacing w:line="276" w:lineRule="auto"/>
        <w:ind w:firstLineChars="200" w:firstLine="420"/>
      </w:pPr>
      <w:r w:rsidRPr="004B0B5F">
        <w:rPr>
          <w:rFonts w:hint="eastAsia"/>
        </w:rPr>
        <w:t>1</w:t>
      </w:r>
      <w:r w:rsidR="00C22634" w:rsidRPr="004B0B5F">
        <w:t xml:space="preserve">  </w:t>
      </w:r>
      <w:r w:rsidRPr="004B0B5F">
        <w:rPr>
          <w:rFonts w:hint="eastAsia"/>
        </w:rPr>
        <w:t>弹性设计阶段验算时，支撑翼缘连接角钢和拼接螺栓的承载力设计值不应小于支撑翼缘按面积比分担的支撑轴力设计值；支撑腹板连接板和拼接螺栓的承载力设计值不应小于支撑腹板按面积比分担的支撑轴力设计值。</w:t>
      </w:r>
    </w:p>
    <w:p w:rsidR="00D00AA4" w:rsidRPr="004B0B5F" w:rsidRDefault="00D00AA4" w:rsidP="00854272">
      <w:pPr>
        <w:spacing w:line="276" w:lineRule="auto"/>
        <w:ind w:firstLineChars="200" w:firstLine="420"/>
      </w:pPr>
      <w:r w:rsidRPr="004B0B5F">
        <w:rPr>
          <w:rFonts w:hint="eastAsia"/>
        </w:rPr>
        <w:t>2</w:t>
      </w:r>
      <w:r w:rsidR="00C22634" w:rsidRPr="004B0B5F">
        <w:t xml:space="preserve">  </w:t>
      </w:r>
      <w:r w:rsidRPr="004B0B5F">
        <w:rPr>
          <w:rFonts w:hint="eastAsia"/>
        </w:rPr>
        <w:t>弹塑性阶段验算时，支撑翼缘连接角钢和拼接螺栓的极限承载力不应小于支撑翼缘屈服承载力</w:t>
      </w:r>
      <w:r w:rsidR="00C22634" w:rsidRPr="004B0B5F">
        <w:rPr>
          <w:rFonts w:hint="eastAsia"/>
        </w:rPr>
        <w:t>乘以支撑连接系数</w:t>
      </w:r>
      <w:r w:rsidRPr="004B0B5F">
        <w:rPr>
          <w:rFonts w:hint="eastAsia"/>
        </w:rPr>
        <w:t>；支撑腹板连接板和拼接螺栓的极限承载力不应小于支撑腹板屈服承载力</w:t>
      </w:r>
      <w:r w:rsidR="00C22634" w:rsidRPr="004B0B5F">
        <w:rPr>
          <w:rFonts w:hint="eastAsia"/>
        </w:rPr>
        <w:t>乘以支撑连接系数</w:t>
      </w:r>
      <w:r w:rsidRPr="004B0B5F">
        <w:rPr>
          <w:rFonts w:hint="eastAsia"/>
        </w:rPr>
        <w:t>。</w:t>
      </w:r>
    </w:p>
    <w:p w:rsidR="00E01AFD" w:rsidRPr="004B0B5F" w:rsidRDefault="00E01AFD" w:rsidP="00854272">
      <w:pPr>
        <w:spacing w:line="276" w:lineRule="auto"/>
        <w:rPr>
          <w:rFonts w:ascii="Arial" w:hAnsi="Arial" w:cs="Arial"/>
          <w:color w:val="000000"/>
          <w:szCs w:val="21"/>
        </w:rPr>
      </w:pPr>
    </w:p>
    <w:p w:rsidR="00F51C87" w:rsidRPr="004B0B5F" w:rsidRDefault="009B0688" w:rsidP="00854272">
      <w:pPr>
        <w:spacing w:line="276" w:lineRule="auto"/>
        <w:rPr>
          <w:rFonts w:ascii="Arial" w:hAnsi="Arial" w:cs="Arial"/>
          <w:color w:val="000000"/>
          <w:szCs w:val="21"/>
        </w:rPr>
      </w:pPr>
      <w:r w:rsidRPr="004B0B5F">
        <w:rPr>
          <w:rFonts w:ascii="Arial" w:hAnsi="Arial" w:cs="Arial"/>
          <w:b/>
          <w:color w:val="000000"/>
          <w:szCs w:val="21"/>
        </w:rPr>
        <w:t>C</w:t>
      </w:r>
      <w:r w:rsidR="00F51C87" w:rsidRPr="004B0B5F">
        <w:rPr>
          <w:rFonts w:ascii="Arial" w:hAnsi="Arial" w:cs="Arial"/>
          <w:b/>
          <w:color w:val="000000"/>
          <w:szCs w:val="21"/>
        </w:rPr>
        <w:t>.0.</w:t>
      </w:r>
      <w:r w:rsidR="00E01AFD" w:rsidRPr="004B0B5F">
        <w:rPr>
          <w:rFonts w:ascii="Arial" w:hAnsi="Arial" w:cs="Arial"/>
          <w:b/>
          <w:color w:val="000000"/>
          <w:szCs w:val="21"/>
        </w:rPr>
        <w:t>3</w:t>
      </w:r>
      <w:r w:rsidR="00F51C87" w:rsidRPr="004B0B5F">
        <w:rPr>
          <w:rFonts w:ascii="Arial" w:hAnsi="Arial" w:cs="Arial"/>
          <w:b/>
          <w:color w:val="000000"/>
          <w:szCs w:val="21"/>
        </w:rPr>
        <w:t xml:space="preserve"> </w:t>
      </w:r>
      <w:r w:rsidR="00F51C87" w:rsidRPr="004B0B5F">
        <w:rPr>
          <w:rFonts w:ascii="宋体" w:hAnsi="宋体" w:hint="eastAsia"/>
          <w:color w:val="000000"/>
          <w:szCs w:val="21"/>
        </w:rPr>
        <w:t xml:space="preserve"> </w:t>
      </w:r>
      <w:r w:rsidR="00F52FB8" w:rsidRPr="004B0B5F">
        <w:rPr>
          <w:rFonts w:ascii="Arial" w:hAnsi="Arial" w:cs="Arial"/>
          <w:szCs w:val="21"/>
        </w:rPr>
        <w:t>X</w:t>
      </w:r>
      <w:r w:rsidR="00F52FB8" w:rsidRPr="004B0B5F">
        <w:rPr>
          <w:rFonts w:ascii="Arial" w:hAnsi="Arial" w:cs="Arial" w:hint="eastAsia"/>
          <w:szCs w:val="21"/>
        </w:rPr>
        <w:t>形垂直支撑交叉节点的连接构造</w:t>
      </w:r>
      <w:r w:rsidR="00F51C87" w:rsidRPr="004B0B5F">
        <w:rPr>
          <w:rFonts w:ascii="Arial" w:hAnsi="Arial" w:cs="Arial" w:hint="eastAsia"/>
          <w:color w:val="000000"/>
          <w:szCs w:val="21"/>
        </w:rPr>
        <w:t>应符合下列规定：</w:t>
      </w:r>
    </w:p>
    <w:p w:rsidR="00F51C87" w:rsidRPr="004B0B5F" w:rsidRDefault="00F51C87" w:rsidP="00854272">
      <w:pPr>
        <w:spacing w:line="276" w:lineRule="auto"/>
        <w:ind w:firstLineChars="200" w:firstLine="420"/>
        <w:rPr>
          <w:rFonts w:ascii="Arial" w:hAnsi="Arial" w:cs="Arial"/>
          <w:color w:val="000000"/>
          <w:szCs w:val="21"/>
        </w:rPr>
      </w:pPr>
      <w:r w:rsidRPr="004B0B5F">
        <w:rPr>
          <w:rFonts w:ascii="Arial" w:hAnsi="Arial" w:cs="Arial" w:hint="eastAsia"/>
          <w:color w:val="000000"/>
          <w:szCs w:val="21"/>
        </w:rPr>
        <w:t xml:space="preserve">1  </w:t>
      </w:r>
      <w:r w:rsidR="00E14149" w:rsidRPr="004B0B5F">
        <w:rPr>
          <w:rFonts w:hint="eastAsia"/>
        </w:rPr>
        <w:t>当采用两根支撑均连续的连接方式时，其中一根</w:t>
      </w:r>
      <w:r w:rsidR="00AA2F44">
        <w:rPr>
          <w:rFonts w:hint="eastAsia"/>
        </w:rPr>
        <w:t>应</w:t>
      </w:r>
      <w:r w:rsidR="00E14149" w:rsidRPr="004B0B5F">
        <w:rPr>
          <w:rFonts w:hint="eastAsia"/>
        </w:rPr>
        <w:t>保持完整，而另一根</w:t>
      </w:r>
      <w:r w:rsidR="00AA2F44">
        <w:rPr>
          <w:rFonts w:hint="eastAsia"/>
        </w:rPr>
        <w:t>应</w:t>
      </w:r>
      <w:r w:rsidR="00E14149" w:rsidRPr="004B0B5F">
        <w:rPr>
          <w:rFonts w:hint="eastAsia"/>
        </w:rPr>
        <w:t>在节点处断掉，通过节点内补</w:t>
      </w:r>
      <w:r w:rsidR="00D00AA4" w:rsidRPr="004B0B5F">
        <w:rPr>
          <w:rFonts w:hint="eastAsia"/>
        </w:rPr>
        <w:t>加劲板</w:t>
      </w:r>
      <w:r w:rsidR="00E14149" w:rsidRPr="004B0B5F">
        <w:rPr>
          <w:rFonts w:hint="eastAsia"/>
        </w:rPr>
        <w:t>，节点</w:t>
      </w:r>
      <w:proofErr w:type="gramStart"/>
      <w:r w:rsidR="00E14149" w:rsidRPr="004B0B5F">
        <w:rPr>
          <w:rFonts w:hint="eastAsia"/>
        </w:rPr>
        <w:t>外采用</w:t>
      </w:r>
      <w:proofErr w:type="gramEnd"/>
      <w:r w:rsidR="00E14149" w:rsidRPr="004B0B5F">
        <w:rPr>
          <w:rFonts w:hint="eastAsia"/>
        </w:rPr>
        <w:t>高强度螺栓拼接接头形成连续</w:t>
      </w:r>
      <w:r w:rsidR="00AA2F44">
        <w:rPr>
          <w:rFonts w:hint="eastAsia"/>
        </w:rPr>
        <w:t>（</w:t>
      </w:r>
      <w:r w:rsidR="00AA2F44" w:rsidRPr="004B0B5F">
        <w:rPr>
          <w:rFonts w:ascii="Arial" w:hAnsi="Arial" w:cs="Arial"/>
          <w:color w:val="000000"/>
          <w:szCs w:val="21"/>
        </w:rPr>
        <w:t>图</w:t>
      </w:r>
      <w:r w:rsidR="00AA2F44" w:rsidRPr="004B0B5F">
        <w:rPr>
          <w:rFonts w:ascii="Arial" w:hAnsi="Arial" w:cs="Arial"/>
          <w:color w:val="000000"/>
          <w:szCs w:val="21"/>
        </w:rPr>
        <w:t>C.0.2</w:t>
      </w:r>
      <w:r w:rsidR="00AA2F44" w:rsidRPr="004B0B5F">
        <w:rPr>
          <w:rFonts w:ascii="Arial" w:hAnsi="Arial" w:cs="Arial" w:hint="eastAsia"/>
          <w:color w:val="000000"/>
          <w:szCs w:val="21"/>
        </w:rPr>
        <w:t>（</w:t>
      </w:r>
      <w:r w:rsidR="00AA2F44" w:rsidRPr="004B0B5F">
        <w:rPr>
          <w:rFonts w:ascii="Arial" w:hAnsi="Arial" w:cs="Arial"/>
          <w:color w:val="000000"/>
          <w:szCs w:val="21"/>
        </w:rPr>
        <w:t>a</w:t>
      </w:r>
      <w:r w:rsidR="00AA2F44" w:rsidRPr="004B0B5F">
        <w:rPr>
          <w:rFonts w:ascii="Arial" w:hAnsi="Arial" w:cs="Arial"/>
          <w:color w:val="000000"/>
          <w:szCs w:val="21"/>
        </w:rPr>
        <w:t>）</w:t>
      </w:r>
      <w:r w:rsidR="00AA2F44">
        <w:t>）</w:t>
      </w:r>
      <w:r w:rsidR="00E14149" w:rsidRPr="004B0B5F">
        <w:rPr>
          <w:rFonts w:hint="eastAsia"/>
        </w:rPr>
        <w:t>。所有焊缝均应采用全熔透</w:t>
      </w:r>
      <w:r w:rsidR="00E14149" w:rsidRPr="004B0B5F">
        <w:rPr>
          <w:rFonts w:ascii="Arial" w:hAnsi="Arial" w:cs="Arial"/>
        </w:rPr>
        <w:t>T</w:t>
      </w:r>
      <w:r w:rsidR="00E14149" w:rsidRPr="004B0B5F">
        <w:rPr>
          <w:rFonts w:hint="eastAsia"/>
        </w:rPr>
        <w:t>形对接与角焊缝组合焊缝，</w:t>
      </w:r>
      <w:r w:rsidR="00E14149" w:rsidRPr="004B0B5F">
        <w:rPr>
          <w:rFonts w:ascii="Arial" w:hAnsi="Arial" w:cs="Arial" w:hint="eastAsia"/>
          <w:color w:val="000000"/>
          <w:szCs w:val="21"/>
        </w:rPr>
        <w:t>焊缝质量等级不应低于二级</w:t>
      </w:r>
      <w:r w:rsidR="00E74B09" w:rsidRPr="004B0B5F">
        <w:rPr>
          <w:rFonts w:ascii="Arial" w:hAnsi="Arial" w:cs="Arial" w:hint="eastAsia"/>
          <w:color w:val="000000"/>
          <w:szCs w:val="21"/>
        </w:rPr>
        <w:t>。</w:t>
      </w:r>
    </w:p>
    <w:p w:rsidR="0066234D" w:rsidRPr="004B0B5F" w:rsidRDefault="00F51C87" w:rsidP="00854272">
      <w:pPr>
        <w:spacing w:line="276" w:lineRule="auto"/>
        <w:ind w:firstLineChars="200" w:firstLine="420"/>
        <w:rPr>
          <w:rFonts w:ascii="Arial" w:hAnsi="Arial" w:cs="Arial"/>
          <w:color w:val="000000"/>
          <w:szCs w:val="21"/>
        </w:rPr>
      </w:pPr>
      <w:r w:rsidRPr="004B0B5F">
        <w:rPr>
          <w:rFonts w:ascii="Arial" w:hAnsi="Arial" w:cs="Arial" w:hint="eastAsia"/>
          <w:color w:val="000000"/>
          <w:szCs w:val="21"/>
        </w:rPr>
        <w:t>2</w:t>
      </w:r>
      <w:r w:rsidRPr="004B0B5F">
        <w:rPr>
          <w:rFonts w:ascii="Arial" w:hAnsi="Arial" w:cs="Arial"/>
          <w:color w:val="000000"/>
          <w:szCs w:val="21"/>
        </w:rPr>
        <w:t xml:space="preserve">  </w:t>
      </w:r>
      <w:r w:rsidRPr="004B0B5F">
        <w:rPr>
          <w:rFonts w:ascii="Arial" w:hAnsi="Arial" w:cs="Arial" w:hint="eastAsia"/>
          <w:color w:val="000000"/>
          <w:szCs w:val="21"/>
        </w:rPr>
        <w:t>当采用一根连续、另一根中断的连接形式时，中断支撑</w:t>
      </w:r>
      <w:r w:rsidR="00AA2F44">
        <w:rPr>
          <w:rFonts w:ascii="Arial" w:hAnsi="Arial" w:cs="Arial" w:hint="eastAsia"/>
          <w:color w:val="000000"/>
          <w:szCs w:val="21"/>
        </w:rPr>
        <w:t>可</w:t>
      </w:r>
      <w:r w:rsidR="00AA2FD5" w:rsidRPr="004B0B5F">
        <w:rPr>
          <w:rFonts w:hint="eastAsia"/>
        </w:rPr>
        <w:t>通过</w:t>
      </w:r>
      <w:r w:rsidR="00D00AA4" w:rsidRPr="004B0B5F">
        <w:rPr>
          <w:rFonts w:hint="eastAsia"/>
        </w:rPr>
        <w:t>单</w:t>
      </w:r>
      <w:r w:rsidR="00AA2FD5" w:rsidRPr="004B0B5F">
        <w:rPr>
          <w:rFonts w:hint="eastAsia"/>
        </w:rPr>
        <w:t>节点板与贯通支撑相连接</w:t>
      </w:r>
      <w:r w:rsidR="003A21DA">
        <w:rPr>
          <w:rFonts w:hint="eastAsia"/>
        </w:rPr>
        <w:t>，且</w:t>
      </w:r>
      <w:r w:rsidR="00F935F9">
        <w:rPr>
          <w:rFonts w:hint="eastAsia"/>
        </w:rPr>
        <w:t>中断支撑</w:t>
      </w:r>
      <w:r w:rsidR="003A21DA">
        <w:t>可采用</w:t>
      </w:r>
      <w:r w:rsidR="00AA2FD5" w:rsidRPr="004B0B5F">
        <w:rPr>
          <w:rFonts w:hint="eastAsia"/>
        </w:rPr>
        <w:t>翼缘</w:t>
      </w:r>
      <w:r w:rsidR="00AA2FD5" w:rsidRPr="004B0B5F">
        <w:t>的</w:t>
      </w:r>
      <w:r w:rsidR="00AA2FD5" w:rsidRPr="004B0B5F">
        <w:rPr>
          <w:rFonts w:hint="eastAsia"/>
        </w:rPr>
        <w:t>连接角钢和腹板</w:t>
      </w:r>
      <w:r w:rsidR="00AA2FD5" w:rsidRPr="004B0B5F">
        <w:t>的连接板</w:t>
      </w:r>
      <w:r w:rsidR="00F935F9">
        <w:rPr>
          <w:rFonts w:hint="eastAsia"/>
        </w:rPr>
        <w:t>与单</w:t>
      </w:r>
      <w:r w:rsidR="00F935F9">
        <w:t>节点板连接</w:t>
      </w:r>
      <w:r w:rsidR="00AA2FD5" w:rsidRPr="004B0B5F">
        <w:rPr>
          <w:rFonts w:hint="eastAsia"/>
        </w:rPr>
        <w:t>。</w:t>
      </w:r>
      <w:r w:rsidR="00AA2FD5" w:rsidRPr="004B0B5F">
        <w:rPr>
          <w:rFonts w:ascii="Arial" w:hAnsi="Arial" w:cs="Arial" w:hint="eastAsia"/>
          <w:color w:val="000000"/>
          <w:szCs w:val="21"/>
        </w:rPr>
        <w:t>连接</w:t>
      </w:r>
      <w:r w:rsidRPr="004B0B5F">
        <w:rPr>
          <w:rFonts w:ascii="Arial" w:hAnsi="Arial" w:cs="Arial" w:hint="eastAsia"/>
          <w:color w:val="000000"/>
          <w:szCs w:val="21"/>
        </w:rPr>
        <w:t>角钢与</w:t>
      </w:r>
      <w:r w:rsidR="00AA2FD5" w:rsidRPr="004B0B5F">
        <w:rPr>
          <w:rFonts w:ascii="Arial" w:hAnsi="Arial" w:cs="Arial" w:hint="eastAsia"/>
          <w:color w:val="000000"/>
          <w:szCs w:val="21"/>
        </w:rPr>
        <w:t>贯通</w:t>
      </w:r>
      <w:r w:rsidRPr="004B0B5F">
        <w:rPr>
          <w:rFonts w:ascii="Arial" w:hAnsi="Arial" w:cs="Arial" w:hint="eastAsia"/>
          <w:color w:val="000000"/>
          <w:szCs w:val="21"/>
        </w:rPr>
        <w:t>支撑翼缘之间的净距不宜小于</w:t>
      </w:r>
      <w:r w:rsidRPr="004B0B5F">
        <w:rPr>
          <w:rFonts w:ascii="Arial" w:hAnsi="Arial" w:cs="Arial" w:hint="eastAsia"/>
          <w:color w:val="000000"/>
          <w:szCs w:val="21"/>
        </w:rPr>
        <w:t>2</w:t>
      </w:r>
      <w:r w:rsidR="00E74B09" w:rsidRPr="004B0B5F">
        <w:rPr>
          <w:rFonts w:ascii="Arial" w:hAnsi="Arial" w:cs="Arial" w:hint="eastAsia"/>
          <w:color w:val="000000"/>
          <w:szCs w:val="21"/>
        </w:rPr>
        <w:t>倍</w:t>
      </w:r>
      <w:r w:rsidRPr="004B0B5F">
        <w:rPr>
          <w:rFonts w:ascii="Arial" w:hAnsi="Arial" w:cs="Arial" w:hint="eastAsia"/>
          <w:color w:val="000000"/>
          <w:szCs w:val="21"/>
        </w:rPr>
        <w:t>节点板厚度和</w:t>
      </w:r>
      <w:r w:rsidRPr="004B0B5F">
        <w:rPr>
          <w:rFonts w:ascii="Arial" w:hAnsi="Arial" w:cs="Arial" w:hint="eastAsia"/>
          <w:color w:val="000000"/>
          <w:szCs w:val="21"/>
        </w:rPr>
        <w:t>5</w:t>
      </w:r>
      <w:r w:rsidRPr="004B0B5F">
        <w:rPr>
          <w:rFonts w:ascii="Arial" w:hAnsi="Arial" w:cs="Arial"/>
          <w:color w:val="000000"/>
          <w:szCs w:val="21"/>
        </w:rPr>
        <w:t>0mm</w:t>
      </w:r>
      <w:r w:rsidR="00AA2F44">
        <w:rPr>
          <w:rFonts w:ascii="Arial" w:hAnsi="Arial" w:cs="Arial" w:hint="eastAsia"/>
          <w:color w:val="000000"/>
          <w:szCs w:val="21"/>
        </w:rPr>
        <w:t>（</w:t>
      </w:r>
      <w:r w:rsidR="00AA2F44" w:rsidRPr="004B0B5F">
        <w:rPr>
          <w:rFonts w:ascii="Arial" w:hAnsi="Arial" w:cs="Arial"/>
          <w:color w:val="000000"/>
          <w:szCs w:val="21"/>
        </w:rPr>
        <w:t>图</w:t>
      </w:r>
      <w:r w:rsidR="00AA2F44" w:rsidRPr="004B0B5F">
        <w:rPr>
          <w:rFonts w:ascii="Arial" w:hAnsi="Arial" w:cs="Arial"/>
          <w:color w:val="000000"/>
          <w:szCs w:val="21"/>
        </w:rPr>
        <w:t>C.0.2</w:t>
      </w:r>
      <w:r w:rsidR="00AA2F44" w:rsidRPr="004B0B5F">
        <w:rPr>
          <w:rFonts w:ascii="Arial" w:hAnsi="Arial" w:cs="Arial" w:hint="eastAsia"/>
          <w:color w:val="000000"/>
          <w:szCs w:val="21"/>
        </w:rPr>
        <w:t>（</w:t>
      </w:r>
      <w:r w:rsidR="00AA2F44" w:rsidRPr="004B0B5F">
        <w:rPr>
          <w:rFonts w:ascii="Arial" w:hAnsi="Arial" w:cs="Arial"/>
          <w:color w:val="000000"/>
          <w:szCs w:val="21"/>
        </w:rPr>
        <w:t>b</w:t>
      </w:r>
      <w:r w:rsidR="00AA2F44" w:rsidRPr="004B0B5F">
        <w:rPr>
          <w:rFonts w:ascii="Arial" w:hAnsi="Arial" w:cs="Arial"/>
          <w:color w:val="000000"/>
          <w:szCs w:val="21"/>
        </w:rPr>
        <w:t>）</w:t>
      </w:r>
      <w:r w:rsidR="00AA2F44">
        <w:rPr>
          <w:rFonts w:ascii="Arial" w:hAnsi="Arial" w:cs="Arial"/>
          <w:color w:val="000000"/>
          <w:szCs w:val="21"/>
        </w:rPr>
        <w:t>）</w:t>
      </w:r>
      <w:r w:rsidRPr="004B0B5F">
        <w:rPr>
          <w:rFonts w:ascii="Arial" w:hAnsi="Arial" w:cs="Arial" w:hint="eastAsia"/>
          <w:color w:val="000000"/>
          <w:szCs w:val="21"/>
        </w:rPr>
        <w:t>。节点板与贯通支撑翼缘之间</w:t>
      </w:r>
      <w:r w:rsidR="00AA2FD5" w:rsidRPr="004B0B5F">
        <w:rPr>
          <w:rFonts w:ascii="Arial" w:hAnsi="Arial" w:cs="Arial" w:hint="eastAsia"/>
          <w:color w:val="000000"/>
          <w:szCs w:val="21"/>
        </w:rPr>
        <w:t>应</w:t>
      </w:r>
      <w:r w:rsidRPr="004B0B5F">
        <w:rPr>
          <w:rFonts w:ascii="Arial" w:hAnsi="Arial" w:cs="Arial" w:hint="eastAsia"/>
          <w:color w:val="000000"/>
          <w:szCs w:val="21"/>
        </w:rPr>
        <w:t>采用</w:t>
      </w:r>
      <w:r w:rsidR="00AA2FD5" w:rsidRPr="004B0B5F">
        <w:rPr>
          <w:rFonts w:hint="eastAsia"/>
        </w:rPr>
        <w:t>全熔透</w:t>
      </w:r>
      <w:r w:rsidR="00AA2FD5" w:rsidRPr="004B0B5F">
        <w:rPr>
          <w:rFonts w:ascii="Arial" w:hAnsi="Arial" w:cs="Arial"/>
        </w:rPr>
        <w:t>T</w:t>
      </w:r>
      <w:r w:rsidR="00AA2FD5" w:rsidRPr="004B0B5F">
        <w:rPr>
          <w:rFonts w:hint="eastAsia"/>
        </w:rPr>
        <w:t>形对接与角焊缝组合焊缝</w:t>
      </w:r>
      <w:r w:rsidRPr="004B0B5F">
        <w:rPr>
          <w:rFonts w:ascii="Arial" w:hAnsi="Arial" w:cs="Arial" w:hint="eastAsia"/>
          <w:color w:val="000000"/>
          <w:szCs w:val="21"/>
        </w:rPr>
        <w:t>，焊缝质量等级不应低于二级。</w:t>
      </w:r>
    </w:p>
    <w:p w:rsidR="00E14149" w:rsidRPr="004B0B5F" w:rsidRDefault="00E14149" w:rsidP="00854272">
      <w:pPr>
        <w:spacing w:line="276" w:lineRule="auto"/>
        <w:jc w:val="center"/>
        <w:rPr>
          <w:rFonts w:ascii="Arial" w:hAnsi="Arial" w:cs="Arial"/>
          <w:color w:val="000000"/>
          <w:szCs w:val="21"/>
        </w:rPr>
      </w:pPr>
      <w:r w:rsidRPr="004B0B5F">
        <w:rPr>
          <w:noProof/>
        </w:rPr>
        <w:lastRenderedPageBreak/>
        <w:drawing>
          <wp:inline distT="0" distB="0" distL="0" distR="0">
            <wp:extent cx="3678072" cy="178102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709400" cy="1796196"/>
                    </a:xfrm>
                    <a:prstGeom prst="rect">
                      <a:avLst/>
                    </a:prstGeom>
                  </pic:spPr>
                </pic:pic>
              </a:graphicData>
            </a:graphic>
          </wp:inline>
        </w:drawing>
      </w:r>
    </w:p>
    <w:p w:rsidR="00E14149" w:rsidRPr="004B0B5F" w:rsidRDefault="00E14149" w:rsidP="00854272">
      <w:pPr>
        <w:spacing w:line="276" w:lineRule="auto"/>
        <w:ind w:firstLineChars="750" w:firstLine="1350"/>
        <w:rPr>
          <w:rFonts w:ascii="Arial" w:hAnsi="Arial" w:cs="Arial"/>
          <w:color w:val="000000"/>
          <w:sz w:val="18"/>
          <w:szCs w:val="18"/>
        </w:rPr>
      </w:pPr>
      <w:r w:rsidRPr="004B0B5F">
        <w:rPr>
          <w:rFonts w:ascii="Arial" w:hAnsi="Arial" w:cs="Arial" w:hint="eastAsia"/>
          <w:color w:val="000000"/>
          <w:sz w:val="18"/>
          <w:szCs w:val="18"/>
        </w:rPr>
        <w:t>（</w:t>
      </w:r>
      <w:r w:rsidRPr="004B0B5F">
        <w:rPr>
          <w:rFonts w:ascii="Arial" w:hAnsi="Arial" w:cs="Arial" w:hint="eastAsia"/>
          <w:color w:val="000000"/>
          <w:sz w:val="18"/>
          <w:szCs w:val="18"/>
        </w:rPr>
        <w:t>a</w:t>
      </w:r>
      <w:r w:rsidRPr="004B0B5F">
        <w:rPr>
          <w:rFonts w:ascii="Arial" w:hAnsi="Arial" w:cs="Arial" w:hint="eastAsia"/>
          <w:color w:val="000000"/>
          <w:sz w:val="18"/>
          <w:szCs w:val="18"/>
        </w:rPr>
        <w:t>）两根均连续</w:t>
      </w:r>
      <w:r w:rsidR="00C22634" w:rsidRPr="004B0B5F">
        <w:rPr>
          <w:rFonts w:ascii="Arial" w:hAnsi="Arial" w:cs="Arial" w:hint="eastAsia"/>
          <w:color w:val="000000"/>
          <w:sz w:val="18"/>
          <w:szCs w:val="18"/>
        </w:rPr>
        <w:t>的</w:t>
      </w:r>
      <w:r w:rsidR="00C22634" w:rsidRPr="004B0B5F">
        <w:rPr>
          <w:rFonts w:ascii="Arial" w:hAnsi="Arial" w:cs="Arial"/>
          <w:color w:val="000000"/>
          <w:sz w:val="18"/>
          <w:szCs w:val="18"/>
        </w:rPr>
        <w:t>刚接拼接</w:t>
      </w:r>
      <w:r w:rsidRPr="004B0B5F">
        <w:rPr>
          <w:rFonts w:ascii="Arial" w:hAnsi="Arial" w:cs="Arial" w:hint="eastAsia"/>
          <w:color w:val="000000"/>
          <w:sz w:val="18"/>
          <w:szCs w:val="18"/>
        </w:rPr>
        <w:t xml:space="preserve">    </w:t>
      </w:r>
      <w:r w:rsidR="006C48E0" w:rsidRPr="004B0B5F">
        <w:rPr>
          <w:rFonts w:ascii="Arial" w:hAnsi="Arial" w:cs="Arial"/>
          <w:color w:val="000000"/>
          <w:sz w:val="18"/>
          <w:szCs w:val="18"/>
        </w:rPr>
        <w:t xml:space="preserve"> </w:t>
      </w:r>
      <w:r w:rsidRPr="004B0B5F">
        <w:rPr>
          <w:rFonts w:ascii="Arial" w:hAnsi="Arial" w:cs="Arial" w:hint="eastAsia"/>
          <w:color w:val="000000"/>
          <w:sz w:val="18"/>
          <w:szCs w:val="18"/>
        </w:rPr>
        <w:t>（</w:t>
      </w:r>
      <w:r w:rsidRPr="004B0B5F">
        <w:rPr>
          <w:rFonts w:ascii="Arial" w:hAnsi="Arial" w:cs="Arial" w:hint="eastAsia"/>
          <w:color w:val="000000"/>
          <w:sz w:val="18"/>
          <w:szCs w:val="18"/>
        </w:rPr>
        <w:t>b</w:t>
      </w:r>
      <w:r w:rsidRPr="004B0B5F">
        <w:rPr>
          <w:rFonts w:ascii="Arial" w:hAnsi="Arial" w:cs="Arial" w:hint="eastAsia"/>
          <w:color w:val="000000"/>
          <w:sz w:val="18"/>
          <w:szCs w:val="18"/>
        </w:rPr>
        <w:t>）</w:t>
      </w:r>
      <w:r w:rsidR="00C22634" w:rsidRPr="004B0B5F">
        <w:rPr>
          <w:rFonts w:hint="eastAsia"/>
        </w:rPr>
        <w:t>中断的一根通过节点板连接</w:t>
      </w:r>
    </w:p>
    <w:p w:rsidR="00E14149" w:rsidRPr="004B0B5F" w:rsidRDefault="00E14149" w:rsidP="00854272">
      <w:pPr>
        <w:spacing w:line="276" w:lineRule="auto"/>
        <w:jc w:val="center"/>
        <w:rPr>
          <w:color w:val="000000"/>
          <w:sz w:val="18"/>
          <w:szCs w:val="18"/>
        </w:rPr>
      </w:pPr>
      <w:r w:rsidRPr="004B0B5F">
        <w:rPr>
          <w:rFonts w:hint="eastAsia"/>
          <w:color w:val="000000"/>
          <w:sz w:val="18"/>
          <w:szCs w:val="18"/>
        </w:rPr>
        <w:t>图</w:t>
      </w:r>
      <w:r w:rsidRPr="004B0B5F">
        <w:rPr>
          <w:rFonts w:ascii="Arial" w:hAnsi="Arial" w:cs="Arial"/>
          <w:color w:val="000000"/>
          <w:sz w:val="18"/>
          <w:szCs w:val="18"/>
        </w:rPr>
        <w:t>C.0.2</w:t>
      </w:r>
      <w:r w:rsidRPr="004B0B5F">
        <w:rPr>
          <w:rFonts w:ascii="Arial" w:hAnsi="Arial" w:cs="Arial" w:hint="eastAsia"/>
          <w:color w:val="000000"/>
          <w:sz w:val="18"/>
          <w:szCs w:val="18"/>
        </w:rPr>
        <w:t xml:space="preserve">  </w:t>
      </w:r>
      <w:r w:rsidRPr="004B0B5F">
        <w:rPr>
          <w:rFonts w:ascii="Arial" w:hAnsi="Arial" w:cs="Arial"/>
          <w:color w:val="000000"/>
          <w:sz w:val="18"/>
          <w:szCs w:val="18"/>
        </w:rPr>
        <w:t>H</w:t>
      </w:r>
      <w:r w:rsidRPr="004B0B5F">
        <w:rPr>
          <w:rFonts w:hint="eastAsia"/>
          <w:color w:val="000000"/>
          <w:sz w:val="18"/>
          <w:szCs w:val="18"/>
        </w:rPr>
        <w:t>形截面</w:t>
      </w:r>
      <w:r w:rsidRPr="004B0B5F">
        <w:rPr>
          <w:rFonts w:hint="eastAsia"/>
          <w:color w:val="000000"/>
          <w:sz w:val="18"/>
          <w:szCs w:val="18"/>
        </w:rPr>
        <w:t>X</w:t>
      </w:r>
      <w:r w:rsidRPr="004B0B5F">
        <w:rPr>
          <w:rFonts w:hint="eastAsia"/>
          <w:color w:val="000000"/>
          <w:sz w:val="18"/>
          <w:szCs w:val="18"/>
        </w:rPr>
        <w:t>形支撑交叉点连接形式</w:t>
      </w:r>
    </w:p>
    <w:p w:rsidR="00564E53" w:rsidRPr="004B0B5F" w:rsidRDefault="00564E53" w:rsidP="00854272">
      <w:pPr>
        <w:spacing w:line="276" w:lineRule="auto"/>
      </w:pPr>
    </w:p>
    <w:p w:rsidR="00F52FB8" w:rsidRPr="004B0B5F" w:rsidRDefault="00F52FB8" w:rsidP="00854272">
      <w:pPr>
        <w:pStyle w:val="a7"/>
        <w:spacing w:line="276" w:lineRule="auto"/>
        <w:rPr>
          <w:rFonts w:ascii="Arial" w:hAnsi="Arial" w:cs="Arial"/>
          <w:szCs w:val="21"/>
        </w:rPr>
      </w:pPr>
      <w:r w:rsidRPr="004B0B5F">
        <w:rPr>
          <w:rFonts w:ascii="Arial" w:hAnsi="Arial" w:cs="Arial" w:hint="eastAsia"/>
          <w:b/>
          <w:szCs w:val="21"/>
        </w:rPr>
        <w:t>C.0.4</w:t>
      </w:r>
      <w:r w:rsidRPr="004B0B5F">
        <w:rPr>
          <w:rFonts w:asciiTheme="majorEastAsia" w:eastAsiaTheme="majorEastAsia" w:hAnsiTheme="majorEastAsia" w:hint="eastAsia"/>
          <w:b/>
        </w:rPr>
        <w:t xml:space="preserve">  </w:t>
      </w:r>
      <w:r w:rsidRPr="004B0B5F">
        <w:rPr>
          <w:rFonts w:asciiTheme="majorEastAsia" w:eastAsiaTheme="majorEastAsia" w:hAnsiTheme="majorEastAsia" w:hint="eastAsia"/>
        </w:rPr>
        <w:t>X</w:t>
      </w:r>
      <w:r w:rsidRPr="004B0B5F">
        <w:rPr>
          <w:rFonts w:hint="eastAsia"/>
        </w:rPr>
        <w:t>形垂直交叉</w:t>
      </w:r>
      <w:r w:rsidRPr="004B0B5F">
        <w:rPr>
          <w:rFonts w:ascii="Arial" w:hAnsi="Arial" w:cs="Arial" w:hint="eastAsia"/>
          <w:szCs w:val="21"/>
        </w:rPr>
        <w:t>支撑拼接计算应符合下列规定：</w:t>
      </w:r>
    </w:p>
    <w:p w:rsidR="00F52FB8" w:rsidRPr="002E2DF0" w:rsidRDefault="00F52FB8" w:rsidP="00854272">
      <w:pPr>
        <w:pStyle w:val="a7"/>
        <w:spacing w:line="276" w:lineRule="auto"/>
        <w:ind w:firstLineChars="200" w:firstLine="420"/>
        <w:rPr>
          <w:rFonts w:ascii="Arial" w:hAnsi="Arial" w:cs="Arial"/>
        </w:rPr>
      </w:pPr>
      <w:r w:rsidRPr="002E2DF0">
        <w:rPr>
          <w:rFonts w:ascii="Arial" w:hAnsi="Arial" w:cs="Arial"/>
          <w:szCs w:val="21"/>
        </w:rPr>
        <w:t xml:space="preserve">1  </w:t>
      </w:r>
      <w:r w:rsidRPr="002E2DF0">
        <w:rPr>
          <w:rFonts w:ascii="Arial" w:hAnsi="Arial" w:cs="Arial"/>
        </w:rPr>
        <w:t>对</w:t>
      </w:r>
      <w:r w:rsidRPr="002E2DF0">
        <w:rPr>
          <w:rFonts w:ascii="Arial" w:hAnsi="Arial" w:cs="Arial"/>
          <w:szCs w:val="21"/>
        </w:rPr>
        <w:t>无中断的刚接拼接方式，应对需拼接的支撑段与贯通支撑的连接焊缝和</w:t>
      </w:r>
      <w:r w:rsidRPr="002E2DF0">
        <w:rPr>
          <w:rFonts w:ascii="Arial" w:hAnsi="Arial" w:cs="Arial"/>
        </w:rPr>
        <w:t>拼接支撑的拼接连接进行计算。</w:t>
      </w:r>
    </w:p>
    <w:p w:rsidR="00F52FB8" w:rsidRPr="002E2DF0" w:rsidRDefault="003934C9" w:rsidP="00854272">
      <w:pPr>
        <w:pStyle w:val="a7"/>
        <w:spacing w:line="276" w:lineRule="auto"/>
        <w:ind w:firstLineChars="300" w:firstLine="630"/>
        <w:rPr>
          <w:rFonts w:ascii="Arial" w:hAnsi="Arial" w:cs="Arial"/>
          <w:szCs w:val="21"/>
        </w:rPr>
      </w:pPr>
      <w:r w:rsidRPr="002E2DF0">
        <w:rPr>
          <w:rFonts w:ascii="Arial" w:hAnsi="Arial" w:cs="Arial"/>
          <w:szCs w:val="21"/>
        </w:rPr>
        <w:t>1</w:t>
      </w:r>
      <w:r w:rsidRPr="002E2DF0">
        <w:rPr>
          <w:rFonts w:ascii="Arial" w:hAnsi="Arial" w:cs="Arial"/>
          <w:szCs w:val="21"/>
        </w:rPr>
        <w:t>）</w:t>
      </w:r>
      <w:r w:rsidR="00F52FB8" w:rsidRPr="002E2DF0">
        <w:rPr>
          <w:rFonts w:ascii="Arial" w:hAnsi="Arial" w:cs="Arial"/>
          <w:szCs w:val="21"/>
        </w:rPr>
        <w:t>两个位置的连接均应满足弹性阶段承载力和极限承载力验算；</w:t>
      </w:r>
    </w:p>
    <w:p w:rsidR="00F52FB8" w:rsidRPr="002E2DF0" w:rsidRDefault="003934C9" w:rsidP="00854272">
      <w:pPr>
        <w:pStyle w:val="a7"/>
        <w:spacing w:line="276" w:lineRule="auto"/>
        <w:ind w:firstLineChars="300" w:firstLine="630"/>
        <w:rPr>
          <w:rFonts w:ascii="Arial" w:hAnsi="Arial" w:cs="Arial"/>
        </w:rPr>
      </w:pPr>
      <w:r w:rsidRPr="002E2DF0">
        <w:rPr>
          <w:rFonts w:ascii="Arial" w:hAnsi="Arial" w:cs="Arial"/>
        </w:rPr>
        <w:t>2</w:t>
      </w:r>
      <w:r w:rsidRPr="002E2DF0">
        <w:rPr>
          <w:rFonts w:ascii="Arial" w:hAnsi="Arial" w:cs="Arial"/>
        </w:rPr>
        <w:t>）</w:t>
      </w:r>
      <w:r w:rsidR="00F52FB8" w:rsidRPr="002E2DF0">
        <w:rPr>
          <w:rFonts w:ascii="Arial" w:hAnsi="Arial" w:cs="Arial"/>
        </w:rPr>
        <w:t>对于拼接板尚</w:t>
      </w:r>
      <w:r w:rsidR="00794205">
        <w:rPr>
          <w:rFonts w:ascii="Arial" w:hAnsi="Arial" w:cs="Arial" w:hint="eastAsia"/>
        </w:rPr>
        <w:t>应</w:t>
      </w:r>
      <w:r w:rsidR="00F52FB8" w:rsidRPr="002E2DF0">
        <w:rPr>
          <w:rFonts w:ascii="Arial" w:hAnsi="Arial" w:cs="Arial"/>
        </w:rPr>
        <w:t>进行净截面断裂和拉、剪撕裂验算。</w:t>
      </w:r>
    </w:p>
    <w:p w:rsidR="00F52FB8" w:rsidRPr="004B0B5F" w:rsidRDefault="00F52FB8" w:rsidP="00854272">
      <w:pPr>
        <w:pStyle w:val="a7"/>
        <w:spacing w:line="276" w:lineRule="auto"/>
      </w:pPr>
      <w:r w:rsidRPr="002E2DF0">
        <w:rPr>
          <w:rFonts w:ascii="Arial" w:hAnsi="Arial" w:cs="Arial"/>
        </w:rPr>
        <w:t xml:space="preserve">    2  </w:t>
      </w:r>
      <w:r w:rsidRPr="002E2DF0">
        <w:rPr>
          <w:rFonts w:ascii="Arial" w:hAnsi="Arial" w:cs="Arial"/>
        </w:rPr>
        <w:t>对</w:t>
      </w:r>
      <w:r w:rsidRPr="004B0B5F">
        <w:rPr>
          <w:rFonts w:hint="eastAsia"/>
        </w:rPr>
        <w:t>有中断连接方式，应</w:t>
      </w:r>
      <w:r w:rsidR="00794205">
        <w:rPr>
          <w:rFonts w:hint="eastAsia"/>
        </w:rPr>
        <w:t>符合</w:t>
      </w:r>
      <w:r w:rsidRPr="004B0B5F">
        <w:rPr>
          <w:rFonts w:hint="eastAsia"/>
        </w:rPr>
        <w:t>本标准有关支撑节点板连接的设计规定。</w:t>
      </w:r>
    </w:p>
    <w:p w:rsidR="001B5FE2" w:rsidRPr="004B0B5F" w:rsidRDefault="001B5FE2" w:rsidP="00854272">
      <w:pPr>
        <w:spacing w:line="276" w:lineRule="auto"/>
        <w:jc w:val="center"/>
        <w:rPr>
          <w:rFonts w:ascii="Arial" w:hAnsi="Arial" w:cs="Arial"/>
          <w:b/>
          <w:color w:val="000000" w:themeColor="text1"/>
          <w:sz w:val="24"/>
          <w:szCs w:val="24"/>
        </w:rPr>
        <w:sectPr w:rsidR="001B5FE2" w:rsidRPr="004B0B5F" w:rsidSect="002C1437">
          <w:pgSz w:w="11906" w:h="16838" w:code="9"/>
          <w:pgMar w:top="1440" w:right="1797" w:bottom="1440" w:left="1797" w:header="851" w:footer="992" w:gutter="0"/>
          <w:cols w:space="425"/>
          <w:docGrid w:linePitch="312"/>
        </w:sectPr>
      </w:pPr>
    </w:p>
    <w:p w:rsidR="00564E53" w:rsidRPr="00984840" w:rsidRDefault="00564E53" w:rsidP="00854272">
      <w:pPr>
        <w:spacing w:line="276" w:lineRule="auto"/>
        <w:jc w:val="center"/>
        <w:outlineLvl w:val="0"/>
        <w:rPr>
          <w:rFonts w:ascii="Arial" w:hAnsi="Arial" w:cs="Arial"/>
          <w:b/>
          <w:sz w:val="24"/>
          <w:szCs w:val="24"/>
        </w:rPr>
      </w:pPr>
      <w:bookmarkStart w:id="163" w:name="_Toc531970293"/>
      <w:bookmarkStart w:id="164" w:name="_Toc533490506"/>
      <w:bookmarkStart w:id="165" w:name="_Toc533490581"/>
      <w:r w:rsidRPr="00984840">
        <w:rPr>
          <w:rFonts w:ascii="Arial" w:hAnsi="Arial" w:cs="Arial" w:hint="eastAsia"/>
          <w:b/>
          <w:sz w:val="24"/>
          <w:szCs w:val="24"/>
        </w:rPr>
        <w:lastRenderedPageBreak/>
        <w:t>附录</w:t>
      </w:r>
      <w:r w:rsidR="009B0688" w:rsidRPr="00984840">
        <w:rPr>
          <w:rFonts w:ascii="Arial" w:hAnsi="Arial" w:cs="Arial"/>
          <w:b/>
          <w:sz w:val="24"/>
          <w:szCs w:val="24"/>
        </w:rPr>
        <w:t>D</w:t>
      </w:r>
      <w:r w:rsidRPr="00984840">
        <w:rPr>
          <w:rFonts w:ascii="Arial" w:hAnsi="Arial" w:cs="Arial"/>
          <w:b/>
          <w:sz w:val="24"/>
          <w:szCs w:val="24"/>
        </w:rPr>
        <w:t xml:space="preserve"> </w:t>
      </w:r>
      <w:r w:rsidRPr="00984840">
        <w:rPr>
          <w:rFonts w:ascii="Arial" w:hAnsi="Arial" w:cs="Arial" w:hint="eastAsia"/>
          <w:b/>
          <w:sz w:val="24"/>
          <w:szCs w:val="24"/>
        </w:rPr>
        <w:t xml:space="preserve"> </w:t>
      </w:r>
      <w:r w:rsidRPr="00984840">
        <w:rPr>
          <w:rFonts w:ascii="Arial" w:hAnsi="Arial" w:cs="Arial" w:hint="eastAsia"/>
          <w:b/>
          <w:sz w:val="24"/>
          <w:szCs w:val="24"/>
        </w:rPr>
        <w:t>特殊中心支撑框架体系</w:t>
      </w:r>
      <w:r w:rsidR="006C48E0" w:rsidRPr="00984840">
        <w:rPr>
          <w:rFonts w:ascii="Arial" w:hAnsi="Arial" w:cs="Arial" w:hint="eastAsia"/>
          <w:b/>
          <w:sz w:val="24"/>
          <w:szCs w:val="24"/>
        </w:rPr>
        <w:t>支撑节点板的面外转动距离</w:t>
      </w:r>
      <w:bookmarkEnd w:id="163"/>
      <w:bookmarkEnd w:id="164"/>
      <w:bookmarkEnd w:id="165"/>
    </w:p>
    <w:p w:rsidR="00564E53" w:rsidRPr="004B0B5F" w:rsidRDefault="00564E53" w:rsidP="00854272">
      <w:pPr>
        <w:spacing w:line="276" w:lineRule="auto"/>
        <w:rPr>
          <w:rFonts w:ascii="Arial" w:hAnsi="Arial" w:cs="Arial"/>
          <w:b/>
          <w:color w:val="000000"/>
          <w:szCs w:val="21"/>
        </w:rPr>
      </w:pPr>
    </w:p>
    <w:p w:rsidR="00564E53" w:rsidRPr="004B0B5F" w:rsidRDefault="009B0688" w:rsidP="00854272">
      <w:pPr>
        <w:spacing w:line="276" w:lineRule="auto"/>
        <w:rPr>
          <w:rFonts w:ascii="Arial" w:hAnsi="Arial" w:cs="Arial"/>
          <w:color w:val="000000"/>
          <w:szCs w:val="21"/>
        </w:rPr>
      </w:pPr>
      <w:r w:rsidRPr="004B0B5F">
        <w:rPr>
          <w:rFonts w:ascii="Arial" w:hAnsi="Arial" w:cs="Arial"/>
          <w:b/>
          <w:color w:val="000000"/>
          <w:szCs w:val="21"/>
        </w:rPr>
        <w:t>D</w:t>
      </w:r>
      <w:r w:rsidR="00564E53" w:rsidRPr="004B0B5F">
        <w:rPr>
          <w:rFonts w:ascii="Arial" w:hAnsi="Arial" w:cs="Arial"/>
          <w:b/>
          <w:color w:val="000000"/>
          <w:szCs w:val="21"/>
        </w:rPr>
        <w:t>.0.</w:t>
      </w:r>
      <w:r w:rsidR="00564E53" w:rsidRPr="004B0B5F">
        <w:rPr>
          <w:rFonts w:ascii="Arial" w:hAnsi="Arial" w:cs="Arial" w:hint="eastAsia"/>
          <w:b/>
          <w:color w:val="000000"/>
          <w:szCs w:val="21"/>
        </w:rPr>
        <w:t>1</w:t>
      </w:r>
      <w:r w:rsidR="00564E53" w:rsidRPr="004B0B5F">
        <w:rPr>
          <w:rFonts w:ascii="Arial" w:hAnsi="Arial" w:cs="Arial"/>
          <w:b/>
          <w:color w:val="000000"/>
          <w:szCs w:val="21"/>
        </w:rPr>
        <w:t xml:space="preserve"> </w:t>
      </w:r>
      <w:r w:rsidR="00564E53" w:rsidRPr="004B0B5F">
        <w:rPr>
          <w:rFonts w:ascii="宋体" w:hAnsi="宋体" w:hint="eastAsia"/>
          <w:color w:val="000000"/>
          <w:szCs w:val="21"/>
        </w:rPr>
        <w:t xml:space="preserve"> </w:t>
      </w:r>
      <w:r w:rsidR="00564E53" w:rsidRPr="004B0B5F">
        <w:rPr>
          <w:rFonts w:ascii="Arial" w:hAnsi="Arial" w:cs="Arial" w:hint="eastAsia"/>
          <w:color w:val="000000"/>
          <w:szCs w:val="21"/>
        </w:rPr>
        <w:t>对于支撑与梁</w:t>
      </w:r>
      <w:r w:rsidR="008C75E9" w:rsidRPr="004B0B5F">
        <w:rPr>
          <w:rFonts w:ascii="Arial" w:hAnsi="Arial" w:cs="Arial" w:hint="eastAsia"/>
          <w:color w:val="000000"/>
          <w:szCs w:val="21"/>
        </w:rPr>
        <w:t>和</w:t>
      </w:r>
      <w:r w:rsidR="00564E53" w:rsidRPr="004B0B5F">
        <w:rPr>
          <w:rFonts w:ascii="Arial" w:hAnsi="Arial" w:cs="Arial" w:hint="eastAsia"/>
          <w:color w:val="000000"/>
          <w:szCs w:val="21"/>
        </w:rPr>
        <w:t>柱连接处，</w:t>
      </w:r>
      <w:r w:rsidR="00176ABF" w:rsidRPr="004B0B5F">
        <w:rPr>
          <w:rFonts w:ascii="Arial" w:hAnsi="Arial" w:cs="Arial" w:hint="eastAsia"/>
          <w:color w:val="000000"/>
          <w:szCs w:val="21"/>
        </w:rPr>
        <w:t>垂直支撑节点板预留面外转动距离</w:t>
      </w:r>
      <w:r w:rsidR="00594F5E">
        <w:rPr>
          <w:rFonts w:ascii="Arial" w:hAnsi="Arial" w:cs="Arial" w:hint="eastAsia"/>
          <w:color w:val="000000"/>
          <w:szCs w:val="21"/>
        </w:rPr>
        <w:t>（</w:t>
      </w:r>
      <w:r w:rsidR="0007281D" w:rsidRPr="004B0B5F">
        <w:rPr>
          <w:rFonts w:hint="eastAsia"/>
        </w:rPr>
        <w:t>图</w:t>
      </w:r>
      <w:r w:rsidR="0007281D" w:rsidRPr="004B0B5F">
        <w:rPr>
          <w:rFonts w:ascii="Arial" w:hAnsi="Arial" w:cs="Arial"/>
          <w:color w:val="000000"/>
          <w:szCs w:val="21"/>
        </w:rPr>
        <w:t>D</w:t>
      </w:r>
      <w:r w:rsidR="0007281D" w:rsidRPr="004B0B5F">
        <w:rPr>
          <w:rFonts w:ascii="Arial" w:hAnsi="Arial" w:cs="Arial" w:hint="eastAsia"/>
          <w:color w:val="000000"/>
          <w:szCs w:val="21"/>
        </w:rPr>
        <w:t>.0.1</w:t>
      </w:r>
      <w:r w:rsidR="00594F5E">
        <w:rPr>
          <w:rFonts w:ascii="Arial" w:hAnsi="Arial" w:cs="Arial" w:hint="eastAsia"/>
          <w:color w:val="000000"/>
          <w:szCs w:val="21"/>
        </w:rPr>
        <w:t>）</w:t>
      </w:r>
      <w:r w:rsidR="0007281D" w:rsidRPr="004B0B5F">
        <w:rPr>
          <w:rFonts w:ascii="Arial" w:hAnsi="Arial" w:cs="Arial" w:hint="eastAsia"/>
          <w:color w:val="000000"/>
          <w:szCs w:val="21"/>
        </w:rPr>
        <w:t>最大值不宜超过</w:t>
      </w:r>
      <w:r w:rsidR="0007281D" w:rsidRPr="004B0B5F">
        <w:rPr>
          <w:rFonts w:ascii="Arial" w:hAnsi="Arial" w:cs="Arial" w:hint="eastAsia"/>
          <w:color w:val="000000"/>
          <w:szCs w:val="21"/>
        </w:rPr>
        <w:t>2</w:t>
      </w:r>
      <w:r w:rsidR="00594F5E">
        <w:rPr>
          <w:rFonts w:ascii="Arial" w:hAnsi="Arial" w:cs="Arial" w:hint="eastAsia"/>
          <w:color w:val="000000"/>
          <w:szCs w:val="21"/>
        </w:rPr>
        <w:t>倍</w:t>
      </w:r>
      <w:r w:rsidR="0007281D" w:rsidRPr="004B0B5F">
        <w:rPr>
          <w:rFonts w:ascii="Arial" w:hAnsi="Arial" w:cs="Arial" w:hint="eastAsia"/>
          <w:color w:val="000000"/>
          <w:szCs w:val="21"/>
        </w:rPr>
        <w:t>节点板厚度，最小值</w:t>
      </w:r>
      <w:r w:rsidR="0007281D" w:rsidRPr="004B0B5F">
        <w:rPr>
          <w:rFonts w:hint="eastAsia"/>
        </w:rPr>
        <w:t>可根据支撑长细比和支撑翼缘宽厚比按表</w:t>
      </w:r>
      <w:r w:rsidR="0007281D" w:rsidRPr="004B0B5F">
        <w:rPr>
          <w:rFonts w:ascii="Arial" w:hAnsi="Arial" w:cs="Arial"/>
          <w:color w:val="000000"/>
          <w:szCs w:val="21"/>
        </w:rPr>
        <w:t>D</w:t>
      </w:r>
      <w:r w:rsidR="0007281D" w:rsidRPr="004B0B5F">
        <w:rPr>
          <w:rFonts w:ascii="Arial" w:hAnsi="Arial" w:cs="Arial" w:hint="eastAsia"/>
          <w:color w:val="000000"/>
          <w:szCs w:val="21"/>
        </w:rPr>
        <w:t>.0.1</w:t>
      </w:r>
      <w:r w:rsidR="0007281D" w:rsidRPr="004B0B5F">
        <w:rPr>
          <w:rFonts w:ascii="Arial" w:hAnsi="Arial" w:cs="Arial" w:hint="eastAsia"/>
          <w:color w:val="000000"/>
          <w:szCs w:val="21"/>
        </w:rPr>
        <w:t>取值</w:t>
      </w:r>
      <w:r w:rsidR="00564E53" w:rsidRPr="004B0B5F">
        <w:rPr>
          <w:rFonts w:ascii="Arial" w:hAnsi="Arial" w:cs="Arial" w:hint="eastAsia"/>
          <w:color w:val="000000"/>
          <w:szCs w:val="21"/>
        </w:rPr>
        <w:t>。</w:t>
      </w:r>
    </w:p>
    <w:p w:rsidR="00564E53" w:rsidRPr="004B0B5F" w:rsidRDefault="00766E12" w:rsidP="00854272">
      <w:pPr>
        <w:spacing w:line="276" w:lineRule="auto"/>
        <w:jc w:val="center"/>
        <w:rPr>
          <w:rFonts w:ascii="Arial" w:hAnsi="Arial" w:cs="Arial"/>
          <w:color w:val="000000"/>
          <w:szCs w:val="21"/>
        </w:rPr>
      </w:pPr>
      <w:r w:rsidRPr="004B0B5F">
        <w:rPr>
          <w:noProof/>
        </w:rPr>
        <w:drawing>
          <wp:inline distT="0" distB="0" distL="0" distR="0">
            <wp:extent cx="5001370" cy="146801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013425" cy="1471554"/>
                    </a:xfrm>
                    <a:prstGeom prst="rect">
                      <a:avLst/>
                    </a:prstGeom>
                  </pic:spPr>
                </pic:pic>
              </a:graphicData>
            </a:graphic>
          </wp:inline>
        </w:drawing>
      </w:r>
    </w:p>
    <w:p w:rsidR="00564E53" w:rsidRPr="004B0B5F" w:rsidRDefault="00564E53" w:rsidP="00854272">
      <w:pPr>
        <w:spacing w:line="276" w:lineRule="auto"/>
        <w:ind w:firstLineChars="350" w:firstLine="630"/>
        <w:rPr>
          <w:rFonts w:ascii="Arial" w:hAnsi="Arial" w:cs="Arial"/>
          <w:color w:val="000000"/>
          <w:szCs w:val="21"/>
        </w:rPr>
      </w:pPr>
      <w:r w:rsidRPr="004B0B5F">
        <w:rPr>
          <w:rFonts w:hint="eastAsia"/>
          <w:sz w:val="18"/>
          <w:szCs w:val="18"/>
        </w:rPr>
        <w:t>（</w:t>
      </w:r>
      <w:r w:rsidRPr="004B0B5F">
        <w:rPr>
          <w:rFonts w:ascii="Arial" w:hAnsi="Arial" w:cs="Arial"/>
          <w:sz w:val="18"/>
          <w:szCs w:val="18"/>
        </w:rPr>
        <w:t>a</w:t>
      </w:r>
      <w:r w:rsidRPr="004B0B5F">
        <w:rPr>
          <w:rFonts w:hint="eastAsia"/>
          <w:sz w:val="18"/>
          <w:szCs w:val="18"/>
        </w:rPr>
        <w:t>）预留</w:t>
      </w:r>
      <w:r w:rsidRPr="004B0B5F">
        <w:rPr>
          <w:rFonts w:ascii="Arial" w:hAnsi="Arial" w:cs="Arial"/>
          <w:sz w:val="18"/>
          <w:szCs w:val="18"/>
        </w:rPr>
        <w:t>2t</w:t>
      </w:r>
      <w:r w:rsidRPr="004B0B5F">
        <w:rPr>
          <w:rFonts w:hint="eastAsia"/>
          <w:sz w:val="18"/>
          <w:szCs w:val="18"/>
        </w:rPr>
        <w:t xml:space="preserve">          </w:t>
      </w:r>
      <w:r w:rsidR="008C75E9" w:rsidRPr="004B0B5F">
        <w:rPr>
          <w:sz w:val="18"/>
          <w:szCs w:val="18"/>
        </w:rPr>
        <w:t xml:space="preserve">        </w:t>
      </w:r>
      <w:r w:rsidRPr="004B0B5F">
        <w:rPr>
          <w:rFonts w:hint="eastAsia"/>
          <w:sz w:val="18"/>
          <w:szCs w:val="18"/>
        </w:rPr>
        <w:t xml:space="preserve">  </w:t>
      </w:r>
      <w:r w:rsidRPr="004B0B5F">
        <w:rPr>
          <w:rFonts w:hint="eastAsia"/>
          <w:sz w:val="18"/>
          <w:szCs w:val="18"/>
        </w:rPr>
        <w:t>（</w:t>
      </w:r>
      <w:r w:rsidRPr="004B0B5F">
        <w:rPr>
          <w:rFonts w:ascii="Arial" w:hAnsi="Arial" w:cs="Arial"/>
          <w:sz w:val="18"/>
          <w:szCs w:val="18"/>
        </w:rPr>
        <w:t>b</w:t>
      </w:r>
      <w:r w:rsidRPr="004B0B5F">
        <w:rPr>
          <w:rFonts w:hint="eastAsia"/>
          <w:sz w:val="18"/>
          <w:szCs w:val="18"/>
        </w:rPr>
        <w:t>）预留</w:t>
      </w:r>
      <w:r w:rsidRPr="004B0B5F">
        <w:rPr>
          <w:rFonts w:hint="eastAsia"/>
          <w:sz w:val="18"/>
          <w:szCs w:val="18"/>
        </w:rPr>
        <w:t xml:space="preserve">0t            </w:t>
      </w:r>
      <w:r w:rsidR="008C75E9" w:rsidRPr="004B0B5F">
        <w:rPr>
          <w:sz w:val="18"/>
          <w:szCs w:val="18"/>
        </w:rPr>
        <w:t xml:space="preserve">    </w:t>
      </w:r>
      <w:r w:rsidRPr="004B0B5F">
        <w:rPr>
          <w:rFonts w:hint="eastAsia"/>
          <w:sz w:val="18"/>
          <w:szCs w:val="18"/>
        </w:rPr>
        <w:t xml:space="preserve"> </w:t>
      </w:r>
      <w:r w:rsidRPr="004B0B5F">
        <w:rPr>
          <w:rFonts w:hint="eastAsia"/>
          <w:sz w:val="18"/>
          <w:szCs w:val="18"/>
        </w:rPr>
        <w:t>（</w:t>
      </w:r>
      <w:r w:rsidRPr="004B0B5F">
        <w:rPr>
          <w:rFonts w:ascii="Arial" w:hAnsi="Arial" w:cs="Arial" w:hint="eastAsia"/>
          <w:sz w:val="18"/>
          <w:szCs w:val="18"/>
        </w:rPr>
        <w:t>c</w:t>
      </w:r>
      <w:r w:rsidRPr="004B0B5F">
        <w:rPr>
          <w:rFonts w:hint="eastAsia"/>
          <w:sz w:val="18"/>
          <w:szCs w:val="18"/>
        </w:rPr>
        <w:t>）预留</w:t>
      </w:r>
      <w:r w:rsidRPr="004B0B5F">
        <w:rPr>
          <w:rFonts w:hint="eastAsia"/>
          <w:sz w:val="18"/>
          <w:szCs w:val="18"/>
        </w:rPr>
        <w:t>-2t</w:t>
      </w:r>
      <w:r w:rsidR="008C75E9" w:rsidRPr="004B0B5F">
        <w:rPr>
          <w:rFonts w:ascii="Arial" w:hAnsi="Arial" w:cs="Arial"/>
          <w:color w:val="000000"/>
          <w:szCs w:val="21"/>
        </w:rPr>
        <w:t xml:space="preserve"> </w:t>
      </w:r>
    </w:p>
    <w:p w:rsidR="00564E53" w:rsidRPr="004B0B5F" w:rsidRDefault="00564E53" w:rsidP="00854272">
      <w:pPr>
        <w:spacing w:line="276" w:lineRule="auto"/>
        <w:jc w:val="center"/>
        <w:rPr>
          <w:sz w:val="18"/>
          <w:szCs w:val="18"/>
        </w:rPr>
      </w:pPr>
      <w:r w:rsidRPr="004B0B5F">
        <w:rPr>
          <w:rFonts w:hint="eastAsia"/>
          <w:sz w:val="18"/>
          <w:szCs w:val="18"/>
        </w:rPr>
        <w:t>图</w:t>
      </w:r>
      <w:r w:rsidR="009B0688" w:rsidRPr="004B0B5F">
        <w:rPr>
          <w:rFonts w:ascii="Arial" w:hAnsi="Arial" w:cs="Arial"/>
          <w:sz w:val="18"/>
          <w:szCs w:val="18"/>
        </w:rPr>
        <w:t>D</w:t>
      </w:r>
      <w:r w:rsidR="00247888" w:rsidRPr="004B0B5F">
        <w:rPr>
          <w:rFonts w:ascii="Arial" w:hAnsi="Arial" w:cs="Arial"/>
          <w:sz w:val="18"/>
          <w:szCs w:val="18"/>
        </w:rPr>
        <w:t>.0.1</w:t>
      </w:r>
      <w:r w:rsidRPr="004B0B5F">
        <w:rPr>
          <w:rFonts w:hint="eastAsia"/>
          <w:sz w:val="18"/>
          <w:szCs w:val="18"/>
        </w:rPr>
        <w:t xml:space="preserve"> </w:t>
      </w:r>
      <w:r w:rsidR="00247888" w:rsidRPr="004B0B5F">
        <w:rPr>
          <w:rFonts w:hint="eastAsia"/>
          <w:sz w:val="18"/>
          <w:szCs w:val="18"/>
        </w:rPr>
        <w:t xml:space="preserve"> </w:t>
      </w:r>
      <w:r w:rsidRPr="004B0B5F">
        <w:rPr>
          <w:rFonts w:hint="eastAsia"/>
          <w:sz w:val="18"/>
          <w:szCs w:val="18"/>
        </w:rPr>
        <w:t>支撑与梁</w:t>
      </w:r>
      <w:r w:rsidR="008C75E9" w:rsidRPr="004B0B5F">
        <w:rPr>
          <w:rFonts w:hint="eastAsia"/>
          <w:sz w:val="18"/>
          <w:szCs w:val="18"/>
        </w:rPr>
        <w:t>和</w:t>
      </w:r>
      <w:r w:rsidRPr="004B0B5F">
        <w:rPr>
          <w:rFonts w:hint="eastAsia"/>
          <w:sz w:val="18"/>
          <w:szCs w:val="18"/>
        </w:rPr>
        <w:t>柱连接节点板预留</w:t>
      </w:r>
      <w:r w:rsidR="008C75E9" w:rsidRPr="004B0B5F">
        <w:rPr>
          <w:rFonts w:hint="eastAsia"/>
          <w:sz w:val="18"/>
          <w:szCs w:val="18"/>
        </w:rPr>
        <w:t>面外转动距离</w:t>
      </w:r>
      <w:r w:rsidRPr="004B0B5F">
        <w:rPr>
          <w:rFonts w:hint="eastAsia"/>
          <w:sz w:val="18"/>
          <w:szCs w:val="18"/>
        </w:rPr>
        <w:t>简图</w:t>
      </w:r>
    </w:p>
    <w:p w:rsidR="0007281D" w:rsidRPr="004B0B5F" w:rsidRDefault="00564E53" w:rsidP="00854272">
      <w:pPr>
        <w:pStyle w:val="0-"/>
        <w:spacing w:before="120" w:after="72" w:line="276" w:lineRule="auto"/>
        <w:rPr>
          <w:szCs w:val="18"/>
        </w:rPr>
      </w:pPr>
      <w:r w:rsidRPr="004B0B5F">
        <w:rPr>
          <w:rFonts w:hint="eastAsia"/>
          <w:b/>
          <w:sz w:val="21"/>
          <w:szCs w:val="21"/>
        </w:rPr>
        <w:t>表</w:t>
      </w:r>
      <w:r w:rsidR="009B0688" w:rsidRPr="004B0B5F">
        <w:rPr>
          <w:rFonts w:ascii="Arial" w:hAnsi="Arial" w:cs="Arial"/>
          <w:b/>
          <w:sz w:val="21"/>
          <w:szCs w:val="21"/>
        </w:rPr>
        <w:t>D</w:t>
      </w:r>
      <w:r w:rsidR="00E640A2" w:rsidRPr="004B0B5F">
        <w:rPr>
          <w:rFonts w:ascii="Arial" w:hAnsi="Arial" w:cs="Arial"/>
          <w:b/>
          <w:sz w:val="21"/>
          <w:szCs w:val="21"/>
        </w:rPr>
        <w:t>.0.1</w:t>
      </w:r>
      <w:r w:rsidRPr="004B0B5F">
        <w:rPr>
          <w:b/>
          <w:sz w:val="21"/>
          <w:szCs w:val="21"/>
        </w:rPr>
        <w:t xml:space="preserve">  </w:t>
      </w:r>
      <w:r w:rsidR="0007281D" w:rsidRPr="004B0B5F">
        <w:rPr>
          <w:rFonts w:hint="eastAsia"/>
          <w:b/>
          <w:sz w:val="21"/>
          <w:szCs w:val="21"/>
        </w:rPr>
        <w:t>H</w:t>
      </w:r>
      <w:r w:rsidR="0007281D" w:rsidRPr="004B0B5F">
        <w:rPr>
          <w:rFonts w:hint="eastAsia"/>
          <w:b/>
          <w:sz w:val="21"/>
          <w:szCs w:val="21"/>
        </w:rPr>
        <w:t>形截面支撑与梁</w:t>
      </w:r>
      <w:r w:rsidR="008C75E9" w:rsidRPr="004B0B5F">
        <w:rPr>
          <w:rFonts w:hint="eastAsia"/>
          <w:b/>
          <w:sz w:val="21"/>
          <w:szCs w:val="21"/>
        </w:rPr>
        <w:t>和</w:t>
      </w:r>
      <w:r w:rsidR="0007281D" w:rsidRPr="004B0B5F">
        <w:rPr>
          <w:rFonts w:hint="eastAsia"/>
          <w:b/>
          <w:sz w:val="21"/>
          <w:szCs w:val="21"/>
        </w:rPr>
        <w:t>柱节点板的面外转动最小距离要求</w:t>
      </w:r>
    </w:p>
    <w:tbl>
      <w:tblPr>
        <w:tblW w:w="7760" w:type="dxa"/>
        <w:jc w:val="center"/>
        <w:tblBorders>
          <w:top w:val="single" w:sz="4" w:space="0" w:color="auto"/>
          <w:bottom w:val="single" w:sz="4" w:space="0" w:color="auto"/>
          <w:insideH w:val="single" w:sz="4" w:space="0" w:color="auto"/>
          <w:insideV w:val="single" w:sz="4" w:space="0" w:color="auto"/>
        </w:tblBorders>
        <w:tblLayout w:type="fixed"/>
        <w:tblLook w:val="0000"/>
      </w:tblPr>
      <w:tblGrid>
        <w:gridCol w:w="784"/>
        <w:gridCol w:w="996"/>
        <w:gridCol w:w="997"/>
        <w:gridCol w:w="996"/>
        <w:gridCol w:w="997"/>
        <w:gridCol w:w="996"/>
        <w:gridCol w:w="997"/>
        <w:gridCol w:w="997"/>
      </w:tblGrid>
      <w:tr w:rsidR="0007281D" w:rsidRPr="004B0B5F" w:rsidTr="00C458EA">
        <w:trPr>
          <w:trHeight w:val="245"/>
          <w:jc w:val="center"/>
        </w:trPr>
        <w:tc>
          <w:tcPr>
            <w:tcW w:w="784" w:type="dxa"/>
            <w:vMerge w:val="restart"/>
            <w:tcBorders>
              <w:top w:val="single" w:sz="12"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支撑翼缘宽厚比</w:t>
            </w:r>
          </w:p>
        </w:tc>
        <w:tc>
          <w:tcPr>
            <w:tcW w:w="6976" w:type="dxa"/>
            <w:gridSpan w:val="7"/>
            <w:tcBorders>
              <w:top w:val="single" w:sz="12"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sz w:val="18"/>
                <w:szCs w:val="18"/>
              </w:rPr>
              <w:t>支撑</w:t>
            </w:r>
            <w:r w:rsidR="006C48E0" w:rsidRPr="004B0B5F">
              <w:rPr>
                <w:rFonts w:ascii="Times New Roman" w:hAnsi="Times New Roman" w:hint="eastAsia"/>
                <w:sz w:val="18"/>
                <w:szCs w:val="18"/>
              </w:rPr>
              <w:t>面外</w:t>
            </w:r>
            <w:r w:rsidRPr="004B0B5F">
              <w:rPr>
                <w:rFonts w:ascii="Times New Roman" w:hAnsi="Times New Roman"/>
                <w:sz w:val="18"/>
                <w:szCs w:val="18"/>
              </w:rPr>
              <w:t>长细比</w:t>
            </w:r>
          </w:p>
        </w:tc>
      </w:tr>
      <w:tr w:rsidR="0007281D" w:rsidRPr="004B0B5F" w:rsidTr="00C458EA">
        <w:trPr>
          <w:trHeight w:val="300"/>
          <w:jc w:val="center"/>
        </w:trPr>
        <w:tc>
          <w:tcPr>
            <w:tcW w:w="784" w:type="dxa"/>
            <w:vMerge/>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60</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70</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80</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90</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100</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110</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120</w:t>
            </w:r>
          </w:p>
        </w:tc>
      </w:tr>
      <w:tr w:rsidR="0007281D" w:rsidRPr="004B0B5F" w:rsidTr="00C458EA">
        <w:trPr>
          <w:trHeight w:val="300"/>
          <w:jc w:val="center"/>
        </w:trPr>
        <w:tc>
          <w:tcPr>
            <w:tcW w:w="784" w:type="dxa"/>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7</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0</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300"/>
          <w:jc w:val="center"/>
        </w:trPr>
        <w:tc>
          <w:tcPr>
            <w:tcW w:w="784" w:type="dxa"/>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8</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0</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300"/>
          <w:jc w:val="center"/>
        </w:trPr>
        <w:tc>
          <w:tcPr>
            <w:tcW w:w="784" w:type="dxa"/>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9</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0</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300"/>
          <w:jc w:val="center"/>
        </w:trPr>
        <w:tc>
          <w:tcPr>
            <w:tcW w:w="784" w:type="dxa"/>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10</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0</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300"/>
          <w:jc w:val="center"/>
        </w:trPr>
        <w:tc>
          <w:tcPr>
            <w:tcW w:w="784" w:type="dxa"/>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11</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0</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300"/>
          <w:jc w:val="center"/>
        </w:trPr>
        <w:tc>
          <w:tcPr>
            <w:tcW w:w="784" w:type="dxa"/>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12</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0</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285"/>
          <w:jc w:val="center"/>
        </w:trPr>
        <w:tc>
          <w:tcPr>
            <w:tcW w:w="784" w:type="dxa"/>
            <w:tcBorders>
              <w:top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13</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6"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hint="eastAsia"/>
                <w:kern w:val="0"/>
                <w:sz w:val="18"/>
                <w:szCs w:val="18"/>
              </w:rPr>
              <w:t>0</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right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997" w:type="dxa"/>
            <w:tcBorders>
              <w:top w:val="single" w:sz="6" w:space="0" w:color="auto"/>
              <w:left w:val="single" w:sz="6" w:space="0" w:color="auto"/>
              <w:bottom w:val="single" w:sz="6" w:space="0" w:color="auto"/>
            </w:tcBorders>
            <w:shd w:val="clear" w:color="auto" w:fill="auto"/>
            <w:noWrap/>
            <w:tcMar>
              <w:left w:w="0" w:type="dxa"/>
              <w:right w:w="0" w:type="dxa"/>
            </w:tcMar>
            <w:vAlign w:val="center"/>
          </w:tcPr>
          <w:p w:rsidR="0007281D" w:rsidRPr="004B0B5F" w:rsidRDefault="0007281D" w:rsidP="00854272">
            <w:pPr>
              <w:widowControl/>
              <w:adjustRightInd w:val="0"/>
              <w:snapToGrid w:val="0"/>
              <w:spacing w:line="276" w:lineRule="auto"/>
              <w:jc w:val="center"/>
              <w:rPr>
                <w:rFonts w:ascii="Times New Roman" w:hAnsi="Times New Roman"/>
                <w:kern w:val="0"/>
                <w:sz w:val="18"/>
                <w:szCs w:val="18"/>
              </w:rPr>
            </w:pPr>
            <w:r w:rsidRPr="004B0B5F">
              <w:rPr>
                <w:rFonts w:ascii="Times New Roman" w:hAnsi="Times New Roman"/>
                <w:kern w:val="0"/>
                <w:sz w:val="18"/>
                <w:szCs w:val="18"/>
              </w:rPr>
              <w:t>2</w:t>
            </w:r>
            <w:r w:rsidRPr="004B0B5F">
              <w:rPr>
                <w:rFonts w:ascii="Times New Roman" w:hAnsi="Times New Roman"/>
                <w:i/>
                <w:kern w:val="0"/>
                <w:sz w:val="18"/>
                <w:szCs w:val="18"/>
              </w:rPr>
              <w:t>t</w:t>
            </w:r>
          </w:p>
        </w:tc>
      </w:tr>
    </w:tbl>
    <w:p w:rsidR="00564E53" w:rsidRPr="004B0B5F" w:rsidRDefault="0007281D" w:rsidP="00854272">
      <w:pPr>
        <w:pStyle w:val="0-"/>
        <w:spacing w:before="120" w:after="72" w:line="276" w:lineRule="auto"/>
        <w:jc w:val="both"/>
        <w:rPr>
          <w:szCs w:val="18"/>
        </w:rPr>
      </w:pPr>
      <w:r w:rsidRPr="004B0B5F">
        <w:rPr>
          <w:rFonts w:hint="eastAsia"/>
          <w:szCs w:val="18"/>
        </w:rPr>
        <w:t>注：表中</w:t>
      </w:r>
      <w:r w:rsidRPr="004B0B5F">
        <w:rPr>
          <w:rFonts w:hint="eastAsia"/>
          <w:i/>
          <w:szCs w:val="18"/>
        </w:rPr>
        <w:t>t</w:t>
      </w:r>
      <w:r w:rsidRPr="004B0B5F">
        <w:rPr>
          <w:rFonts w:hint="eastAsia"/>
          <w:szCs w:val="18"/>
        </w:rPr>
        <w:t>为节点板厚度。</w:t>
      </w:r>
    </w:p>
    <w:p w:rsidR="001B5FE2" w:rsidRPr="004B0B5F" w:rsidRDefault="001B5FE2" w:rsidP="00854272">
      <w:pPr>
        <w:spacing w:line="276" w:lineRule="auto"/>
        <w:rPr>
          <w:rFonts w:ascii="Arial" w:hAnsi="Arial" w:cs="Arial"/>
          <w:b/>
          <w:color w:val="000000"/>
          <w:szCs w:val="21"/>
        </w:rPr>
      </w:pPr>
    </w:p>
    <w:p w:rsidR="00564E53" w:rsidRPr="004B0B5F" w:rsidRDefault="009B0688" w:rsidP="00854272">
      <w:pPr>
        <w:spacing w:line="276" w:lineRule="auto"/>
        <w:rPr>
          <w:szCs w:val="21"/>
        </w:rPr>
      </w:pPr>
      <w:r w:rsidRPr="004B0B5F">
        <w:rPr>
          <w:rFonts w:ascii="Arial" w:hAnsi="Arial" w:cs="Arial"/>
          <w:b/>
          <w:color w:val="000000"/>
          <w:szCs w:val="21"/>
        </w:rPr>
        <w:t>D</w:t>
      </w:r>
      <w:r w:rsidR="00564E53" w:rsidRPr="004B0B5F">
        <w:rPr>
          <w:rFonts w:ascii="Arial" w:hAnsi="Arial" w:cs="Arial"/>
          <w:b/>
          <w:color w:val="000000"/>
          <w:szCs w:val="21"/>
        </w:rPr>
        <w:t>.0.</w:t>
      </w:r>
      <w:r w:rsidR="00564E53" w:rsidRPr="004B0B5F">
        <w:rPr>
          <w:rFonts w:ascii="Arial" w:hAnsi="Arial" w:cs="Arial" w:hint="eastAsia"/>
          <w:b/>
          <w:color w:val="000000"/>
          <w:szCs w:val="21"/>
        </w:rPr>
        <w:t>2</w:t>
      </w:r>
      <w:r w:rsidR="00564E53" w:rsidRPr="004B0B5F">
        <w:rPr>
          <w:rFonts w:ascii="Arial" w:hAnsi="Arial" w:cs="Arial"/>
          <w:b/>
          <w:color w:val="000000"/>
          <w:szCs w:val="21"/>
        </w:rPr>
        <w:t xml:space="preserve"> </w:t>
      </w:r>
      <w:r w:rsidR="00564E53" w:rsidRPr="004B0B5F">
        <w:rPr>
          <w:rFonts w:ascii="宋体" w:hAnsi="宋体" w:hint="eastAsia"/>
          <w:color w:val="000000"/>
          <w:szCs w:val="21"/>
        </w:rPr>
        <w:t xml:space="preserve"> </w:t>
      </w:r>
      <w:r w:rsidR="00564E53" w:rsidRPr="004B0B5F">
        <w:rPr>
          <w:rFonts w:ascii="Arial" w:hAnsi="Arial" w:cs="Arial" w:hint="eastAsia"/>
          <w:color w:val="000000"/>
          <w:szCs w:val="21"/>
        </w:rPr>
        <w:t>对</w:t>
      </w:r>
      <w:r w:rsidR="008662E6" w:rsidRPr="004B0B5F">
        <w:rPr>
          <w:rFonts w:ascii="Arial" w:hAnsi="Arial" w:cs="Arial" w:hint="eastAsia"/>
          <w:color w:val="000000"/>
          <w:szCs w:val="21"/>
        </w:rPr>
        <w:t>倒</w:t>
      </w:r>
      <w:r w:rsidR="008662E6" w:rsidRPr="004B0B5F">
        <w:rPr>
          <w:rFonts w:ascii="Arial" w:hAnsi="Arial" w:cs="Arial" w:hint="eastAsia"/>
          <w:color w:val="000000"/>
          <w:szCs w:val="21"/>
        </w:rPr>
        <w:t>V</w:t>
      </w:r>
      <w:r w:rsidR="008662E6" w:rsidRPr="004B0B5F">
        <w:rPr>
          <w:rFonts w:ascii="Arial" w:hAnsi="Arial" w:cs="Arial" w:hint="eastAsia"/>
          <w:color w:val="000000"/>
          <w:szCs w:val="21"/>
        </w:rPr>
        <w:t>形</w:t>
      </w:r>
      <w:r w:rsidR="00390B62" w:rsidRPr="004B0B5F">
        <w:rPr>
          <w:rFonts w:ascii="Arial" w:hAnsi="Arial" w:cs="Arial" w:hint="eastAsia"/>
          <w:color w:val="000000"/>
          <w:szCs w:val="21"/>
        </w:rPr>
        <w:t>或</w:t>
      </w:r>
      <w:r w:rsidR="008662E6" w:rsidRPr="004B0B5F">
        <w:rPr>
          <w:rFonts w:ascii="Arial" w:hAnsi="Arial" w:cs="Arial" w:hint="eastAsia"/>
          <w:color w:val="000000"/>
          <w:szCs w:val="21"/>
        </w:rPr>
        <w:t>V</w:t>
      </w:r>
      <w:r w:rsidR="008662E6" w:rsidRPr="004B0B5F">
        <w:rPr>
          <w:rFonts w:ascii="Arial" w:hAnsi="Arial" w:cs="Arial" w:hint="eastAsia"/>
          <w:color w:val="000000"/>
          <w:szCs w:val="21"/>
        </w:rPr>
        <w:t>形</w:t>
      </w:r>
      <w:r w:rsidR="00564E53" w:rsidRPr="004B0B5F">
        <w:rPr>
          <w:rFonts w:ascii="Arial" w:hAnsi="Arial" w:cs="Arial" w:hint="eastAsia"/>
          <w:color w:val="000000"/>
          <w:szCs w:val="21"/>
        </w:rPr>
        <w:t>支撑与</w:t>
      </w:r>
      <w:proofErr w:type="gramStart"/>
      <w:r w:rsidR="00564E53" w:rsidRPr="004B0B5F">
        <w:rPr>
          <w:rFonts w:ascii="Arial" w:hAnsi="Arial" w:cs="Arial" w:hint="eastAsia"/>
          <w:color w:val="000000"/>
          <w:szCs w:val="21"/>
        </w:rPr>
        <w:t>梁</w:t>
      </w:r>
      <w:r w:rsidR="008662E6" w:rsidRPr="004B0B5F">
        <w:rPr>
          <w:rFonts w:ascii="Arial" w:hAnsi="Arial" w:cs="Arial" w:hint="eastAsia"/>
          <w:color w:val="000000"/>
          <w:szCs w:val="21"/>
        </w:rPr>
        <w:t>跨</w:t>
      </w:r>
      <w:r w:rsidR="008662E6" w:rsidRPr="004B0B5F">
        <w:rPr>
          <w:rFonts w:ascii="Arial" w:hAnsi="Arial" w:cs="Arial"/>
          <w:color w:val="000000"/>
          <w:szCs w:val="21"/>
        </w:rPr>
        <w:t>内</w:t>
      </w:r>
      <w:r w:rsidR="00564E53" w:rsidRPr="004B0B5F">
        <w:rPr>
          <w:rFonts w:ascii="Arial" w:hAnsi="Arial" w:cs="Arial" w:hint="eastAsia"/>
          <w:color w:val="000000"/>
          <w:szCs w:val="21"/>
        </w:rPr>
        <w:t>连接</w:t>
      </w:r>
      <w:proofErr w:type="gramEnd"/>
      <w:r w:rsidR="00564E53" w:rsidRPr="004B0B5F">
        <w:rPr>
          <w:rFonts w:ascii="Arial" w:hAnsi="Arial" w:cs="Arial" w:hint="eastAsia"/>
          <w:color w:val="000000"/>
          <w:szCs w:val="21"/>
        </w:rPr>
        <w:t>处，</w:t>
      </w:r>
      <w:r w:rsidR="008662E6" w:rsidRPr="004B0B5F">
        <w:rPr>
          <w:rFonts w:ascii="Arial" w:hAnsi="Arial" w:cs="Arial" w:hint="eastAsia"/>
          <w:color w:val="000000"/>
          <w:szCs w:val="21"/>
        </w:rPr>
        <w:t>当</w:t>
      </w:r>
      <w:r w:rsidR="008662E6" w:rsidRPr="004B0B5F">
        <w:rPr>
          <w:rFonts w:ascii="Arial" w:hAnsi="Arial" w:cs="Arial"/>
          <w:color w:val="000000"/>
          <w:szCs w:val="21"/>
        </w:rPr>
        <w:t>节点板上不设置加劲肋时，</w:t>
      </w:r>
      <w:r w:rsidR="0007281D" w:rsidRPr="004B0B5F">
        <w:rPr>
          <w:rFonts w:hint="eastAsia"/>
        </w:rPr>
        <w:t>面外转动距离</w:t>
      </w:r>
      <w:r w:rsidR="00594F5E">
        <w:rPr>
          <w:rFonts w:hint="eastAsia"/>
        </w:rPr>
        <w:t>（</w:t>
      </w:r>
      <w:r w:rsidR="0007281D" w:rsidRPr="004B0B5F">
        <w:rPr>
          <w:rFonts w:hint="eastAsia"/>
        </w:rPr>
        <w:t>图</w:t>
      </w:r>
      <w:r w:rsidR="0007281D" w:rsidRPr="004B0B5F">
        <w:rPr>
          <w:rFonts w:ascii="Arial" w:hAnsi="Arial" w:cs="Arial"/>
          <w:color w:val="000000"/>
          <w:szCs w:val="21"/>
        </w:rPr>
        <w:t>D</w:t>
      </w:r>
      <w:r w:rsidR="0007281D" w:rsidRPr="004B0B5F">
        <w:rPr>
          <w:rFonts w:ascii="Arial" w:hAnsi="Arial" w:cs="Arial" w:hint="eastAsia"/>
          <w:color w:val="000000"/>
          <w:szCs w:val="21"/>
        </w:rPr>
        <w:t>.0.2</w:t>
      </w:r>
      <w:r w:rsidR="00594F5E">
        <w:rPr>
          <w:rFonts w:ascii="Arial" w:hAnsi="Arial" w:cs="Arial" w:hint="eastAsia"/>
          <w:color w:val="000000"/>
          <w:szCs w:val="21"/>
        </w:rPr>
        <w:t>）</w:t>
      </w:r>
      <w:r w:rsidR="0007281D" w:rsidRPr="004B0B5F">
        <w:rPr>
          <w:rFonts w:ascii="Arial" w:hAnsi="Arial" w:cs="Arial" w:hint="eastAsia"/>
          <w:color w:val="000000"/>
          <w:szCs w:val="21"/>
        </w:rPr>
        <w:t>最大值不宜超过</w:t>
      </w:r>
      <w:r w:rsidR="0007281D" w:rsidRPr="004B0B5F">
        <w:rPr>
          <w:rFonts w:ascii="Arial" w:hAnsi="Arial" w:cs="Arial" w:hint="eastAsia"/>
          <w:color w:val="000000"/>
          <w:szCs w:val="21"/>
        </w:rPr>
        <w:t>12</w:t>
      </w:r>
      <w:r w:rsidR="00AF2A70">
        <w:rPr>
          <w:rFonts w:ascii="Arial" w:hAnsi="Arial" w:cs="Arial" w:hint="eastAsia"/>
          <w:color w:val="000000"/>
          <w:szCs w:val="21"/>
        </w:rPr>
        <w:t>倍</w:t>
      </w:r>
      <w:r w:rsidR="0007281D" w:rsidRPr="004B0B5F">
        <w:rPr>
          <w:rFonts w:ascii="Arial" w:hAnsi="Arial" w:cs="Arial" w:hint="eastAsia"/>
          <w:color w:val="000000"/>
          <w:szCs w:val="21"/>
        </w:rPr>
        <w:t>节点板厚度，最小值可</w:t>
      </w:r>
      <w:r w:rsidR="0007281D" w:rsidRPr="004B0B5F">
        <w:rPr>
          <w:rFonts w:hint="eastAsia"/>
        </w:rPr>
        <w:t>根据支撑长细比、支撑翼缘宽厚比和支撑轴线交于梁上的位置按表</w:t>
      </w:r>
      <w:r w:rsidR="0007281D" w:rsidRPr="004B0B5F">
        <w:rPr>
          <w:rFonts w:ascii="Arial" w:hAnsi="Arial" w:cs="Arial"/>
          <w:color w:val="000000"/>
          <w:szCs w:val="21"/>
        </w:rPr>
        <w:t>D</w:t>
      </w:r>
      <w:r w:rsidR="0007281D" w:rsidRPr="004B0B5F">
        <w:rPr>
          <w:rFonts w:ascii="Arial" w:hAnsi="Arial" w:cs="Arial" w:hint="eastAsia"/>
          <w:color w:val="000000"/>
          <w:szCs w:val="21"/>
        </w:rPr>
        <w:t>.0.2</w:t>
      </w:r>
      <w:r w:rsidR="0007281D" w:rsidRPr="004B0B5F">
        <w:rPr>
          <w:rFonts w:ascii="Arial" w:hAnsi="Arial" w:cs="Arial" w:hint="eastAsia"/>
          <w:color w:val="000000"/>
          <w:szCs w:val="21"/>
        </w:rPr>
        <w:t>取值。</w:t>
      </w:r>
    </w:p>
    <w:p w:rsidR="00564E53" w:rsidRPr="004B0B5F" w:rsidRDefault="008662E6" w:rsidP="00854272">
      <w:pPr>
        <w:spacing w:line="276" w:lineRule="auto"/>
        <w:jc w:val="center"/>
        <w:rPr>
          <w:rFonts w:ascii="Arial" w:hAnsi="Arial" w:cs="Arial"/>
          <w:color w:val="000000"/>
          <w:szCs w:val="21"/>
        </w:rPr>
      </w:pPr>
      <w:r w:rsidRPr="004B0B5F">
        <w:rPr>
          <w:noProof/>
        </w:rPr>
        <w:drawing>
          <wp:inline distT="0" distB="0" distL="0" distR="0">
            <wp:extent cx="2743200" cy="148785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780564" cy="1508120"/>
                    </a:xfrm>
                    <a:prstGeom prst="rect">
                      <a:avLst/>
                    </a:prstGeom>
                  </pic:spPr>
                </pic:pic>
              </a:graphicData>
            </a:graphic>
          </wp:inline>
        </w:drawing>
      </w:r>
      <w:r w:rsidR="00564E53" w:rsidRPr="004B0B5F">
        <w:rPr>
          <w:szCs w:val="21"/>
        </w:rPr>
        <w:br w:type="textWrapping" w:clear="all"/>
      </w:r>
      <w:r w:rsidR="00564E53" w:rsidRPr="004B0B5F">
        <w:rPr>
          <w:rFonts w:hint="eastAsia"/>
          <w:sz w:val="18"/>
          <w:szCs w:val="18"/>
        </w:rPr>
        <w:t>图</w:t>
      </w:r>
      <w:r w:rsidR="009B0688" w:rsidRPr="004B0B5F">
        <w:rPr>
          <w:rFonts w:ascii="Arial" w:hAnsi="Arial" w:cs="Arial"/>
          <w:sz w:val="18"/>
          <w:szCs w:val="18"/>
        </w:rPr>
        <w:t>D</w:t>
      </w:r>
      <w:r w:rsidR="00247888" w:rsidRPr="004B0B5F">
        <w:rPr>
          <w:rFonts w:ascii="Arial" w:hAnsi="Arial" w:cs="Arial"/>
          <w:sz w:val="18"/>
          <w:szCs w:val="18"/>
        </w:rPr>
        <w:t>.0.2</w:t>
      </w:r>
      <w:r w:rsidR="00564E53" w:rsidRPr="004B0B5F">
        <w:rPr>
          <w:rFonts w:hint="eastAsia"/>
          <w:sz w:val="18"/>
          <w:szCs w:val="18"/>
        </w:rPr>
        <w:t xml:space="preserve"> </w:t>
      </w:r>
      <w:r w:rsidR="00247888" w:rsidRPr="004B0B5F">
        <w:rPr>
          <w:rFonts w:hint="eastAsia"/>
          <w:sz w:val="18"/>
          <w:szCs w:val="18"/>
        </w:rPr>
        <w:t xml:space="preserve"> </w:t>
      </w:r>
      <w:r w:rsidR="00564E53" w:rsidRPr="004B0B5F">
        <w:rPr>
          <w:rFonts w:hint="eastAsia"/>
          <w:sz w:val="18"/>
          <w:szCs w:val="18"/>
        </w:rPr>
        <w:t>倒</w:t>
      </w:r>
      <w:r w:rsidR="00564E53" w:rsidRPr="004B0B5F">
        <w:rPr>
          <w:rFonts w:hint="eastAsia"/>
          <w:sz w:val="18"/>
          <w:szCs w:val="18"/>
        </w:rPr>
        <w:t>V</w:t>
      </w:r>
      <w:r w:rsidR="00564E53" w:rsidRPr="004B0B5F">
        <w:rPr>
          <w:rFonts w:hint="eastAsia"/>
          <w:sz w:val="18"/>
          <w:szCs w:val="18"/>
        </w:rPr>
        <w:t>支撑与</w:t>
      </w:r>
      <w:r w:rsidR="0007281D" w:rsidRPr="004B0B5F">
        <w:rPr>
          <w:rFonts w:hint="eastAsia"/>
          <w:sz w:val="18"/>
          <w:szCs w:val="18"/>
        </w:rPr>
        <w:t>横梁连接</w:t>
      </w:r>
      <w:r w:rsidR="00564E53" w:rsidRPr="004B0B5F">
        <w:rPr>
          <w:rFonts w:hint="eastAsia"/>
          <w:sz w:val="18"/>
          <w:szCs w:val="18"/>
        </w:rPr>
        <w:t>节点板预留</w:t>
      </w:r>
      <w:r w:rsidR="008C75E9" w:rsidRPr="004B0B5F">
        <w:rPr>
          <w:rFonts w:hint="eastAsia"/>
          <w:sz w:val="18"/>
          <w:szCs w:val="18"/>
        </w:rPr>
        <w:t>面外转动距离</w:t>
      </w:r>
      <w:r w:rsidR="00564E53" w:rsidRPr="004B0B5F">
        <w:rPr>
          <w:rFonts w:hint="eastAsia"/>
          <w:sz w:val="18"/>
          <w:szCs w:val="18"/>
        </w:rPr>
        <w:t>简图</w:t>
      </w:r>
    </w:p>
    <w:p w:rsidR="00DC5F1F" w:rsidRDefault="00DC5F1F" w:rsidP="007963CE">
      <w:pPr>
        <w:pStyle w:val="0-"/>
        <w:spacing w:before="120" w:afterLines="50" w:line="276" w:lineRule="auto"/>
        <w:rPr>
          <w:b/>
          <w:sz w:val="21"/>
          <w:szCs w:val="21"/>
        </w:rPr>
      </w:pPr>
    </w:p>
    <w:p w:rsidR="00DC5F1F" w:rsidRDefault="00DC5F1F" w:rsidP="007963CE">
      <w:pPr>
        <w:pStyle w:val="0-"/>
        <w:spacing w:before="120" w:afterLines="50" w:line="276" w:lineRule="auto"/>
        <w:rPr>
          <w:b/>
          <w:sz w:val="21"/>
          <w:szCs w:val="21"/>
        </w:rPr>
      </w:pPr>
    </w:p>
    <w:p w:rsidR="00DC5F1F" w:rsidRDefault="00DC5F1F" w:rsidP="007963CE">
      <w:pPr>
        <w:pStyle w:val="0-"/>
        <w:spacing w:before="120" w:afterLines="50" w:line="276" w:lineRule="auto"/>
        <w:rPr>
          <w:b/>
          <w:sz w:val="21"/>
          <w:szCs w:val="21"/>
        </w:rPr>
      </w:pPr>
    </w:p>
    <w:p w:rsidR="00EA6BFD" w:rsidRDefault="00EA6BFD" w:rsidP="007963CE">
      <w:pPr>
        <w:pStyle w:val="0-"/>
        <w:spacing w:before="120" w:afterLines="50" w:line="276" w:lineRule="auto"/>
        <w:rPr>
          <w:b/>
          <w:sz w:val="21"/>
          <w:szCs w:val="21"/>
        </w:rPr>
      </w:pPr>
    </w:p>
    <w:p w:rsidR="00AF2A70" w:rsidRDefault="00AF2A70" w:rsidP="007963CE">
      <w:pPr>
        <w:pStyle w:val="0-"/>
        <w:spacing w:before="120" w:afterLines="50" w:line="276" w:lineRule="auto"/>
        <w:rPr>
          <w:b/>
          <w:sz w:val="21"/>
          <w:szCs w:val="21"/>
        </w:rPr>
      </w:pPr>
    </w:p>
    <w:p w:rsidR="0007281D" w:rsidRPr="004B0B5F" w:rsidRDefault="0007281D" w:rsidP="007963CE">
      <w:pPr>
        <w:pStyle w:val="0-"/>
        <w:spacing w:before="120" w:afterLines="50" w:line="276" w:lineRule="auto"/>
        <w:rPr>
          <w:b/>
          <w:sz w:val="21"/>
          <w:szCs w:val="21"/>
        </w:rPr>
      </w:pPr>
      <w:r w:rsidRPr="004B0B5F">
        <w:rPr>
          <w:b/>
          <w:sz w:val="21"/>
          <w:szCs w:val="21"/>
        </w:rPr>
        <w:lastRenderedPageBreak/>
        <w:t>表</w:t>
      </w:r>
      <w:r w:rsidRPr="004B0B5F">
        <w:rPr>
          <w:b/>
          <w:sz w:val="21"/>
          <w:szCs w:val="21"/>
        </w:rPr>
        <w:t>D.0.2  H</w:t>
      </w:r>
      <w:r w:rsidRPr="004B0B5F">
        <w:rPr>
          <w:b/>
          <w:sz w:val="21"/>
          <w:szCs w:val="21"/>
        </w:rPr>
        <w:t>形截面倒</w:t>
      </w:r>
      <w:r w:rsidRPr="004B0B5F">
        <w:rPr>
          <w:b/>
          <w:sz w:val="21"/>
          <w:szCs w:val="21"/>
        </w:rPr>
        <w:t>V</w:t>
      </w:r>
      <w:r w:rsidRPr="004B0B5F">
        <w:rPr>
          <w:rFonts w:hint="eastAsia"/>
          <w:b/>
          <w:sz w:val="21"/>
          <w:szCs w:val="21"/>
        </w:rPr>
        <w:t>形</w:t>
      </w:r>
      <w:r w:rsidRPr="004B0B5F">
        <w:rPr>
          <w:b/>
          <w:sz w:val="21"/>
          <w:szCs w:val="21"/>
        </w:rPr>
        <w:t>支撑与</w:t>
      </w:r>
      <w:r w:rsidRPr="004B0B5F">
        <w:rPr>
          <w:rFonts w:hint="eastAsia"/>
          <w:b/>
          <w:sz w:val="21"/>
          <w:szCs w:val="21"/>
        </w:rPr>
        <w:t>横梁节点板的面外转动最小距离要求</w:t>
      </w:r>
    </w:p>
    <w:tbl>
      <w:tblPr>
        <w:tblW w:w="8413"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280"/>
        <w:gridCol w:w="490"/>
        <w:gridCol w:w="490"/>
        <w:gridCol w:w="504"/>
        <w:gridCol w:w="630"/>
        <w:gridCol w:w="588"/>
        <w:gridCol w:w="672"/>
        <w:gridCol w:w="700"/>
        <w:gridCol w:w="504"/>
        <w:gridCol w:w="504"/>
        <w:gridCol w:w="573"/>
        <w:gridCol w:w="630"/>
        <w:gridCol w:w="616"/>
        <w:gridCol w:w="588"/>
        <w:gridCol w:w="644"/>
      </w:tblGrid>
      <w:tr w:rsidR="0007281D" w:rsidRPr="004B0B5F" w:rsidTr="00C458EA">
        <w:trPr>
          <w:trHeight w:val="227"/>
        </w:trPr>
        <w:tc>
          <w:tcPr>
            <w:tcW w:w="280" w:type="dxa"/>
            <w:vMerge w:val="restart"/>
            <w:tcBorders>
              <w:lef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hAnsi="宋体"/>
                <w:kern w:val="0"/>
                <w:sz w:val="18"/>
                <w:szCs w:val="18"/>
              </w:rPr>
              <w:t>宽厚比</w:t>
            </w:r>
          </w:p>
        </w:tc>
        <w:tc>
          <w:tcPr>
            <w:tcW w:w="4074" w:type="dxa"/>
            <w:gridSpan w:val="7"/>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hint="eastAsia"/>
                <w:sz w:val="18"/>
                <w:szCs w:val="18"/>
              </w:rPr>
              <w:t>倒</w:t>
            </w:r>
            <w:r w:rsidRPr="004B0B5F">
              <w:rPr>
                <w:rFonts w:hint="eastAsia"/>
                <w:sz w:val="18"/>
                <w:szCs w:val="18"/>
              </w:rPr>
              <w:t>V</w:t>
            </w:r>
            <w:r w:rsidR="006C48E0" w:rsidRPr="004B0B5F">
              <w:rPr>
                <w:rFonts w:hint="eastAsia"/>
                <w:sz w:val="18"/>
                <w:szCs w:val="18"/>
              </w:rPr>
              <w:t>形</w:t>
            </w:r>
            <w:r w:rsidRPr="004B0B5F">
              <w:rPr>
                <w:rFonts w:hint="eastAsia"/>
                <w:sz w:val="18"/>
                <w:szCs w:val="18"/>
              </w:rPr>
              <w:t>支撑交点在梁轴线上</w:t>
            </w:r>
          </w:p>
        </w:tc>
        <w:tc>
          <w:tcPr>
            <w:tcW w:w="4059" w:type="dxa"/>
            <w:gridSpan w:val="7"/>
            <w:tcBorders>
              <w:right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rFonts w:hint="eastAsia"/>
                <w:sz w:val="18"/>
                <w:szCs w:val="18"/>
              </w:rPr>
              <w:t>倒</w:t>
            </w:r>
            <w:r w:rsidRPr="004B0B5F">
              <w:rPr>
                <w:rFonts w:hint="eastAsia"/>
                <w:sz w:val="18"/>
                <w:szCs w:val="18"/>
              </w:rPr>
              <w:t>V</w:t>
            </w:r>
            <w:r w:rsidR="006C48E0" w:rsidRPr="004B0B5F">
              <w:rPr>
                <w:rFonts w:hint="eastAsia"/>
                <w:sz w:val="18"/>
                <w:szCs w:val="18"/>
              </w:rPr>
              <w:t>形</w:t>
            </w:r>
            <w:r w:rsidRPr="004B0B5F">
              <w:rPr>
                <w:rFonts w:hint="eastAsia"/>
                <w:sz w:val="18"/>
                <w:szCs w:val="18"/>
              </w:rPr>
              <w:t>支撑交点在梁下翼缘</w:t>
            </w:r>
          </w:p>
        </w:tc>
      </w:tr>
      <w:tr w:rsidR="0007281D" w:rsidRPr="004B0B5F" w:rsidTr="00C458EA">
        <w:trPr>
          <w:trHeight w:val="103"/>
        </w:trPr>
        <w:tc>
          <w:tcPr>
            <w:tcW w:w="280" w:type="dxa"/>
            <w:vMerge/>
            <w:tcBorders>
              <w:lef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p>
        </w:tc>
        <w:tc>
          <w:tcPr>
            <w:tcW w:w="4074" w:type="dxa"/>
            <w:gridSpan w:val="7"/>
            <w:shd w:val="clear" w:color="auto" w:fill="auto"/>
            <w:noWrap/>
            <w:vAlign w:val="center"/>
          </w:tcPr>
          <w:p w:rsidR="0007281D" w:rsidRPr="004B0B5F" w:rsidRDefault="0007281D" w:rsidP="00854272">
            <w:pPr>
              <w:widowControl/>
              <w:snapToGrid w:val="0"/>
              <w:spacing w:line="276" w:lineRule="auto"/>
              <w:jc w:val="center"/>
              <w:rPr>
                <w:sz w:val="18"/>
                <w:szCs w:val="18"/>
              </w:rPr>
            </w:pPr>
            <w:r w:rsidRPr="004B0B5F">
              <w:rPr>
                <w:rFonts w:hAnsi="宋体"/>
                <w:sz w:val="18"/>
                <w:szCs w:val="18"/>
              </w:rPr>
              <w:t>支撑</w:t>
            </w:r>
            <w:r w:rsidR="008662E6" w:rsidRPr="004B0B5F">
              <w:rPr>
                <w:rFonts w:hAnsi="宋体" w:hint="eastAsia"/>
                <w:sz w:val="18"/>
                <w:szCs w:val="18"/>
              </w:rPr>
              <w:t>面外</w:t>
            </w:r>
            <w:r w:rsidRPr="004B0B5F">
              <w:rPr>
                <w:rFonts w:hAnsi="宋体"/>
                <w:sz w:val="18"/>
                <w:szCs w:val="18"/>
              </w:rPr>
              <w:t>长细比</w:t>
            </w:r>
          </w:p>
        </w:tc>
        <w:tc>
          <w:tcPr>
            <w:tcW w:w="4059" w:type="dxa"/>
            <w:gridSpan w:val="7"/>
            <w:tcBorders>
              <w:right w:val="single" w:sz="4" w:space="0" w:color="auto"/>
            </w:tcBorders>
            <w:vAlign w:val="center"/>
          </w:tcPr>
          <w:p w:rsidR="0007281D" w:rsidRPr="004B0B5F" w:rsidRDefault="0007281D" w:rsidP="00854272">
            <w:pPr>
              <w:widowControl/>
              <w:snapToGrid w:val="0"/>
              <w:spacing w:line="276" w:lineRule="auto"/>
              <w:jc w:val="center"/>
              <w:rPr>
                <w:sz w:val="18"/>
                <w:szCs w:val="18"/>
              </w:rPr>
            </w:pPr>
            <w:r w:rsidRPr="004B0B5F">
              <w:rPr>
                <w:rFonts w:hAnsi="宋体"/>
                <w:sz w:val="18"/>
                <w:szCs w:val="18"/>
              </w:rPr>
              <w:t>支撑</w:t>
            </w:r>
            <w:r w:rsidR="008662E6" w:rsidRPr="004B0B5F">
              <w:rPr>
                <w:rFonts w:hAnsi="宋体" w:hint="eastAsia"/>
                <w:sz w:val="18"/>
                <w:szCs w:val="18"/>
              </w:rPr>
              <w:t>面外</w:t>
            </w:r>
            <w:r w:rsidRPr="004B0B5F">
              <w:rPr>
                <w:rFonts w:hAnsi="宋体"/>
                <w:sz w:val="18"/>
                <w:szCs w:val="18"/>
              </w:rPr>
              <w:t>长细比</w:t>
            </w:r>
          </w:p>
        </w:tc>
      </w:tr>
      <w:tr w:rsidR="0007281D" w:rsidRPr="004B0B5F" w:rsidTr="00C458EA">
        <w:trPr>
          <w:trHeight w:val="149"/>
        </w:trPr>
        <w:tc>
          <w:tcPr>
            <w:tcW w:w="280" w:type="dxa"/>
            <w:vMerge/>
            <w:tcBorders>
              <w:lef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p>
        </w:tc>
        <w:tc>
          <w:tcPr>
            <w:tcW w:w="490"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60</w:t>
            </w:r>
          </w:p>
        </w:tc>
        <w:tc>
          <w:tcPr>
            <w:tcW w:w="490"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70</w:t>
            </w:r>
          </w:p>
        </w:tc>
        <w:tc>
          <w:tcPr>
            <w:tcW w:w="504"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80</w:t>
            </w:r>
          </w:p>
        </w:tc>
        <w:tc>
          <w:tcPr>
            <w:tcW w:w="630"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90</w:t>
            </w:r>
          </w:p>
        </w:tc>
        <w:tc>
          <w:tcPr>
            <w:tcW w:w="588"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100</w:t>
            </w:r>
          </w:p>
        </w:tc>
        <w:tc>
          <w:tcPr>
            <w:tcW w:w="672"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110</w:t>
            </w:r>
          </w:p>
        </w:tc>
        <w:tc>
          <w:tcPr>
            <w:tcW w:w="700"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120</w:t>
            </w:r>
          </w:p>
        </w:tc>
        <w:tc>
          <w:tcPr>
            <w:tcW w:w="504" w:type="dxa"/>
            <w:tcBorders>
              <w:bottom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60</w:t>
            </w:r>
          </w:p>
        </w:tc>
        <w:tc>
          <w:tcPr>
            <w:tcW w:w="504" w:type="dxa"/>
            <w:tcBorders>
              <w:bottom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70</w:t>
            </w:r>
          </w:p>
        </w:tc>
        <w:tc>
          <w:tcPr>
            <w:tcW w:w="573" w:type="dxa"/>
            <w:tcBorders>
              <w:bottom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80</w:t>
            </w:r>
          </w:p>
        </w:tc>
        <w:tc>
          <w:tcPr>
            <w:tcW w:w="630" w:type="dxa"/>
            <w:tcBorders>
              <w:bottom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90</w:t>
            </w:r>
          </w:p>
        </w:tc>
        <w:tc>
          <w:tcPr>
            <w:tcW w:w="616" w:type="dxa"/>
            <w:tcBorders>
              <w:bottom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100</w:t>
            </w:r>
          </w:p>
        </w:tc>
        <w:tc>
          <w:tcPr>
            <w:tcW w:w="588" w:type="dxa"/>
            <w:tcBorders>
              <w:bottom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110</w:t>
            </w:r>
          </w:p>
        </w:tc>
        <w:tc>
          <w:tcPr>
            <w:tcW w:w="644" w:type="dxa"/>
            <w:tcBorders>
              <w:bottom w:val="single" w:sz="4" w:space="0" w:color="auto"/>
              <w:right w:val="single" w:sz="4" w:space="0" w:color="auto"/>
            </w:tcBorders>
            <w:vAlign w:val="center"/>
          </w:tcPr>
          <w:p w:rsidR="0007281D" w:rsidRPr="004B0B5F" w:rsidRDefault="0007281D" w:rsidP="00854272">
            <w:pPr>
              <w:widowControl/>
              <w:snapToGrid w:val="0"/>
              <w:spacing w:line="276" w:lineRule="auto"/>
              <w:jc w:val="center"/>
              <w:rPr>
                <w:kern w:val="0"/>
                <w:sz w:val="18"/>
                <w:szCs w:val="18"/>
              </w:rPr>
            </w:pPr>
            <w:r w:rsidRPr="004B0B5F">
              <w:rPr>
                <w:kern w:val="0"/>
                <w:sz w:val="18"/>
                <w:szCs w:val="18"/>
              </w:rPr>
              <w:t>120</w:t>
            </w:r>
          </w:p>
        </w:tc>
      </w:tr>
      <w:tr w:rsidR="0007281D" w:rsidRPr="004B0B5F" w:rsidTr="00C458EA">
        <w:trPr>
          <w:trHeight w:val="52"/>
        </w:trPr>
        <w:tc>
          <w:tcPr>
            <w:tcW w:w="280" w:type="dxa"/>
            <w:tcBorders>
              <w:lef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hint="eastAsia"/>
                <w:kern w:val="0"/>
                <w:sz w:val="18"/>
                <w:szCs w:val="18"/>
              </w:rPr>
              <w:t>7</w:t>
            </w:r>
          </w:p>
        </w:tc>
        <w:tc>
          <w:tcPr>
            <w:tcW w:w="490" w:type="dxa"/>
            <w:tcBorders>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490" w:type="dxa"/>
            <w:tcBorders>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left w:val="single" w:sz="4" w:space="0" w:color="auto"/>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8</w:t>
            </w:r>
            <w:r w:rsidRPr="004B0B5F">
              <w:rPr>
                <w:rFonts w:ascii="Times New Roman" w:hAnsi="Times New Roman"/>
                <w:i/>
                <w:kern w:val="0"/>
                <w:sz w:val="18"/>
                <w:szCs w:val="18"/>
              </w:rPr>
              <w:t>t</w:t>
            </w:r>
          </w:p>
        </w:tc>
        <w:tc>
          <w:tcPr>
            <w:tcW w:w="630" w:type="dxa"/>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588" w:type="dxa"/>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672" w:type="dxa"/>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700" w:type="dxa"/>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73"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630"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w:t>
            </w: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616"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w:t>
            </w: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588"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w:t>
            </w: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644" w:type="dxa"/>
            <w:tcBorders>
              <w:right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w:t>
            </w: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86"/>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hint="eastAsia"/>
                <w:kern w:val="0"/>
                <w:sz w:val="18"/>
                <w:szCs w:val="18"/>
              </w:rPr>
              <w:t>8</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8</w:t>
            </w:r>
            <w:r w:rsidRPr="004B0B5F">
              <w:rPr>
                <w:rFonts w:ascii="Times New Roman" w:hAnsi="Times New Roman"/>
                <w:i/>
                <w:kern w:val="0"/>
                <w:sz w:val="18"/>
                <w:szCs w:val="18"/>
              </w:rPr>
              <w:t>t</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700" w:type="dxa"/>
            <w:tcBorders>
              <w:top w:val="single" w:sz="4" w:space="0" w:color="auto"/>
              <w:left w:val="single" w:sz="4" w:space="0" w:color="auto"/>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10</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73"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4</w:t>
            </w:r>
            <w:r w:rsidRPr="004B0B5F">
              <w:rPr>
                <w:rFonts w:ascii="Times New Roman" w:hAnsi="Times New Roman"/>
                <w:i/>
                <w:kern w:val="0"/>
                <w:sz w:val="18"/>
                <w:szCs w:val="18"/>
              </w:rPr>
              <w:t>t</w:t>
            </w:r>
          </w:p>
        </w:tc>
        <w:tc>
          <w:tcPr>
            <w:tcW w:w="616"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w:t>
            </w: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588"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w:t>
            </w:r>
            <w:r w:rsidRPr="004B0B5F">
              <w:rPr>
                <w:rFonts w:ascii="Times New Roman" w:hAnsi="Times New Roman"/>
                <w:kern w:val="0"/>
                <w:sz w:val="18"/>
                <w:szCs w:val="18"/>
              </w:rPr>
              <w:t>2</w:t>
            </w:r>
            <w:r w:rsidRPr="004B0B5F">
              <w:rPr>
                <w:rFonts w:ascii="Times New Roman" w:hAnsi="Times New Roman"/>
                <w:i/>
                <w:kern w:val="0"/>
                <w:sz w:val="18"/>
                <w:szCs w:val="18"/>
              </w:rPr>
              <w:t>t</w:t>
            </w:r>
          </w:p>
        </w:tc>
        <w:tc>
          <w:tcPr>
            <w:tcW w:w="644" w:type="dxa"/>
            <w:tcBorders>
              <w:right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1</w:t>
            </w:r>
            <w:r w:rsidRPr="004B0B5F">
              <w:rPr>
                <w:rFonts w:ascii="Times New Roman" w:hAnsi="Times New Roman"/>
                <w:kern w:val="0"/>
                <w:sz w:val="18"/>
                <w:szCs w:val="18"/>
              </w:rPr>
              <w:t>2</w:t>
            </w:r>
            <w:r w:rsidRPr="004B0B5F">
              <w:rPr>
                <w:rFonts w:ascii="Times New Roman" w:hAnsi="Times New Roman"/>
                <w:i/>
                <w:kern w:val="0"/>
                <w:sz w:val="18"/>
                <w:szCs w:val="18"/>
              </w:rPr>
              <w:t>t</w:t>
            </w:r>
          </w:p>
        </w:tc>
      </w:tr>
      <w:tr w:rsidR="0007281D" w:rsidRPr="004B0B5F" w:rsidTr="00C458EA">
        <w:trPr>
          <w:trHeight w:val="52"/>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hint="eastAsia"/>
                <w:kern w:val="0"/>
                <w:sz w:val="18"/>
                <w:szCs w:val="18"/>
              </w:rPr>
              <w:t>9</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700" w:type="dxa"/>
            <w:tcBorders>
              <w:top w:val="single" w:sz="4" w:space="0" w:color="auto"/>
              <w:left w:val="single" w:sz="4" w:space="0" w:color="auto"/>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4</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73"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16"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4</w:t>
            </w:r>
            <w:r w:rsidRPr="004B0B5F">
              <w:rPr>
                <w:rFonts w:ascii="Times New Roman" w:hAnsi="Times New Roman"/>
                <w:i/>
                <w:kern w:val="0"/>
                <w:sz w:val="18"/>
                <w:szCs w:val="18"/>
              </w:rPr>
              <w:t>t</w:t>
            </w:r>
          </w:p>
        </w:tc>
        <w:tc>
          <w:tcPr>
            <w:tcW w:w="644" w:type="dxa"/>
            <w:tcBorders>
              <w:bottom w:val="single" w:sz="4" w:space="0" w:color="auto"/>
              <w:right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6</w:t>
            </w:r>
            <w:r w:rsidRPr="004B0B5F">
              <w:rPr>
                <w:rFonts w:ascii="Times New Roman" w:hAnsi="Times New Roman"/>
                <w:i/>
                <w:kern w:val="0"/>
                <w:sz w:val="18"/>
                <w:szCs w:val="18"/>
              </w:rPr>
              <w:t>t</w:t>
            </w:r>
          </w:p>
        </w:tc>
      </w:tr>
      <w:tr w:rsidR="0007281D" w:rsidRPr="004B0B5F" w:rsidTr="00C458EA">
        <w:trPr>
          <w:trHeight w:val="52"/>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hint="eastAsia"/>
                <w:kern w:val="0"/>
                <w:sz w:val="18"/>
                <w:szCs w:val="18"/>
              </w:rPr>
              <w:t>10</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700" w:type="dxa"/>
            <w:tcBorders>
              <w:top w:val="single" w:sz="4" w:space="0" w:color="auto"/>
              <w:left w:val="single" w:sz="4" w:space="0" w:color="auto"/>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4</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73"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16"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tcBorders>
              <w:bottom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4</w:t>
            </w:r>
            <w:r w:rsidRPr="004B0B5F">
              <w:rPr>
                <w:rFonts w:ascii="Times New Roman" w:hAnsi="Times New Roman"/>
                <w:i/>
                <w:kern w:val="0"/>
                <w:sz w:val="18"/>
                <w:szCs w:val="18"/>
              </w:rPr>
              <w:t>t</w:t>
            </w:r>
          </w:p>
        </w:tc>
        <w:tc>
          <w:tcPr>
            <w:tcW w:w="644" w:type="dxa"/>
            <w:tcBorders>
              <w:bottom w:val="single" w:sz="4" w:space="0" w:color="auto"/>
              <w:right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4</w:t>
            </w:r>
            <w:r w:rsidRPr="004B0B5F">
              <w:rPr>
                <w:rFonts w:ascii="Times New Roman" w:hAnsi="Times New Roman"/>
                <w:i/>
                <w:kern w:val="0"/>
                <w:sz w:val="18"/>
                <w:szCs w:val="18"/>
              </w:rPr>
              <w:t>t</w:t>
            </w:r>
          </w:p>
        </w:tc>
      </w:tr>
      <w:tr w:rsidR="0007281D" w:rsidRPr="004B0B5F" w:rsidTr="00C458EA">
        <w:trPr>
          <w:trHeight w:val="52"/>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hint="eastAsia"/>
                <w:kern w:val="0"/>
                <w:sz w:val="18"/>
                <w:szCs w:val="18"/>
              </w:rPr>
              <w:t>11</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700" w:type="dxa"/>
            <w:tcBorders>
              <w:top w:val="single" w:sz="4" w:space="0" w:color="auto"/>
              <w:left w:val="single" w:sz="4" w:space="0" w:color="auto"/>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shd w:val="clear" w:color="auto" w:fill="auto"/>
            <w:vAlign w:val="center"/>
          </w:tcPr>
          <w:p w:rsidR="0007281D" w:rsidRPr="004B0B5F" w:rsidRDefault="0007281D" w:rsidP="00854272">
            <w:pPr>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73"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16"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44" w:type="dxa"/>
            <w:tcBorders>
              <w:right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r>
      <w:tr w:rsidR="0007281D" w:rsidRPr="004B0B5F" w:rsidTr="00C458EA">
        <w:trPr>
          <w:trHeight w:val="52"/>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hint="eastAsia"/>
                <w:kern w:val="0"/>
                <w:sz w:val="18"/>
                <w:szCs w:val="18"/>
              </w:rPr>
              <w:t>12</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700" w:type="dxa"/>
            <w:tcBorders>
              <w:top w:val="single" w:sz="4" w:space="0" w:color="auto"/>
              <w:left w:val="single" w:sz="4" w:space="0" w:color="auto"/>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shd w:val="clear" w:color="auto" w:fill="auto"/>
            <w:vAlign w:val="center"/>
          </w:tcPr>
          <w:p w:rsidR="0007281D" w:rsidRPr="004B0B5F" w:rsidRDefault="0007281D" w:rsidP="00854272">
            <w:pPr>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73"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16"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44" w:type="dxa"/>
            <w:tcBorders>
              <w:right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r>
      <w:tr w:rsidR="0007281D" w:rsidRPr="004B0B5F" w:rsidTr="00C458EA">
        <w:trPr>
          <w:trHeight w:val="52"/>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hint="eastAsia"/>
                <w:kern w:val="0"/>
                <w:sz w:val="18"/>
                <w:szCs w:val="18"/>
              </w:rPr>
              <w:t>13</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700" w:type="dxa"/>
            <w:tcBorders>
              <w:top w:val="single" w:sz="4" w:space="0" w:color="auto"/>
              <w:left w:val="single" w:sz="4" w:space="0" w:color="auto"/>
              <w:bottom w:val="single" w:sz="4" w:space="0" w:color="auto"/>
            </w:tcBorders>
            <w:shd w:val="clear" w:color="auto" w:fill="auto"/>
            <w:noWrap/>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shd w:val="clear" w:color="auto" w:fill="auto"/>
            <w:vAlign w:val="center"/>
          </w:tcPr>
          <w:p w:rsidR="0007281D" w:rsidRPr="004B0B5F" w:rsidRDefault="0007281D" w:rsidP="00854272">
            <w:pPr>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04"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73"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30"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16"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588" w:type="dxa"/>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c>
          <w:tcPr>
            <w:tcW w:w="644" w:type="dxa"/>
            <w:tcBorders>
              <w:right w:val="single" w:sz="4" w:space="0" w:color="auto"/>
            </w:tcBorders>
            <w:shd w:val="clear" w:color="auto" w:fill="auto"/>
            <w:vAlign w:val="center"/>
          </w:tcPr>
          <w:p w:rsidR="0007281D" w:rsidRPr="004B0B5F" w:rsidRDefault="0007281D" w:rsidP="00854272">
            <w:pPr>
              <w:widowControl/>
              <w:snapToGrid w:val="0"/>
              <w:spacing w:line="276" w:lineRule="auto"/>
              <w:jc w:val="center"/>
              <w:rPr>
                <w:kern w:val="0"/>
                <w:sz w:val="18"/>
                <w:szCs w:val="18"/>
              </w:rPr>
            </w:pPr>
            <w:r w:rsidRPr="004B0B5F">
              <w:rPr>
                <w:rFonts w:ascii="Times New Roman" w:hAnsi="Times New Roman" w:hint="eastAsia"/>
                <w:kern w:val="0"/>
                <w:sz w:val="18"/>
                <w:szCs w:val="18"/>
              </w:rPr>
              <w:t>2</w:t>
            </w:r>
            <w:r w:rsidRPr="004B0B5F">
              <w:rPr>
                <w:rFonts w:ascii="Times New Roman" w:hAnsi="Times New Roman"/>
                <w:i/>
                <w:kern w:val="0"/>
                <w:sz w:val="18"/>
                <w:szCs w:val="18"/>
              </w:rPr>
              <w:t>t</w:t>
            </w:r>
          </w:p>
        </w:tc>
      </w:tr>
    </w:tbl>
    <w:p w:rsidR="0007281D" w:rsidRPr="004B0B5F" w:rsidRDefault="0007281D" w:rsidP="00854272">
      <w:pPr>
        <w:spacing w:line="276" w:lineRule="auto"/>
        <w:ind w:left="567" w:hangingChars="315" w:hanging="567"/>
        <w:rPr>
          <w:sz w:val="18"/>
          <w:szCs w:val="18"/>
        </w:rPr>
      </w:pPr>
      <w:r w:rsidRPr="004B0B5F">
        <w:rPr>
          <w:rFonts w:hint="eastAsia"/>
          <w:sz w:val="18"/>
          <w:szCs w:val="18"/>
        </w:rPr>
        <w:t>注：</w:t>
      </w:r>
      <w:r w:rsidRPr="004B0B5F">
        <w:rPr>
          <w:rFonts w:hint="eastAsia"/>
          <w:sz w:val="18"/>
          <w:szCs w:val="18"/>
        </w:rPr>
        <w:t xml:space="preserve">1  </w:t>
      </w:r>
      <w:r w:rsidRPr="004B0B5F">
        <w:rPr>
          <w:rFonts w:hint="eastAsia"/>
          <w:sz w:val="18"/>
          <w:szCs w:val="18"/>
        </w:rPr>
        <w:t>表中</w:t>
      </w:r>
      <w:r w:rsidRPr="004B0B5F">
        <w:rPr>
          <w:rFonts w:hint="eastAsia"/>
          <w:i/>
          <w:sz w:val="18"/>
          <w:szCs w:val="18"/>
        </w:rPr>
        <w:t>t</w:t>
      </w:r>
      <w:r w:rsidRPr="004B0B5F">
        <w:rPr>
          <w:rFonts w:hint="eastAsia"/>
          <w:sz w:val="18"/>
          <w:szCs w:val="18"/>
        </w:rPr>
        <w:t>为节点板厚度。</w:t>
      </w:r>
    </w:p>
    <w:p w:rsidR="008662E6" w:rsidRPr="004B0B5F" w:rsidRDefault="008662E6" w:rsidP="00854272">
      <w:pPr>
        <w:spacing w:line="276" w:lineRule="auto"/>
        <w:rPr>
          <w:rFonts w:ascii="Arial" w:hAnsi="Arial" w:cs="Arial"/>
          <w:b/>
          <w:color w:val="000000"/>
          <w:szCs w:val="21"/>
        </w:rPr>
      </w:pPr>
    </w:p>
    <w:p w:rsidR="008662E6" w:rsidRPr="004B0B5F" w:rsidRDefault="008662E6" w:rsidP="00854272">
      <w:pPr>
        <w:spacing w:line="276" w:lineRule="auto"/>
      </w:pPr>
      <w:r w:rsidRPr="004B0B5F">
        <w:rPr>
          <w:rFonts w:ascii="Arial" w:hAnsi="Arial" w:cs="Arial"/>
          <w:b/>
          <w:color w:val="000000"/>
          <w:szCs w:val="21"/>
        </w:rPr>
        <w:t>D.0.</w:t>
      </w:r>
      <w:r w:rsidRPr="004B0B5F">
        <w:rPr>
          <w:rFonts w:ascii="Arial" w:hAnsi="Arial" w:cs="Arial" w:hint="eastAsia"/>
          <w:b/>
          <w:color w:val="000000"/>
          <w:szCs w:val="21"/>
        </w:rPr>
        <w:t>3</w:t>
      </w:r>
      <w:r w:rsidRPr="004B0B5F">
        <w:rPr>
          <w:rFonts w:ascii="Arial" w:hAnsi="Arial" w:cs="Arial"/>
          <w:b/>
          <w:color w:val="000000"/>
          <w:szCs w:val="21"/>
        </w:rPr>
        <w:t xml:space="preserve"> </w:t>
      </w:r>
      <w:r w:rsidRPr="004B0B5F">
        <w:rPr>
          <w:rFonts w:ascii="宋体" w:hAnsi="宋体" w:hint="eastAsia"/>
          <w:color w:val="000000"/>
          <w:szCs w:val="21"/>
        </w:rPr>
        <w:t xml:space="preserve"> </w:t>
      </w:r>
      <w:r w:rsidRPr="004B0B5F">
        <w:rPr>
          <w:rFonts w:ascii="Arial" w:hAnsi="Arial" w:cs="Arial" w:hint="eastAsia"/>
          <w:color w:val="000000"/>
          <w:szCs w:val="21"/>
        </w:rPr>
        <w:t>对倒</w:t>
      </w:r>
      <w:r w:rsidRPr="004B0B5F">
        <w:rPr>
          <w:rFonts w:ascii="Arial" w:hAnsi="Arial" w:cs="Arial" w:hint="eastAsia"/>
          <w:color w:val="000000"/>
          <w:szCs w:val="21"/>
        </w:rPr>
        <w:t>V</w:t>
      </w:r>
      <w:r w:rsidRPr="004B0B5F">
        <w:rPr>
          <w:rFonts w:ascii="Arial" w:hAnsi="Arial" w:cs="Arial" w:hint="eastAsia"/>
          <w:color w:val="000000"/>
          <w:szCs w:val="21"/>
        </w:rPr>
        <w:t>形</w:t>
      </w:r>
      <w:r w:rsidR="00F865D1" w:rsidRPr="004B0B5F">
        <w:rPr>
          <w:rFonts w:ascii="Arial" w:hAnsi="Arial" w:cs="Arial" w:hint="eastAsia"/>
          <w:color w:val="000000"/>
          <w:szCs w:val="21"/>
        </w:rPr>
        <w:t>或</w:t>
      </w:r>
      <w:r w:rsidRPr="004B0B5F">
        <w:rPr>
          <w:rFonts w:ascii="Arial" w:hAnsi="Arial" w:cs="Arial" w:hint="eastAsia"/>
          <w:color w:val="000000"/>
          <w:szCs w:val="21"/>
        </w:rPr>
        <w:t>V</w:t>
      </w:r>
      <w:r w:rsidRPr="004B0B5F">
        <w:rPr>
          <w:rFonts w:ascii="Arial" w:hAnsi="Arial" w:cs="Arial" w:hint="eastAsia"/>
          <w:color w:val="000000"/>
          <w:szCs w:val="21"/>
        </w:rPr>
        <w:t>形支撑与</w:t>
      </w:r>
      <w:proofErr w:type="gramStart"/>
      <w:r w:rsidRPr="004B0B5F">
        <w:rPr>
          <w:rFonts w:ascii="Arial" w:hAnsi="Arial" w:cs="Arial" w:hint="eastAsia"/>
          <w:color w:val="000000"/>
          <w:szCs w:val="21"/>
        </w:rPr>
        <w:t>梁跨</w:t>
      </w:r>
      <w:r w:rsidRPr="004B0B5F">
        <w:rPr>
          <w:rFonts w:ascii="Arial" w:hAnsi="Arial" w:cs="Arial"/>
          <w:color w:val="000000"/>
          <w:szCs w:val="21"/>
        </w:rPr>
        <w:t>内</w:t>
      </w:r>
      <w:r w:rsidRPr="004B0B5F">
        <w:rPr>
          <w:rFonts w:ascii="Arial" w:hAnsi="Arial" w:cs="Arial" w:hint="eastAsia"/>
          <w:color w:val="000000"/>
          <w:szCs w:val="21"/>
        </w:rPr>
        <w:t>连接</w:t>
      </w:r>
      <w:proofErr w:type="gramEnd"/>
      <w:r w:rsidRPr="004B0B5F">
        <w:rPr>
          <w:rFonts w:ascii="Arial" w:hAnsi="Arial" w:cs="Arial" w:hint="eastAsia"/>
          <w:color w:val="000000"/>
          <w:szCs w:val="21"/>
        </w:rPr>
        <w:t>处，当节点中央设置竖向加劲肋时</w:t>
      </w:r>
      <w:r w:rsidR="00AF2A70">
        <w:rPr>
          <w:rFonts w:ascii="Arial" w:hAnsi="Arial" w:cs="Arial" w:hint="eastAsia"/>
          <w:color w:val="000000"/>
          <w:szCs w:val="21"/>
        </w:rPr>
        <w:t>（</w:t>
      </w:r>
      <w:r w:rsidRPr="004B0B5F">
        <w:rPr>
          <w:rFonts w:hint="eastAsia"/>
        </w:rPr>
        <w:t>图</w:t>
      </w:r>
      <w:r w:rsidRPr="004B0B5F">
        <w:rPr>
          <w:rFonts w:hint="eastAsia"/>
        </w:rPr>
        <w:t>D.0.</w:t>
      </w:r>
      <w:r w:rsidR="00AF2A70">
        <w:rPr>
          <w:rFonts w:hint="eastAsia"/>
        </w:rPr>
        <w:t>）</w:t>
      </w:r>
      <w:r w:rsidRPr="004B0B5F">
        <w:rPr>
          <w:rFonts w:ascii="Arial" w:hAnsi="Arial" w:cs="Arial" w:hint="eastAsia"/>
          <w:color w:val="000000"/>
          <w:szCs w:val="21"/>
        </w:rPr>
        <w:t>，</w:t>
      </w:r>
      <w:r w:rsidRPr="004B0B5F">
        <w:rPr>
          <w:rFonts w:hint="eastAsia"/>
        </w:rPr>
        <w:t>面外转动距离可</w:t>
      </w:r>
      <w:r w:rsidR="00AF2A70">
        <w:rPr>
          <w:rFonts w:hint="eastAsia"/>
        </w:rPr>
        <w:t>按</w:t>
      </w:r>
      <w:r w:rsidRPr="004B0B5F">
        <w:rPr>
          <w:rFonts w:hint="eastAsia"/>
        </w:rPr>
        <w:t>表</w:t>
      </w:r>
      <w:r w:rsidRPr="004B0B5F">
        <w:rPr>
          <w:rFonts w:ascii="Arial" w:hAnsi="Arial" w:cs="Arial"/>
        </w:rPr>
        <w:t>D.0.1</w:t>
      </w:r>
      <w:r w:rsidR="008C75E9" w:rsidRPr="004B0B5F">
        <w:rPr>
          <w:rFonts w:ascii="Arial" w:hAnsi="Arial" w:cs="Arial" w:hint="eastAsia"/>
        </w:rPr>
        <w:t>取值</w:t>
      </w:r>
      <w:r w:rsidR="00AF2A70">
        <w:rPr>
          <w:rFonts w:ascii="Arial" w:hAnsi="Arial" w:cs="Arial" w:hint="eastAsia"/>
        </w:rPr>
        <w:t>，并</w:t>
      </w:r>
      <w:r w:rsidRPr="004B0B5F">
        <w:rPr>
          <w:rFonts w:ascii="Arial" w:hAnsi="Arial" w:cs="Arial"/>
          <w:color w:val="000000"/>
          <w:szCs w:val="21"/>
        </w:rPr>
        <w:t>宜按式</w:t>
      </w:r>
      <w:r w:rsidR="00AF2A70">
        <w:rPr>
          <w:rFonts w:ascii="Arial" w:hAnsi="Arial" w:cs="Arial" w:hint="eastAsia"/>
          <w:color w:val="000000"/>
          <w:szCs w:val="21"/>
        </w:rPr>
        <w:t>（</w:t>
      </w:r>
      <w:r w:rsidRPr="004B0B5F">
        <w:rPr>
          <w:rFonts w:ascii="Arial" w:hAnsi="Arial" w:cs="Arial"/>
          <w:color w:val="000000"/>
          <w:szCs w:val="21"/>
        </w:rPr>
        <w:t>D.0.3</w:t>
      </w:r>
      <w:r w:rsidR="00AF2A70">
        <w:rPr>
          <w:rFonts w:ascii="Arial" w:hAnsi="Arial" w:cs="Arial" w:hint="eastAsia"/>
          <w:color w:val="000000"/>
          <w:szCs w:val="21"/>
        </w:rPr>
        <w:t>）</w:t>
      </w:r>
      <w:r w:rsidRPr="004B0B5F">
        <w:rPr>
          <w:rFonts w:ascii="Arial" w:hAnsi="Arial" w:cs="Arial" w:hint="eastAsia"/>
          <w:color w:val="000000"/>
          <w:szCs w:val="21"/>
        </w:rPr>
        <w:t>给出的弯矩验算加劲肋强度。</w:t>
      </w:r>
    </w:p>
    <w:p w:rsidR="008662E6" w:rsidRPr="004B0B5F" w:rsidRDefault="001925EC" w:rsidP="00854272">
      <w:pPr>
        <w:spacing w:line="276" w:lineRule="auto"/>
        <w:jc w:val="center"/>
      </w:pPr>
      <w:r w:rsidRPr="004B0B5F">
        <w:rPr>
          <w:noProof/>
        </w:rPr>
        <w:drawing>
          <wp:inline distT="0" distB="0" distL="0" distR="0">
            <wp:extent cx="2542582" cy="1402328"/>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593059" cy="1430168"/>
                    </a:xfrm>
                    <a:prstGeom prst="rect">
                      <a:avLst/>
                    </a:prstGeom>
                  </pic:spPr>
                </pic:pic>
              </a:graphicData>
            </a:graphic>
          </wp:inline>
        </w:drawing>
      </w:r>
    </w:p>
    <w:p w:rsidR="009E3A27" w:rsidRPr="004B0B5F" w:rsidRDefault="00364266" w:rsidP="00854272">
      <w:pPr>
        <w:spacing w:line="276" w:lineRule="auto"/>
        <w:jc w:val="center"/>
        <w:rPr>
          <w:sz w:val="18"/>
          <w:szCs w:val="18"/>
        </w:rPr>
      </w:pPr>
      <w:r w:rsidRPr="004B0B5F">
        <w:rPr>
          <w:rFonts w:hint="eastAsia"/>
          <w:sz w:val="18"/>
          <w:szCs w:val="18"/>
        </w:rPr>
        <w:t>图</w:t>
      </w:r>
      <w:r w:rsidRPr="004B0B5F">
        <w:rPr>
          <w:rFonts w:ascii="Arial" w:hAnsi="Arial" w:cs="Arial"/>
          <w:sz w:val="18"/>
          <w:szCs w:val="18"/>
        </w:rPr>
        <w:t>D.0.3</w:t>
      </w:r>
      <w:r w:rsidRPr="004B0B5F">
        <w:rPr>
          <w:rFonts w:hint="eastAsia"/>
          <w:sz w:val="18"/>
          <w:szCs w:val="18"/>
        </w:rPr>
        <w:t xml:space="preserve">  </w:t>
      </w:r>
      <w:r w:rsidRPr="004B0B5F">
        <w:rPr>
          <w:rFonts w:hint="eastAsia"/>
          <w:sz w:val="18"/>
          <w:szCs w:val="18"/>
        </w:rPr>
        <w:t>倒</w:t>
      </w:r>
      <w:r w:rsidRPr="004B0B5F">
        <w:rPr>
          <w:rFonts w:hint="eastAsia"/>
          <w:sz w:val="18"/>
          <w:szCs w:val="18"/>
        </w:rPr>
        <w:t>V</w:t>
      </w:r>
      <w:r w:rsidRPr="004B0B5F">
        <w:rPr>
          <w:rFonts w:hint="eastAsia"/>
          <w:sz w:val="18"/>
          <w:szCs w:val="18"/>
        </w:rPr>
        <w:t>支撑与横梁连接节点板预留</w:t>
      </w:r>
      <w:r w:rsidR="008C75E9" w:rsidRPr="004B0B5F">
        <w:rPr>
          <w:rFonts w:hint="eastAsia"/>
          <w:sz w:val="18"/>
          <w:szCs w:val="18"/>
        </w:rPr>
        <w:t>面外转动距离</w:t>
      </w:r>
      <w:r w:rsidRPr="004B0B5F">
        <w:rPr>
          <w:rFonts w:hint="eastAsia"/>
          <w:sz w:val="18"/>
          <w:szCs w:val="18"/>
        </w:rPr>
        <w:t>简图</w:t>
      </w:r>
    </w:p>
    <w:p w:rsidR="00364266" w:rsidRPr="004B0B5F" w:rsidRDefault="009E3A27" w:rsidP="00854272">
      <w:pPr>
        <w:spacing w:line="276" w:lineRule="auto"/>
        <w:jc w:val="center"/>
      </w:pPr>
      <w:r w:rsidRPr="004B0B5F">
        <w:rPr>
          <w:rFonts w:hint="eastAsia"/>
          <w:sz w:val="18"/>
          <w:szCs w:val="18"/>
        </w:rPr>
        <w:t xml:space="preserve"> </w:t>
      </w:r>
    </w:p>
    <w:p w:rsidR="00364266" w:rsidRPr="004B0B5F" w:rsidRDefault="009E3A27" w:rsidP="00854272">
      <w:pPr>
        <w:spacing w:line="276" w:lineRule="auto"/>
        <w:jc w:val="center"/>
        <w:rPr>
          <w:rFonts w:ascii="Arial" w:hAnsi="Arial" w:cs="Arial"/>
        </w:rPr>
      </w:pPr>
      <w:r w:rsidRPr="004B0B5F">
        <w:rPr>
          <w:rFonts w:ascii="Arial" w:hAnsi="Arial" w:cs="Arial"/>
          <w:i/>
        </w:rPr>
        <w:t xml:space="preserve">                                M</w:t>
      </w:r>
      <w:r w:rsidRPr="004B0B5F">
        <w:rPr>
          <w:rFonts w:ascii="Arial" w:hAnsi="Arial" w:cs="Arial"/>
          <w:vertAlign w:val="subscript"/>
        </w:rPr>
        <w:t>st</w:t>
      </w:r>
      <w:r w:rsidRPr="004B0B5F">
        <w:rPr>
          <w:rFonts w:ascii="Arial" w:hAnsi="Arial" w:cs="Arial"/>
        </w:rPr>
        <w:t>=</w:t>
      </w:r>
      <w:r w:rsidRPr="004B0B5F">
        <w:rPr>
          <w:rFonts w:ascii="Arial" w:hAnsi="Arial" w:cs="Arial"/>
          <w:i/>
        </w:rPr>
        <w:t>T</w:t>
      </w:r>
      <w:r w:rsidRPr="004B0B5F">
        <w:rPr>
          <w:rFonts w:ascii="Arial" w:hAnsi="Arial" w:cs="Arial"/>
        </w:rPr>
        <w:t>*sin</w:t>
      </w:r>
      <w:r w:rsidRPr="004B0B5F">
        <w:rPr>
          <w:rFonts w:ascii="Arial" w:hAnsi="Arial" w:cs="Arial"/>
          <w:i/>
        </w:rPr>
        <w:t xml:space="preserve">θ                          </w:t>
      </w:r>
      <w:r w:rsidRPr="004B0B5F">
        <w:rPr>
          <w:rFonts w:ascii="Arial" w:hAnsi="Arial" w:cs="Arial" w:hint="eastAsia"/>
        </w:rPr>
        <w:t>（</w:t>
      </w:r>
      <w:r w:rsidRPr="004B0B5F">
        <w:rPr>
          <w:rFonts w:ascii="Arial" w:hAnsi="Arial" w:cs="Arial" w:hint="eastAsia"/>
        </w:rPr>
        <w:t>D.0.3</w:t>
      </w:r>
      <w:r w:rsidRPr="004B0B5F">
        <w:rPr>
          <w:rFonts w:ascii="Arial" w:hAnsi="Arial" w:cs="Arial"/>
        </w:rPr>
        <w:t>）</w:t>
      </w:r>
    </w:p>
    <w:p w:rsidR="009E3A27" w:rsidRPr="004B0B5F" w:rsidRDefault="009E3A27" w:rsidP="00AF2A70">
      <w:pPr>
        <w:spacing w:line="276" w:lineRule="auto"/>
        <w:rPr>
          <w:rFonts w:ascii="Times New Roman" w:hAnsi="Times New Roman"/>
          <w:color w:val="000000"/>
          <w:szCs w:val="21"/>
        </w:rPr>
      </w:pPr>
      <w:r w:rsidRPr="004B0B5F">
        <w:rPr>
          <w:rFonts w:ascii="Arial" w:hAnsi="Arial" w:cs="Arial" w:hint="eastAsia"/>
          <w:color w:val="000000"/>
          <w:szCs w:val="21"/>
        </w:rPr>
        <w:t>式中：</w:t>
      </w:r>
      <w:r w:rsidRPr="004B0B5F">
        <w:rPr>
          <w:rFonts w:ascii="Arial" w:hAnsi="Arial" w:cs="Arial"/>
          <w:i/>
        </w:rPr>
        <w:t>M</w:t>
      </w:r>
      <w:r w:rsidRPr="004B0B5F">
        <w:rPr>
          <w:rFonts w:ascii="Arial" w:hAnsi="Arial" w:cs="Arial"/>
          <w:vertAlign w:val="subscript"/>
        </w:rPr>
        <w:t>st</w:t>
      </w:r>
      <w:r w:rsidR="00AF2A70">
        <w:rPr>
          <w:rFonts w:ascii="Arial" w:hAnsi="Arial" w:cs="Arial"/>
          <w:vertAlign w:val="subscript"/>
        </w:rPr>
        <w:t xml:space="preserve"> </w:t>
      </w:r>
      <w:r w:rsidRPr="004B0B5F">
        <w:rPr>
          <w:rFonts w:ascii="Times New Roman" w:hAnsi="Times New Roman"/>
          <w:bCs/>
          <w:color w:val="000000"/>
          <w:szCs w:val="21"/>
        </w:rPr>
        <w:t>——</w:t>
      </w:r>
      <w:r w:rsidR="00AF3375" w:rsidRPr="004B0B5F">
        <w:rPr>
          <w:rFonts w:ascii="Times New Roman" w:hAnsi="Times New Roman" w:hint="eastAsia"/>
          <w:color w:val="000000"/>
          <w:szCs w:val="21"/>
        </w:rPr>
        <w:t>节点板加劲肋</w:t>
      </w:r>
      <w:r w:rsidR="00AF3375" w:rsidRPr="004B0B5F">
        <w:rPr>
          <w:rFonts w:ascii="Times New Roman" w:hAnsi="Times New Roman"/>
          <w:color w:val="000000"/>
          <w:szCs w:val="21"/>
        </w:rPr>
        <w:t>弯矩计算值</w:t>
      </w:r>
      <w:r w:rsidRPr="004B0B5F">
        <w:rPr>
          <w:rFonts w:ascii="Arial" w:hAnsi="Arial" w:cs="Arial" w:hint="eastAsia"/>
          <w:color w:val="000000"/>
          <w:szCs w:val="21"/>
        </w:rPr>
        <w:t>（</w:t>
      </w:r>
      <w:r w:rsidR="00AF3375" w:rsidRPr="004B0B5F">
        <w:rPr>
          <w:rFonts w:ascii="Arial" w:hAnsi="Arial" w:cs="Arial"/>
          <w:color w:val="000000"/>
          <w:szCs w:val="21"/>
        </w:rPr>
        <w:t>kN.</w:t>
      </w:r>
      <w:r w:rsidRPr="004B0B5F">
        <w:rPr>
          <w:rFonts w:ascii="Arial" w:hAnsi="Arial" w:cs="Arial"/>
          <w:color w:val="000000"/>
          <w:szCs w:val="21"/>
        </w:rPr>
        <w:t>m</w:t>
      </w:r>
      <w:r w:rsidRPr="004B0B5F">
        <w:rPr>
          <w:rFonts w:ascii="Arial" w:hAnsi="Arial" w:cs="Arial" w:hint="eastAsia"/>
          <w:color w:val="000000"/>
          <w:szCs w:val="21"/>
        </w:rPr>
        <w:t>）</w:t>
      </w:r>
      <w:r w:rsidRPr="004B0B5F">
        <w:rPr>
          <w:rFonts w:ascii="Times New Roman" w:hAnsi="Times New Roman"/>
          <w:color w:val="000000"/>
          <w:szCs w:val="21"/>
        </w:rPr>
        <w:t>；</w:t>
      </w:r>
    </w:p>
    <w:p w:rsidR="00AF3375" w:rsidRPr="004B0B5F" w:rsidRDefault="00AF3375" w:rsidP="00AF2A70">
      <w:pPr>
        <w:spacing w:line="276" w:lineRule="auto"/>
        <w:ind w:firstLineChars="20" w:firstLine="42"/>
        <w:rPr>
          <w:rFonts w:ascii="Arial" w:hAnsi="Arial" w:cs="Arial"/>
          <w:color w:val="000000"/>
          <w:szCs w:val="21"/>
        </w:rPr>
      </w:pPr>
      <w:r w:rsidRPr="004B0B5F">
        <w:rPr>
          <w:rFonts w:ascii="Times New Roman" w:hAnsi="Times New Roman" w:hint="eastAsia"/>
          <w:color w:val="000000"/>
          <w:szCs w:val="21"/>
        </w:rPr>
        <w:t xml:space="preserve">       </w:t>
      </w:r>
      <w:r w:rsidRPr="004B0B5F">
        <w:rPr>
          <w:rFonts w:ascii="Arial" w:hAnsi="Arial" w:cs="Arial"/>
          <w:i/>
        </w:rPr>
        <w:t>T</w:t>
      </w:r>
      <w:r w:rsidR="00AF2A70">
        <w:rPr>
          <w:rFonts w:ascii="Arial" w:hAnsi="Arial" w:cs="Arial"/>
          <w:i/>
        </w:rPr>
        <w:t xml:space="preserve"> </w:t>
      </w:r>
      <w:r w:rsidRPr="004B0B5F">
        <w:rPr>
          <w:rFonts w:ascii="Times New Roman" w:hAnsi="Times New Roman"/>
          <w:bCs/>
          <w:color w:val="000000"/>
          <w:szCs w:val="21"/>
        </w:rPr>
        <w:t>——</w:t>
      </w:r>
      <w:r w:rsidRPr="004B0B5F">
        <w:rPr>
          <w:rFonts w:ascii="Arial" w:hAnsi="Arial" w:cs="Arial" w:hint="eastAsia"/>
          <w:szCs w:val="21"/>
        </w:rPr>
        <w:t>垂直</w:t>
      </w:r>
      <w:r w:rsidRPr="004B0B5F">
        <w:rPr>
          <w:rFonts w:ascii="Arial" w:hAnsi="Arial" w:cs="Arial"/>
          <w:szCs w:val="21"/>
        </w:rPr>
        <w:t>支撑面外</w:t>
      </w:r>
      <w:r w:rsidRPr="004B0B5F">
        <w:rPr>
          <w:rFonts w:ascii="Arial" w:hAnsi="Arial" w:cs="Arial"/>
          <w:color w:val="000000"/>
          <w:szCs w:val="21"/>
        </w:rPr>
        <w:t>屈曲引起的</w:t>
      </w:r>
      <w:r w:rsidRPr="004B0B5F">
        <w:rPr>
          <w:rFonts w:ascii="Arial" w:hAnsi="Arial" w:cs="Arial" w:hint="eastAsia"/>
          <w:color w:val="000000"/>
          <w:szCs w:val="21"/>
        </w:rPr>
        <w:t>扭矩（</w:t>
      </w:r>
      <w:r w:rsidRPr="004B0B5F">
        <w:rPr>
          <w:rFonts w:ascii="Arial" w:hAnsi="Arial" w:cs="Arial"/>
          <w:color w:val="000000"/>
          <w:szCs w:val="21"/>
        </w:rPr>
        <w:t>kN.m</w:t>
      </w:r>
      <w:r w:rsidRPr="004B0B5F">
        <w:rPr>
          <w:rFonts w:ascii="Arial" w:hAnsi="Arial" w:cs="Arial" w:hint="eastAsia"/>
          <w:color w:val="000000"/>
          <w:szCs w:val="21"/>
        </w:rPr>
        <w:t>），其</w:t>
      </w:r>
      <w:r w:rsidRPr="004B0B5F">
        <w:rPr>
          <w:rFonts w:ascii="Arial" w:hAnsi="Arial" w:cs="Arial"/>
          <w:color w:val="000000"/>
          <w:szCs w:val="21"/>
        </w:rPr>
        <w:t>计算值</w:t>
      </w:r>
      <w:r w:rsidR="00AF2A70">
        <w:rPr>
          <w:rFonts w:ascii="Arial" w:hAnsi="Arial" w:cs="Arial" w:hint="eastAsia"/>
          <w:color w:val="000000"/>
          <w:szCs w:val="21"/>
        </w:rPr>
        <w:t>按</w:t>
      </w:r>
      <w:r w:rsidRPr="004B0B5F">
        <w:rPr>
          <w:rFonts w:ascii="Arial" w:hAnsi="Arial" w:cs="Arial"/>
          <w:color w:val="000000"/>
          <w:szCs w:val="21"/>
        </w:rPr>
        <w:t>本标准</w:t>
      </w:r>
      <w:r w:rsidRPr="004B0B5F">
        <w:rPr>
          <w:rFonts w:ascii="Arial" w:hAnsi="Arial" w:cs="Arial" w:hint="eastAsia"/>
          <w:color w:val="000000"/>
          <w:szCs w:val="21"/>
        </w:rPr>
        <w:t>公式</w:t>
      </w:r>
      <w:r w:rsidR="00AF2A70">
        <w:rPr>
          <w:rFonts w:ascii="Arial" w:hAnsi="Arial" w:cs="Arial" w:hint="eastAsia"/>
          <w:color w:val="000000"/>
          <w:szCs w:val="21"/>
        </w:rPr>
        <w:t>（</w:t>
      </w:r>
      <w:r w:rsidRPr="004B0B5F">
        <w:rPr>
          <w:rFonts w:ascii="Arial" w:hAnsi="Arial" w:cs="Arial" w:hint="eastAsia"/>
          <w:color w:val="000000"/>
          <w:szCs w:val="21"/>
        </w:rPr>
        <w:t>A.</w:t>
      </w:r>
      <w:r w:rsidRPr="004B0B5F">
        <w:rPr>
          <w:rFonts w:ascii="Arial" w:hAnsi="Arial" w:cs="Arial"/>
          <w:color w:val="000000"/>
          <w:szCs w:val="21"/>
        </w:rPr>
        <w:t>0.1</w:t>
      </w:r>
      <w:r w:rsidR="00AF2A70">
        <w:rPr>
          <w:rFonts w:ascii="Arial" w:hAnsi="Arial" w:cs="Arial" w:hint="eastAsia"/>
          <w:color w:val="000000"/>
          <w:szCs w:val="21"/>
        </w:rPr>
        <w:t>）</w:t>
      </w:r>
      <w:r w:rsidRPr="004B0B5F">
        <w:rPr>
          <w:rFonts w:ascii="Arial" w:hAnsi="Arial" w:cs="Arial" w:hint="eastAsia"/>
          <w:color w:val="000000"/>
          <w:szCs w:val="21"/>
        </w:rPr>
        <w:t>；</w:t>
      </w:r>
    </w:p>
    <w:p w:rsidR="008662E6" w:rsidRPr="004B0B5F" w:rsidRDefault="00AF3375" w:rsidP="00AF2A70">
      <w:pPr>
        <w:tabs>
          <w:tab w:val="bar" w:pos="952"/>
        </w:tabs>
        <w:spacing w:line="276" w:lineRule="auto"/>
        <w:rPr>
          <w:rFonts w:ascii="Arial" w:hAnsi="Arial" w:cs="Arial"/>
          <w:b/>
          <w:color w:val="FF0000"/>
        </w:rPr>
      </w:pPr>
      <w:r w:rsidRPr="004B0B5F">
        <w:rPr>
          <w:rFonts w:ascii="Arial" w:hAnsi="Arial" w:cs="Arial" w:hint="eastAsia"/>
          <w:color w:val="000000"/>
          <w:szCs w:val="21"/>
        </w:rPr>
        <w:t xml:space="preserve">      </w:t>
      </w:r>
      <w:r w:rsidRPr="004B0B5F">
        <w:rPr>
          <w:rFonts w:ascii="Arial" w:hAnsi="Arial" w:cs="Arial"/>
          <w:color w:val="000000"/>
          <w:szCs w:val="21"/>
        </w:rPr>
        <w:t xml:space="preserve"> </w:t>
      </w:r>
      <w:r w:rsidR="00AF2A70" w:rsidRPr="00AF2A70">
        <w:rPr>
          <w:rFonts w:ascii="Arial" w:hAnsi="Arial" w:cs="Arial"/>
          <w:i/>
        </w:rPr>
        <w:t>θ</w:t>
      </w:r>
      <w:r w:rsidR="00AF2A70">
        <w:rPr>
          <w:rFonts w:ascii="Arial" w:hAnsi="Arial" w:cs="Arial"/>
          <w:i/>
        </w:rPr>
        <w:t xml:space="preserve"> </w:t>
      </w:r>
      <w:r w:rsidRPr="004B0B5F">
        <w:rPr>
          <w:rFonts w:ascii="Times New Roman" w:hAnsi="Times New Roman"/>
          <w:bCs/>
          <w:color w:val="000000"/>
          <w:szCs w:val="21"/>
        </w:rPr>
        <w:t>——</w:t>
      </w:r>
      <w:r w:rsidRPr="004B0B5F">
        <w:rPr>
          <w:rFonts w:ascii="Times New Roman" w:hAnsi="Times New Roman" w:hint="eastAsia"/>
          <w:color w:val="000000"/>
          <w:szCs w:val="21"/>
        </w:rPr>
        <w:t>支撑</w:t>
      </w:r>
      <w:r w:rsidRPr="004B0B5F">
        <w:rPr>
          <w:rFonts w:ascii="Times New Roman" w:hAnsi="Times New Roman"/>
          <w:color w:val="000000"/>
          <w:szCs w:val="21"/>
        </w:rPr>
        <w:t>轴线与梁</w:t>
      </w:r>
      <w:r w:rsidRPr="004B0B5F">
        <w:rPr>
          <w:rFonts w:ascii="Times New Roman" w:hAnsi="Times New Roman" w:hint="eastAsia"/>
          <w:color w:val="000000"/>
          <w:szCs w:val="21"/>
        </w:rPr>
        <w:t>轴线</w:t>
      </w:r>
      <w:r w:rsidRPr="004B0B5F">
        <w:rPr>
          <w:rFonts w:ascii="Times New Roman" w:hAnsi="Times New Roman"/>
          <w:color w:val="000000"/>
          <w:szCs w:val="21"/>
        </w:rPr>
        <w:t>的</w:t>
      </w:r>
      <w:r w:rsidRPr="004B0B5F">
        <w:rPr>
          <w:rFonts w:ascii="Times New Roman" w:hAnsi="Times New Roman" w:hint="eastAsia"/>
          <w:color w:val="000000"/>
          <w:szCs w:val="21"/>
        </w:rPr>
        <w:t>夹角</w:t>
      </w:r>
      <w:r w:rsidRPr="004B0B5F">
        <w:rPr>
          <w:rFonts w:ascii="Arial" w:hAnsi="Arial" w:cs="Arial" w:hint="eastAsia"/>
          <w:color w:val="000000"/>
          <w:szCs w:val="21"/>
        </w:rPr>
        <w:t>（度）。</w:t>
      </w:r>
      <w:r w:rsidRPr="004B0B5F">
        <w:t xml:space="preserve"> </w:t>
      </w:r>
    </w:p>
    <w:p w:rsidR="00AC37BE" w:rsidRPr="004B0B5F" w:rsidRDefault="00AC37BE" w:rsidP="00854272">
      <w:pPr>
        <w:spacing w:line="276" w:lineRule="auto"/>
        <w:rPr>
          <w:rFonts w:ascii="Arial" w:hAnsi="Arial" w:cs="Arial"/>
          <w:b/>
          <w:color w:val="FF0000"/>
        </w:rPr>
        <w:sectPr w:rsidR="00AC37BE" w:rsidRPr="004B0B5F" w:rsidSect="002C1437">
          <w:pgSz w:w="11906" w:h="16838" w:code="9"/>
          <w:pgMar w:top="1440" w:right="1797" w:bottom="1440" w:left="1797" w:header="851" w:footer="992" w:gutter="0"/>
          <w:cols w:space="425"/>
          <w:docGrid w:linePitch="312"/>
        </w:sectPr>
      </w:pPr>
    </w:p>
    <w:p w:rsidR="005770A4" w:rsidRPr="00984840" w:rsidRDefault="005770A4" w:rsidP="00854272">
      <w:pPr>
        <w:spacing w:line="276" w:lineRule="auto"/>
        <w:jc w:val="center"/>
        <w:outlineLvl w:val="0"/>
        <w:rPr>
          <w:rFonts w:ascii="Arial" w:hAnsi="Arial" w:cs="Arial"/>
          <w:b/>
          <w:sz w:val="24"/>
          <w:szCs w:val="24"/>
        </w:rPr>
      </w:pPr>
      <w:bookmarkStart w:id="166" w:name="_Toc531970294"/>
      <w:bookmarkStart w:id="167" w:name="_Toc533490507"/>
      <w:bookmarkStart w:id="168" w:name="_Toc533490582"/>
      <w:r w:rsidRPr="00984840">
        <w:rPr>
          <w:rFonts w:ascii="Arial" w:hAnsi="Arial" w:cs="Arial" w:hint="eastAsia"/>
          <w:b/>
          <w:sz w:val="24"/>
          <w:szCs w:val="24"/>
        </w:rPr>
        <w:lastRenderedPageBreak/>
        <w:t>附录</w:t>
      </w:r>
      <w:r w:rsidR="009B0688" w:rsidRPr="00984840">
        <w:rPr>
          <w:rFonts w:ascii="Arial" w:hAnsi="Arial" w:cs="Arial"/>
          <w:b/>
          <w:sz w:val="24"/>
          <w:szCs w:val="24"/>
        </w:rPr>
        <w:t>E</w:t>
      </w:r>
      <w:r w:rsidRPr="00984840">
        <w:rPr>
          <w:rFonts w:ascii="Arial" w:hAnsi="Arial" w:cs="Arial"/>
          <w:b/>
          <w:sz w:val="24"/>
          <w:szCs w:val="24"/>
        </w:rPr>
        <w:t xml:space="preserve"> </w:t>
      </w:r>
      <w:r w:rsidR="00D57458" w:rsidRPr="00984840">
        <w:rPr>
          <w:rFonts w:ascii="Arial" w:hAnsi="Arial" w:cs="Arial" w:hint="eastAsia"/>
          <w:b/>
          <w:sz w:val="24"/>
          <w:szCs w:val="24"/>
        </w:rPr>
        <w:t xml:space="preserve"> </w:t>
      </w:r>
      <w:r w:rsidR="008E371E" w:rsidRPr="00984840">
        <w:rPr>
          <w:rFonts w:ascii="Arial" w:hAnsi="Arial" w:cs="Arial" w:hint="eastAsia"/>
          <w:b/>
          <w:sz w:val="24"/>
          <w:szCs w:val="24"/>
        </w:rPr>
        <w:t>垂直支撑节点板计算要求</w:t>
      </w:r>
      <w:bookmarkEnd w:id="166"/>
      <w:bookmarkEnd w:id="167"/>
      <w:bookmarkEnd w:id="168"/>
    </w:p>
    <w:p w:rsidR="00674B7F" w:rsidRPr="004B0B5F" w:rsidRDefault="009B0688" w:rsidP="00854272">
      <w:pPr>
        <w:spacing w:line="276" w:lineRule="auto"/>
        <w:jc w:val="center"/>
        <w:rPr>
          <w:b/>
        </w:rPr>
      </w:pPr>
      <w:r w:rsidRPr="004B0B5F">
        <w:rPr>
          <w:rFonts w:ascii="Arial" w:hAnsi="Arial" w:cs="Arial"/>
          <w:b/>
        </w:rPr>
        <w:t>E</w:t>
      </w:r>
      <w:r w:rsidR="00674B7F" w:rsidRPr="004B0B5F">
        <w:rPr>
          <w:rFonts w:ascii="Arial" w:hAnsi="Arial" w:cs="Arial"/>
          <w:b/>
        </w:rPr>
        <w:t>.1</w:t>
      </w:r>
      <w:r w:rsidR="00674B7F" w:rsidRPr="004B0B5F">
        <w:rPr>
          <w:rFonts w:ascii="Arial" w:hAnsi="Arial" w:cs="Arial" w:hint="eastAsia"/>
          <w:b/>
        </w:rPr>
        <w:t xml:space="preserve"> </w:t>
      </w:r>
      <w:r w:rsidR="00674B7F" w:rsidRPr="004B0B5F">
        <w:rPr>
          <w:b/>
        </w:rPr>
        <w:t xml:space="preserve"> </w:t>
      </w:r>
      <w:r w:rsidR="00674B7F" w:rsidRPr="004B0B5F">
        <w:rPr>
          <w:rFonts w:hint="eastAsia"/>
          <w:b/>
        </w:rPr>
        <w:t>强度计算要求</w:t>
      </w:r>
    </w:p>
    <w:p w:rsidR="00AC51E9" w:rsidRPr="004B0B5F" w:rsidRDefault="00AC51E9" w:rsidP="00854272">
      <w:pPr>
        <w:spacing w:line="276" w:lineRule="auto"/>
        <w:jc w:val="center"/>
        <w:rPr>
          <w:b/>
        </w:rPr>
      </w:pPr>
    </w:p>
    <w:p w:rsidR="00C153EB" w:rsidRPr="004B0B5F" w:rsidRDefault="009B0688" w:rsidP="00854272">
      <w:pPr>
        <w:spacing w:line="276" w:lineRule="auto"/>
        <w:rPr>
          <w:rFonts w:ascii="Arial" w:hAnsi="Arial" w:cs="Arial"/>
          <w:color w:val="000000"/>
          <w:sz w:val="18"/>
          <w:szCs w:val="18"/>
        </w:rPr>
      </w:pPr>
      <w:r w:rsidRPr="004B0B5F">
        <w:rPr>
          <w:rFonts w:ascii="Arial" w:hAnsi="Arial" w:cs="Arial"/>
          <w:b/>
          <w:szCs w:val="21"/>
        </w:rPr>
        <w:t>E</w:t>
      </w:r>
      <w:r w:rsidR="00C153EB" w:rsidRPr="004B0B5F">
        <w:rPr>
          <w:rFonts w:ascii="Arial" w:hAnsi="Arial" w:cs="Arial"/>
          <w:b/>
          <w:szCs w:val="21"/>
        </w:rPr>
        <w:t>.</w:t>
      </w:r>
      <w:r w:rsidR="00674B7F" w:rsidRPr="004B0B5F">
        <w:rPr>
          <w:rFonts w:ascii="Arial" w:hAnsi="Arial" w:cs="Arial" w:hint="eastAsia"/>
          <w:b/>
          <w:szCs w:val="21"/>
        </w:rPr>
        <w:t>1</w:t>
      </w:r>
      <w:r w:rsidR="00C153EB" w:rsidRPr="004B0B5F">
        <w:rPr>
          <w:rFonts w:ascii="Arial" w:hAnsi="Arial" w:cs="Arial"/>
          <w:b/>
          <w:szCs w:val="21"/>
        </w:rPr>
        <w:t>.</w:t>
      </w:r>
      <w:r w:rsidR="00D7050E" w:rsidRPr="004B0B5F">
        <w:rPr>
          <w:rFonts w:ascii="Arial" w:hAnsi="Arial" w:cs="Arial" w:hint="eastAsia"/>
          <w:b/>
          <w:szCs w:val="21"/>
        </w:rPr>
        <w:t>1</w:t>
      </w:r>
      <w:r w:rsidR="00C153EB" w:rsidRPr="004B0B5F">
        <w:rPr>
          <w:rFonts w:ascii="Arial" w:hAnsi="Arial" w:cs="Arial"/>
          <w:szCs w:val="21"/>
        </w:rPr>
        <w:t xml:space="preserve"> </w:t>
      </w:r>
      <w:r w:rsidR="00C153EB" w:rsidRPr="004B0B5F">
        <w:rPr>
          <w:rFonts w:ascii="Arial" w:hAnsi="Arial" w:cs="Arial" w:hint="eastAsia"/>
          <w:szCs w:val="21"/>
        </w:rPr>
        <w:t xml:space="preserve"> </w:t>
      </w:r>
      <w:r w:rsidR="00C153EB" w:rsidRPr="004B0B5F">
        <w:rPr>
          <w:rFonts w:ascii="Arial" w:hAnsi="Arial" w:cs="Arial" w:hint="eastAsia"/>
          <w:color w:val="000000"/>
          <w:szCs w:val="21"/>
        </w:rPr>
        <w:t>节点板</w:t>
      </w:r>
      <w:r w:rsidR="00C458EA" w:rsidRPr="004B0B5F">
        <w:rPr>
          <w:rFonts w:hint="eastAsia"/>
        </w:rPr>
        <w:t>弹性阶段的强度验算</w:t>
      </w:r>
      <w:r w:rsidR="00510331" w:rsidRPr="004B0B5F">
        <w:rPr>
          <w:rFonts w:ascii="Arial" w:hAnsi="Arial" w:cs="Arial" w:hint="eastAsia"/>
          <w:color w:val="000000"/>
          <w:szCs w:val="21"/>
        </w:rPr>
        <w:t>应</w:t>
      </w:r>
      <w:r w:rsidR="00AF2A70">
        <w:rPr>
          <w:rFonts w:ascii="Arial" w:hAnsi="Arial" w:cs="Arial" w:hint="eastAsia"/>
          <w:color w:val="000000"/>
          <w:szCs w:val="21"/>
        </w:rPr>
        <w:t>符合</w:t>
      </w:r>
      <w:r w:rsidR="00FD1BE0" w:rsidRPr="004B0B5F">
        <w:rPr>
          <w:rFonts w:ascii="Arial" w:hAnsi="Arial" w:cs="Arial" w:hint="eastAsia"/>
          <w:color w:val="000000"/>
          <w:szCs w:val="21"/>
        </w:rPr>
        <w:t>下</w:t>
      </w:r>
      <w:r w:rsidR="00AF2A70">
        <w:rPr>
          <w:rFonts w:ascii="Arial" w:hAnsi="Arial" w:cs="Arial" w:hint="eastAsia"/>
          <w:color w:val="000000"/>
          <w:szCs w:val="21"/>
        </w:rPr>
        <w:t>列</w:t>
      </w:r>
      <w:r w:rsidR="00AF2A70">
        <w:rPr>
          <w:rFonts w:ascii="Arial" w:hAnsi="Arial" w:cs="Arial"/>
          <w:color w:val="000000"/>
          <w:szCs w:val="21"/>
        </w:rPr>
        <w:t>公</w:t>
      </w:r>
      <w:r w:rsidR="00FD1BE0" w:rsidRPr="004B0B5F">
        <w:rPr>
          <w:rFonts w:ascii="Arial" w:hAnsi="Arial" w:cs="Arial" w:hint="eastAsia"/>
          <w:color w:val="000000"/>
          <w:szCs w:val="21"/>
        </w:rPr>
        <w:t>式</w:t>
      </w:r>
      <w:r w:rsidR="00AF2A70">
        <w:rPr>
          <w:rFonts w:ascii="Arial" w:hAnsi="Arial" w:cs="Arial" w:hint="eastAsia"/>
          <w:color w:val="000000"/>
          <w:szCs w:val="21"/>
        </w:rPr>
        <w:t>规定</w:t>
      </w:r>
      <w:r w:rsidR="00510331" w:rsidRPr="004B0B5F">
        <w:rPr>
          <w:rFonts w:ascii="Arial" w:hAnsi="Arial" w:cs="Arial" w:hint="eastAsia"/>
          <w:color w:val="000000"/>
          <w:szCs w:val="21"/>
        </w:rPr>
        <w:t>：</w:t>
      </w:r>
      <w:r w:rsidR="00C153EB" w:rsidRPr="004B0B5F">
        <w:rPr>
          <w:rFonts w:ascii="Arial" w:hAnsi="Arial" w:cs="Arial"/>
          <w:color w:val="000000"/>
          <w:szCs w:val="21"/>
        </w:rPr>
        <w:t xml:space="preserve">  </w:t>
      </w:r>
    </w:p>
    <w:p w:rsidR="00C153EB" w:rsidRPr="004B0B5F" w:rsidRDefault="00C153EB" w:rsidP="00854272">
      <w:pPr>
        <w:snapToGrid w:val="0"/>
        <w:spacing w:line="276" w:lineRule="auto"/>
        <w:ind w:firstLineChars="1450" w:firstLine="3045"/>
        <w:rPr>
          <w:rFonts w:ascii="Arial" w:hAnsi="Arial" w:cs="Arial"/>
          <w:bCs/>
          <w:color w:val="000000"/>
          <w:szCs w:val="21"/>
        </w:rPr>
      </w:pPr>
      <w:r w:rsidRPr="004B0B5F">
        <w:rPr>
          <w:rFonts w:ascii="Arial" w:hAnsi="Arial" w:cs="Arial"/>
          <w:color w:val="000000"/>
          <w:szCs w:val="21"/>
        </w:rPr>
        <w:t xml:space="preserve"> </w:t>
      </w:r>
      <m:oMath>
        <m:sSub>
          <m:sSubPr>
            <m:ctrlPr>
              <w:rPr>
                <w:rFonts w:ascii="Cambria Math" w:hAnsi="Cambria Math" w:cs="Arial"/>
                <w:color w:val="000000"/>
                <w:szCs w:val="21"/>
              </w:rPr>
            </m:ctrlPr>
          </m:sSubPr>
          <m:e>
            <m:r>
              <w:rPr>
                <w:rFonts w:ascii="Cambria Math" w:hAnsi="Cambria Math" w:cs="Arial"/>
                <w:color w:val="000000"/>
                <w:szCs w:val="21"/>
              </w:rPr>
              <m:t>A</m:t>
            </m:r>
          </m:e>
          <m:sub>
            <m:r>
              <w:rPr>
                <w:rFonts w:ascii="Cambria Math" w:hAnsi="Cambria Math" w:cs="Arial"/>
                <w:color w:val="000000"/>
                <w:szCs w:val="21"/>
              </w:rPr>
              <m:t>ge</m:t>
            </m:r>
          </m:sub>
        </m:sSub>
        <m:r>
          <w:rPr>
            <w:rFonts w:ascii="Cambria Math" w:hAnsi="Cambria Math" w:cs="Arial"/>
            <w:color w:val="000000"/>
            <w:szCs w:val="21"/>
          </w:rPr>
          <m:t>f≥</m:t>
        </m:r>
        <m:sSub>
          <m:sSubPr>
            <m:ctrlPr>
              <w:rPr>
                <w:rFonts w:ascii="Cambria Math" w:hAnsi="Cambria Math" w:cs="Arial"/>
                <w:i/>
                <w:color w:val="000000"/>
                <w:szCs w:val="21"/>
              </w:rPr>
            </m:ctrlPr>
          </m:sSubPr>
          <m:e>
            <m:r>
              <w:rPr>
                <w:rFonts w:ascii="Cambria Math" w:hAnsi="Cambria Math" w:cs="Arial"/>
                <w:color w:val="000000"/>
                <w:szCs w:val="21"/>
              </w:rPr>
              <m:t>N</m:t>
            </m:r>
          </m:e>
          <m:sub>
            <m:r>
              <w:rPr>
                <w:rFonts w:ascii="Cambria Math" w:hAnsi="Cambria Math" w:cs="Arial"/>
                <w:color w:val="000000"/>
                <w:szCs w:val="21"/>
              </w:rPr>
              <m:t>br</m:t>
            </m:r>
          </m:sub>
        </m:sSub>
      </m:oMath>
      <w:r w:rsidRPr="004B0B5F">
        <w:rPr>
          <w:rFonts w:ascii="Arial" w:hAnsi="Arial" w:cs="Arial"/>
          <w:color w:val="000000"/>
          <w:szCs w:val="21"/>
        </w:rPr>
        <w:t xml:space="preserve">                </w:t>
      </w:r>
      <w:r w:rsidRPr="004B0B5F">
        <w:rPr>
          <w:rFonts w:ascii="Arial" w:hAnsi="Arial" w:cs="Arial" w:hint="eastAsia"/>
          <w:color w:val="000000"/>
          <w:szCs w:val="21"/>
        </w:rPr>
        <w:t xml:space="preserve">     </w:t>
      </w:r>
      <w:r w:rsidR="003E208B" w:rsidRPr="004B0B5F">
        <w:rPr>
          <w:rFonts w:ascii="Arial" w:hAnsi="Arial" w:cs="Arial" w:hint="eastAsia"/>
          <w:color w:val="000000"/>
          <w:szCs w:val="21"/>
        </w:rPr>
        <w:t xml:space="preserve"> </w:t>
      </w:r>
      <w:r w:rsidR="0060272D" w:rsidRPr="004B0B5F">
        <w:rPr>
          <w:rFonts w:ascii="Arial" w:hAnsi="Arial" w:cs="Arial" w:hint="eastAsia"/>
          <w:color w:val="000000"/>
          <w:szCs w:val="21"/>
        </w:rPr>
        <w:t xml:space="preserve"> </w:t>
      </w:r>
      <w:r w:rsidR="00A4121C" w:rsidRPr="004B0B5F">
        <w:rPr>
          <w:rFonts w:ascii="Arial" w:hAnsi="Arial" w:cs="Arial"/>
          <w:color w:val="000000"/>
          <w:szCs w:val="21"/>
        </w:rPr>
        <w:t xml:space="preserve">     </w:t>
      </w:r>
      <w:r w:rsidRPr="004B0B5F">
        <w:rPr>
          <w:rFonts w:ascii="Arial" w:hAnsi="Arial" w:cs="Arial" w:hint="eastAsia"/>
          <w:color w:val="000000"/>
          <w:szCs w:val="21"/>
        </w:rPr>
        <w:t>（</w:t>
      </w:r>
      <w:r w:rsidR="009B0688" w:rsidRPr="004B0B5F">
        <w:rPr>
          <w:rFonts w:ascii="Arial" w:hAnsi="Arial" w:cs="Arial"/>
          <w:bCs/>
          <w:color w:val="000000"/>
          <w:szCs w:val="21"/>
        </w:rPr>
        <w:t>E</w:t>
      </w:r>
      <w:r w:rsidR="00FD1BE0" w:rsidRPr="004B0B5F">
        <w:rPr>
          <w:rFonts w:ascii="Arial" w:hAnsi="Arial" w:cs="Arial" w:hint="eastAsia"/>
          <w:bCs/>
          <w:color w:val="000000"/>
          <w:szCs w:val="21"/>
        </w:rPr>
        <w:t>.</w:t>
      </w:r>
      <w:r w:rsidR="00674B7F" w:rsidRPr="004B0B5F">
        <w:rPr>
          <w:rFonts w:ascii="Arial" w:hAnsi="Arial" w:cs="Arial" w:hint="eastAsia"/>
          <w:bCs/>
          <w:color w:val="000000"/>
          <w:szCs w:val="21"/>
        </w:rPr>
        <w:t>1</w:t>
      </w:r>
      <w:r w:rsidR="00FD1BE0" w:rsidRPr="004B0B5F">
        <w:rPr>
          <w:rFonts w:ascii="Arial" w:hAnsi="Arial" w:cs="Arial" w:hint="eastAsia"/>
          <w:bCs/>
          <w:color w:val="000000"/>
          <w:szCs w:val="21"/>
        </w:rPr>
        <w:t>.1</w:t>
      </w:r>
      <w:r w:rsidR="0060272D" w:rsidRPr="004B0B5F">
        <w:rPr>
          <w:rFonts w:ascii="Arial" w:hAnsi="Arial" w:cs="Arial" w:hint="eastAsia"/>
          <w:bCs/>
          <w:color w:val="000000"/>
          <w:szCs w:val="21"/>
        </w:rPr>
        <w:t>-1</w:t>
      </w:r>
      <w:r w:rsidRPr="004B0B5F">
        <w:rPr>
          <w:rFonts w:ascii="Arial" w:hAnsi="Arial" w:cs="Arial" w:hint="eastAsia"/>
          <w:bCs/>
          <w:color w:val="000000"/>
          <w:szCs w:val="21"/>
        </w:rPr>
        <w:t>）</w:t>
      </w:r>
    </w:p>
    <w:p w:rsidR="0060272D" w:rsidRPr="004B0B5F" w:rsidRDefault="00787353" w:rsidP="00854272">
      <w:pPr>
        <w:snapToGrid w:val="0"/>
        <w:spacing w:line="276" w:lineRule="auto"/>
        <w:ind w:firstLineChars="1500" w:firstLine="3150"/>
        <w:rPr>
          <w:rFonts w:ascii="Arial" w:hAnsi="Arial" w:cs="Arial"/>
          <w:color w:val="000000"/>
          <w:szCs w:val="21"/>
        </w:rPr>
      </w:pPr>
      <m:oMath>
        <m:sSub>
          <m:sSubPr>
            <m:ctrlPr>
              <w:rPr>
                <w:rFonts w:ascii="Cambria Math" w:hAnsi="Cambria Math" w:cs="Arial"/>
                <w:color w:val="000000"/>
                <w:szCs w:val="21"/>
              </w:rPr>
            </m:ctrlPr>
          </m:sSubPr>
          <m:e>
            <m:r>
              <w:rPr>
                <w:rFonts w:ascii="Cambria Math" w:hAnsi="Cambria Math" w:cs="Arial"/>
                <w:color w:val="000000"/>
                <w:szCs w:val="21"/>
              </w:rPr>
              <m:t xml:space="preserve"> A</m:t>
            </m:r>
          </m:e>
          <m:sub>
            <m:r>
              <w:rPr>
                <w:rFonts w:ascii="Cambria Math" w:hAnsi="Cambria Math" w:cs="Arial"/>
                <w:color w:val="000000"/>
                <w:szCs w:val="21"/>
              </w:rPr>
              <m:t>ge</m:t>
            </m:r>
          </m:sub>
        </m:sSub>
        <m:r>
          <w:rPr>
            <w:rFonts w:ascii="Cambria Math" w:hAnsi="Cambria Math" w:cs="Arial"/>
            <w:color w:val="000000"/>
            <w:szCs w:val="21"/>
          </w:rPr>
          <m:t>=</m:t>
        </m:r>
        <m:sSub>
          <m:sSubPr>
            <m:ctrlPr>
              <w:rPr>
                <w:rFonts w:ascii="Cambria Math" w:hAnsi="Cambria Math" w:cs="Arial"/>
                <w:i/>
                <w:color w:val="000000"/>
                <w:szCs w:val="21"/>
              </w:rPr>
            </m:ctrlPr>
          </m:sSubPr>
          <m:e>
            <m:r>
              <w:rPr>
                <w:rFonts w:ascii="Cambria Math" w:hAnsi="Cambria Math" w:cs="Arial"/>
                <w:color w:val="000000"/>
                <w:szCs w:val="21"/>
              </w:rPr>
              <m:t>b</m:t>
            </m:r>
          </m:e>
          <m:sub>
            <m:r>
              <w:rPr>
                <w:rFonts w:ascii="Cambria Math" w:hAnsi="Cambria Math" w:cs="Arial"/>
                <w:color w:val="000000"/>
                <w:szCs w:val="21"/>
              </w:rPr>
              <m:t>e</m:t>
            </m:r>
          </m:sub>
        </m:sSub>
        <m:r>
          <w:rPr>
            <w:rFonts w:ascii="Cambria Math" w:hAnsi="Cambria Math" w:cs="Arial"/>
            <w:color w:val="000000"/>
            <w:szCs w:val="21"/>
          </w:rPr>
          <m:t>t</m:t>
        </m:r>
      </m:oMath>
      <w:r w:rsidR="0060272D" w:rsidRPr="004B0B5F">
        <w:rPr>
          <w:rFonts w:ascii="Arial" w:hAnsi="Arial" w:cs="Arial" w:hint="eastAsia"/>
          <w:color w:val="000000"/>
          <w:position w:val="-14"/>
          <w:szCs w:val="21"/>
        </w:rPr>
        <w:t xml:space="preserve">                             </w:t>
      </w:r>
      <w:r w:rsidR="0060272D" w:rsidRPr="004B0B5F">
        <w:rPr>
          <w:rFonts w:ascii="Arial" w:hAnsi="Arial" w:cs="Arial" w:hint="eastAsia"/>
          <w:color w:val="000000"/>
          <w:szCs w:val="21"/>
        </w:rPr>
        <w:t>（</w:t>
      </w:r>
      <w:r w:rsidR="009B0688" w:rsidRPr="004B0B5F">
        <w:rPr>
          <w:rFonts w:ascii="Arial" w:hAnsi="Arial" w:cs="Arial"/>
          <w:bCs/>
          <w:color w:val="000000"/>
          <w:szCs w:val="21"/>
        </w:rPr>
        <w:t>E</w:t>
      </w:r>
      <w:r w:rsidR="0060272D" w:rsidRPr="004B0B5F">
        <w:rPr>
          <w:rFonts w:ascii="Arial" w:hAnsi="Arial" w:cs="Arial" w:hint="eastAsia"/>
          <w:bCs/>
          <w:color w:val="000000"/>
          <w:szCs w:val="21"/>
        </w:rPr>
        <w:t>.1.1-2</w:t>
      </w:r>
      <w:r w:rsidR="0060272D" w:rsidRPr="004B0B5F">
        <w:rPr>
          <w:rFonts w:ascii="Arial" w:hAnsi="Arial" w:cs="Arial" w:hint="eastAsia"/>
          <w:bCs/>
          <w:color w:val="000000"/>
          <w:szCs w:val="21"/>
        </w:rPr>
        <w:t>）</w:t>
      </w:r>
    </w:p>
    <w:p w:rsidR="00C458EA" w:rsidRPr="004B0B5F" w:rsidRDefault="00C153EB" w:rsidP="00854272">
      <w:pPr>
        <w:spacing w:line="276" w:lineRule="auto"/>
        <w:rPr>
          <w:rFonts w:ascii="Times New Roman" w:hAnsi="Times New Roman"/>
          <w:color w:val="000000"/>
          <w:szCs w:val="21"/>
        </w:rPr>
      </w:pPr>
      <w:r w:rsidRPr="004B0B5F">
        <w:rPr>
          <w:rFonts w:ascii="Arial" w:hAnsi="Arial" w:cs="Arial" w:hint="eastAsia"/>
          <w:color w:val="000000"/>
          <w:szCs w:val="21"/>
        </w:rPr>
        <w:t>式中：</w:t>
      </w:r>
      <w:r w:rsidR="00C458EA" w:rsidRPr="004B0B5F">
        <w:rPr>
          <w:rFonts w:ascii="Times New Roman" w:hAnsi="Times New Roman"/>
          <w:i/>
          <w:color w:val="000000"/>
          <w:szCs w:val="21"/>
        </w:rPr>
        <w:t>A</w:t>
      </w:r>
      <w:r w:rsidR="00C458EA" w:rsidRPr="004B0B5F">
        <w:rPr>
          <w:rFonts w:ascii="Times New Roman" w:hAnsi="Times New Roman"/>
          <w:color w:val="000000"/>
          <w:szCs w:val="21"/>
          <w:vertAlign w:val="subscript"/>
        </w:rPr>
        <w:t>g</w:t>
      </w:r>
      <w:r w:rsidR="00DF366B" w:rsidRPr="004B0B5F">
        <w:rPr>
          <w:rFonts w:ascii="Times New Roman" w:hAnsi="Times New Roman"/>
          <w:color w:val="000000"/>
          <w:szCs w:val="21"/>
          <w:vertAlign w:val="subscript"/>
        </w:rPr>
        <w:t>e</w:t>
      </w:r>
      <w:r w:rsidR="00C458EA" w:rsidRPr="004B0B5F">
        <w:rPr>
          <w:rFonts w:ascii="Times New Roman" w:hAnsi="Times New Roman"/>
          <w:bCs/>
          <w:color w:val="000000"/>
          <w:szCs w:val="21"/>
        </w:rPr>
        <w:t>——</w:t>
      </w:r>
      <w:r w:rsidR="00C458EA" w:rsidRPr="004B0B5F">
        <w:rPr>
          <w:rFonts w:ascii="Times New Roman" w:hAnsi="Times New Roman"/>
          <w:color w:val="000000"/>
          <w:szCs w:val="21"/>
        </w:rPr>
        <w:t>节点板有效宽度</w:t>
      </w:r>
      <w:r w:rsidR="00DF366B" w:rsidRPr="004B0B5F">
        <w:rPr>
          <w:rFonts w:ascii="Times New Roman" w:hAnsi="Times New Roman" w:hint="eastAsia"/>
          <w:color w:val="000000"/>
          <w:szCs w:val="21"/>
        </w:rPr>
        <w:t>的</w:t>
      </w:r>
      <w:r w:rsidR="00C458EA" w:rsidRPr="004B0B5F">
        <w:rPr>
          <w:rFonts w:ascii="Times New Roman" w:hAnsi="Times New Roman"/>
          <w:color w:val="000000"/>
          <w:szCs w:val="21"/>
        </w:rPr>
        <w:t>毛截面面积</w:t>
      </w:r>
      <w:r w:rsidR="00C458EA" w:rsidRPr="004B0B5F">
        <w:rPr>
          <w:rFonts w:ascii="Arial" w:hAnsi="Arial" w:cs="Arial" w:hint="eastAsia"/>
          <w:color w:val="000000"/>
          <w:szCs w:val="21"/>
        </w:rPr>
        <w:t>（</w:t>
      </w:r>
      <w:r w:rsidR="00C458EA" w:rsidRPr="004B0B5F">
        <w:rPr>
          <w:rFonts w:ascii="Arial" w:hAnsi="Arial" w:cs="Arial"/>
          <w:color w:val="000000"/>
          <w:szCs w:val="21"/>
        </w:rPr>
        <w:t>mm</w:t>
      </w:r>
      <w:r w:rsidR="00C458EA" w:rsidRPr="004B0B5F">
        <w:rPr>
          <w:rFonts w:ascii="Arial" w:hAnsi="Arial" w:cs="Arial"/>
          <w:color w:val="000000"/>
          <w:szCs w:val="21"/>
          <w:vertAlign w:val="superscript"/>
        </w:rPr>
        <w:t>2</w:t>
      </w:r>
      <w:r w:rsidR="00C458EA" w:rsidRPr="004B0B5F">
        <w:rPr>
          <w:rFonts w:ascii="Arial" w:hAnsi="Arial" w:cs="Arial" w:hint="eastAsia"/>
          <w:color w:val="000000"/>
          <w:szCs w:val="21"/>
        </w:rPr>
        <w:t>）</w:t>
      </w:r>
      <w:r w:rsidR="00C458EA" w:rsidRPr="004B0B5F">
        <w:rPr>
          <w:rFonts w:ascii="Times New Roman" w:hAnsi="Times New Roman"/>
          <w:color w:val="000000"/>
          <w:szCs w:val="21"/>
        </w:rPr>
        <w:t>；</w:t>
      </w:r>
      <w:r w:rsidR="00C458EA" w:rsidRPr="004B0B5F">
        <w:rPr>
          <w:rFonts w:ascii="Times New Roman" w:hAnsi="Times New Roman"/>
          <w:color w:val="000000"/>
          <w:szCs w:val="21"/>
        </w:rPr>
        <w:t xml:space="preserve"> </w:t>
      </w:r>
    </w:p>
    <w:p w:rsidR="00C458EA" w:rsidRPr="004B0B5F" w:rsidRDefault="00C458EA" w:rsidP="00854272">
      <w:pPr>
        <w:spacing w:line="276" w:lineRule="auto"/>
        <w:rPr>
          <w:rFonts w:ascii="Arial" w:hAnsi="Arial" w:cs="Arial"/>
          <w:color w:val="000000"/>
          <w:szCs w:val="21"/>
        </w:rPr>
      </w:pPr>
      <w:r w:rsidRPr="004B0B5F">
        <w:rPr>
          <w:rFonts w:ascii="Times New Roman" w:hAnsi="Times New Roman"/>
          <w:color w:val="000000"/>
          <w:szCs w:val="21"/>
        </w:rPr>
        <w:t xml:space="preserve">     </w:t>
      </w:r>
      <w:r w:rsidR="00A4121C" w:rsidRPr="004B0B5F">
        <w:rPr>
          <w:rFonts w:ascii="Times New Roman" w:hAnsi="Times New Roman"/>
          <w:color w:val="000000"/>
          <w:szCs w:val="21"/>
        </w:rPr>
        <w:t xml:space="preserve">  </w:t>
      </w:r>
      <w:r w:rsidRPr="004B0B5F">
        <w:rPr>
          <w:rFonts w:ascii="Times New Roman" w:hAnsi="Times New Roman"/>
          <w:color w:val="000000"/>
          <w:szCs w:val="21"/>
        </w:rPr>
        <w:t xml:space="preserve"> </w:t>
      </w:r>
      <w:r w:rsidRPr="004B0B5F">
        <w:rPr>
          <w:rFonts w:ascii="Times New Roman" w:hAnsi="Times New Roman"/>
          <w:i/>
          <w:color w:val="000000"/>
          <w:szCs w:val="21"/>
        </w:rPr>
        <w:t>f</w:t>
      </w:r>
      <w:r w:rsidRPr="004B0B5F">
        <w:rPr>
          <w:rFonts w:ascii="Times New Roman" w:hAnsi="Times New Roman"/>
          <w:bCs/>
          <w:color w:val="000000"/>
          <w:szCs w:val="21"/>
        </w:rPr>
        <w:t>——</w:t>
      </w:r>
      <w:r w:rsidR="00A4121C" w:rsidRPr="004B0B5F">
        <w:rPr>
          <w:rFonts w:hint="eastAsia"/>
        </w:rPr>
        <w:t>节点板钢材的强度设计值</w:t>
      </w:r>
      <w:r w:rsidRPr="004B0B5F">
        <w:rPr>
          <w:rFonts w:ascii="Arial" w:hAnsi="Arial" w:cs="Arial" w:hint="eastAsia"/>
          <w:color w:val="000000"/>
          <w:szCs w:val="21"/>
        </w:rPr>
        <w:t>（</w:t>
      </w:r>
      <w:r w:rsidRPr="004B0B5F">
        <w:rPr>
          <w:rFonts w:ascii="Arial" w:hAnsi="Arial" w:cs="Arial" w:hint="eastAsia"/>
          <w:color w:val="000000"/>
          <w:szCs w:val="21"/>
        </w:rPr>
        <w:t>N/</w:t>
      </w:r>
      <w:r w:rsidRPr="004B0B5F">
        <w:rPr>
          <w:rFonts w:ascii="Arial" w:hAnsi="Arial" w:cs="Arial"/>
          <w:color w:val="000000"/>
          <w:szCs w:val="21"/>
        </w:rPr>
        <w:t>mm</w:t>
      </w:r>
      <w:r w:rsidRPr="004B0B5F">
        <w:rPr>
          <w:rFonts w:ascii="Arial" w:hAnsi="Arial" w:cs="Arial"/>
          <w:color w:val="000000"/>
          <w:szCs w:val="21"/>
          <w:vertAlign w:val="superscript"/>
        </w:rPr>
        <w:t>2</w:t>
      </w:r>
      <w:r w:rsidRPr="004B0B5F">
        <w:rPr>
          <w:rFonts w:ascii="Arial" w:hAnsi="Arial" w:cs="Arial" w:hint="eastAsia"/>
          <w:color w:val="000000"/>
          <w:szCs w:val="21"/>
        </w:rPr>
        <w:t>）</w:t>
      </w:r>
      <w:r w:rsidRPr="004B0B5F">
        <w:rPr>
          <w:rFonts w:ascii="Times New Roman" w:hAnsi="Times New Roman"/>
          <w:color w:val="000000"/>
          <w:szCs w:val="21"/>
        </w:rPr>
        <w:t>；</w:t>
      </w:r>
    </w:p>
    <w:p w:rsidR="00E62E02" w:rsidRPr="004B0B5F" w:rsidRDefault="00C153EB" w:rsidP="00854272">
      <w:pPr>
        <w:spacing w:line="276" w:lineRule="auto"/>
        <w:ind w:leftChars="350" w:left="1275" w:hangingChars="257" w:hanging="540"/>
        <w:rPr>
          <w:rFonts w:ascii="Arial" w:hAnsi="Arial" w:cs="Arial"/>
          <w:color w:val="000000"/>
          <w:szCs w:val="21"/>
        </w:rPr>
      </w:pPr>
      <w:r w:rsidRPr="004B0B5F">
        <w:rPr>
          <w:rFonts w:ascii="Arial" w:hAnsi="Arial" w:cs="Arial"/>
          <w:color w:val="000000"/>
          <w:position w:val="-6"/>
          <w:szCs w:val="21"/>
        </w:rPr>
        <w:object w:dxaOrig="139" w:dyaOrig="240">
          <v:shape id="_x0000_i1132" type="#_x0000_t75" style="width:6.1pt;height:10.85pt" o:ole="">
            <v:imagedata r:id="rId199" o:title=""/>
          </v:shape>
          <o:OLEObject Type="Embed" ProgID="Equation.3" ShapeID="_x0000_i1132" DrawAspect="Content" ObjectID="_1608019054" r:id="rId200"/>
        </w:object>
      </w:r>
      <w:r w:rsidR="00E62E02" w:rsidRPr="004B0B5F">
        <w:rPr>
          <w:rFonts w:ascii="Arial" w:hAnsi="Arial" w:cs="Arial"/>
          <w:color w:val="000000"/>
          <w:szCs w:val="21"/>
        </w:rPr>
        <w:t>——</w:t>
      </w:r>
      <w:r w:rsidRPr="004B0B5F">
        <w:rPr>
          <w:rFonts w:ascii="Arial" w:hAnsi="Arial" w:cs="Arial" w:hint="eastAsia"/>
          <w:color w:val="000000"/>
          <w:szCs w:val="21"/>
        </w:rPr>
        <w:t>节点板厚度</w:t>
      </w:r>
      <w:r w:rsidR="004279B5" w:rsidRPr="004B0B5F">
        <w:rPr>
          <w:rFonts w:ascii="Arial" w:hAnsi="Arial" w:cs="Arial" w:hint="eastAsia"/>
          <w:color w:val="000000"/>
          <w:szCs w:val="21"/>
        </w:rPr>
        <w:t>（</w:t>
      </w:r>
      <w:r w:rsidR="004279B5" w:rsidRPr="004B0B5F">
        <w:rPr>
          <w:rFonts w:ascii="Arial" w:hAnsi="Arial" w:cs="Arial" w:hint="eastAsia"/>
          <w:color w:val="000000"/>
          <w:szCs w:val="21"/>
        </w:rPr>
        <w:t>mm</w:t>
      </w:r>
      <w:r w:rsidR="004279B5" w:rsidRPr="004B0B5F">
        <w:rPr>
          <w:rFonts w:ascii="Arial" w:hAnsi="Arial" w:cs="Arial" w:hint="eastAsia"/>
          <w:color w:val="000000"/>
          <w:szCs w:val="21"/>
        </w:rPr>
        <w:t>）</w:t>
      </w:r>
      <w:r w:rsidR="00E62E02" w:rsidRPr="004B0B5F">
        <w:rPr>
          <w:rFonts w:ascii="Arial" w:hAnsi="Arial" w:cs="Arial" w:hint="eastAsia"/>
          <w:color w:val="000000"/>
          <w:szCs w:val="21"/>
        </w:rPr>
        <w:t>；</w:t>
      </w:r>
    </w:p>
    <w:p w:rsidR="00C153EB" w:rsidRPr="004B0B5F" w:rsidRDefault="00C153EB" w:rsidP="00854272">
      <w:pPr>
        <w:spacing w:line="276" w:lineRule="auto"/>
        <w:ind w:leftChars="301" w:left="1275" w:hangingChars="306" w:hanging="643"/>
        <w:rPr>
          <w:rFonts w:ascii="Arial" w:hAnsi="Arial" w:cs="Arial"/>
          <w:color w:val="000000"/>
          <w:szCs w:val="21"/>
        </w:rPr>
      </w:pPr>
      <w:r w:rsidRPr="004B0B5F">
        <w:rPr>
          <w:rFonts w:ascii="Arial" w:hAnsi="Arial" w:cs="Arial"/>
          <w:color w:val="000000"/>
          <w:position w:val="-12"/>
          <w:szCs w:val="21"/>
        </w:rPr>
        <w:object w:dxaOrig="260" w:dyaOrig="360">
          <v:shape id="_x0000_i1133" type="#_x0000_t75" style="width:13.6pt;height:17pt" o:ole="">
            <v:imagedata r:id="rId201" o:title=""/>
          </v:shape>
          <o:OLEObject Type="Embed" ProgID="Equation.3" ShapeID="_x0000_i1133" DrawAspect="Content" ObjectID="_1608019055" r:id="rId202"/>
        </w:object>
      </w:r>
      <w:r w:rsidR="00E62E02" w:rsidRPr="004B0B5F">
        <w:rPr>
          <w:rFonts w:ascii="Arial" w:hAnsi="Arial" w:cs="Arial"/>
          <w:color w:val="000000"/>
          <w:szCs w:val="21"/>
        </w:rPr>
        <w:t>——</w:t>
      </w:r>
      <w:r w:rsidR="00D50A60" w:rsidRPr="004B0B5F">
        <w:rPr>
          <w:rFonts w:ascii="Arial" w:hAnsi="Arial" w:cs="Arial" w:hint="eastAsia"/>
          <w:color w:val="000000"/>
          <w:szCs w:val="21"/>
        </w:rPr>
        <w:t>节点板</w:t>
      </w:r>
      <w:r w:rsidR="00176ABF" w:rsidRPr="004B0B5F">
        <w:rPr>
          <w:rFonts w:ascii="Arial" w:hAnsi="Arial" w:cs="Arial"/>
          <w:color w:val="000000"/>
          <w:szCs w:val="21"/>
        </w:rPr>
        <w:t>有效宽度</w:t>
      </w:r>
      <w:r w:rsidR="004279B5" w:rsidRPr="004B0B5F">
        <w:rPr>
          <w:rFonts w:ascii="Arial" w:hAnsi="Arial" w:cs="Arial" w:hint="eastAsia"/>
          <w:color w:val="000000"/>
          <w:szCs w:val="21"/>
        </w:rPr>
        <w:t>（</w:t>
      </w:r>
      <w:r w:rsidR="004279B5" w:rsidRPr="004B0B5F">
        <w:rPr>
          <w:rFonts w:ascii="Arial" w:hAnsi="Arial" w:cs="Arial" w:hint="eastAsia"/>
          <w:color w:val="000000"/>
          <w:szCs w:val="21"/>
        </w:rPr>
        <w:t>mm</w:t>
      </w:r>
      <w:r w:rsidR="004279B5" w:rsidRPr="004B0B5F">
        <w:rPr>
          <w:rFonts w:ascii="Arial" w:hAnsi="Arial" w:cs="Arial" w:hint="eastAsia"/>
          <w:color w:val="000000"/>
          <w:szCs w:val="21"/>
        </w:rPr>
        <w:t>）</w:t>
      </w:r>
      <w:r w:rsidR="00A838CB" w:rsidRPr="004B0B5F">
        <w:rPr>
          <w:rFonts w:ascii="Arial" w:hAnsi="Arial" w:cs="Arial" w:hint="eastAsia"/>
          <w:color w:val="000000"/>
          <w:szCs w:val="21"/>
        </w:rPr>
        <w:t>：</w:t>
      </w:r>
      <w:r w:rsidR="00176ABF" w:rsidRPr="004B0B5F">
        <w:rPr>
          <w:rFonts w:ascii="Arial" w:hAnsi="Arial" w:cs="Arial"/>
          <w:color w:val="000000"/>
          <w:szCs w:val="21"/>
        </w:rPr>
        <w:t>自第一排螺栓处沿支撑轴线两侧各</w:t>
      </w:r>
      <w:r w:rsidR="00176ABF" w:rsidRPr="004B0B5F">
        <w:rPr>
          <w:rFonts w:ascii="Arial" w:hAnsi="Arial" w:cs="Arial"/>
          <w:color w:val="000000"/>
          <w:szCs w:val="21"/>
        </w:rPr>
        <w:t>30°</w:t>
      </w:r>
      <w:r w:rsidR="00176ABF" w:rsidRPr="004B0B5F">
        <w:rPr>
          <w:rFonts w:ascii="Arial" w:hAnsi="Arial" w:cs="Arial"/>
          <w:color w:val="000000"/>
          <w:szCs w:val="21"/>
        </w:rPr>
        <w:t>角</w:t>
      </w:r>
      <w:r w:rsidR="00176ABF" w:rsidRPr="004B0B5F">
        <w:rPr>
          <w:rFonts w:ascii="Arial" w:hAnsi="Arial" w:cs="Arial" w:hint="eastAsia"/>
          <w:color w:val="000000"/>
          <w:szCs w:val="21"/>
        </w:rPr>
        <w:t>线至最后一排螺栓处形成</w:t>
      </w:r>
      <w:r w:rsidR="00803C18" w:rsidRPr="004B0B5F">
        <w:rPr>
          <w:rFonts w:ascii="Arial" w:hAnsi="Arial" w:cs="Arial" w:hint="eastAsia"/>
          <w:color w:val="000000"/>
          <w:szCs w:val="21"/>
        </w:rPr>
        <w:t>的</w:t>
      </w:r>
      <w:r w:rsidR="00803C18" w:rsidRPr="004B0B5F">
        <w:rPr>
          <w:rFonts w:ascii="Arial" w:hAnsi="Arial" w:cs="Arial"/>
          <w:color w:val="000000"/>
          <w:szCs w:val="21"/>
        </w:rPr>
        <w:t>宽度</w:t>
      </w:r>
      <w:r w:rsidR="00AF2A70">
        <w:rPr>
          <w:rFonts w:ascii="Arial" w:hAnsi="Arial" w:cs="Arial" w:hint="eastAsia"/>
          <w:color w:val="000000"/>
          <w:szCs w:val="21"/>
        </w:rPr>
        <w:t>（</w:t>
      </w:r>
      <w:r w:rsidR="00176ABF" w:rsidRPr="004B0B5F">
        <w:rPr>
          <w:rFonts w:ascii="Arial" w:hAnsi="Arial" w:cs="Arial" w:hint="eastAsia"/>
          <w:color w:val="000000"/>
          <w:szCs w:val="21"/>
        </w:rPr>
        <w:t>图</w:t>
      </w:r>
      <w:r w:rsidR="00803C18" w:rsidRPr="004B0B5F">
        <w:rPr>
          <w:rFonts w:ascii="Arial" w:hAnsi="Arial" w:cs="Arial"/>
          <w:color w:val="000000"/>
          <w:szCs w:val="21"/>
        </w:rPr>
        <w:t>E</w:t>
      </w:r>
      <w:r w:rsidR="00176ABF" w:rsidRPr="004B0B5F">
        <w:rPr>
          <w:rFonts w:ascii="Arial" w:hAnsi="Arial" w:cs="Arial" w:hint="eastAsia"/>
          <w:color w:val="000000"/>
          <w:szCs w:val="21"/>
        </w:rPr>
        <w:t>.1.1</w:t>
      </w:r>
      <w:r w:rsidR="00AF2A70">
        <w:rPr>
          <w:rFonts w:ascii="Arial" w:hAnsi="Arial" w:cs="Arial" w:hint="eastAsia"/>
          <w:color w:val="000000"/>
          <w:szCs w:val="21"/>
        </w:rPr>
        <w:t>）</w:t>
      </w:r>
      <w:r w:rsidR="00C458EA" w:rsidRPr="004B0B5F">
        <w:rPr>
          <w:rFonts w:ascii="Arial" w:hAnsi="Arial" w:cs="Arial"/>
          <w:color w:val="000000"/>
          <w:szCs w:val="21"/>
        </w:rPr>
        <w:t>,</w:t>
      </w:r>
      <w:r w:rsidR="00C458EA" w:rsidRPr="004B0B5F">
        <w:rPr>
          <w:rFonts w:hint="eastAsia"/>
        </w:rPr>
        <w:t xml:space="preserve"> </w:t>
      </w:r>
      <w:r w:rsidR="00C458EA" w:rsidRPr="004B0B5F">
        <w:rPr>
          <w:rFonts w:hint="eastAsia"/>
        </w:rPr>
        <w:t>当此处节点板实际宽度小于有效宽度时，</w:t>
      </w:r>
      <w:r w:rsidR="00C458EA" w:rsidRPr="004B0B5F">
        <w:rPr>
          <w:rFonts w:ascii="Arial" w:hAnsi="Arial" w:cs="Arial"/>
          <w:color w:val="000000"/>
          <w:position w:val="-12"/>
          <w:szCs w:val="21"/>
        </w:rPr>
        <w:object w:dxaOrig="260" w:dyaOrig="360">
          <v:shape id="_x0000_i1134" type="#_x0000_t75" style="width:13.6pt;height:17pt" o:ole="">
            <v:imagedata r:id="rId201" o:title=""/>
          </v:shape>
          <o:OLEObject Type="Embed" ProgID="Equation.3" ShapeID="_x0000_i1134" DrawAspect="Content" ObjectID="_1608019056" r:id="rId203"/>
        </w:object>
      </w:r>
      <w:r w:rsidR="00C458EA" w:rsidRPr="004B0B5F">
        <w:rPr>
          <w:rFonts w:ascii="Arial" w:hAnsi="Arial" w:cs="Arial" w:hint="eastAsia"/>
          <w:color w:val="000000"/>
          <w:szCs w:val="21"/>
        </w:rPr>
        <w:t>按实际宽度取值</w:t>
      </w:r>
      <w:r w:rsidRPr="004B0B5F">
        <w:rPr>
          <w:rFonts w:ascii="Arial" w:hAnsi="Arial" w:cs="Arial" w:hint="eastAsia"/>
          <w:color w:val="000000"/>
          <w:szCs w:val="21"/>
        </w:rPr>
        <w:t>；</w:t>
      </w:r>
    </w:p>
    <w:p w:rsidR="00C153EB" w:rsidRPr="004B0B5F" w:rsidRDefault="00C458EA" w:rsidP="00854272">
      <w:pPr>
        <w:spacing w:line="276" w:lineRule="auto"/>
        <w:ind w:leftChars="250" w:left="1134" w:hangingChars="290" w:hanging="609"/>
        <w:rPr>
          <w:rFonts w:ascii="Arial" w:hAnsi="Arial" w:cs="Arial"/>
          <w:color w:val="000000"/>
          <w:szCs w:val="21"/>
        </w:rPr>
      </w:pPr>
      <w:r w:rsidRPr="004B0B5F">
        <w:rPr>
          <w:rFonts w:hint="eastAsia"/>
          <w:i/>
        </w:rPr>
        <w:t>N</w:t>
      </w:r>
      <w:r w:rsidRPr="004B0B5F">
        <w:rPr>
          <w:rFonts w:hint="eastAsia"/>
          <w:vertAlign w:val="subscript"/>
        </w:rPr>
        <w:t>br</w:t>
      </w:r>
      <w:r w:rsidR="00A4121C" w:rsidRPr="004B0B5F">
        <w:rPr>
          <w:rFonts w:ascii="Arial" w:hAnsi="Arial" w:cs="Arial"/>
          <w:color w:val="000000"/>
          <w:szCs w:val="21"/>
        </w:rPr>
        <w:t>——</w:t>
      </w:r>
      <w:r w:rsidRPr="004B0B5F">
        <w:rPr>
          <w:rFonts w:hint="eastAsia"/>
        </w:rPr>
        <w:t>支撑拉力设计值，当支撑拉力设计值小于支撑承载力设计值的</w:t>
      </w:r>
      <w:r w:rsidRPr="004B0B5F">
        <w:rPr>
          <w:rFonts w:hint="eastAsia"/>
        </w:rPr>
        <w:t>50%</w:t>
      </w:r>
      <w:r w:rsidRPr="004B0B5F">
        <w:rPr>
          <w:rFonts w:hint="eastAsia"/>
        </w:rPr>
        <w:t>时，支撑拉力设计值按构件承载力设计值的</w:t>
      </w:r>
      <w:r w:rsidRPr="004B0B5F">
        <w:rPr>
          <w:rFonts w:hint="eastAsia"/>
        </w:rPr>
        <w:t>50%</w:t>
      </w:r>
      <w:r w:rsidRPr="004B0B5F">
        <w:rPr>
          <w:rFonts w:hint="eastAsia"/>
        </w:rPr>
        <w:t>考虑。</w:t>
      </w:r>
    </w:p>
    <w:p w:rsidR="000425DE" w:rsidRPr="004B0B5F" w:rsidRDefault="00DF366B" w:rsidP="00854272">
      <w:pPr>
        <w:snapToGrid w:val="0"/>
        <w:spacing w:line="276" w:lineRule="auto"/>
        <w:ind w:firstLineChars="200" w:firstLine="420"/>
        <w:jc w:val="center"/>
        <w:rPr>
          <w:sz w:val="18"/>
          <w:szCs w:val="18"/>
        </w:rPr>
      </w:pPr>
      <w:r w:rsidRPr="004B0B5F">
        <w:rPr>
          <w:noProof/>
        </w:rPr>
        <w:drawing>
          <wp:inline distT="0" distB="0" distL="0" distR="0">
            <wp:extent cx="5274310" cy="12985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274310" cy="1298575"/>
                    </a:xfrm>
                    <a:prstGeom prst="rect">
                      <a:avLst/>
                    </a:prstGeom>
                  </pic:spPr>
                </pic:pic>
              </a:graphicData>
            </a:graphic>
          </wp:inline>
        </w:drawing>
      </w:r>
    </w:p>
    <w:p w:rsidR="00DF366B" w:rsidRPr="004B0B5F" w:rsidRDefault="00DF366B" w:rsidP="00854272">
      <w:pPr>
        <w:snapToGrid w:val="0"/>
        <w:spacing w:line="276" w:lineRule="auto"/>
        <w:ind w:firstLineChars="600" w:firstLine="1080"/>
        <w:rPr>
          <w:rFonts w:ascii="Arial" w:hAnsi="Arial" w:cs="Arial"/>
          <w:color w:val="000000"/>
          <w:szCs w:val="21"/>
        </w:rPr>
      </w:pPr>
      <w:r w:rsidRPr="004B0B5F">
        <w:rPr>
          <w:rFonts w:hint="eastAsia"/>
          <w:sz w:val="18"/>
          <w:szCs w:val="18"/>
        </w:rPr>
        <w:t>（</w:t>
      </w:r>
      <w:r w:rsidRPr="004B0B5F">
        <w:rPr>
          <w:rFonts w:ascii="Arial" w:hAnsi="Arial" w:cs="Arial"/>
          <w:sz w:val="18"/>
          <w:szCs w:val="18"/>
        </w:rPr>
        <w:t>a</w:t>
      </w:r>
      <w:r w:rsidRPr="004B0B5F">
        <w:rPr>
          <w:rFonts w:ascii="Arial" w:hAnsi="Arial" w:cs="Arial"/>
          <w:sz w:val="18"/>
          <w:szCs w:val="18"/>
        </w:rPr>
        <w:t>）</w:t>
      </w:r>
      <w:r w:rsidR="000425DE" w:rsidRPr="004B0B5F">
        <w:rPr>
          <w:rFonts w:ascii="Arial" w:hAnsi="Arial" w:cs="Arial"/>
          <w:sz w:val="18"/>
          <w:szCs w:val="18"/>
        </w:rPr>
        <w:t>实际宽度不小于有效宽度</w:t>
      </w:r>
      <w:r w:rsidR="000425DE" w:rsidRPr="004B0B5F">
        <w:rPr>
          <w:rFonts w:ascii="Arial" w:hAnsi="Arial" w:cs="Arial"/>
          <w:sz w:val="18"/>
          <w:szCs w:val="18"/>
        </w:rPr>
        <w:t xml:space="preserve">                       </w:t>
      </w:r>
      <w:r w:rsidR="000425DE" w:rsidRPr="004B0B5F">
        <w:rPr>
          <w:rFonts w:ascii="Arial" w:hAnsi="Arial" w:cs="Arial"/>
          <w:sz w:val="18"/>
          <w:szCs w:val="18"/>
        </w:rPr>
        <w:t>（</w:t>
      </w:r>
      <w:r w:rsidR="000425DE" w:rsidRPr="004B0B5F">
        <w:rPr>
          <w:rFonts w:ascii="Arial" w:hAnsi="Arial" w:cs="Arial"/>
          <w:sz w:val="18"/>
          <w:szCs w:val="18"/>
        </w:rPr>
        <w:t>b</w:t>
      </w:r>
      <w:r w:rsidR="000425DE" w:rsidRPr="004B0B5F">
        <w:rPr>
          <w:rFonts w:hint="eastAsia"/>
          <w:sz w:val="18"/>
          <w:szCs w:val="18"/>
        </w:rPr>
        <w:t>）实际宽度</w:t>
      </w:r>
      <w:r w:rsidR="000425DE" w:rsidRPr="004B0B5F">
        <w:rPr>
          <w:sz w:val="18"/>
          <w:szCs w:val="18"/>
        </w:rPr>
        <w:t>小于有效宽度</w:t>
      </w:r>
    </w:p>
    <w:p w:rsidR="00C153EB" w:rsidRPr="004B0B5F" w:rsidRDefault="00C153EB" w:rsidP="00854272">
      <w:pPr>
        <w:snapToGrid w:val="0"/>
        <w:spacing w:line="276" w:lineRule="auto"/>
        <w:jc w:val="center"/>
        <w:rPr>
          <w:rFonts w:ascii="Arial" w:hAnsi="Arial" w:cs="Arial"/>
          <w:color w:val="000000"/>
          <w:sz w:val="18"/>
          <w:szCs w:val="18"/>
        </w:rPr>
      </w:pPr>
      <w:r w:rsidRPr="004B0B5F">
        <w:rPr>
          <w:rFonts w:ascii="Arial" w:hAnsi="Arial" w:cs="Arial" w:hint="eastAsia"/>
          <w:color w:val="000000"/>
          <w:sz w:val="18"/>
          <w:szCs w:val="18"/>
        </w:rPr>
        <w:t>图</w:t>
      </w:r>
      <w:r w:rsidR="009B0688" w:rsidRPr="004B0B5F">
        <w:rPr>
          <w:rFonts w:ascii="Arial" w:hAnsi="Arial" w:cs="Arial"/>
          <w:color w:val="000000"/>
          <w:sz w:val="18"/>
          <w:szCs w:val="18"/>
        </w:rPr>
        <w:t>E</w:t>
      </w:r>
      <w:r w:rsidR="00E725AB" w:rsidRPr="004B0B5F">
        <w:rPr>
          <w:rFonts w:ascii="Arial" w:hAnsi="Arial" w:cs="Arial" w:hint="eastAsia"/>
          <w:color w:val="000000"/>
          <w:sz w:val="18"/>
          <w:szCs w:val="18"/>
        </w:rPr>
        <w:t>.1.</w:t>
      </w:r>
      <w:r w:rsidR="00FD1BE0" w:rsidRPr="004B0B5F">
        <w:rPr>
          <w:rFonts w:ascii="Arial" w:hAnsi="Arial" w:cs="Arial" w:hint="eastAsia"/>
          <w:color w:val="000000"/>
          <w:sz w:val="18"/>
          <w:szCs w:val="18"/>
        </w:rPr>
        <w:t>1</w:t>
      </w:r>
      <w:r w:rsidRPr="004B0B5F">
        <w:rPr>
          <w:rFonts w:ascii="Arial" w:hAnsi="Arial" w:cs="Arial"/>
          <w:color w:val="000000"/>
          <w:sz w:val="18"/>
          <w:szCs w:val="18"/>
        </w:rPr>
        <w:t xml:space="preserve">  </w:t>
      </w:r>
      <w:r w:rsidR="00D50A60" w:rsidRPr="004B0B5F">
        <w:rPr>
          <w:rFonts w:ascii="Arial" w:hAnsi="Arial" w:cs="Arial" w:hint="eastAsia"/>
          <w:color w:val="000000"/>
          <w:sz w:val="18"/>
          <w:szCs w:val="18"/>
        </w:rPr>
        <w:t>节点板</w:t>
      </w:r>
      <w:r w:rsidRPr="004B0B5F">
        <w:rPr>
          <w:rFonts w:ascii="Arial" w:hAnsi="Arial" w:cs="Arial" w:hint="eastAsia"/>
          <w:color w:val="000000"/>
          <w:sz w:val="18"/>
          <w:szCs w:val="18"/>
        </w:rPr>
        <w:t>有效宽度示意图</w:t>
      </w:r>
    </w:p>
    <w:p w:rsidR="004D1B6B" w:rsidRPr="004B0B5F" w:rsidRDefault="004D1B6B" w:rsidP="007963CE">
      <w:pPr>
        <w:snapToGrid w:val="0"/>
        <w:spacing w:afterLines="50" w:line="276" w:lineRule="auto"/>
        <w:rPr>
          <w:rFonts w:ascii="Arial" w:eastAsiaTheme="minorEastAsia" w:hAnsi="Arial" w:cs="Arial"/>
          <w:color w:val="000000"/>
          <w:szCs w:val="21"/>
        </w:rPr>
      </w:pPr>
    </w:p>
    <w:p w:rsidR="00857431" w:rsidRPr="004B0B5F" w:rsidRDefault="00857431" w:rsidP="00854272">
      <w:pPr>
        <w:spacing w:line="276" w:lineRule="auto"/>
        <w:rPr>
          <w:rFonts w:ascii="Arial" w:hAnsi="Arial" w:cs="Arial"/>
          <w:color w:val="000000"/>
          <w:szCs w:val="21"/>
        </w:rPr>
      </w:pPr>
      <w:r w:rsidRPr="004B0B5F">
        <w:rPr>
          <w:rFonts w:ascii="Arial" w:hAnsi="Arial" w:cs="Arial"/>
          <w:b/>
          <w:szCs w:val="21"/>
        </w:rPr>
        <w:t>E.</w:t>
      </w:r>
      <w:r w:rsidRPr="004B0B5F">
        <w:rPr>
          <w:rFonts w:ascii="Arial" w:hAnsi="Arial" w:cs="Arial" w:hint="eastAsia"/>
          <w:b/>
          <w:szCs w:val="21"/>
        </w:rPr>
        <w:t>1</w:t>
      </w:r>
      <w:r w:rsidRPr="004B0B5F">
        <w:rPr>
          <w:rFonts w:ascii="Arial" w:hAnsi="Arial" w:cs="Arial"/>
          <w:b/>
          <w:szCs w:val="21"/>
        </w:rPr>
        <w:t>.2</w:t>
      </w:r>
      <w:r w:rsidRPr="004B0B5F">
        <w:rPr>
          <w:rFonts w:ascii="Arial" w:hAnsi="Arial" w:cs="Arial"/>
          <w:szCs w:val="21"/>
        </w:rPr>
        <w:t xml:space="preserve"> </w:t>
      </w:r>
      <w:r w:rsidRPr="004B0B5F">
        <w:rPr>
          <w:rFonts w:ascii="Arial" w:hAnsi="Arial" w:cs="Arial" w:hint="eastAsia"/>
          <w:szCs w:val="21"/>
        </w:rPr>
        <w:t xml:space="preserve"> </w:t>
      </w:r>
      <w:r w:rsidRPr="004B0B5F">
        <w:rPr>
          <w:rFonts w:ascii="Arial" w:hAnsi="Arial" w:cs="Arial" w:hint="eastAsia"/>
          <w:color w:val="000000"/>
          <w:szCs w:val="21"/>
        </w:rPr>
        <w:t>节点板</w:t>
      </w:r>
      <w:r w:rsidR="006B37CA" w:rsidRPr="004B0B5F">
        <w:rPr>
          <w:rFonts w:ascii="Arial" w:hAnsi="Arial" w:cs="Arial" w:hint="eastAsia"/>
          <w:color w:val="000000"/>
          <w:szCs w:val="21"/>
        </w:rPr>
        <w:t>弹塑性</w:t>
      </w:r>
      <w:r w:rsidR="006B37CA" w:rsidRPr="004B0B5F">
        <w:rPr>
          <w:rFonts w:ascii="Arial" w:hAnsi="Arial" w:cs="Arial"/>
          <w:color w:val="000000"/>
          <w:szCs w:val="21"/>
        </w:rPr>
        <w:t>阶段</w:t>
      </w:r>
      <w:r w:rsidRPr="004B0B5F">
        <w:rPr>
          <w:rFonts w:ascii="Arial" w:hAnsi="Arial" w:cs="Arial" w:hint="eastAsia"/>
          <w:color w:val="000000"/>
          <w:szCs w:val="21"/>
        </w:rPr>
        <w:t>净截面断裂验算应</w:t>
      </w:r>
      <w:r w:rsidR="00AF2A70">
        <w:rPr>
          <w:rFonts w:ascii="Arial" w:hAnsi="Arial" w:cs="Arial" w:hint="eastAsia"/>
          <w:color w:val="000000"/>
          <w:szCs w:val="21"/>
        </w:rPr>
        <w:t>符合</w:t>
      </w:r>
      <w:r w:rsidR="00AF2A70" w:rsidRPr="004B0B5F">
        <w:rPr>
          <w:rFonts w:ascii="Arial" w:hAnsi="Arial" w:cs="Arial" w:hint="eastAsia"/>
          <w:color w:val="000000"/>
          <w:szCs w:val="21"/>
        </w:rPr>
        <w:t>下式</w:t>
      </w:r>
      <w:r w:rsidR="00AF2A70">
        <w:rPr>
          <w:rFonts w:ascii="Arial" w:hAnsi="Arial" w:cs="Arial" w:hint="eastAsia"/>
          <w:color w:val="000000"/>
          <w:szCs w:val="21"/>
        </w:rPr>
        <w:t>规定</w:t>
      </w:r>
      <w:r w:rsidRPr="004B0B5F">
        <w:rPr>
          <w:rFonts w:ascii="Arial" w:hAnsi="Arial" w:cs="Arial" w:hint="eastAsia"/>
          <w:color w:val="000000"/>
          <w:szCs w:val="21"/>
        </w:rPr>
        <w:t>：</w:t>
      </w:r>
    </w:p>
    <w:p w:rsidR="00857431" w:rsidRPr="004B0B5F" w:rsidRDefault="00787353" w:rsidP="00854272">
      <w:pPr>
        <w:spacing w:line="276" w:lineRule="auto"/>
        <w:ind w:firstLineChars="1150" w:firstLine="2415"/>
        <w:rPr>
          <w:rFonts w:ascii="Arial" w:hAnsi="Arial" w:cs="Arial"/>
          <w:bCs/>
          <w:color w:val="000000"/>
          <w:szCs w:val="21"/>
        </w:rPr>
      </w:pPr>
      <m:oMath>
        <m:sSub>
          <m:sSubPr>
            <m:ctrlPr>
              <w:rPr>
                <w:rFonts w:ascii="Cambria Math" w:hAnsi="Cambria Math" w:cs="Arial"/>
                <w:i/>
                <w:color w:val="000000"/>
                <w:szCs w:val="21"/>
              </w:rPr>
            </m:ctrlPr>
          </m:sSubPr>
          <m:e>
            <m:r>
              <w:rPr>
                <w:rFonts w:ascii="Cambria Math" w:hAnsi="Cambria Math" w:cs="Arial" w:hint="eastAsia"/>
                <w:color w:val="000000"/>
                <w:szCs w:val="21"/>
              </w:rPr>
              <m:t>φ</m:t>
            </m:r>
          </m:e>
          <m:sub>
            <m:r>
              <w:rPr>
                <w:rFonts w:ascii="Cambria Math" w:hAnsi="Cambria Math" w:cs="Arial"/>
                <w:color w:val="000000"/>
                <w:szCs w:val="21"/>
              </w:rPr>
              <m:t>n</m:t>
            </m:r>
          </m:sub>
        </m:sSub>
        <m:sSub>
          <m:sSubPr>
            <m:ctrlPr>
              <w:rPr>
                <w:rFonts w:ascii="Cambria Math" w:hAnsi="Cambria Math" w:cs="Arial"/>
                <w:color w:val="000000"/>
                <w:szCs w:val="21"/>
              </w:rPr>
            </m:ctrlPr>
          </m:sSubPr>
          <m:e>
            <m:r>
              <w:rPr>
                <w:rFonts w:ascii="Cambria Math" w:hAnsi="Cambria Math" w:cs="Arial"/>
                <w:color w:val="000000"/>
                <w:szCs w:val="21"/>
              </w:rPr>
              <m:t xml:space="preserve"> A</m:t>
            </m:r>
          </m:e>
          <m:sub>
            <m:r>
              <w:rPr>
                <w:rFonts w:ascii="Cambria Math" w:hAnsi="Cambria Math" w:cs="Arial"/>
                <w:color w:val="000000"/>
                <w:szCs w:val="21"/>
              </w:rPr>
              <m:t>ne</m:t>
            </m:r>
          </m:sub>
        </m:sSub>
        <m:sSub>
          <m:sSubPr>
            <m:ctrlPr>
              <w:rPr>
                <w:rFonts w:ascii="Cambria Math" w:hAnsi="Cambria Math" w:cs="Arial"/>
                <w:i/>
                <w:color w:val="000000"/>
                <w:szCs w:val="21"/>
              </w:rPr>
            </m:ctrlPr>
          </m:sSubPr>
          <m:e>
            <m:r>
              <w:rPr>
                <w:rFonts w:ascii="Cambria Math" w:hAnsi="Cambria Math" w:cs="Arial"/>
                <w:color w:val="000000"/>
                <w:szCs w:val="21"/>
              </w:rPr>
              <m:t>f</m:t>
            </m:r>
          </m:e>
          <m:sub>
            <m:r>
              <w:rPr>
                <w:rFonts w:ascii="Cambria Math" w:hAnsi="Cambria Math" w:cs="Arial"/>
                <w:color w:val="000000"/>
                <w:szCs w:val="21"/>
              </w:rPr>
              <m:t>u</m:t>
            </m:r>
          </m:sub>
        </m:sSub>
        <m:r>
          <w:rPr>
            <w:rFonts w:ascii="Cambria Math" w:hAnsi="Cambria Math" w:cs="Arial"/>
            <w:color w:val="000000"/>
            <w:szCs w:val="21"/>
          </w:rPr>
          <m:t>≥</m:t>
        </m:r>
        <m:sSub>
          <m:sSubPr>
            <m:ctrlPr>
              <w:rPr>
                <w:rFonts w:ascii="Cambria Math" w:hAnsi="Cambria Math" w:cs="Arial"/>
                <w:i/>
                <w:color w:val="000000"/>
                <w:szCs w:val="21"/>
              </w:rPr>
            </m:ctrlPr>
          </m:sSubPr>
          <m:e>
            <m:r>
              <w:rPr>
                <w:rFonts w:ascii="Cambria Math" w:hAnsi="Cambria Math" w:cs="Arial"/>
                <w:color w:val="000000"/>
                <w:szCs w:val="21"/>
              </w:rPr>
              <m:t>N</m:t>
            </m:r>
          </m:e>
          <m:sub>
            <m:r>
              <w:rPr>
                <w:rFonts w:ascii="Cambria Math" w:hAnsi="Cambria Math" w:cs="Arial"/>
                <w:color w:val="000000"/>
                <w:szCs w:val="21"/>
              </w:rPr>
              <m:t>4</m:t>
            </m:r>
          </m:sub>
        </m:sSub>
      </m:oMath>
      <w:r w:rsidR="00403C8C" w:rsidRPr="004B0B5F">
        <w:rPr>
          <w:rFonts w:ascii="Arial" w:hAnsi="Arial" w:cs="Arial"/>
          <w:bCs/>
          <w:color w:val="000000"/>
          <w:szCs w:val="21"/>
        </w:rPr>
        <w:t xml:space="preserve"> </w:t>
      </w:r>
      <w:r w:rsidR="00857431" w:rsidRPr="004B0B5F">
        <w:rPr>
          <w:rFonts w:ascii="Arial" w:hAnsi="Arial" w:cs="Arial" w:hint="eastAsia"/>
          <w:bCs/>
          <w:color w:val="000000"/>
          <w:position w:val="-14"/>
          <w:szCs w:val="21"/>
        </w:rPr>
        <w:t xml:space="preserve">                         </w:t>
      </w:r>
      <w:r w:rsidR="00857431" w:rsidRPr="004B0B5F">
        <w:rPr>
          <w:rFonts w:ascii="Arial" w:hAnsi="Arial" w:cs="Arial"/>
          <w:bCs/>
          <w:color w:val="000000"/>
          <w:position w:val="-14"/>
          <w:szCs w:val="21"/>
        </w:rPr>
        <w:t xml:space="preserve">        </w:t>
      </w:r>
      <w:r w:rsidR="00857431" w:rsidRPr="004B0B5F">
        <w:rPr>
          <w:rFonts w:ascii="Arial" w:hAnsi="Arial" w:cs="Arial" w:hint="eastAsia"/>
          <w:color w:val="000000"/>
          <w:szCs w:val="21"/>
        </w:rPr>
        <w:t>（</w:t>
      </w:r>
      <w:r w:rsidR="00857431" w:rsidRPr="004B0B5F">
        <w:rPr>
          <w:rFonts w:ascii="Arial" w:hAnsi="Arial" w:cs="Arial"/>
          <w:color w:val="000000"/>
          <w:szCs w:val="21"/>
        </w:rPr>
        <w:t>E</w:t>
      </w:r>
      <w:r w:rsidR="00857431" w:rsidRPr="004B0B5F">
        <w:rPr>
          <w:rFonts w:ascii="Arial" w:hAnsi="Arial" w:cs="Arial" w:hint="eastAsia"/>
          <w:color w:val="000000"/>
          <w:szCs w:val="21"/>
        </w:rPr>
        <w:t>.1.2</w:t>
      </w:r>
      <w:r w:rsidR="00857431" w:rsidRPr="004B0B5F">
        <w:rPr>
          <w:rFonts w:ascii="Arial" w:hAnsi="Arial" w:cs="Arial" w:hint="eastAsia"/>
          <w:color w:val="000000"/>
          <w:szCs w:val="21"/>
        </w:rPr>
        <w:t>）</w:t>
      </w:r>
    </w:p>
    <w:p w:rsidR="00857431" w:rsidRPr="004B0B5F" w:rsidRDefault="00857431" w:rsidP="00854272">
      <w:pPr>
        <w:tabs>
          <w:tab w:val="num" w:pos="1080"/>
          <w:tab w:val="num" w:pos="1440"/>
        </w:tabs>
        <w:spacing w:line="276" w:lineRule="auto"/>
        <w:rPr>
          <w:rFonts w:ascii="Arial" w:hAnsi="Arial" w:cs="Arial"/>
          <w:bCs/>
          <w:color w:val="000000"/>
          <w:szCs w:val="21"/>
        </w:rPr>
      </w:pPr>
      <w:r w:rsidRPr="004B0B5F">
        <w:rPr>
          <w:rFonts w:ascii="Arial" w:hAnsi="Arial" w:cs="Arial" w:hint="eastAsia"/>
          <w:bCs/>
          <w:color w:val="000000"/>
          <w:szCs w:val="21"/>
        </w:rPr>
        <w:t>式中：</w:t>
      </w:r>
      <w:r w:rsidRPr="004B0B5F">
        <w:rPr>
          <w:rFonts w:ascii="Arial" w:hAnsi="Arial" w:cs="Arial"/>
          <w:bCs/>
          <w:color w:val="000000"/>
          <w:position w:val="-12"/>
          <w:szCs w:val="21"/>
        </w:rPr>
        <w:object w:dxaOrig="260" w:dyaOrig="360">
          <v:shape id="_x0000_i1135" type="#_x0000_t75" style="width:13.6pt;height:19pt" o:ole="">
            <v:imagedata r:id="rId205" o:title=""/>
          </v:shape>
          <o:OLEObject Type="Embed" ProgID="Equation.DSMT4" ShapeID="_x0000_i1135" DrawAspect="Content" ObjectID="_1608019057" r:id="rId206"/>
        </w:object>
      </w:r>
      <w:r w:rsidRPr="004B0B5F">
        <w:rPr>
          <w:rFonts w:ascii="Arial" w:hAnsi="Arial" w:cs="Arial"/>
          <w:bCs/>
          <w:color w:val="000000"/>
          <w:szCs w:val="21"/>
        </w:rPr>
        <w:t>——</w:t>
      </w:r>
      <w:r w:rsidRPr="004B0B5F">
        <w:rPr>
          <w:rFonts w:ascii="Arial" w:hAnsi="Arial" w:cs="Arial" w:hint="eastAsia"/>
          <w:bCs/>
          <w:color w:val="000000"/>
          <w:szCs w:val="21"/>
        </w:rPr>
        <w:t>断裂抗力系数，取</w:t>
      </w:r>
      <w:r w:rsidRPr="004B0B5F">
        <w:rPr>
          <w:rFonts w:ascii="Arial" w:hAnsi="Arial" w:cs="Arial" w:hint="eastAsia"/>
          <w:bCs/>
          <w:color w:val="000000"/>
          <w:szCs w:val="21"/>
        </w:rPr>
        <w:t>0.7</w:t>
      </w:r>
      <w:r w:rsidRPr="004B0B5F">
        <w:rPr>
          <w:rFonts w:ascii="Arial" w:hAnsi="Arial" w:cs="Arial" w:hint="eastAsia"/>
          <w:bCs/>
          <w:color w:val="000000"/>
          <w:szCs w:val="21"/>
        </w:rPr>
        <w:t>；</w:t>
      </w:r>
    </w:p>
    <w:p w:rsidR="00857431" w:rsidRPr="004B0B5F" w:rsidRDefault="00403C8C" w:rsidP="00854272">
      <w:pPr>
        <w:tabs>
          <w:tab w:val="num" w:pos="720"/>
          <w:tab w:val="num" w:pos="1800"/>
        </w:tabs>
        <w:spacing w:line="276" w:lineRule="auto"/>
        <w:ind w:firstLineChars="300" w:firstLine="630"/>
        <w:rPr>
          <w:rFonts w:ascii="Arial" w:hAnsi="Arial" w:cs="Arial"/>
          <w:bCs/>
          <w:color w:val="000000"/>
          <w:szCs w:val="21"/>
        </w:rPr>
      </w:pPr>
      <w:r w:rsidRPr="004B0B5F">
        <w:rPr>
          <w:rFonts w:ascii="宋体" w:hAnsi="宋体" w:cs="Arial" w:hint="eastAsia"/>
          <w:bCs/>
          <w:color w:val="000000"/>
          <w:szCs w:val="21"/>
        </w:rPr>
        <w:t>φ</w:t>
      </w:r>
      <w:r w:rsidR="00857431" w:rsidRPr="004B0B5F">
        <w:rPr>
          <w:rFonts w:ascii="Arial" w:hAnsi="Arial" w:cs="Arial"/>
          <w:bCs/>
          <w:color w:val="000000"/>
          <w:position w:val="-12"/>
          <w:szCs w:val="21"/>
        </w:rPr>
        <w:object w:dxaOrig="279" w:dyaOrig="360">
          <v:shape id="_x0000_i1136" type="#_x0000_t75" style="width:13.6pt;height:17pt" o:ole="" o:bullet="t">
            <v:imagedata r:id="rId207" o:title=""/>
          </v:shape>
          <o:OLEObject Type="Embed" ProgID="Equation.3" ShapeID="_x0000_i1136" DrawAspect="Content" ObjectID="_1608019058" r:id="rId208"/>
        </w:object>
      </w:r>
      <w:r w:rsidR="00857431" w:rsidRPr="004B0B5F">
        <w:rPr>
          <w:rFonts w:ascii="Arial" w:hAnsi="Arial" w:cs="Arial"/>
          <w:bCs/>
          <w:color w:val="000000"/>
          <w:szCs w:val="21"/>
        </w:rPr>
        <w:t>——</w:t>
      </w:r>
      <w:r w:rsidR="00857431" w:rsidRPr="004B0B5F">
        <w:rPr>
          <w:rFonts w:ascii="Arial" w:hAnsi="Arial" w:cs="Arial" w:hint="eastAsia"/>
          <w:bCs/>
          <w:color w:val="000000"/>
          <w:szCs w:val="21"/>
        </w:rPr>
        <w:t>节点板钢材的抗拉强度</w:t>
      </w:r>
      <w:r w:rsidR="00857431" w:rsidRPr="004B0B5F">
        <w:rPr>
          <w:rFonts w:ascii="Arial" w:hAnsi="Arial" w:cs="Arial" w:hint="eastAsia"/>
          <w:color w:val="000000"/>
          <w:szCs w:val="21"/>
        </w:rPr>
        <w:t>最小值（</w:t>
      </w:r>
      <w:r w:rsidR="00857431" w:rsidRPr="004B0B5F">
        <w:rPr>
          <w:rFonts w:ascii="Arial" w:hAnsi="Arial" w:cs="Arial" w:hint="eastAsia"/>
          <w:color w:val="000000"/>
          <w:szCs w:val="21"/>
        </w:rPr>
        <w:t>N/</w:t>
      </w:r>
      <w:r w:rsidR="00857431" w:rsidRPr="004B0B5F">
        <w:rPr>
          <w:rFonts w:ascii="Arial" w:hAnsi="Arial" w:cs="Arial"/>
          <w:color w:val="000000"/>
          <w:szCs w:val="21"/>
        </w:rPr>
        <w:t>mm</w:t>
      </w:r>
      <w:r w:rsidR="00857431" w:rsidRPr="004B0B5F">
        <w:rPr>
          <w:rFonts w:ascii="Arial" w:hAnsi="Arial" w:cs="Arial"/>
          <w:color w:val="000000"/>
          <w:szCs w:val="21"/>
          <w:vertAlign w:val="superscript"/>
        </w:rPr>
        <w:t>2</w:t>
      </w:r>
      <w:r w:rsidR="00857431" w:rsidRPr="004B0B5F">
        <w:rPr>
          <w:rFonts w:ascii="Arial" w:hAnsi="Arial" w:cs="Arial" w:hint="eastAsia"/>
          <w:color w:val="000000"/>
          <w:szCs w:val="21"/>
        </w:rPr>
        <w:t>）</w:t>
      </w:r>
      <w:r w:rsidR="00857431" w:rsidRPr="004B0B5F">
        <w:rPr>
          <w:rFonts w:ascii="Arial" w:hAnsi="Arial" w:cs="Arial" w:hint="eastAsia"/>
          <w:bCs/>
          <w:color w:val="000000"/>
          <w:szCs w:val="21"/>
        </w:rPr>
        <w:t>；</w:t>
      </w:r>
    </w:p>
    <w:p w:rsidR="006B37CA" w:rsidRPr="004B0B5F" w:rsidRDefault="00857431" w:rsidP="007963CE">
      <w:pPr>
        <w:snapToGrid w:val="0"/>
        <w:spacing w:afterLines="50" w:line="276" w:lineRule="auto"/>
        <w:ind w:firstLineChars="250" w:firstLine="525"/>
        <w:rPr>
          <w:rFonts w:ascii="Arial" w:hAnsi="Arial" w:cs="Arial"/>
          <w:color w:val="000000"/>
          <w:szCs w:val="21"/>
        </w:rPr>
      </w:pPr>
      <w:r w:rsidRPr="004B0B5F">
        <w:rPr>
          <w:rFonts w:ascii="Arial" w:hAnsi="Arial" w:cs="Arial" w:hint="eastAsia"/>
          <w:bCs/>
          <w:i/>
          <w:color w:val="000000" w:themeColor="text1"/>
          <w:szCs w:val="21"/>
        </w:rPr>
        <w:t>A</w:t>
      </w:r>
      <w:r w:rsidRPr="004B0B5F">
        <w:rPr>
          <w:rFonts w:ascii="Arial" w:hAnsi="Arial" w:cs="Arial" w:hint="eastAsia"/>
          <w:bCs/>
          <w:color w:val="000000" w:themeColor="text1"/>
          <w:szCs w:val="21"/>
          <w:vertAlign w:val="subscript"/>
        </w:rPr>
        <w:t>n</w:t>
      </w:r>
      <w:r w:rsidR="00A838CB" w:rsidRPr="004B0B5F">
        <w:rPr>
          <w:rFonts w:ascii="Arial" w:hAnsi="Arial" w:cs="Arial"/>
          <w:bCs/>
          <w:color w:val="000000" w:themeColor="text1"/>
          <w:szCs w:val="21"/>
          <w:vertAlign w:val="subscript"/>
        </w:rPr>
        <w:t>e</w:t>
      </w:r>
      <w:r w:rsidRPr="004B0B5F">
        <w:rPr>
          <w:rFonts w:ascii="Arial" w:hAnsi="Arial" w:cs="Arial"/>
          <w:bCs/>
          <w:color w:val="000000"/>
          <w:szCs w:val="21"/>
        </w:rPr>
        <w:t>——</w:t>
      </w:r>
      <w:r w:rsidRPr="004B0B5F">
        <w:rPr>
          <w:rFonts w:ascii="Arial" w:hAnsi="Arial" w:cs="Arial" w:hint="eastAsia"/>
          <w:bCs/>
          <w:color w:val="000000"/>
          <w:szCs w:val="21"/>
        </w:rPr>
        <w:t>节点板</w:t>
      </w:r>
      <w:r w:rsidRPr="004B0B5F">
        <w:rPr>
          <w:rFonts w:ascii="Arial" w:hAnsi="Arial" w:cs="Arial"/>
          <w:bCs/>
          <w:color w:val="000000"/>
          <w:szCs w:val="21"/>
        </w:rPr>
        <w:t>有效</w:t>
      </w:r>
      <w:r w:rsidRPr="004B0B5F">
        <w:rPr>
          <w:rFonts w:ascii="Arial" w:hAnsi="Arial" w:cs="Arial" w:hint="eastAsia"/>
          <w:bCs/>
          <w:color w:val="000000"/>
          <w:szCs w:val="21"/>
        </w:rPr>
        <w:t>净截面面积</w:t>
      </w:r>
      <w:r w:rsidRPr="004B0B5F">
        <w:rPr>
          <w:rFonts w:ascii="Arial" w:hAnsi="Arial" w:cs="Arial" w:hint="eastAsia"/>
          <w:color w:val="000000"/>
          <w:szCs w:val="21"/>
        </w:rPr>
        <w:t>（</w:t>
      </w:r>
      <w:r w:rsidRPr="004B0B5F">
        <w:rPr>
          <w:rFonts w:ascii="Arial" w:hAnsi="Arial" w:cs="Arial"/>
          <w:color w:val="000000"/>
          <w:szCs w:val="21"/>
        </w:rPr>
        <w:t>mm</w:t>
      </w:r>
      <w:r w:rsidRPr="004B0B5F">
        <w:rPr>
          <w:rFonts w:ascii="Arial" w:hAnsi="Arial" w:cs="Arial"/>
          <w:color w:val="000000"/>
          <w:szCs w:val="21"/>
          <w:vertAlign w:val="superscript"/>
        </w:rPr>
        <w:t>2</w:t>
      </w:r>
      <w:r w:rsidRPr="004B0B5F">
        <w:rPr>
          <w:rFonts w:ascii="Arial" w:hAnsi="Arial" w:cs="Arial" w:hint="eastAsia"/>
          <w:color w:val="000000"/>
          <w:szCs w:val="21"/>
        </w:rPr>
        <w:t>）</w:t>
      </w:r>
      <w:r w:rsidR="006B37CA" w:rsidRPr="004B0B5F">
        <w:rPr>
          <w:rFonts w:ascii="Arial" w:hAnsi="Arial" w:cs="Arial" w:hint="eastAsia"/>
          <w:color w:val="000000"/>
          <w:szCs w:val="21"/>
        </w:rPr>
        <w:t>；</w:t>
      </w:r>
    </w:p>
    <w:p w:rsidR="00857431" w:rsidRPr="004B0B5F" w:rsidRDefault="006B37CA" w:rsidP="00854272">
      <w:pPr>
        <w:spacing w:line="276" w:lineRule="auto"/>
        <w:ind w:firstLineChars="250" w:firstLine="525"/>
        <w:rPr>
          <w:rFonts w:ascii="Arial" w:eastAsiaTheme="minorEastAsia" w:hAnsi="Arial" w:cs="Arial"/>
          <w:color w:val="000000"/>
          <w:szCs w:val="21"/>
        </w:rPr>
      </w:pPr>
      <w:r w:rsidRPr="004B0B5F">
        <w:rPr>
          <w:rFonts w:ascii="Arial" w:hAnsi="Arial" w:cs="Arial"/>
          <w:color w:val="000000"/>
          <w:position w:val="-10"/>
          <w:szCs w:val="21"/>
        </w:rPr>
        <w:object w:dxaOrig="338" w:dyaOrig="338">
          <v:shape id="_x0000_i1137" type="#_x0000_t75" style="width:18.35pt;height:18.35pt" o:ole="">
            <v:imagedata r:id="rId209" o:title=""/>
          </v:shape>
          <o:OLEObject Type="Embed" ProgID="Equation.3" ShapeID="_x0000_i1137" DrawAspect="Content" ObjectID="_1608019059" r:id="rId210"/>
        </w:object>
      </w:r>
      <w:r w:rsidRPr="004B0B5F">
        <w:rPr>
          <w:rFonts w:ascii="Arial" w:hAnsi="Arial" w:cs="Arial"/>
          <w:color w:val="000000"/>
          <w:szCs w:val="21"/>
        </w:rPr>
        <w:t>——</w:t>
      </w:r>
      <w:r w:rsidRPr="004B0B5F">
        <w:rPr>
          <w:rFonts w:hint="eastAsia"/>
        </w:rPr>
        <w:t>支撑的屈服强度承载力</w:t>
      </w:r>
      <w:r w:rsidRPr="004B0B5F">
        <w:rPr>
          <w:rFonts w:ascii="Arial" w:hAnsi="Arial" w:cs="Arial" w:hint="eastAsia"/>
          <w:color w:val="000000"/>
          <w:szCs w:val="21"/>
        </w:rPr>
        <w:t>（</w:t>
      </w:r>
      <w:r w:rsidRPr="004B0B5F">
        <w:rPr>
          <w:rFonts w:ascii="Arial" w:hAnsi="Arial" w:cs="Arial" w:hint="eastAsia"/>
          <w:color w:val="000000"/>
          <w:szCs w:val="21"/>
        </w:rPr>
        <w:t>N</w:t>
      </w:r>
      <w:r w:rsidRPr="004B0B5F">
        <w:rPr>
          <w:rFonts w:ascii="Arial" w:hAnsi="Arial" w:cs="Arial" w:hint="eastAsia"/>
          <w:color w:val="000000"/>
          <w:szCs w:val="21"/>
        </w:rPr>
        <w:t>）</w:t>
      </w:r>
      <w:r w:rsidRPr="004B0B5F">
        <w:rPr>
          <w:rFonts w:hint="eastAsia"/>
        </w:rPr>
        <w:t>，按本标准公式（</w:t>
      </w:r>
      <w:r w:rsidRPr="004B0B5F">
        <w:rPr>
          <w:rFonts w:ascii="Arial" w:hAnsi="Arial" w:cs="Arial"/>
          <w:color w:val="000000" w:themeColor="text1"/>
        </w:rPr>
        <w:t>7.2.2-2</w:t>
      </w:r>
      <w:r w:rsidRPr="004B0B5F">
        <w:rPr>
          <w:rFonts w:hint="eastAsia"/>
        </w:rPr>
        <w:t>）计算</w:t>
      </w:r>
      <w:r w:rsidR="00857431" w:rsidRPr="004B0B5F">
        <w:rPr>
          <w:rFonts w:hint="eastAsia"/>
        </w:rPr>
        <w:t>。</w:t>
      </w:r>
    </w:p>
    <w:p w:rsidR="00857431" w:rsidRPr="004B0B5F" w:rsidRDefault="00857431" w:rsidP="007963CE">
      <w:pPr>
        <w:snapToGrid w:val="0"/>
        <w:spacing w:afterLines="50" w:line="276" w:lineRule="auto"/>
        <w:rPr>
          <w:rFonts w:ascii="Arial" w:eastAsiaTheme="minorEastAsia" w:hAnsi="Arial" w:cs="Arial"/>
          <w:color w:val="000000"/>
          <w:szCs w:val="21"/>
        </w:rPr>
      </w:pPr>
    </w:p>
    <w:p w:rsidR="00674B7F" w:rsidRPr="004B0B5F" w:rsidRDefault="009B0688" w:rsidP="00854272">
      <w:pPr>
        <w:spacing w:line="276" w:lineRule="auto"/>
        <w:rPr>
          <w:rFonts w:ascii="Arial" w:hAnsi="Arial" w:cs="Arial"/>
          <w:color w:val="000000"/>
          <w:szCs w:val="21"/>
        </w:rPr>
      </w:pPr>
      <w:r w:rsidRPr="004B0B5F">
        <w:rPr>
          <w:rFonts w:ascii="Arial" w:hAnsi="Arial" w:cs="Arial"/>
          <w:b/>
          <w:szCs w:val="21"/>
        </w:rPr>
        <w:t>E</w:t>
      </w:r>
      <w:r w:rsidR="00674B7F" w:rsidRPr="004B0B5F">
        <w:rPr>
          <w:rFonts w:ascii="Arial" w:hAnsi="Arial" w:cs="Arial"/>
          <w:b/>
          <w:szCs w:val="21"/>
        </w:rPr>
        <w:t>.</w:t>
      </w:r>
      <w:r w:rsidR="00674B7F" w:rsidRPr="004B0B5F">
        <w:rPr>
          <w:rFonts w:ascii="Arial" w:hAnsi="Arial" w:cs="Arial" w:hint="eastAsia"/>
          <w:b/>
          <w:szCs w:val="21"/>
        </w:rPr>
        <w:t>1</w:t>
      </w:r>
      <w:r w:rsidR="00674B7F" w:rsidRPr="004B0B5F">
        <w:rPr>
          <w:rFonts w:ascii="Arial" w:hAnsi="Arial" w:cs="Arial"/>
          <w:b/>
          <w:szCs w:val="21"/>
        </w:rPr>
        <w:t>.</w:t>
      </w:r>
      <w:r w:rsidR="00857431" w:rsidRPr="004B0B5F">
        <w:rPr>
          <w:rFonts w:ascii="Arial" w:hAnsi="Arial" w:cs="Arial"/>
          <w:b/>
          <w:szCs w:val="21"/>
        </w:rPr>
        <w:t>3</w:t>
      </w:r>
      <w:r w:rsidR="00674B7F" w:rsidRPr="004B0B5F">
        <w:rPr>
          <w:rFonts w:ascii="Arial" w:hAnsi="Arial" w:cs="Arial"/>
          <w:szCs w:val="21"/>
        </w:rPr>
        <w:t xml:space="preserve"> </w:t>
      </w:r>
      <w:r w:rsidR="00674B7F" w:rsidRPr="004B0B5F">
        <w:rPr>
          <w:rFonts w:ascii="Arial" w:hAnsi="Arial" w:cs="Arial" w:hint="eastAsia"/>
          <w:szCs w:val="21"/>
        </w:rPr>
        <w:t xml:space="preserve"> </w:t>
      </w:r>
      <w:r w:rsidR="00674B7F" w:rsidRPr="004B0B5F">
        <w:rPr>
          <w:rFonts w:ascii="Arial" w:hAnsi="Arial" w:cs="Arial" w:hint="eastAsia"/>
          <w:szCs w:val="21"/>
        </w:rPr>
        <w:t>节点板</w:t>
      </w:r>
      <w:r w:rsidR="00E306AC" w:rsidRPr="004B0B5F">
        <w:rPr>
          <w:rFonts w:ascii="Arial" w:hAnsi="Arial" w:cs="Arial" w:hint="eastAsia"/>
          <w:color w:val="000000"/>
          <w:szCs w:val="21"/>
        </w:rPr>
        <w:t>弹塑性</w:t>
      </w:r>
      <w:r w:rsidR="00E306AC" w:rsidRPr="004B0B5F">
        <w:rPr>
          <w:rFonts w:ascii="Arial" w:hAnsi="Arial" w:cs="Arial"/>
          <w:color w:val="000000"/>
          <w:szCs w:val="21"/>
        </w:rPr>
        <w:t>阶段</w:t>
      </w:r>
      <w:r w:rsidR="00674B7F" w:rsidRPr="004B0B5F">
        <w:rPr>
          <w:rFonts w:ascii="Arial" w:hAnsi="Arial" w:cs="Arial" w:hint="eastAsia"/>
          <w:color w:val="000000"/>
          <w:szCs w:val="21"/>
        </w:rPr>
        <w:t>拉、剪</w:t>
      </w:r>
      <w:r w:rsidR="004427DD" w:rsidRPr="004B0B5F">
        <w:rPr>
          <w:rFonts w:ascii="Arial" w:hAnsi="Arial" w:cs="Arial" w:hint="eastAsia"/>
          <w:color w:val="000000"/>
          <w:szCs w:val="21"/>
        </w:rPr>
        <w:t>撕裂</w:t>
      </w:r>
      <w:r w:rsidR="00674B7F" w:rsidRPr="004B0B5F">
        <w:rPr>
          <w:rFonts w:ascii="Arial" w:hAnsi="Arial" w:cs="Arial" w:hint="eastAsia"/>
          <w:color w:val="000000"/>
          <w:szCs w:val="21"/>
        </w:rPr>
        <w:t>验算</w:t>
      </w:r>
      <w:r w:rsidR="00AF2A70" w:rsidRPr="004B0B5F">
        <w:rPr>
          <w:rFonts w:ascii="Arial" w:hAnsi="Arial" w:cs="Arial" w:hint="eastAsia"/>
          <w:color w:val="000000"/>
          <w:szCs w:val="21"/>
        </w:rPr>
        <w:t>应</w:t>
      </w:r>
      <w:r w:rsidR="00AF2A70">
        <w:rPr>
          <w:rFonts w:ascii="Arial" w:hAnsi="Arial" w:cs="Arial" w:hint="eastAsia"/>
          <w:color w:val="000000"/>
          <w:szCs w:val="21"/>
        </w:rPr>
        <w:t>符合</w:t>
      </w:r>
      <w:r w:rsidR="00AF2A70" w:rsidRPr="004B0B5F">
        <w:rPr>
          <w:rFonts w:ascii="Arial" w:hAnsi="Arial" w:cs="Arial" w:hint="eastAsia"/>
          <w:color w:val="000000"/>
          <w:szCs w:val="21"/>
        </w:rPr>
        <w:t>下式</w:t>
      </w:r>
      <w:r w:rsidR="00AF2A70">
        <w:rPr>
          <w:rFonts w:ascii="Arial" w:hAnsi="Arial" w:cs="Arial" w:hint="eastAsia"/>
          <w:color w:val="000000"/>
          <w:szCs w:val="21"/>
        </w:rPr>
        <w:t>规定</w:t>
      </w:r>
      <w:r w:rsidR="006D7A09" w:rsidRPr="004B0B5F">
        <w:rPr>
          <w:rFonts w:ascii="Arial" w:hAnsi="Arial" w:cs="Arial" w:hint="eastAsia"/>
          <w:color w:val="000000"/>
          <w:szCs w:val="21"/>
        </w:rPr>
        <w:t>：</w:t>
      </w:r>
    </w:p>
    <w:p w:rsidR="004427DD" w:rsidRPr="004B0B5F" w:rsidRDefault="004427DD" w:rsidP="00854272">
      <w:pPr>
        <w:snapToGrid w:val="0"/>
        <w:spacing w:line="276" w:lineRule="auto"/>
        <w:ind w:firstLineChars="1300" w:firstLine="2730"/>
        <w:rPr>
          <w:rFonts w:ascii="Arial" w:hAnsi="Arial" w:cs="Arial"/>
          <w:color w:val="000000"/>
          <w:szCs w:val="21"/>
        </w:rPr>
      </w:pPr>
      <w:r w:rsidRPr="004B0B5F">
        <w:rPr>
          <w:rFonts w:ascii="Arial" w:hAnsi="Arial" w:cs="Arial"/>
          <w:color w:val="000000"/>
          <w:position w:val="-12"/>
          <w:szCs w:val="21"/>
        </w:rPr>
        <w:object w:dxaOrig="1020" w:dyaOrig="360">
          <v:shape id="_x0000_i1138" type="#_x0000_t75" style="width:50.25pt;height:19pt" o:ole="">
            <v:imagedata r:id="rId211" o:title=""/>
          </v:shape>
          <o:OLEObject Type="Embed" ProgID="Equation.DSMT4" ShapeID="_x0000_i1138" DrawAspect="Content" ObjectID="_1608019060" r:id="rId212"/>
        </w:object>
      </w:r>
      <w:r w:rsidRPr="004B0B5F">
        <w:rPr>
          <w:rFonts w:ascii="Arial" w:hAnsi="Arial" w:cs="Arial" w:hint="eastAsia"/>
          <w:color w:val="000000"/>
          <w:szCs w:val="21"/>
        </w:rPr>
        <w:t xml:space="preserve">                                </w:t>
      </w:r>
      <w:r w:rsidRPr="004B0B5F">
        <w:rPr>
          <w:rFonts w:ascii="Arial" w:hAnsi="Arial" w:cs="Arial" w:hint="eastAsia"/>
          <w:color w:val="000000"/>
          <w:szCs w:val="21"/>
        </w:rPr>
        <w:t>（</w:t>
      </w:r>
      <w:r w:rsidRPr="004B0B5F">
        <w:rPr>
          <w:rFonts w:ascii="Arial" w:hAnsi="Arial" w:cs="Arial"/>
          <w:color w:val="000000"/>
          <w:szCs w:val="21"/>
        </w:rPr>
        <w:t>E</w:t>
      </w:r>
      <w:r w:rsidRPr="004B0B5F">
        <w:rPr>
          <w:rFonts w:ascii="Arial" w:hAnsi="Arial" w:cs="Arial" w:hint="eastAsia"/>
          <w:color w:val="000000"/>
          <w:szCs w:val="21"/>
        </w:rPr>
        <w:t>.1.</w:t>
      </w:r>
      <w:r w:rsidRPr="004B0B5F">
        <w:rPr>
          <w:rFonts w:ascii="Arial" w:hAnsi="Arial" w:cs="Arial"/>
          <w:color w:val="000000"/>
          <w:szCs w:val="21"/>
        </w:rPr>
        <w:t>3</w:t>
      </w:r>
      <w:r w:rsidRPr="004B0B5F">
        <w:rPr>
          <w:rFonts w:ascii="Arial" w:hAnsi="Arial" w:cs="Arial" w:hint="eastAsia"/>
          <w:color w:val="000000"/>
          <w:szCs w:val="21"/>
        </w:rPr>
        <w:t>-1</w:t>
      </w:r>
      <w:r w:rsidRPr="004B0B5F">
        <w:rPr>
          <w:rFonts w:ascii="Arial" w:hAnsi="Arial" w:cs="Arial" w:hint="eastAsia"/>
          <w:color w:val="000000"/>
          <w:szCs w:val="21"/>
        </w:rPr>
        <w:t>）</w:t>
      </w:r>
    </w:p>
    <w:p w:rsidR="004427DD" w:rsidRPr="004B0B5F" w:rsidRDefault="004427DD" w:rsidP="00854272">
      <w:pPr>
        <w:snapToGrid w:val="0"/>
        <w:spacing w:line="276" w:lineRule="auto"/>
        <w:ind w:firstLine="420"/>
        <w:rPr>
          <w:rFonts w:ascii="Arial" w:hAnsi="Arial" w:cs="Arial"/>
          <w:color w:val="000000"/>
          <w:szCs w:val="21"/>
        </w:rPr>
      </w:pPr>
      <w:r w:rsidRPr="004B0B5F">
        <w:rPr>
          <w:rFonts w:ascii="Arial" w:hAnsi="Arial" w:cs="Arial" w:hint="eastAsia"/>
          <w:color w:val="000000"/>
          <w:szCs w:val="21"/>
        </w:rPr>
        <w:t>当</w:t>
      </w:r>
      <w:r w:rsidRPr="004B0B5F">
        <w:rPr>
          <w:rFonts w:ascii="Arial" w:hAnsi="Arial" w:cs="Arial"/>
          <w:color w:val="000000"/>
          <w:position w:val="-14"/>
          <w:szCs w:val="21"/>
        </w:rPr>
        <w:object w:dxaOrig="2160" w:dyaOrig="380">
          <v:shape id="_x0000_i1139" type="#_x0000_t75" style="width:105.3pt;height:18.35pt" o:ole="">
            <v:imagedata r:id="rId213" o:title=""/>
          </v:shape>
          <o:OLEObject Type="Embed" ProgID="Equation.DSMT4" ShapeID="_x0000_i1139" DrawAspect="Content" ObjectID="_1608019061" r:id="rId214"/>
        </w:object>
      </w:r>
      <w:r w:rsidRPr="004B0B5F">
        <w:rPr>
          <w:rFonts w:ascii="Arial" w:hAnsi="Arial" w:cs="Arial" w:hint="eastAsia"/>
          <w:color w:val="000000"/>
          <w:szCs w:val="21"/>
        </w:rPr>
        <w:t>时，</w:t>
      </w:r>
    </w:p>
    <w:p w:rsidR="004427DD" w:rsidRPr="004B0B5F" w:rsidRDefault="004427DD" w:rsidP="00854272">
      <w:pPr>
        <w:snapToGrid w:val="0"/>
        <w:spacing w:line="276" w:lineRule="auto"/>
        <w:ind w:firstLine="420"/>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color w:val="000000"/>
          <w:position w:val="-12"/>
          <w:szCs w:val="21"/>
        </w:rPr>
        <w:object w:dxaOrig="2200" w:dyaOrig="360">
          <v:shape id="_x0000_i1140" type="#_x0000_t75" style="width:95.75pt;height:17pt" o:ole="">
            <v:imagedata r:id="rId215" o:title=""/>
          </v:shape>
          <o:OLEObject Type="Embed" ProgID="Equation.DSMT4" ShapeID="_x0000_i1140" DrawAspect="Content" ObjectID="_1608019062" r:id="rId216"/>
        </w:object>
      </w:r>
      <w:r w:rsidRPr="004B0B5F">
        <w:rPr>
          <w:rFonts w:ascii="Arial" w:hAnsi="Arial" w:cs="Arial" w:hint="eastAsia"/>
          <w:color w:val="000000"/>
          <w:szCs w:val="21"/>
        </w:rPr>
        <w:t xml:space="preserve">                       </w:t>
      </w:r>
      <w:r w:rsidRPr="004B0B5F">
        <w:rPr>
          <w:rFonts w:ascii="Arial" w:hAnsi="Arial" w:cs="Arial" w:hint="eastAsia"/>
          <w:color w:val="000000"/>
          <w:szCs w:val="21"/>
        </w:rPr>
        <w:t>（</w:t>
      </w:r>
      <w:r w:rsidRPr="004B0B5F">
        <w:rPr>
          <w:rFonts w:ascii="Arial" w:hAnsi="Arial" w:cs="Arial" w:hint="eastAsia"/>
          <w:color w:val="000000"/>
          <w:szCs w:val="21"/>
        </w:rPr>
        <w:t>E.1.</w:t>
      </w:r>
      <w:r w:rsidRPr="004B0B5F">
        <w:rPr>
          <w:rFonts w:ascii="Arial" w:hAnsi="Arial" w:cs="Arial"/>
          <w:color w:val="000000"/>
          <w:szCs w:val="21"/>
        </w:rPr>
        <w:t>3</w:t>
      </w:r>
      <w:r w:rsidRPr="004B0B5F">
        <w:rPr>
          <w:rFonts w:ascii="Arial" w:hAnsi="Arial" w:cs="Arial" w:hint="eastAsia"/>
          <w:color w:val="000000"/>
          <w:szCs w:val="21"/>
        </w:rPr>
        <w:t>-2</w:t>
      </w:r>
      <w:r w:rsidRPr="004B0B5F">
        <w:rPr>
          <w:rFonts w:ascii="Arial" w:hAnsi="Arial" w:cs="Arial" w:hint="eastAsia"/>
          <w:color w:val="000000"/>
          <w:szCs w:val="21"/>
        </w:rPr>
        <w:t>）</w:t>
      </w:r>
    </w:p>
    <w:p w:rsidR="004427DD" w:rsidRPr="004B0B5F" w:rsidRDefault="004427DD" w:rsidP="00854272">
      <w:pPr>
        <w:snapToGrid w:val="0"/>
        <w:spacing w:line="276" w:lineRule="auto"/>
        <w:ind w:firstLine="420"/>
        <w:rPr>
          <w:rFonts w:ascii="Arial" w:hAnsi="Arial" w:cs="Arial"/>
          <w:color w:val="000000"/>
          <w:szCs w:val="21"/>
        </w:rPr>
      </w:pPr>
      <w:r w:rsidRPr="004B0B5F">
        <w:rPr>
          <w:rFonts w:ascii="Arial" w:hAnsi="Arial" w:cs="Arial" w:hint="eastAsia"/>
          <w:color w:val="000000"/>
          <w:szCs w:val="21"/>
        </w:rPr>
        <w:t>当</w:t>
      </w:r>
      <w:r w:rsidRPr="004B0B5F">
        <w:rPr>
          <w:rFonts w:ascii="Arial" w:hAnsi="Arial" w:cs="Arial"/>
          <w:color w:val="000000"/>
          <w:position w:val="-14"/>
          <w:szCs w:val="21"/>
        </w:rPr>
        <w:object w:dxaOrig="2160" w:dyaOrig="380">
          <v:shape id="_x0000_i1141" type="#_x0000_t75" style="width:105.3pt;height:18.35pt" o:ole="">
            <v:imagedata r:id="rId217" o:title=""/>
          </v:shape>
          <o:OLEObject Type="Embed" ProgID="Equation.DSMT4" ShapeID="_x0000_i1141" DrawAspect="Content" ObjectID="_1608019063" r:id="rId218"/>
        </w:object>
      </w:r>
      <w:r w:rsidRPr="004B0B5F">
        <w:rPr>
          <w:rFonts w:ascii="Arial" w:hAnsi="Arial" w:cs="Arial" w:hint="eastAsia"/>
          <w:color w:val="000000"/>
          <w:szCs w:val="21"/>
        </w:rPr>
        <w:t>时，</w:t>
      </w:r>
    </w:p>
    <w:p w:rsidR="004427DD" w:rsidRPr="004B0B5F" w:rsidRDefault="004427DD" w:rsidP="00854272">
      <w:pPr>
        <w:snapToGrid w:val="0"/>
        <w:spacing w:line="276" w:lineRule="auto"/>
        <w:ind w:firstLine="420"/>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color w:val="000000"/>
          <w:position w:val="-14"/>
          <w:szCs w:val="21"/>
        </w:rPr>
        <w:object w:dxaOrig="2220" w:dyaOrig="380">
          <v:shape id="_x0000_i1142" type="#_x0000_t75" style="width:97.8pt;height:18.35pt" o:ole="">
            <v:imagedata r:id="rId219" o:title=""/>
          </v:shape>
          <o:OLEObject Type="Embed" ProgID="Equation.DSMT4" ShapeID="_x0000_i1142" DrawAspect="Content" ObjectID="_1608019064" r:id="rId220"/>
        </w:object>
      </w:r>
      <w:r w:rsidRPr="004B0B5F">
        <w:rPr>
          <w:rFonts w:ascii="Arial" w:hAnsi="Arial" w:cs="Arial" w:hint="eastAsia"/>
          <w:color w:val="000000"/>
          <w:szCs w:val="21"/>
        </w:rPr>
        <w:t xml:space="preserve">                       </w:t>
      </w:r>
      <w:r w:rsidRPr="004B0B5F">
        <w:rPr>
          <w:rFonts w:ascii="Arial" w:hAnsi="Arial" w:cs="Arial" w:hint="eastAsia"/>
          <w:color w:val="000000"/>
          <w:szCs w:val="21"/>
        </w:rPr>
        <w:t>（</w:t>
      </w:r>
      <w:r w:rsidRPr="004B0B5F">
        <w:rPr>
          <w:rFonts w:ascii="Arial" w:hAnsi="Arial" w:cs="Arial" w:hint="eastAsia"/>
          <w:color w:val="000000"/>
          <w:szCs w:val="21"/>
        </w:rPr>
        <w:t>E.1.</w:t>
      </w:r>
      <w:r w:rsidRPr="004B0B5F">
        <w:rPr>
          <w:rFonts w:ascii="Arial" w:hAnsi="Arial" w:cs="Arial"/>
          <w:color w:val="000000"/>
          <w:szCs w:val="21"/>
        </w:rPr>
        <w:t>3</w:t>
      </w:r>
      <w:r w:rsidRPr="004B0B5F">
        <w:rPr>
          <w:rFonts w:ascii="Arial" w:hAnsi="Arial" w:cs="Arial" w:hint="eastAsia"/>
          <w:color w:val="000000"/>
          <w:szCs w:val="21"/>
        </w:rPr>
        <w:t>-3</w:t>
      </w:r>
      <w:r w:rsidRPr="004B0B5F">
        <w:rPr>
          <w:rFonts w:ascii="Arial" w:hAnsi="Arial" w:cs="Arial" w:hint="eastAsia"/>
          <w:color w:val="000000"/>
          <w:szCs w:val="21"/>
        </w:rPr>
        <w:t>）</w:t>
      </w:r>
    </w:p>
    <w:p w:rsidR="004427DD" w:rsidRPr="004B0B5F" w:rsidRDefault="004427DD" w:rsidP="00854272">
      <w:pPr>
        <w:snapToGrid w:val="0"/>
        <w:spacing w:line="276" w:lineRule="auto"/>
        <w:rPr>
          <w:rFonts w:ascii="Arial" w:hAnsi="Arial" w:cs="Arial"/>
          <w:color w:val="000000"/>
          <w:szCs w:val="21"/>
        </w:rPr>
      </w:pPr>
      <w:r w:rsidRPr="004B0B5F">
        <w:rPr>
          <w:rFonts w:ascii="Arial" w:hAnsi="Arial" w:cs="Arial" w:hint="eastAsia"/>
          <w:color w:val="000000"/>
          <w:szCs w:val="21"/>
        </w:rPr>
        <w:t>式中：</w:t>
      </w:r>
      <w:r w:rsidRPr="004B0B5F">
        <w:rPr>
          <w:rFonts w:ascii="Arial" w:hAnsi="Arial" w:cs="Arial" w:hint="eastAsia"/>
          <w:color w:val="000000"/>
          <w:szCs w:val="21"/>
        </w:rPr>
        <w:t xml:space="preserve">      </w:t>
      </w:r>
      <w:r w:rsidRPr="004B0B5F">
        <w:rPr>
          <w:rFonts w:ascii="Arial" w:hAnsi="Arial" w:cs="Arial"/>
          <w:color w:val="000000"/>
          <w:position w:val="-12"/>
          <w:szCs w:val="21"/>
        </w:rPr>
        <w:object w:dxaOrig="320" w:dyaOrig="360">
          <v:shape id="_x0000_i1143" type="#_x0000_t75" style="width:16.3pt;height:17pt" o:ole="">
            <v:imagedata r:id="rId221" o:title=""/>
          </v:shape>
          <o:OLEObject Type="Embed" ProgID="Equation.DSMT4" ShapeID="_x0000_i1143" DrawAspect="Content" ObjectID="_1608019065" r:id="rId222"/>
        </w:object>
      </w:r>
      <w:r w:rsidRPr="004B0B5F">
        <w:rPr>
          <w:rFonts w:ascii="Arial" w:hAnsi="Arial" w:cs="Arial"/>
          <w:color w:val="000000"/>
          <w:szCs w:val="21"/>
        </w:rPr>
        <w:t>——</w:t>
      </w:r>
      <w:r w:rsidRPr="004B0B5F">
        <w:rPr>
          <w:rFonts w:ascii="Arial" w:hAnsi="Arial" w:cs="Arial" w:hint="eastAsia"/>
          <w:color w:val="000000"/>
          <w:szCs w:val="21"/>
        </w:rPr>
        <w:t>拉剪撕裂破坏极限承载力</w:t>
      </w:r>
      <w:r w:rsidR="006B37CA" w:rsidRPr="004B0B5F">
        <w:rPr>
          <w:rFonts w:ascii="Arial" w:hAnsi="Arial" w:cs="Arial" w:hint="eastAsia"/>
          <w:color w:val="000000"/>
          <w:szCs w:val="21"/>
        </w:rPr>
        <w:t>（</w:t>
      </w:r>
      <w:r w:rsidR="006B37CA" w:rsidRPr="004B0B5F">
        <w:rPr>
          <w:rFonts w:ascii="Arial" w:hAnsi="Arial" w:cs="Arial" w:hint="eastAsia"/>
          <w:color w:val="000000"/>
          <w:szCs w:val="21"/>
        </w:rPr>
        <w:t>N</w:t>
      </w:r>
      <w:r w:rsidR="006B37CA" w:rsidRPr="004B0B5F">
        <w:rPr>
          <w:rFonts w:ascii="Arial" w:hAnsi="Arial" w:cs="Arial" w:hint="eastAsia"/>
          <w:color w:val="000000"/>
          <w:szCs w:val="21"/>
        </w:rPr>
        <w:t>）</w:t>
      </w:r>
      <w:r w:rsidRPr="004B0B5F">
        <w:rPr>
          <w:rFonts w:ascii="Arial" w:hAnsi="Arial" w:cs="Arial" w:hint="eastAsia"/>
          <w:color w:val="000000"/>
          <w:szCs w:val="21"/>
        </w:rPr>
        <w:t>；</w:t>
      </w:r>
    </w:p>
    <w:p w:rsidR="004427DD" w:rsidRPr="004B0B5F" w:rsidRDefault="004427DD" w:rsidP="00854272">
      <w:pPr>
        <w:snapToGrid w:val="0"/>
        <w:spacing w:line="276" w:lineRule="auto"/>
        <w:ind w:left="1984" w:hangingChars="945" w:hanging="1984"/>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color w:val="000000"/>
          <w:position w:val="-12"/>
          <w:szCs w:val="21"/>
        </w:rPr>
        <w:object w:dxaOrig="380" w:dyaOrig="360">
          <v:shape id="_x0000_i1144" type="#_x0000_t75" style="width:21.75pt;height:17pt" o:ole="">
            <v:imagedata r:id="rId223" o:title=""/>
          </v:shape>
          <o:OLEObject Type="Embed" ProgID="Equation.3" ShapeID="_x0000_i1144" DrawAspect="Content" ObjectID="_1608019066" r:id="rId224"/>
        </w:object>
      </w:r>
      <w:r w:rsidRPr="004B0B5F">
        <w:rPr>
          <w:rFonts w:ascii="Arial" w:hAnsi="Arial" w:cs="Arial" w:hint="eastAsia"/>
          <w:color w:val="000000"/>
          <w:szCs w:val="21"/>
        </w:rPr>
        <w:t>、</w:t>
      </w:r>
      <w:r w:rsidRPr="004B0B5F">
        <w:rPr>
          <w:rFonts w:ascii="Arial" w:hAnsi="Arial" w:cs="Arial"/>
          <w:color w:val="000000"/>
          <w:position w:val="-14"/>
          <w:szCs w:val="21"/>
        </w:rPr>
        <w:object w:dxaOrig="360" w:dyaOrig="380">
          <v:shape id="_x0000_i1145" type="#_x0000_t75" style="width:19pt;height:18.35pt" o:ole="">
            <v:imagedata r:id="rId225" o:title=""/>
          </v:shape>
          <o:OLEObject Type="Embed" ProgID="Equation.DSMT4" ShapeID="_x0000_i1145" DrawAspect="Content" ObjectID="_1608019067" r:id="rId226"/>
        </w:object>
      </w:r>
      <w:r w:rsidRPr="004B0B5F">
        <w:rPr>
          <w:rFonts w:ascii="Arial" w:hAnsi="Arial" w:cs="Arial"/>
          <w:color w:val="000000"/>
          <w:szCs w:val="21"/>
        </w:rPr>
        <w:t>——</w:t>
      </w:r>
      <w:proofErr w:type="gramStart"/>
      <w:r w:rsidRPr="004B0B5F">
        <w:rPr>
          <w:rFonts w:ascii="Arial" w:hAnsi="Arial" w:cs="Arial" w:hint="eastAsia"/>
          <w:color w:val="000000"/>
          <w:szCs w:val="21"/>
        </w:rPr>
        <w:t>受剪截面</w:t>
      </w:r>
      <w:proofErr w:type="gramEnd"/>
      <w:r w:rsidRPr="004B0B5F">
        <w:rPr>
          <w:rFonts w:ascii="Arial" w:hAnsi="Arial" w:cs="Arial" w:hint="eastAsia"/>
          <w:color w:val="000000"/>
          <w:szCs w:val="21"/>
        </w:rPr>
        <w:t>的净面积和毛面积</w:t>
      </w:r>
      <w:r w:rsidR="006B37CA" w:rsidRPr="004B0B5F">
        <w:rPr>
          <w:rFonts w:ascii="Arial" w:hAnsi="Arial" w:cs="Arial" w:hint="eastAsia"/>
          <w:color w:val="000000"/>
          <w:szCs w:val="21"/>
        </w:rPr>
        <w:t>（</w:t>
      </w:r>
      <w:r w:rsidR="006B37CA" w:rsidRPr="004B0B5F">
        <w:rPr>
          <w:rFonts w:ascii="Arial" w:hAnsi="Arial" w:cs="Arial"/>
          <w:color w:val="000000"/>
          <w:szCs w:val="21"/>
        </w:rPr>
        <w:t>mm</w:t>
      </w:r>
      <w:r w:rsidR="006B37CA" w:rsidRPr="004B0B5F">
        <w:rPr>
          <w:rFonts w:ascii="Arial" w:hAnsi="Arial" w:cs="Arial"/>
          <w:color w:val="000000"/>
          <w:szCs w:val="21"/>
          <w:vertAlign w:val="superscript"/>
        </w:rPr>
        <w:t>2</w:t>
      </w:r>
      <w:r w:rsidR="006B37CA" w:rsidRPr="004B0B5F">
        <w:rPr>
          <w:rFonts w:ascii="Arial" w:hAnsi="Arial" w:cs="Arial" w:hint="eastAsia"/>
          <w:color w:val="000000"/>
          <w:szCs w:val="21"/>
        </w:rPr>
        <w:t>）</w:t>
      </w:r>
      <w:r w:rsidRPr="004B0B5F">
        <w:rPr>
          <w:rFonts w:ascii="Arial" w:hAnsi="Arial" w:cs="Arial" w:hint="eastAsia"/>
          <w:color w:val="000000"/>
          <w:szCs w:val="21"/>
        </w:rPr>
        <w:t>，有</w:t>
      </w:r>
      <w:proofErr w:type="gramStart"/>
      <w:r w:rsidRPr="004B0B5F">
        <w:rPr>
          <w:rFonts w:ascii="Arial" w:hAnsi="Arial" w:cs="Arial" w:hint="eastAsia"/>
          <w:color w:val="000000"/>
          <w:szCs w:val="21"/>
        </w:rPr>
        <w:t>多个受剪截面</w:t>
      </w:r>
      <w:proofErr w:type="gramEnd"/>
      <w:r w:rsidRPr="004B0B5F">
        <w:rPr>
          <w:rFonts w:ascii="Arial" w:hAnsi="Arial" w:cs="Arial" w:hint="eastAsia"/>
          <w:color w:val="000000"/>
          <w:szCs w:val="21"/>
        </w:rPr>
        <w:t>时应累加取和；</w:t>
      </w:r>
    </w:p>
    <w:p w:rsidR="004427DD" w:rsidRPr="004B0B5F" w:rsidRDefault="004427DD" w:rsidP="00854272">
      <w:pPr>
        <w:snapToGrid w:val="0"/>
        <w:spacing w:line="276" w:lineRule="auto"/>
        <w:ind w:firstLineChars="600" w:firstLine="1260"/>
        <w:rPr>
          <w:rFonts w:ascii="Arial" w:hAnsi="Arial" w:cs="Arial"/>
          <w:color w:val="000000"/>
          <w:szCs w:val="21"/>
        </w:rPr>
      </w:pPr>
      <w:r w:rsidRPr="004B0B5F">
        <w:rPr>
          <w:rFonts w:ascii="Arial" w:hAnsi="Arial" w:cs="Arial"/>
          <w:color w:val="000000"/>
          <w:position w:val="-12"/>
          <w:szCs w:val="21"/>
        </w:rPr>
        <w:object w:dxaOrig="340" w:dyaOrig="360">
          <v:shape id="_x0000_i1146" type="#_x0000_t75" style="width:18.35pt;height:17pt" o:ole="">
            <v:imagedata r:id="rId227" o:title=""/>
          </v:shape>
          <o:OLEObject Type="Embed" ProgID="Equation.DSMT4" ShapeID="_x0000_i1146" DrawAspect="Content" ObjectID="_1608019068" r:id="rId228"/>
        </w:object>
      </w:r>
      <w:r w:rsidRPr="004B0B5F">
        <w:rPr>
          <w:rFonts w:ascii="Arial" w:hAnsi="Arial" w:cs="Arial"/>
          <w:color w:val="000000"/>
          <w:szCs w:val="21"/>
        </w:rPr>
        <w:t>——</w:t>
      </w:r>
      <w:r w:rsidRPr="004B0B5F">
        <w:rPr>
          <w:rFonts w:ascii="Arial" w:hAnsi="Arial" w:cs="Arial" w:hint="eastAsia"/>
          <w:color w:val="000000"/>
          <w:szCs w:val="21"/>
        </w:rPr>
        <w:t>端部受拉截面的净面积</w:t>
      </w:r>
      <w:r w:rsidR="006B37CA" w:rsidRPr="004B0B5F">
        <w:rPr>
          <w:rFonts w:ascii="Arial" w:hAnsi="Arial" w:cs="Arial" w:hint="eastAsia"/>
          <w:color w:val="000000"/>
          <w:szCs w:val="21"/>
        </w:rPr>
        <w:t>（</w:t>
      </w:r>
      <w:r w:rsidR="006B37CA" w:rsidRPr="004B0B5F">
        <w:rPr>
          <w:rFonts w:ascii="Arial" w:hAnsi="Arial" w:cs="Arial"/>
          <w:color w:val="000000"/>
          <w:szCs w:val="21"/>
        </w:rPr>
        <w:t>mm</w:t>
      </w:r>
      <w:r w:rsidR="006B37CA" w:rsidRPr="004B0B5F">
        <w:rPr>
          <w:rFonts w:ascii="Arial" w:hAnsi="Arial" w:cs="Arial"/>
          <w:color w:val="000000"/>
          <w:szCs w:val="21"/>
          <w:vertAlign w:val="superscript"/>
        </w:rPr>
        <w:t>2</w:t>
      </w:r>
      <w:r w:rsidR="006B37CA" w:rsidRPr="004B0B5F">
        <w:rPr>
          <w:rFonts w:ascii="Arial" w:hAnsi="Arial" w:cs="Arial" w:hint="eastAsia"/>
          <w:color w:val="000000"/>
          <w:szCs w:val="21"/>
        </w:rPr>
        <w:t>）</w:t>
      </w:r>
      <w:r w:rsidRPr="004B0B5F">
        <w:rPr>
          <w:rFonts w:ascii="Arial" w:hAnsi="Arial" w:cs="Arial" w:hint="eastAsia"/>
          <w:color w:val="000000"/>
          <w:szCs w:val="21"/>
        </w:rPr>
        <w:t>；</w:t>
      </w:r>
    </w:p>
    <w:p w:rsidR="004427DD" w:rsidRPr="004B0B5F" w:rsidRDefault="004427DD" w:rsidP="00854272">
      <w:pPr>
        <w:snapToGrid w:val="0"/>
        <w:spacing w:line="276" w:lineRule="auto"/>
        <w:ind w:left="1984" w:hangingChars="945" w:hanging="1984"/>
        <w:rPr>
          <w:rFonts w:ascii="Arial" w:hAnsi="Arial" w:cs="Arial"/>
          <w:color w:val="000000"/>
          <w:szCs w:val="21"/>
        </w:rPr>
      </w:pPr>
      <w:r w:rsidRPr="004B0B5F">
        <w:rPr>
          <w:rFonts w:ascii="Arial" w:hAnsi="Arial" w:cs="Arial" w:hint="eastAsia"/>
          <w:color w:val="000000"/>
          <w:szCs w:val="21"/>
        </w:rPr>
        <w:lastRenderedPageBreak/>
        <w:t xml:space="preserve">      </w:t>
      </w:r>
      <w:r w:rsidRPr="004B0B5F">
        <w:rPr>
          <w:rFonts w:ascii="Arial" w:hAnsi="Arial" w:cs="Arial"/>
          <w:color w:val="000000"/>
          <w:szCs w:val="21"/>
        </w:rPr>
        <w:t xml:space="preserve">  </w:t>
      </w:r>
      <w:r w:rsidRPr="004B0B5F">
        <w:rPr>
          <w:rFonts w:ascii="Arial" w:hAnsi="Arial" w:cs="Arial"/>
          <w:color w:val="000000"/>
          <w:position w:val="-14"/>
          <w:szCs w:val="21"/>
        </w:rPr>
        <w:object w:dxaOrig="279" w:dyaOrig="380">
          <v:shape id="_x0000_i1147" type="#_x0000_t75" style="width:14.95pt;height:18.35pt" o:ole="">
            <v:imagedata r:id="rId229" o:title=""/>
          </v:shape>
          <o:OLEObject Type="Embed" ProgID="Equation.DSMT4" ShapeID="_x0000_i1147" DrawAspect="Content" ObjectID="_1608019069" r:id="rId230"/>
        </w:object>
      </w:r>
      <w:r w:rsidRPr="004B0B5F">
        <w:rPr>
          <w:rFonts w:ascii="Arial" w:hAnsi="Arial" w:cs="Arial" w:hint="eastAsia"/>
          <w:color w:val="000000"/>
          <w:szCs w:val="21"/>
        </w:rPr>
        <w:t>、</w:t>
      </w:r>
      <w:r w:rsidRPr="004B0B5F">
        <w:rPr>
          <w:rFonts w:ascii="Arial" w:hAnsi="Arial" w:cs="Arial"/>
          <w:color w:val="000000"/>
          <w:position w:val="-12"/>
          <w:szCs w:val="21"/>
        </w:rPr>
        <w:object w:dxaOrig="279" w:dyaOrig="360">
          <v:shape id="_x0000_i1148" type="#_x0000_t75" style="width:14.95pt;height:17pt" o:ole="">
            <v:imagedata r:id="rId231" o:title=""/>
          </v:shape>
          <o:OLEObject Type="Embed" ProgID="Equation.DSMT4" ShapeID="_x0000_i1148" DrawAspect="Content" ObjectID="_1608019070" r:id="rId232"/>
        </w:object>
      </w:r>
      <w:r w:rsidRPr="004B0B5F">
        <w:rPr>
          <w:rFonts w:ascii="Arial" w:hAnsi="Arial" w:cs="Arial"/>
          <w:color w:val="000000"/>
          <w:szCs w:val="21"/>
        </w:rPr>
        <w:t>——</w:t>
      </w:r>
      <w:r w:rsidRPr="004B0B5F">
        <w:rPr>
          <w:rFonts w:ascii="Arial" w:hAnsi="Arial" w:cs="Arial" w:hint="eastAsia"/>
          <w:color w:val="000000"/>
          <w:szCs w:val="21"/>
        </w:rPr>
        <w:t>节点板钢材的屈服强度和抗拉强度</w:t>
      </w:r>
      <w:r w:rsidR="006B37CA" w:rsidRPr="004B0B5F">
        <w:rPr>
          <w:rFonts w:ascii="Arial" w:hAnsi="Arial" w:cs="Arial" w:hint="eastAsia"/>
          <w:color w:val="000000"/>
          <w:szCs w:val="21"/>
        </w:rPr>
        <w:t>（</w:t>
      </w:r>
      <w:r w:rsidR="006B37CA" w:rsidRPr="004B0B5F">
        <w:rPr>
          <w:rFonts w:ascii="Arial" w:hAnsi="Arial" w:cs="Arial" w:hint="eastAsia"/>
          <w:color w:val="000000"/>
          <w:szCs w:val="21"/>
        </w:rPr>
        <w:t>N/</w:t>
      </w:r>
      <w:r w:rsidR="006B37CA" w:rsidRPr="004B0B5F">
        <w:rPr>
          <w:rFonts w:ascii="Arial" w:hAnsi="Arial" w:cs="Arial"/>
          <w:color w:val="000000"/>
          <w:szCs w:val="21"/>
        </w:rPr>
        <w:t>mm</w:t>
      </w:r>
      <w:r w:rsidR="006B37CA" w:rsidRPr="004B0B5F">
        <w:rPr>
          <w:rFonts w:ascii="Arial" w:hAnsi="Arial" w:cs="Arial"/>
          <w:color w:val="000000"/>
          <w:szCs w:val="21"/>
          <w:vertAlign w:val="superscript"/>
        </w:rPr>
        <w:t>2</w:t>
      </w:r>
      <w:r w:rsidR="006B37CA" w:rsidRPr="004B0B5F">
        <w:rPr>
          <w:rFonts w:ascii="Arial" w:hAnsi="Arial" w:cs="Arial" w:hint="eastAsia"/>
          <w:color w:val="000000"/>
          <w:szCs w:val="21"/>
        </w:rPr>
        <w:t>）</w:t>
      </w:r>
      <w:r w:rsidRPr="004B0B5F">
        <w:rPr>
          <w:rFonts w:ascii="Arial" w:hAnsi="Arial" w:cs="Arial" w:hint="eastAsia"/>
          <w:color w:val="000000"/>
          <w:szCs w:val="21"/>
        </w:rPr>
        <w:t>；</w:t>
      </w:r>
    </w:p>
    <w:p w:rsidR="006B37CA" w:rsidRPr="004B0B5F" w:rsidRDefault="004427DD" w:rsidP="00854272">
      <w:pPr>
        <w:snapToGrid w:val="0"/>
        <w:spacing w:line="276" w:lineRule="auto"/>
        <w:ind w:firstLineChars="650" w:firstLine="1365"/>
        <w:rPr>
          <w:rFonts w:ascii="Arial" w:hAnsi="Arial" w:cs="Arial"/>
          <w:bCs/>
          <w:color w:val="000000"/>
          <w:szCs w:val="21"/>
        </w:rPr>
      </w:pPr>
      <w:r w:rsidRPr="004B0B5F">
        <w:rPr>
          <w:rFonts w:ascii="Arial" w:hAnsi="Arial" w:cs="Arial"/>
          <w:bCs/>
          <w:color w:val="000000"/>
          <w:position w:val="-12"/>
          <w:szCs w:val="21"/>
        </w:rPr>
        <w:object w:dxaOrig="260" w:dyaOrig="360">
          <v:shape id="_x0000_i1149" type="#_x0000_t75" style="width:13.6pt;height:19pt" o:ole="">
            <v:imagedata r:id="rId205" o:title=""/>
          </v:shape>
          <o:OLEObject Type="Embed" ProgID="Equation.DSMT4" ShapeID="_x0000_i1149" DrawAspect="Content" ObjectID="_1608019071" r:id="rId233"/>
        </w:object>
      </w:r>
      <w:r w:rsidRPr="004B0B5F">
        <w:rPr>
          <w:rFonts w:ascii="Arial" w:hAnsi="Arial" w:cs="Arial"/>
          <w:bCs/>
          <w:color w:val="000000"/>
          <w:szCs w:val="21"/>
        </w:rPr>
        <w:t>——</w:t>
      </w:r>
      <w:r w:rsidRPr="004B0B5F">
        <w:rPr>
          <w:rFonts w:ascii="Arial" w:hAnsi="Arial" w:cs="Arial" w:hint="eastAsia"/>
          <w:bCs/>
          <w:color w:val="000000"/>
          <w:szCs w:val="21"/>
        </w:rPr>
        <w:t>断裂抗力系数，取</w:t>
      </w:r>
      <w:r w:rsidRPr="004B0B5F">
        <w:rPr>
          <w:rFonts w:ascii="Arial" w:hAnsi="Arial" w:cs="Arial" w:hint="eastAsia"/>
          <w:bCs/>
          <w:color w:val="000000"/>
          <w:szCs w:val="21"/>
        </w:rPr>
        <w:t>0.7</w:t>
      </w:r>
    </w:p>
    <w:p w:rsidR="004427DD" w:rsidRPr="004B0B5F" w:rsidRDefault="006B37CA" w:rsidP="00854272">
      <w:pPr>
        <w:snapToGrid w:val="0"/>
        <w:spacing w:line="276" w:lineRule="auto"/>
        <w:ind w:firstLineChars="600" w:firstLine="1260"/>
        <w:rPr>
          <w:rFonts w:ascii="Arial" w:hAnsi="Arial" w:cs="Arial"/>
          <w:color w:val="000000"/>
          <w:szCs w:val="21"/>
        </w:rPr>
      </w:pPr>
      <w:r w:rsidRPr="004B0B5F">
        <w:rPr>
          <w:rFonts w:ascii="Arial" w:hAnsi="Arial" w:cs="Arial"/>
          <w:color w:val="000000"/>
          <w:position w:val="-10"/>
          <w:szCs w:val="21"/>
        </w:rPr>
        <w:object w:dxaOrig="338" w:dyaOrig="338">
          <v:shape id="_x0000_i1150" type="#_x0000_t75" style="width:18.35pt;height:18.35pt" o:ole="">
            <v:imagedata r:id="rId209" o:title=""/>
          </v:shape>
          <o:OLEObject Type="Embed" ProgID="Equation.3" ShapeID="_x0000_i1150" DrawAspect="Content" ObjectID="_1608019072" r:id="rId234"/>
        </w:object>
      </w:r>
      <w:r w:rsidRPr="004B0B5F">
        <w:rPr>
          <w:rFonts w:ascii="Arial" w:hAnsi="Arial" w:cs="Arial"/>
          <w:color w:val="000000"/>
          <w:szCs w:val="21"/>
        </w:rPr>
        <w:t>——</w:t>
      </w:r>
      <w:r w:rsidRPr="004B0B5F">
        <w:rPr>
          <w:rFonts w:hint="eastAsia"/>
        </w:rPr>
        <w:t>支撑的屈服强度承载力</w:t>
      </w:r>
      <w:r w:rsidRPr="004B0B5F">
        <w:rPr>
          <w:rFonts w:ascii="Arial" w:hAnsi="Arial" w:cs="Arial" w:hint="eastAsia"/>
          <w:color w:val="000000"/>
          <w:szCs w:val="21"/>
        </w:rPr>
        <w:t>（</w:t>
      </w:r>
      <w:r w:rsidRPr="004B0B5F">
        <w:rPr>
          <w:rFonts w:ascii="Arial" w:hAnsi="Arial" w:cs="Arial" w:hint="eastAsia"/>
          <w:color w:val="000000"/>
          <w:szCs w:val="21"/>
        </w:rPr>
        <w:t>N</w:t>
      </w:r>
      <w:r w:rsidRPr="004B0B5F">
        <w:rPr>
          <w:rFonts w:ascii="Arial" w:hAnsi="Arial" w:cs="Arial" w:hint="eastAsia"/>
          <w:color w:val="000000"/>
          <w:szCs w:val="21"/>
        </w:rPr>
        <w:t>）</w:t>
      </w:r>
      <w:r w:rsidRPr="004B0B5F">
        <w:rPr>
          <w:rFonts w:hint="eastAsia"/>
        </w:rPr>
        <w:t>，按本标准公式（</w:t>
      </w:r>
      <w:r w:rsidRPr="004B0B5F">
        <w:rPr>
          <w:rFonts w:ascii="Arial" w:hAnsi="Arial" w:cs="Arial"/>
          <w:color w:val="000000" w:themeColor="text1"/>
        </w:rPr>
        <w:t>7.2.2-2</w:t>
      </w:r>
      <w:r w:rsidRPr="004B0B5F">
        <w:rPr>
          <w:rFonts w:hint="eastAsia"/>
        </w:rPr>
        <w:t>）计算</w:t>
      </w:r>
      <w:r w:rsidR="004427DD" w:rsidRPr="004B0B5F">
        <w:rPr>
          <w:rFonts w:ascii="Arial" w:hAnsi="Arial" w:cs="Arial" w:hint="eastAsia"/>
          <w:bCs/>
          <w:color w:val="000000"/>
          <w:szCs w:val="21"/>
        </w:rPr>
        <w:t>。</w:t>
      </w:r>
    </w:p>
    <w:p w:rsidR="00EF7F79" w:rsidRPr="004B0B5F" w:rsidRDefault="00EF7F79" w:rsidP="007963CE">
      <w:pPr>
        <w:snapToGrid w:val="0"/>
        <w:spacing w:afterLines="50" w:line="276" w:lineRule="auto"/>
        <w:rPr>
          <w:rFonts w:ascii="Arial" w:eastAsiaTheme="minorEastAsia" w:hAnsi="Arial" w:cs="Arial"/>
          <w:color w:val="000000"/>
          <w:szCs w:val="21"/>
        </w:rPr>
      </w:pPr>
    </w:p>
    <w:p w:rsidR="00857431" w:rsidRPr="004B0B5F" w:rsidRDefault="00857431" w:rsidP="00854272">
      <w:pPr>
        <w:spacing w:line="276" w:lineRule="auto"/>
        <w:rPr>
          <w:rFonts w:ascii="Arial" w:hAnsi="Arial" w:cs="Arial"/>
          <w:color w:val="000000"/>
          <w:szCs w:val="21"/>
        </w:rPr>
      </w:pPr>
      <w:r w:rsidRPr="004B0B5F">
        <w:rPr>
          <w:rFonts w:ascii="Arial" w:hAnsi="Arial" w:cs="Arial"/>
          <w:b/>
          <w:szCs w:val="21"/>
        </w:rPr>
        <w:t>E.</w:t>
      </w:r>
      <w:r w:rsidRPr="004B0B5F">
        <w:rPr>
          <w:rFonts w:ascii="Arial" w:hAnsi="Arial" w:cs="Arial" w:hint="eastAsia"/>
          <w:b/>
          <w:szCs w:val="21"/>
        </w:rPr>
        <w:t>1</w:t>
      </w:r>
      <w:r w:rsidRPr="004B0B5F">
        <w:rPr>
          <w:rFonts w:ascii="Arial" w:hAnsi="Arial" w:cs="Arial"/>
          <w:b/>
          <w:szCs w:val="21"/>
        </w:rPr>
        <w:t>.4</w:t>
      </w:r>
      <w:r w:rsidRPr="004B0B5F">
        <w:rPr>
          <w:rFonts w:ascii="Arial" w:hAnsi="Arial" w:cs="Arial"/>
          <w:szCs w:val="21"/>
        </w:rPr>
        <w:t xml:space="preserve"> </w:t>
      </w:r>
      <w:r w:rsidRPr="004B0B5F">
        <w:rPr>
          <w:rFonts w:ascii="Arial" w:hAnsi="Arial" w:cs="Arial" w:hint="eastAsia"/>
          <w:szCs w:val="21"/>
        </w:rPr>
        <w:t xml:space="preserve"> </w:t>
      </w:r>
      <w:r w:rsidRPr="004B0B5F">
        <w:rPr>
          <w:rFonts w:ascii="Arial" w:hAnsi="Arial" w:cs="Arial" w:hint="eastAsia"/>
          <w:color w:val="000000"/>
          <w:szCs w:val="21"/>
        </w:rPr>
        <w:t>与梁</w:t>
      </w:r>
      <w:r w:rsidR="00403C8C" w:rsidRPr="004B0B5F">
        <w:rPr>
          <w:rFonts w:ascii="Arial" w:hAnsi="Arial" w:cs="Arial" w:hint="eastAsia"/>
          <w:color w:val="000000"/>
          <w:szCs w:val="21"/>
        </w:rPr>
        <w:t>和</w:t>
      </w:r>
      <w:r w:rsidRPr="004B0B5F">
        <w:rPr>
          <w:rFonts w:ascii="Arial" w:hAnsi="Arial" w:cs="Arial" w:hint="eastAsia"/>
          <w:color w:val="000000"/>
          <w:szCs w:val="21"/>
        </w:rPr>
        <w:t>柱连接处节点板在联合力作用力下自身强度</w:t>
      </w:r>
      <w:r w:rsidR="00AF2A70" w:rsidRPr="004B0B5F">
        <w:rPr>
          <w:rFonts w:ascii="Arial" w:hAnsi="Arial" w:cs="Arial" w:hint="eastAsia"/>
          <w:color w:val="000000"/>
          <w:szCs w:val="21"/>
        </w:rPr>
        <w:t>应</w:t>
      </w:r>
      <w:r w:rsidR="00AF2A70">
        <w:rPr>
          <w:rFonts w:ascii="Arial" w:hAnsi="Arial" w:cs="Arial" w:hint="eastAsia"/>
          <w:color w:val="000000"/>
          <w:szCs w:val="21"/>
        </w:rPr>
        <w:t>符合</w:t>
      </w:r>
      <w:r w:rsidR="00AF2A70" w:rsidRPr="004B0B5F">
        <w:rPr>
          <w:rFonts w:ascii="Arial" w:hAnsi="Arial" w:cs="Arial" w:hint="eastAsia"/>
          <w:color w:val="000000"/>
          <w:szCs w:val="21"/>
        </w:rPr>
        <w:t>下式</w:t>
      </w:r>
      <w:r w:rsidR="00AF2A70">
        <w:rPr>
          <w:rFonts w:ascii="Arial" w:hAnsi="Arial" w:cs="Arial" w:hint="eastAsia"/>
          <w:color w:val="000000"/>
          <w:szCs w:val="21"/>
        </w:rPr>
        <w:t>规定</w:t>
      </w:r>
      <w:r w:rsidRPr="004B0B5F">
        <w:rPr>
          <w:rFonts w:ascii="Arial" w:hAnsi="Arial" w:cs="Arial" w:hint="eastAsia"/>
          <w:color w:val="000000"/>
          <w:szCs w:val="21"/>
        </w:rPr>
        <w:t>：</w:t>
      </w:r>
    </w:p>
    <w:p w:rsidR="00857431" w:rsidRPr="004B0B5F" w:rsidRDefault="00857431" w:rsidP="00854272">
      <w:pPr>
        <w:snapToGrid w:val="0"/>
        <w:spacing w:line="276" w:lineRule="auto"/>
        <w:ind w:firstLineChars="1000" w:firstLine="2100"/>
        <w:rPr>
          <w:rFonts w:ascii="Arial" w:hAnsi="Arial" w:cs="Arial"/>
          <w:szCs w:val="21"/>
        </w:rPr>
      </w:pPr>
      <w:r w:rsidRPr="004B0B5F">
        <w:rPr>
          <w:rFonts w:ascii="Arial" w:hAnsi="Arial" w:cs="Arial"/>
          <w:position w:val="-14"/>
          <w:szCs w:val="21"/>
        </w:rPr>
        <w:object w:dxaOrig="3440" w:dyaOrig="420">
          <v:shape id="_x0000_i1151" type="#_x0000_t75" style="width:169.8pt;height:21.75pt" o:ole="">
            <v:imagedata r:id="rId235" o:title=""/>
          </v:shape>
          <o:OLEObject Type="Embed" ProgID="Equation.3" ShapeID="_x0000_i1151" DrawAspect="Content" ObjectID="_1608019073" r:id="rId236"/>
        </w:object>
      </w:r>
      <w:r w:rsidRPr="004B0B5F">
        <w:rPr>
          <w:rFonts w:ascii="Arial" w:hAnsi="Arial" w:cs="Arial"/>
          <w:szCs w:val="21"/>
        </w:rPr>
        <w:t xml:space="preserve">         </w:t>
      </w:r>
      <w:r w:rsidRPr="004B0B5F">
        <w:rPr>
          <w:rFonts w:ascii="Arial" w:hAnsi="Arial" w:cs="Arial" w:hint="eastAsia"/>
          <w:szCs w:val="21"/>
        </w:rPr>
        <w:t xml:space="preserve">         </w:t>
      </w:r>
      <w:r w:rsidRPr="004B0B5F">
        <w:rPr>
          <w:rFonts w:ascii="Arial" w:hAnsi="Arial" w:cs="Arial" w:hint="eastAsia"/>
          <w:szCs w:val="21"/>
        </w:rPr>
        <w:t>（</w:t>
      </w:r>
      <w:r w:rsidRPr="004B0B5F">
        <w:rPr>
          <w:rFonts w:ascii="Arial" w:hAnsi="Arial" w:cs="Arial"/>
          <w:bCs/>
          <w:szCs w:val="21"/>
        </w:rPr>
        <w:t>E</w:t>
      </w:r>
      <w:r w:rsidRPr="004B0B5F">
        <w:rPr>
          <w:rFonts w:ascii="Arial" w:hAnsi="Arial" w:cs="Arial" w:hint="eastAsia"/>
          <w:bCs/>
          <w:szCs w:val="21"/>
        </w:rPr>
        <w:t>.1.</w:t>
      </w:r>
      <w:r w:rsidRPr="004B0B5F">
        <w:rPr>
          <w:rFonts w:ascii="Arial" w:hAnsi="Arial" w:cs="Arial"/>
          <w:bCs/>
          <w:szCs w:val="21"/>
        </w:rPr>
        <w:t>4</w:t>
      </w:r>
      <w:r w:rsidRPr="004B0B5F">
        <w:rPr>
          <w:rFonts w:ascii="Arial" w:hAnsi="Arial" w:cs="Arial" w:hint="eastAsia"/>
          <w:bCs/>
          <w:szCs w:val="21"/>
        </w:rPr>
        <w:t>）</w:t>
      </w:r>
    </w:p>
    <w:p w:rsidR="00857431" w:rsidRPr="004B0B5F" w:rsidRDefault="00857431" w:rsidP="00854272">
      <w:pPr>
        <w:snapToGrid w:val="0"/>
        <w:spacing w:line="276" w:lineRule="auto"/>
        <w:rPr>
          <w:rFonts w:ascii="Arial" w:hAnsi="Arial" w:cs="Arial"/>
          <w:szCs w:val="21"/>
        </w:rPr>
      </w:pPr>
      <w:r w:rsidRPr="004B0B5F">
        <w:rPr>
          <w:rFonts w:ascii="Arial" w:hAnsi="Arial" w:cs="Arial" w:hint="eastAsia"/>
          <w:szCs w:val="21"/>
        </w:rPr>
        <w:t>式中：</w:t>
      </w:r>
      <w:r w:rsidRPr="004B0B5F">
        <w:rPr>
          <w:rFonts w:ascii="Arial" w:hAnsi="Arial" w:cs="Arial"/>
          <w:position w:val="-6"/>
          <w:szCs w:val="21"/>
        </w:rPr>
        <w:object w:dxaOrig="279" w:dyaOrig="279">
          <v:shape id="_x0000_i1152" type="#_x0000_t75" style="width:13.6pt;height:13.6pt" o:ole="">
            <v:imagedata r:id="rId237" o:title=""/>
          </v:shape>
          <o:OLEObject Type="Embed" ProgID="Equation.3" ShapeID="_x0000_i1152" DrawAspect="Content" ObjectID="_1608019074" r:id="rId238"/>
        </w:object>
      </w:r>
      <w:r w:rsidRPr="004B0B5F">
        <w:rPr>
          <w:rFonts w:ascii="Arial" w:hAnsi="Arial" w:cs="Arial" w:hint="eastAsia"/>
          <w:szCs w:val="21"/>
        </w:rPr>
        <w:t>、</w:t>
      </w:r>
      <w:r w:rsidRPr="004B0B5F">
        <w:rPr>
          <w:rFonts w:ascii="Arial" w:hAnsi="Arial" w:cs="Arial"/>
          <w:position w:val="-4"/>
          <w:szCs w:val="21"/>
        </w:rPr>
        <w:object w:dxaOrig="320" w:dyaOrig="260">
          <v:shape id="_x0000_i1153" type="#_x0000_t75" style="width:14.95pt;height:13.6pt" o:ole="">
            <v:imagedata r:id="rId239" o:title=""/>
          </v:shape>
          <o:OLEObject Type="Embed" ProgID="Equation.3" ShapeID="_x0000_i1153" DrawAspect="Content" ObjectID="_1608019075" r:id="rId240"/>
        </w:object>
      </w:r>
      <w:r w:rsidRPr="004B0B5F">
        <w:rPr>
          <w:rFonts w:ascii="Arial" w:hAnsi="Arial" w:cs="Arial" w:hint="eastAsia"/>
          <w:szCs w:val="21"/>
        </w:rPr>
        <w:t>、</w:t>
      </w:r>
      <w:r w:rsidRPr="004B0B5F">
        <w:rPr>
          <w:rFonts w:ascii="Arial" w:hAnsi="Arial" w:cs="Arial"/>
          <w:position w:val="-6"/>
          <w:szCs w:val="21"/>
        </w:rPr>
        <w:object w:dxaOrig="240" w:dyaOrig="279">
          <v:shape id="_x0000_i1154" type="#_x0000_t75" style="width:10.85pt;height:13.6pt" o:ole="">
            <v:imagedata r:id="rId241" o:title=""/>
          </v:shape>
          <o:OLEObject Type="Embed" ProgID="Equation.3" ShapeID="_x0000_i1154" DrawAspect="Content" ObjectID="_1608019076" r:id="rId242"/>
        </w:object>
      </w:r>
      <w:r w:rsidRPr="004B0B5F">
        <w:rPr>
          <w:rFonts w:ascii="Arial" w:hAnsi="Arial" w:cs="Arial"/>
          <w:szCs w:val="21"/>
        </w:rPr>
        <w:t>——</w:t>
      </w:r>
      <w:r w:rsidRPr="004B0B5F">
        <w:rPr>
          <w:rFonts w:hint="eastAsia"/>
        </w:rPr>
        <w:t>由支撑内力分解得到的在</w:t>
      </w:r>
      <w:r w:rsidRPr="004B0B5F">
        <w:rPr>
          <w:rFonts w:ascii="Arial" w:hAnsi="Arial" w:cs="Arial" w:hint="eastAsia"/>
          <w:szCs w:val="21"/>
        </w:rPr>
        <w:t>需要验算位置处的轴力、弯矩和剪力；</w:t>
      </w:r>
    </w:p>
    <w:p w:rsidR="00857431" w:rsidRPr="004B0B5F" w:rsidRDefault="00857431" w:rsidP="00854272">
      <w:pPr>
        <w:snapToGrid w:val="0"/>
        <w:spacing w:line="276" w:lineRule="auto"/>
        <w:ind w:leftChars="185" w:left="2267" w:hangingChars="895" w:hanging="1879"/>
        <w:rPr>
          <w:rFonts w:ascii="Arial" w:hAnsi="Arial" w:cs="Arial"/>
          <w:szCs w:val="21"/>
        </w:rPr>
      </w:pPr>
      <w:r w:rsidRPr="004B0B5F">
        <w:rPr>
          <w:rFonts w:ascii="Arial" w:hAnsi="Arial" w:cs="Arial"/>
          <w:position w:val="-14"/>
          <w:szCs w:val="21"/>
        </w:rPr>
        <w:object w:dxaOrig="360" w:dyaOrig="380">
          <v:shape id="_x0000_i1155" type="#_x0000_t75" style="width:17pt;height:21.05pt" o:ole="">
            <v:imagedata r:id="rId243" o:title=""/>
          </v:shape>
          <o:OLEObject Type="Embed" ProgID="Equation.3" ShapeID="_x0000_i1155" DrawAspect="Content" ObjectID="_1608019077" r:id="rId244"/>
        </w:object>
      </w:r>
      <w:r w:rsidRPr="004B0B5F">
        <w:rPr>
          <w:rFonts w:ascii="Arial" w:hAnsi="Arial" w:cs="Arial" w:hint="eastAsia"/>
          <w:szCs w:val="21"/>
        </w:rPr>
        <w:t>、</w:t>
      </w:r>
      <w:r w:rsidRPr="004B0B5F">
        <w:rPr>
          <w:rFonts w:ascii="Arial" w:hAnsi="Arial" w:cs="Arial"/>
          <w:position w:val="-14"/>
          <w:szCs w:val="21"/>
        </w:rPr>
        <w:object w:dxaOrig="420" w:dyaOrig="380">
          <v:shape id="_x0000_i1156" type="#_x0000_t75" style="width:21.75pt;height:21.05pt" o:ole="">
            <v:imagedata r:id="rId245" o:title=""/>
          </v:shape>
          <o:OLEObject Type="Embed" ProgID="Equation.3" ShapeID="_x0000_i1156" DrawAspect="Content" ObjectID="_1608019078" r:id="rId246"/>
        </w:object>
      </w:r>
      <w:r w:rsidRPr="004B0B5F">
        <w:rPr>
          <w:rFonts w:ascii="Arial" w:hAnsi="Arial" w:cs="Arial" w:hint="eastAsia"/>
          <w:szCs w:val="21"/>
        </w:rPr>
        <w:t>、</w:t>
      </w:r>
      <w:r w:rsidRPr="004B0B5F">
        <w:rPr>
          <w:rFonts w:ascii="Arial" w:hAnsi="Arial" w:cs="Arial"/>
          <w:position w:val="-14"/>
          <w:szCs w:val="21"/>
        </w:rPr>
        <w:object w:dxaOrig="279" w:dyaOrig="380">
          <v:shape id="_x0000_i1157" type="#_x0000_t75" style="width:13.6pt;height:21.05pt" o:ole="">
            <v:imagedata r:id="rId247" o:title=""/>
          </v:shape>
          <o:OLEObject Type="Embed" ProgID="Equation.3" ShapeID="_x0000_i1157" DrawAspect="Content" ObjectID="_1608019079" r:id="rId248"/>
        </w:object>
      </w:r>
      <w:r w:rsidRPr="004B0B5F">
        <w:rPr>
          <w:rFonts w:ascii="Arial" w:hAnsi="Arial" w:cs="Arial"/>
          <w:szCs w:val="21"/>
        </w:rPr>
        <w:t>——</w:t>
      </w:r>
      <w:r w:rsidRPr="004B0B5F">
        <w:rPr>
          <w:rFonts w:ascii="Arial" w:hAnsi="Arial" w:cs="Arial" w:hint="eastAsia"/>
          <w:szCs w:val="21"/>
        </w:rPr>
        <w:t>验算位置处在各内力单独作用下全截面屈服轴力、弯矩和剪力</w:t>
      </w:r>
      <w:r w:rsidR="006B37CA" w:rsidRPr="004B0B5F">
        <w:rPr>
          <w:rFonts w:ascii="Arial" w:hAnsi="Arial" w:cs="Arial" w:hint="eastAsia"/>
          <w:szCs w:val="21"/>
        </w:rPr>
        <w:t>承载力</w:t>
      </w:r>
      <w:r w:rsidRPr="004B0B5F">
        <w:rPr>
          <w:rFonts w:ascii="Arial" w:hAnsi="Arial" w:cs="Arial" w:hint="eastAsia"/>
          <w:szCs w:val="21"/>
        </w:rPr>
        <w:t>；</w:t>
      </w:r>
    </w:p>
    <w:p w:rsidR="00857431" w:rsidRPr="004B0B5F" w:rsidRDefault="00857431" w:rsidP="00854272">
      <w:pPr>
        <w:snapToGrid w:val="0"/>
        <w:spacing w:line="276" w:lineRule="auto"/>
        <w:ind w:firstLineChars="800" w:firstLine="1680"/>
        <w:rPr>
          <w:rFonts w:ascii="Arial" w:hAnsi="Arial" w:cs="Arial"/>
          <w:szCs w:val="21"/>
        </w:rPr>
      </w:pPr>
      <w:r w:rsidRPr="004B0B5F">
        <w:rPr>
          <w:rFonts w:ascii="Arial" w:hAnsi="Arial" w:cs="Arial"/>
          <w:position w:val="-10"/>
          <w:szCs w:val="21"/>
        </w:rPr>
        <w:object w:dxaOrig="200" w:dyaOrig="320">
          <v:shape id="_x0000_i1158" type="#_x0000_t75" style="width:9.5pt;height:14.95pt" o:ole="">
            <v:imagedata r:id="rId249" o:title=""/>
          </v:shape>
          <o:OLEObject Type="Embed" ProgID="Equation.3" ShapeID="_x0000_i1158" DrawAspect="Content" ObjectID="_1608019080" r:id="rId250"/>
        </w:object>
      </w:r>
      <w:r w:rsidRPr="004B0B5F">
        <w:rPr>
          <w:rFonts w:ascii="Arial" w:hAnsi="Arial" w:cs="Arial"/>
          <w:szCs w:val="21"/>
        </w:rPr>
        <w:t>——</w:t>
      </w:r>
      <w:r w:rsidRPr="004B0B5F">
        <w:rPr>
          <w:rFonts w:ascii="Arial" w:hAnsi="Arial" w:cs="Arial" w:hint="eastAsia"/>
          <w:szCs w:val="21"/>
        </w:rPr>
        <w:t>节点板屈服断裂时的抗力系数，可取</w:t>
      </w:r>
      <w:r w:rsidRPr="004B0B5F">
        <w:rPr>
          <w:rFonts w:ascii="Arial" w:hAnsi="Arial" w:cs="Arial"/>
          <w:szCs w:val="21"/>
        </w:rPr>
        <w:t>0.9</w:t>
      </w:r>
      <w:r w:rsidRPr="004B0B5F">
        <w:rPr>
          <w:rFonts w:ascii="Arial" w:hAnsi="Arial" w:cs="Arial" w:hint="eastAsia"/>
          <w:szCs w:val="21"/>
        </w:rPr>
        <w:t>。</w:t>
      </w:r>
    </w:p>
    <w:p w:rsidR="00857431" w:rsidRPr="004B0B5F" w:rsidRDefault="00857431" w:rsidP="007963CE">
      <w:pPr>
        <w:snapToGrid w:val="0"/>
        <w:spacing w:afterLines="50" w:line="276" w:lineRule="auto"/>
        <w:rPr>
          <w:rFonts w:ascii="Arial" w:eastAsiaTheme="minorEastAsia" w:hAnsi="Arial" w:cs="Arial"/>
          <w:color w:val="000000"/>
          <w:szCs w:val="21"/>
        </w:rPr>
      </w:pPr>
    </w:p>
    <w:p w:rsidR="00674B7F" w:rsidRDefault="009B0688" w:rsidP="00854272">
      <w:pPr>
        <w:spacing w:line="276" w:lineRule="auto"/>
        <w:jc w:val="center"/>
        <w:rPr>
          <w:b/>
        </w:rPr>
      </w:pPr>
      <w:r w:rsidRPr="004B0B5F">
        <w:rPr>
          <w:rFonts w:ascii="Arial" w:hAnsi="Arial" w:cs="Arial"/>
          <w:b/>
        </w:rPr>
        <w:t>E</w:t>
      </w:r>
      <w:r w:rsidR="00674B7F" w:rsidRPr="004B0B5F">
        <w:rPr>
          <w:rFonts w:ascii="Arial" w:hAnsi="Arial" w:cs="Arial"/>
          <w:b/>
        </w:rPr>
        <w:t>.</w:t>
      </w:r>
      <w:r w:rsidR="00674B7F" w:rsidRPr="004B0B5F">
        <w:rPr>
          <w:rFonts w:ascii="Arial" w:hAnsi="Arial" w:cs="Arial" w:hint="eastAsia"/>
          <w:b/>
        </w:rPr>
        <w:t xml:space="preserve">2 </w:t>
      </w:r>
      <w:r w:rsidR="00674B7F" w:rsidRPr="004B0B5F">
        <w:rPr>
          <w:b/>
        </w:rPr>
        <w:t xml:space="preserve"> </w:t>
      </w:r>
      <w:r w:rsidR="00674B7F" w:rsidRPr="004B0B5F">
        <w:rPr>
          <w:rFonts w:hint="eastAsia"/>
          <w:b/>
        </w:rPr>
        <w:t>稳定计算要求</w:t>
      </w:r>
    </w:p>
    <w:p w:rsidR="00DC5F1F" w:rsidRPr="004B0B5F" w:rsidRDefault="00DC5F1F" w:rsidP="00854272">
      <w:pPr>
        <w:spacing w:line="276" w:lineRule="auto"/>
        <w:jc w:val="center"/>
        <w:rPr>
          <w:b/>
        </w:rPr>
      </w:pPr>
    </w:p>
    <w:p w:rsidR="00C153EB" w:rsidRPr="004B0B5F" w:rsidRDefault="009B0688" w:rsidP="00854272">
      <w:pPr>
        <w:spacing w:line="276" w:lineRule="auto"/>
        <w:rPr>
          <w:rFonts w:ascii="Arial" w:hAnsi="Arial" w:cs="Arial"/>
          <w:color w:val="000000"/>
          <w:szCs w:val="21"/>
        </w:rPr>
      </w:pPr>
      <w:r w:rsidRPr="004B0B5F">
        <w:rPr>
          <w:rFonts w:ascii="Arial" w:hAnsi="Arial" w:cs="Arial"/>
          <w:b/>
          <w:szCs w:val="21"/>
        </w:rPr>
        <w:t>E</w:t>
      </w:r>
      <w:r w:rsidR="007B3489" w:rsidRPr="004B0B5F">
        <w:rPr>
          <w:rFonts w:ascii="Arial" w:hAnsi="Arial" w:cs="Arial"/>
          <w:b/>
          <w:szCs w:val="21"/>
        </w:rPr>
        <w:t>.</w:t>
      </w:r>
      <w:r w:rsidR="00674B7F" w:rsidRPr="004B0B5F">
        <w:rPr>
          <w:rFonts w:ascii="Arial" w:hAnsi="Arial" w:cs="Arial" w:hint="eastAsia"/>
          <w:b/>
          <w:szCs w:val="21"/>
        </w:rPr>
        <w:t>2</w:t>
      </w:r>
      <w:r w:rsidR="007B3489" w:rsidRPr="004B0B5F">
        <w:rPr>
          <w:rFonts w:ascii="Arial" w:hAnsi="Arial" w:cs="Arial"/>
          <w:b/>
          <w:szCs w:val="21"/>
        </w:rPr>
        <w:t>.</w:t>
      </w:r>
      <w:r w:rsidR="00674B7F" w:rsidRPr="004B0B5F">
        <w:rPr>
          <w:rFonts w:ascii="Arial" w:hAnsi="Arial" w:cs="Arial" w:hint="eastAsia"/>
          <w:b/>
          <w:szCs w:val="21"/>
        </w:rPr>
        <w:t>1</w:t>
      </w:r>
      <w:r w:rsidR="007B3489" w:rsidRPr="004B0B5F">
        <w:rPr>
          <w:rFonts w:ascii="Arial" w:hAnsi="Arial" w:cs="Arial"/>
          <w:szCs w:val="21"/>
        </w:rPr>
        <w:t xml:space="preserve"> </w:t>
      </w:r>
      <w:r w:rsidR="007B3489" w:rsidRPr="004B0B5F">
        <w:rPr>
          <w:rFonts w:ascii="Arial" w:hAnsi="Arial" w:cs="Arial" w:hint="eastAsia"/>
          <w:szCs w:val="21"/>
        </w:rPr>
        <w:t xml:space="preserve"> </w:t>
      </w:r>
      <w:r w:rsidR="00C153EB" w:rsidRPr="004B0B5F">
        <w:rPr>
          <w:rFonts w:ascii="Arial" w:hAnsi="Arial" w:cs="Arial" w:hint="eastAsia"/>
          <w:color w:val="000000"/>
          <w:szCs w:val="21"/>
        </w:rPr>
        <w:t>梁</w:t>
      </w:r>
      <w:r w:rsidR="00403C8C" w:rsidRPr="004B0B5F">
        <w:rPr>
          <w:rFonts w:ascii="Arial" w:hAnsi="Arial" w:cs="Arial" w:hint="eastAsia"/>
          <w:color w:val="000000"/>
          <w:szCs w:val="21"/>
        </w:rPr>
        <w:t>与</w:t>
      </w:r>
      <w:r w:rsidR="00C153EB" w:rsidRPr="004B0B5F">
        <w:rPr>
          <w:rFonts w:ascii="Arial" w:hAnsi="Arial" w:cs="Arial" w:hint="eastAsia"/>
          <w:color w:val="000000"/>
          <w:szCs w:val="21"/>
        </w:rPr>
        <w:t>柱连接处</w:t>
      </w:r>
      <w:r w:rsidR="00415206" w:rsidRPr="004B0B5F">
        <w:rPr>
          <w:rFonts w:ascii="Arial" w:hAnsi="Arial" w:cs="Arial" w:hint="eastAsia"/>
          <w:color w:val="000000"/>
          <w:szCs w:val="21"/>
        </w:rPr>
        <w:t>，</w:t>
      </w:r>
      <w:r w:rsidR="00C153EB" w:rsidRPr="004B0B5F">
        <w:rPr>
          <w:rFonts w:ascii="Arial" w:hAnsi="Arial" w:cs="Arial" w:hint="eastAsia"/>
          <w:color w:val="000000"/>
          <w:szCs w:val="21"/>
        </w:rPr>
        <w:t>支撑节点板</w:t>
      </w:r>
      <w:r w:rsidR="007A11E6" w:rsidRPr="004B0B5F">
        <w:rPr>
          <w:rFonts w:hint="eastAsia"/>
        </w:rPr>
        <w:t>受压稳定验算时的</w:t>
      </w:r>
      <w:r w:rsidR="00C153EB" w:rsidRPr="004B0B5F">
        <w:rPr>
          <w:rFonts w:ascii="Arial" w:hAnsi="Arial" w:cs="Arial" w:hint="eastAsia"/>
          <w:color w:val="000000"/>
          <w:szCs w:val="21"/>
        </w:rPr>
        <w:t>计算长度系数</w:t>
      </w:r>
      <w:r w:rsidR="007A11E6" w:rsidRPr="004B0B5F">
        <w:rPr>
          <w:rFonts w:hint="eastAsia"/>
        </w:rPr>
        <w:t>可按下式计算</w:t>
      </w:r>
      <w:r w:rsidR="00C153EB" w:rsidRPr="004B0B5F">
        <w:rPr>
          <w:rFonts w:ascii="Arial" w:hAnsi="Arial" w:cs="Arial" w:hint="eastAsia"/>
          <w:color w:val="000000"/>
          <w:szCs w:val="21"/>
        </w:rPr>
        <w:t>：</w:t>
      </w:r>
    </w:p>
    <w:p w:rsidR="00C153EB" w:rsidRPr="004B0B5F" w:rsidRDefault="00D427CD" w:rsidP="00854272">
      <w:pPr>
        <w:pStyle w:val="20"/>
        <w:spacing w:line="276" w:lineRule="auto"/>
        <w:ind w:leftChars="270" w:left="567" w:firstLineChars="800" w:firstLine="1680"/>
        <w:rPr>
          <w:rFonts w:ascii="Arial" w:hAnsi="Arial" w:cs="Arial"/>
          <w:color w:val="000000"/>
          <w:szCs w:val="21"/>
        </w:rPr>
      </w:pPr>
      <w:r w:rsidRPr="004B0B5F">
        <w:rPr>
          <w:rFonts w:ascii="Arial" w:hAnsi="Arial" w:cs="Arial"/>
          <w:color w:val="000000"/>
          <w:position w:val="-32"/>
          <w:szCs w:val="21"/>
        </w:rPr>
        <w:object w:dxaOrig="3900" w:dyaOrig="760">
          <v:shape id="_x0000_i1159" type="#_x0000_t75" style="width:189.5pt;height:36.7pt" o:ole="">
            <v:imagedata r:id="rId251" o:title=""/>
          </v:shape>
          <o:OLEObject Type="Embed" ProgID="Equation.3" ShapeID="_x0000_i1159" DrawAspect="Content" ObjectID="_1608019081" r:id="rId252"/>
        </w:object>
      </w:r>
      <w:r w:rsidR="00C153EB" w:rsidRPr="004B0B5F">
        <w:rPr>
          <w:rFonts w:ascii="Arial" w:hAnsi="Arial" w:cs="Arial"/>
          <w:color w:val="000000"/>
          <w:szCs w:val="21"/>
        </w:rPr>
        <w:t xml:space="preserve">      </w:t>
      </w:r>
      <w:r w:rsidR="00C153EB" w:rsidRPr="004B0B5F">
        <w:rPr>
          <w:rFonts w:ascii="Arial" w:hAnsi="Arial" w:cs="Arial" w:hint="eastAsia"/>
          <w:color w:val="000000"/>
          <w:szCs w:val="21"/>
        </w:rPr>
        <w:t xml:space="preserve">  </w:t>
      </w:r>
      <w:r w:rsidR="00C153EB" w:rsidRPr="004B0B5F">
        <w:rPr>
          <w:rFonts w:ascii="Arial" w:hAnsi="Arial" w:cs="Arial" w:hint="eastAsia"/>
          <w:color w:val="000000"/>
          <w:szCs w:val="21"/>
        </w:rPr>
        <w:t>（</w:t>
      </w:r>
      <w:r w:rsidR="009B0688" w:rsidRPr="004B0B5F">
        <w:rPr>
          <w:rFonts w:ascii="Arial" w:hAnsi="Arial" w:cs="Arial"/>
          <w:color w:val="000000"/>
          <w:szCs w:val="21"/>
        </w:rPr>
        <w:t>E</w:t>
      </w:r>
      <w:r w:rsidR="00977C52" w:rsidRPr="004B0B5F">
        <w:rPr>
          <w:rFonts w:ascii="Arial" w:hAnsi="Arial" w:cs="Arial" w:hint="eastAsia"/>
          <w:color w:val="000000"/>
          <w:szCs w:val="21"/>
        </w:rPr>
        <w:t>.</w:t>
      </w:r>
      <w:r w:rsidR="007C7F90" w:rsidRPr="004B0B5F">
        <w:rPr>
          <w:rFonts w:ascii="Arial" w:hAnsi="Arial" w:cs="Arial" w:hint="eastAsia"/>
          <w:color w:val="000000"/>
          <w:szCs w:val="21"/>
        </w:rPr>
        <w:t>2.1</w:t>
      </w:r>
      <w:r w:rsidR="00C153EB" w:rsidRPr="004B0B5F">
        <w:rPr>
          <w:rFonts w:ascii="Arial" w:hAnsi="Arial" w:cs="Arial" w:hint="eastAsia"/>
          <w:color w:val="000000"/>
          <w:szCs w:val="21"/>
        </w:rPr>
        <w:t>）</w:t>
      </w:r>
    </w:p>
    <w:p w:rsidR="00C153EB" w:rsidRPr="004B0B5F" w:rsidRDefault="00C153EB" w:rsidP="00854272">
      <w:pPr>
        <w:pStyle w:val="20"/>
        <w:spacing w:line="276" w:lineRule="auto"/>
        <w:ind w:leftChars="0" w:left="0" w:firstLineChars="0" w:firstLine="0"/>
        <w:rPr>
          <w:rFonts w:ascii="Arial" w:hAnsi="Arial" w:cs="Arial"/>
          <w:color w:val="000000"/>
          <w:szCs w:val="21"/>
        </w:rPr>
      </w:pPr>
      <w:r w:rsidRPr="004B0B5F">
        <w:rPr>
          <w:rFonts w:ascii="Arial" w:hAnsi="Arial" w:cs="Arial" w:hint="eastAsia"/>
          <w:color w:val="000000"/>
          <w:szCs w:val="21"/>
        </w:rPr>
        <w:t>式中：</w:t>
      </w:r>
      <w:r w:rsidRPr="004B0B5F">
        <w:rPr>
          <w:rFonts w:ascii="Arial" w:hAnsi="Arial" w:cs="Arial"/>
          <w:i/>
          <w:color w:val="000000"/>
          <w:szCs w:val="21"/>
        </w:rPr>
        <w:t>μ</w:t>
      </w:r>
      <w:r w:rsidRPr="004B0B5F">
        <w:rPr>
          <w:rFonts w:ascii="Arial" w:hAnsi="Arial" w:cs="Arial"/>
          <w:color w:val="000000"/>
          <w:szCs w:val="21"/>
        </w:rPr>
        <w:t>——</w:t>
      </w:r>
      <w:r w:rsidRPr="004B0B5F">
        <w:rPr>
          <w:rFonts w:ascii="Arial" w:hAnsi="Arial" w:cs="Arial" w:hint="eastAsia"/>
          <w:color w:val="000000"/>
          <w:szCs w:val="21"/>
        </w:rPr>
        <w:t>支撑节点板计算长度系数；</w:t>
      </w:r>
    </w:p>
    <w:p w:rsidR="00C153EB" w:rsidRPr="004B0B5F" w:rsidRDefault="00C153EB" w:rsidP="00854272">
      <w:pPr>
        <w:pStyle w:val="20"/>
        <w:spacing w:line="276" w:lineRule="auto"/>
        <w:ind w:left="567" w:hangingChars="70" w:hanging="147"/>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hint="eastAsia"/>
          <w:i/>
          <w:color w:val="000000"/>
          <w:szCs w:val="21"/>
        </w:rPr>
        <w:t>L</w:t>
      </w:r>
      <w:r w:rsidRPr="004B0B5F">
        <w:rPr>
          <w:rFonts w:ascii="Arial" w:hAnsi="Arial" w:cs="Arial"/>
          <w:color w:val="000000"/>
          <w:szCs w:val="21"/>
        </w:rPr>
        <w:t>——</w:t>
      </w:r>
      <w:r w:rsidRPr="004B0B5F">
        <w:rPr>
          <w:rFonts w:ascii="Arial" w:hAnsi="Arial" w:cs="Arial" w:hint="eastAsia"/>
          <w:color w:val="000000"/>
          <w:szCs w:val="21"/>
        </w:rPr>
        <w:t>支撑节点板最长的受压板条长度</w:t>
      </w:r>
      <w:r w:rsidR="00AF2A70">
        <w:rPr>
          <w:rFonts w:ascii="Arial" w:hAnsi="Arial" w:cs="Arial" w:hint="eastAsia"/>
          <w:color w:val="000000"/>
          <w:szCs w:val="21"/>
        </w:rPr>
        <w:t>（</w:t>
      </w:r>
      <w:r w:rsidR="00AF2A70" w:rsidRPr="004B0B5F">
        <w:rPr>
          <w:rFonts w:ascii="Arial" w:hAnsi="Arial" w:cs="Arial" w:hint="eastAsia"/>
          <w:color w:val="000000"/>
          <w:szCs w:val="21"/>
        </w:rPr>
        <w:t>图</w:t>
      </w:r>
      <w:r w:rsidR="00AF2A70" w:rsidRPr="004B0B5F">
        <w:rPr>
          <w:rFonts w:ascii="Arial" w:hAnsi="Arial" w:cs="Arial"/>
          <w:color w:val="000000"/>
          <w:szCs w:val="21"/>
        </w:rPr>
        <w:t>E</w:t>
      </w:r>
      <w:r w:rsidR="00AF2A70" w:rsidRPr="004B0B5F">
        <w:rPr>
          <w:rFonts w:ascii="Arial" w:hAnsi="Arial" w:cs="Arial" w:hint="eastAsia"/>
          <w:color w:val="000000"/>
          <w:szCs w:val="21"/>
        </w:rPr>
        <w:t>.2.1</w:t>
      </w:r>
      <w:r w:rsidR="00AF2A70">
        <w:rPr>
          <w:rFonts w:ascii="Arial" w:hAnsi="Arial" w:cs="Arial" w:hint="eastAsia"/>
          <w:color w:val="000000"/>
          <w:szCs w:val="21"/>
        </w:rPr>
        <w:t>）</w:t>
      </w:r>
      <w:r w:rsidR="0058094B" w:rsidRPr="004B0B5F">
        <w:rPr>
          <w:rFonts w:ascii="Arial" w:hAnsi="Arial" w:cs="Arial" w:hint="eastAsia"/>
          <w:color w:val="000000"/>
          <w:szCs w:val="21"/>
        </w:rPr>
        <w:t>（</w:t>
      </w:r>
      <w:r w:rsidR="0058094B" w:rsidRPr="004B0B5F">
        <w:rPr>
          <w:rFonts w:ascii="Arial" w:hAnsi="Arial" w:cs="Arial" w:hint="eastAsia"/>
          <w:color w:val="000000"/>
          <w:szCs w:val="21"/>
        </w:rPr>
        <w:t>mm</w:t>
      </w:r>
      <w:r w:rsidR="0058094B" w:rsidRPr="004B0B5F">
        <w:rPr>
          <w:rFonts w:ascii="Arial" w:hAnsi="Arial" w:cs="Arial" w:hint="eastAsia"/>
          <w:color w:val="000000"/>
          <w:szCs w:val="21"/>
        </w:rPr>
        <w:t>）</w:t>
      </w:r>
      <w:r w:rsidRPr="004B0B5F">
        <w:rPr>
          <w:rFonts w:ascii="Arial" w:hAnsi="Arial" w:cs="Arial" w:hint="eastAsia"/>
          <w:color w:val="000000"/>
          <w:szCs w:val="21"/>
        </w:rPr>
        <w:t>；</w:t>
      </w:r>
    </w:p>
    <w:p w:rsidR="00C153EB" w:rsidRPr="004B0B5F" w:rsidRDefault="00C153EB" w:rsidP="00854272">
      <w:pPr>
        <w:pStyle w:val="20"/>
        <w:spacing w:line="276" w:lineRule="auto"/>
        <w:ind w:left="1134" w:hangingChars="340" w:hanging="714"/>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hint="eastAsia"/>
          <w:i/>
          <w:color w:val="000000"/>
          <w:szCs w:val="21"/>
        </w:rPr>
        <w:t>b</w:t>
      </w:r>
      <w:r w:rsidRPr="004B0B5F">
        <w:rPr>
          <w:rFonts w:ascii="Arial" w:hAnsi="Arial" w:cs="Arial" w:hint="eastAsia"/>
          <w:color w:val="000000"/>
          <w:szCs w:val="21"/>
          <w:vertAlign w:val="subscript"/>
        </w:rPr>
        <w:t>e</w:t>
      </w:r>
      <w:r w:rsidRPr="004B0B5F">
        <w:rPr>
          <w:rFonts w:ascii="Arial" w:hAnsi="Arial" w:cs="Arial"/>
          <w:color w:val="000000"/>
          <w:szCs w:val="21"/>
        </w:rPr>
        <w:t>——</w:t>
      </w:r>
      <w:r w:rsidR="00415206" w:rsidRPr="004B0B5F">
        <w:rPr>
          <w:rFonts w:ascii="Arial" w:hAnsi="Arial" w:cs="Arial" w:hint="eastAsia"/>
          <w:color w:val="000000"/>
          <w:szCs w:val="21"/>
        </w:rPr>
        <w:t>节点板</w:t>
      </w:r>
      <w:r w:rsidR="00415206" w:rsidRPr="004B0B5F">
        <w:rPr>
          <w:rFonts w:ascii="Arial" w:hAnsi="Arial" w:cs="Arial"/>
          <w:color w:val="000000"/>
          <w:szCs w:val="21"/>
        </w:rPr>
        <w:t>有效宽度</w:t>
      </w:r>
      <w:r w:rsidR="00415206" w:rsidRPr="004B0B5F">
        <w:rPr>
          <w:rFonts w:ascii="Arial" w:hAnsi="Arial" w:cs="Arial" w:hint="eastAsia"/>
          <w:color w:val="000000"/>
          <w:szCs w:val="21"/>
        </w:rPr>
        <w:t>（</w:t>
      </w:r>
      <w:r w:rsidR="00415206" w:rsidRPr="004B0B5F">
        <w:rPr>
          <w:rFonts w:ascii="Arial" w:hAnsi="Arial" w:cs="Arial" w:hint="eastAsia"/>
          <w:color w:val="000000"/>
          <w:szCs w:val="21"/>
        </w:rPr>
        <w:t>mm</w:t>
      </w:r>
      <w:r w:rsidR="00415206" w:rsidRPr="004B0B5F">
        <w:rPr>
          <w:rFonts w:ascii="Arial" w:hAnsi="Arial" w:cs="Arial" w:hint="eastAsia"/>
          <w:color w:val="000000"/>
          <w:szCs w:val="21"/>
        </w:rPr>
        <w:t>）：</w:t>
      </w:r>
      <w:r w:rsidRPr="004B0B5F">
        <w:rPr>
          <w:rFonts w:ascii="Arial" w:hAnsi="Arial" w:cs="Arial" w:hint="eastAsia"/>
          <w:color w:val="000000"/>
          <w:szCs w:val="21"/>
        </w:rPr>
        <w:t>为自第一排螺栓处沿支撑轴线两侧各</w:t>
      </w:r>
      <w:r w:rsidRPr="004B0B5F">
        <w:rPr>
          <w:rFonts w:ascii="Arial" w:hAnsi="Arial" w:cs="Arial"/>
          <w:color w:val="000000"/>
          <w:szCs w:val="21"/>
        </w:rPr>
        <w:t>30°</w:t>
      </w:r>
      <w:r w:rsidRPr="004B0B5F">
        <w:rPr>
          <w:rFonts w:ascii="Arial" w:hAnsi="Arial" w:cs="Arial" w:hint="eastAsia"/>
          <w:color w:val="000000"/>
          <w:szCs w:val="21"/>
        </w:rPr>
        <w:t>角线至最后一排螺栓处形成的宽度</w:t>
      </w:r>
      <w:r w:rsidR="00630DA0">
        <w:rPr>
          <w:rFonts w:ascii="Arial" w:hAnsi="Arial" w:cs="Arial" w:hint="eastAsia"/>
          <w:color w:val="000000"/>
          <w:szCs w:val="21"/>
        </w:rPr>
        <w:t>（</w:t>
      </w:r>
      <w:r w:rsidR="00630DA0" w:rsidRPr="004B0B5F">
        <w:rPr>
          <w:rFonts w:ascii="Arial" w:hAnsi="Arial" w:cs="Arial" w:hint="eastAsia"/>
          <w:color w:val="000000"/>
          <w:szCs w:val="21"/>
        </w:rPr>
        <w:t>图</w:t>
      </w:r>
      <w:r w:rsidR="00630DA0" w:rsidRPr="004B0B5F">
        <w:rPr>
          <w:rFonts w:ascii="Arial" w:hAnsi="Arial" w:cs="Arial"/>
          <w:color w:val="000000"/>
          <w:szCs w:val="21"/>
        </w:rPr>
        <w:t>E</w:t>
      </w:r>
      <w:r w:rsidR="00630DA0" w:rsidRPr="004B0B5F">
        <w:rPr>
          <w:rFonts w:ascii="Arial" w:hAnsi="Arial" w:cs="Arial" w:hint="eastAsia"/>
          <w:color w:val="000000"/>
          <w:szCs w:val="21"/>
        </w:rPr>
        <w:t>.2.1</w:t>
      </w:r>
      <w:r w:rsidR="00630DA0">
        <w:rPr>
          <w:rFonts w:ascii="Arial" w:hAnsi="Arial" w:cs="Arial" w:hint="eastAsia"/>
          <w:color w:val="000000"/>
          <w:szCs w:val="21"/>
        </w:rPr>
        <w:t>）</w:t>
      </w:r>
      <w:r w:rsidR="0058094B" w:rsidRPr="004B0B5F">
        <w:rPr>
          <w:rFonts w:ascii="Arial" w:hAnsi="Arial" w:cs="Arial" w:hint="eastAsia"/>
          <w:color w:val="000000"/>
          <w:szCs w:val="21"/>
        </w:rPr>
        <w:t>（</w:t>
      </w:r>
      <w:r w:rsidR="0058094B" w:rsidRPr="004B0B5F">
        <w:rPr>
          <w:rFonts w:ascii="Arial" w:hAnsi="Arial" w:cs="Arial" w:hint="eastAsia"/>
          <w:color w:val="000000"/>
          <w:szCs w:val="21"/>
        </w:rPr>
        <w:t>mm</w:t>
      </w:r>
      <w:r w:rsidR="0058094B" w:rsidRPr="004B0B5F">
        <w:rPr>
          <w:rFonts w:ascii="Arial" w:hAnsi="Arial" w:cs="Arial" w:hint="eastAsia"/>
          <w:color w:val="000000"/>
          <w:szCs w:val="21"/>
        </w:rPr>
        <w:t>）</w:t>
      </w:r>
      <w:r w:rsidRPr="004B0B5F">
        <w:rPr>
          <w:rFonts w:ascii="Arial" w:hAnsi="Arial" w:cs="Arial" w:hint="eastAsia"/>
          <w:color w:val="000000"/>
          <w:szCs w:val="21"/>
        </w:rPr>
        <w:t>。</w:t>
      </w:r>
    </w:p>
    <w:p w:rsidR="00C153EB" w:rsidRPr="004B0B5F" w:rsidRDefault="00B032AE" w:rsidP="00854272">
      <w:pPr>
        <w:pStyle w:val="20"/>
        <w:spacing w:line="276" w:lineRule="auto"/>
        <w:ind w:left="567" w:hangingChars="70" w:hanging="147"/>
        <w:jc w:val="center"/>
        <w:rPr>
          <w:rFonts w:ascii="Arial" w:hAnsi="Arial" w:cs="Arial"/>
          <w:color w:val="000000"/>
          <w:szCs w:val="21"/>
        </w:rPr>
      </w:pPr>
      <w:r w:rsidRPr="004B0B5F">
        <w:rPr>
          <w:noProof/>
        </w:rPr>
        <w:drawing>
          <wp:inline distT="0" distB="0" distL="0" distR="0">
            <wp:extent cx="1645920" cy="1692343"/>
            <wp:effectExtent l="0" t="0" r="0" b="317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668697" cy="1715762"/>
                    </a:xfrm>
                    <a:prstGeom prst="rect">
                      <a:avLst/>
                    </a:prstGeom>
                  </pic:spPr>
                </pic:pic>
              </a:graphicData>
            </a:graphic>
          </wp:inline>
        </w:drawing>
      </w:r>
      <w:r w:rsidRPr="004B0B5F">
        <w:rPr>
          <w:noProof/>
        </w:rPr>
        <w:t xml:space="preserve"> </w:t>
      </w:r>
      <w:r w:rsidR="00C153EB" w:rsidRPr="004B0B5F">
        <w:rPr>
          <w:noProof/>
        </w:rPr>
        <w:t xml:space="preserve"> </w:t>
      </w:r>
    </w:p>
    <w:p w:rsidR="00C153EB" w:rsidRPr="004B0B5F" w:rsidRDefault="00C153EB" w:rsidP="00854272">
      <w:pPr>
        <w:pStyle w:val="20"/>
        <w:spacing w:line="276" w:lineRule="auto"/>
        <w:ind w:left="546" w:hangingChars="70" w:hanging="126"/>
        <w:jc w:val="center"/>
        <w:rPr>
          <w:rFonts w:ascii="Arial" w:hAnsi="Arial" w:cs="Arial"/>
          <w:sz w:val="18"/>
          <w:szCs w:val="18"/>
        </w:rPr>
      </w:pPr>
      <w:r w:rsidRPr="004B0B5F">
        <w:rPr>
          <w:rFonts w:ascii="Arial" w:hAnsi="Arial" w:cs="Arial" w:hint="eastAsia"/>
          <w:sz w:val="18"/>
          <w:szCs w:val="18"/>
        </w:rPr>
        <w:t>图</w:t>
      </w:r>
      <w:r w:rsidR="009B0688" w:rsidRPr="004B0B5F">
        <w:rPr>
          <w:rFonts w:ascii="Arial" w:hAnsi="Arial" w:cs="Arial"/>
          <w:sz w:val="18"/>
          <w:szCs w:val="18"/>
        </w:rPr>
        <w:t>E</w:t>
      </w:r>
      <w:r w:rsidR="009D670B" w:rsidRPr="004B0B5F">
        <w:rPr>
          <w:rFonts w:ascii="Arial" w:hAnsi="Arial" w:cs="Arial" w:hint="eastAsia"/>
          <w:sz w:val="18"/>
          <w:szCs w:val="18"/>
        </w:rPr>
        <w:t>.2.1</w:t>
      </w:r>
      <w:r w:rsidRPr="004B0B5F">
        <w:rPr>
          <w:rFonts w:ascii="Arial" w:hAnsi="Arial" w:cs="Arial"/>
          <w:sz w:val="18"/>
          <w:szCs w:val="18"/>
        </w:rPr>
        <w:t xml:space="preserve">  </w:t>
      </w:r>
      <w:r w:rsidRPr="004B0B5F">
        <w:rPr>
          <w:rFonts w:ascii="Arial" w:hAnsi="Arial" w:cs="Arial" w:hint="eastAsia"/>
          <w:sz w:val="18"/>
          <w:szCs w:val="18"/>
        </w:rPr>
        <w:t>支撑节点板稳定验算简图</w:t>
      </w:r>
    </w:p>
    <w:p w:rsidR="001B5FE2" w:rsidRPr="004B0B5F" w:rsidRDefault="001B5FE2" w:rsidP="00854272">
      <w:pPr>
        <w:spacing w:line="276" w:lineRule="auto"/>
        <w:rPr>
          <w:rFonts w:ascii="Arial" w:hAnsi="Arial" w:cs="Arial"/>
          <w:b/>
          <w:szCs w:val="21"/>
        </w:rPr>
      </w:pPr>
    </w:p>
    <w:p w:rsidR="00C153EB" w:rsidRPr="004B0B5F" w:rsidRDefault="009B0688" w:rsidP="00854272">
      <w:pPr>
        <w:spacing w:line="276" w:lineRule="auto"/>
        <w:rPr>
          <w:rFonts w:ascii="Arial" w:hAnsi="Arial" w:cs="Arial"/>
          <w:color w:val="000000"/>
          <w:szCs w:val="21"/>
        </w:rPr>
      </w:pPr>
      <w:r w:rsidRPr="004B0B5F">
        <w:rPr>
          <w:rFonts w:ascii="Arial" w:hAnsi="Arial" w:cs="Arial"/>
          <w:b/>
          <w:szCs w:val="21"/>
        </w:rPr>
        <w:t>E</w:t>
      </w:r>
      <w:r w:rsidR="007C7F90" w:rsidRPr="004B0B5F">
        <w:rPr>
          <w:rFonts w:ascii="Arial" w:hAnsi="Arial" w:cs="Arial"/>
          <w:b/>
          <w:szCs w:val="21"/>
        </w:rPr>
        <w:t>.</w:t>
      </w:r>
      <w:r w:rsidR="007C7F90" w:rsidRPr="004B0B5F">
        <w:rPr>
          <w:rFonts w:ascii="Arial" w:hAnsi="Arial" w:cs="Arial" w:hint="eastAsia"/>
          <w:b/>
          <w:szCs w:val="21"/>
        </w:rPr>
        <w:t>2</w:t>
      </w:r>
      <w:r w:rsidR="007C7F90" w:rsidRPr="004B0B5F">
        <w:rPr>
          <w:rFonts w:ascii="Arial" w:hAnsi="Arial" w:cs="Arial"/>
          <w:b/>
          <w:szCs w:val="21"/>
        </w:rPr>
        <w:t>.</w:t>
      </w:r>
      <w:r w:rsidR="007C7F90" w:rsidRPr="004B0B5F">
        <w:rPr>
          <w:rFonts w:ascii="Arial" w:hAnsi="Arial" w:cs="Arial" w:hint="eastAsia"/>
          <w:b/>
          <w:szCs w:val="21"/>
        </w:rPr>
        <w:t>2</w:t>
      </w:r>
      <w:r w:rsidR="007C7F90" w:rsidRPr="004B0B5F">
        <w:rPr>
          <w:rFonts w:ascii="Arial" w:hAnsi="Arial" w:cs="Arial"/>
          <w:szCs w:val="21"/>
        </w:rPr>
        <w:t xml:space="preserve"> </w:t>
      </w:r>
      <w:r w:rsidR="007C7F90" w:rsidRPr="004B0B5F">
        <w:rPr>
          <w:rFonts w:ascii="Arial" w:hAnsi="Arial" w:cs="Arial" w:hint="eastAsia"/>
          <w:szCs w:val="21"/>
        </w:rPr>
        <w:t xml:space="preserve"> </w:t>
      </w:r>
      <w:r w:rsidR="00C153EB" w:rsidRPr="004B0B5F">
        <w:rPr>
          <w:rFonts w:ascii="Arial" w:hAnsi="Arial" w:cs="Arial" w:hint="eastAsia"/>
          <w:color w:val="000000"/>
          <w:szCs w:val="21"/>
        </w:rPr>
        <w:t>节点板的弹性阶段稳定承载力</w:t>
      </w:r>
      <w:r w:rsidR="00977C52" w:rsidRPr="004B0B5F">
        <w:rPr>
          <w:rFonts w:ascii="Arial" w:hAnsi="Arial" w:cs="Arial" w:hint="eastAsia"/>
          <w:color w:val="000000"/>
          <w:szCs w:val="21"/>
        </w:rPr>
        <w:t>应满足</w:t>
      </w:r>
      <w:r w:rsidR="00C153EB" w:rsidRPr="004B0B5F">
        <w:rPr>
          <w:rFonts w:ascii="Arial" w:hAnsi="Arial" w:cs="Arial" w:hint="eastAsia"/>
          <w:color w:val="000000"/>
          <w:szCs w:val="21"/>
        </w:rPr>
        <w:t>下式</w:t>
      </w:r>
      <w:r w:rsidR="00977C52" w:rsidRPr="004B0B5F">
        <w:rPr>
          <w:rFonts w:ascii="Arial" w:hAnsi="Arial" w:cs="Arial" w:hint="eastAsia"/>
          <w:color w:val="000000"/>
          <w:szCs w:val="21"/>
        </w:rPr>
        <w:t>要求</w:t>
      </w:r>
      <w:r w:rsidR="00C153EB" w:rsidRPr="004B0B5F">
        <w:rPr>
          <w:rFonts w:ascii="Arial" w:hAnsi="Arial" w:cs="Arial" w:hint="eastAsia"/>
          <w:color w:val="000000"/>
          <w:szCs w:val="21"/>
        </w:rPr>
        <w:t>：</w:t>
      </w:r>
    </w:p>
    <w:p w:rsidR="00C153EB" w:rsidRPr="004B0B5F" w:rsidRDefault="00787353" w:rsidP="00854272">
      <w:pPr>
        <w:spacing w:line="276" w:lineRule="auto"/>
        <w:ind w:leftChars="202" w:left="424" w:firstLineChars="1397" w:firstLine="2934"/>
        <w:rPr>
          <w:rFonts w:ascii="Arial" w:hAnsi="Arial" w:cs="Arial"/>
          <w:color w:val="000000"/>
          <w:szCs w:val="21"/>
        </w:rPr>
      </w:pPr>
      <m:oMath>
        <m:f>
          <m:fPr>
            <m:ctrlPr>
              <w:rPr>
                <w:rFonts w:ascii="Cambria Math" w:hAnsi="Cambria Math" w:cs="Arial"/>
                <w:i/>
                <w:color w:val="000000"/>
                <w:szCs w:val="21"/>
              </w:rPr>
            </m:ctrlPr>
          </m:fPr>
          <m:num>
            <m:r>
              <w:rPr>
                <w:rFonts w:ascii="Cambria Math" w:hAnsi="Cambria Math" w:cs="Arial"/>
                <w:color w:val="000000"/>
                <w:szCs w:val="21"/>
              </w:rPr>
              <m:t>N</m:t>
            </m:r>
          </m:num>
          <m:den>
            <m:r>
              <w:rPr>
                <w:rFonts w:ascii="Cambria Math" w:hAnsi="Cambria Math" w:cs="Arial"/>
                <w:i/>
                <w:color w:val="000000"/>
                <w:position w:val="-14"/>
                <w:szCs w:val="21"/>
              </w:rPr>
              <w:object w:dxaOrig="300" w:dyaOrig="380">
                <v:shape id="_x0000_i1216" type="#_x0000_t75" style="width:14.95pt;height:17.65pt" o:ole="">
                  <v:imagedata r:id="rId254" o:title=""/>
                </v:shape>
                <o:OLEObject Type="Embed" ProgID="Equation.DSMT4" ShapeID="_x0000_i1216" DrawAspect="Content" ObjectID="_1608019082" r:id="rId255"/>
              </w:object>
            </m:r>
            <m:sSub>
              <m:sSubPr>
                <m:ctrlPr>
                  <w:rPr>
                    <w:rFonts w:ascii="Cambria Math" w:hAnsi="Cambria Math" w:cs="Arial"/>
                    <w:i/>
                    <w:color w:val="000000"/>
                    <w:szCs w:val="21"/>
                  </w:rPr>
                </m:ctrlPr>
              </m:sSubPr>
              <m:e>
                <m:r>
                  <w:rPr>
                    <w:rFonts w:ascii="Cambria Math" w:hAnsi="Cambria Math" w:cs="Arial"/>
                    <w:color w:val="000000"/>
                    <w:szCs w:val="21"/>
                  </w:rPr>
                  <m:t>b</m:t>
                </m:r>
              </m:e>
              <m:sub>
                <m:r>
                  <w:rPr>
                    <w:rFonts w:ascii="Cambria Math" w:hAnsi="Cambria Math" w:cs="Arial"/>
                    <w:color w:val="000000"/>
                    <w:szCs w:val="21"/>
                  </w:rPr>
                  <m:t>e</m:t>
                </m:r>
              </m:sub>
            </m:sSub>
            <m:r>
              <w:rPr>
                <w:rFonts w:ascii="Cambria Math" w:hAnsi="Cambria Math" w:cs="Arial"/>
                <w:color w:val="000000"/>
                <w:szCs w:val="21"/>
              </w:rPr>
              <m:t>t</m:t>
            </m:r>
          </m:den>
        </m:f>
        <m:r>
          <w:rPr>
            <w:rFonts w:ascii="Cambria Math" w:hAnsi="Cambria Math" w:cs="Arial"/>
            <w:color w:val="000000"/>
            <w:szCs w:val="21"/>
          </w:rPr>
          <m:t>≤f</m:t>
        </m:r>
      </m:oMath>
      <w:r w:rsidR="00C153EB" w:rsidRPr="00630DA0">
        <w:rPr>
          <w:rFonts w:ascii="Arial" w:hAnsi="Arial" w:cs="Arial"/>
          <w:i/>
          <w:color w:val="000000"/>
          <w:szCs w:val="21"/>
        </w:rPr>
        <w:t xml:space="preserve"> </w:t>
      </w:r>
      <w:r w:rsidR="00C153EB" w:rsidRPr="004B0B5F">
        <w:rPr>
          <w:rFonts w:ascii="Arial" w:hAnsi="Arial" w:cs="Arial"/>
          <w:i/>
          <w:color w:val="000000"/>
          <w:szCs w:val="21"/>
        </w:rPr>
        <w:t xml:space="preserve"> </w:t>
      </w:r>
      <w:r w:rsidR="00C153EB" w:rsidRPr="004B0B5F">
        <w:rPr>
          <w:rFonts w:ascii="Arial" w:hAnsi="Arial" w:cs="Arial"/>
          <w:color w:val="000000"/>
          <w:szCs w:val="21"/>
        </w:rPr>
        <w:t xml:space="preserve">              </w:t>
      </w:r>
      <w:r w:rsidR="00C153EB" w:rsidRPr="004B0B5F">
        <w:rPr>
          <w:rFonts w:ascii="Arial" w:hAnsi="Arial" w:cs="Arial" w:hint="eastAsia"/>
          <w:color w:val="000000"/>
          <w:szCs w:val="21"/>
        </w:rPr>
        <w:t xml:space="preserve">          </w:t>
      </w:r>
      <w:r w:rsidR="00C153EB" w:rsidRPr="004B0B5F">
        <w:rPr>
          <w:rFonts w:ascii="Arial" w:hAnsi="Arial" w:cs="Arial" w:hint="eastAsia"/>
          <w:color w:val="000000"/>
          <w:szCs w:val="21"/>
        </w:rPr>
        <w:t>（</w:t>
      </w:r>
      <w:r w:rsidR="009B0688" w:rsidRPr="004B0B5F">
        <w:rPr>
          <w:rFonts w:ascii="Arial" w:hAnsi="Arial" w:cs="Arial"/>
          <w:color w:val="000000"/>
          <w:szCs w:val="21"/>
        </w:rPr>
        <w:t>E</w:t>
      </w:r>
      <w:r w:rsidR="00304A04" w:rsidRPr="004B0B5F">
        <w:rPr>
          <w:rFonts w:ascii="Arial" w:hAnsi="Arial" w:cs="Arial" w:hint="eastAsia"/>
          <w:color w:val="000000"/>
          <w:szCs w:val="21"/>
        </w:rPr>
        <w:t>.</w:t>
      </w:r>
      <w:r w:rsidR="007C7F90" w:rsidRPr="004B0B5F">
        <w:rPr>
          <w:rFonts w:ascii="Arial" w:hAnsi="Arial" w:cs="Arial" w:hint="eastAsia"/>
          <w:color w:val="000000"/>
          <w:szCs w:val="21"/>
        </w:rPr>
        <w:t>2</w:t>
      </w:r>
      <w:r w:rsidR="00304A04" w:rsidRPr="004B0B5F">
        <w:rPr>
          <w:rFonts w:ascii="Arial" w:hAnsi="Arial" w:cs="Arial" w:hint="eastAsia"/>
          <w:color w:val="000000"/>
          <w:szCs w:val="21"/>
        </w:rPr>
        <w:t>.</w:t>
      </w:r>
      <w:r w:rsidR="007C7F90" w:rsidRPr="004B0B5F">
        <w:rPr>
          <w:rFonts w:ascii="Arial" w:hAnsi="Arial" w:cs="Arial" w:hint="eastAsia"/>
          <w:color w:val="000000"/>
          <w:szCs w:val="21"/>
        </w:rPr>
        <w:t>2</w:t>
      </w:r>
      <w:r w:rsidR="00C153EB" w:rsidRPr="004B0B5F">
        <w:rPr>
          <w:rFonts w:ascii="Arial" w:hAnsi="Arial" w:cs="Arial" w:hint="eastAsia"/>
          <w:color w:val="000000"/>
          <w:szCs w:val="21"/>
        </w:rPr>
        <w:t>）</w:t>
      </w:r>
    </w:p>
    <w:p w:rsidR="00C153EB" w:rsidRPr="004B0B5F" w:rsidRDefault="00C153EB" w:rsidP="00630DA0">
      <w:pPr>
        <w:pStyle w:val="20"/>
        <w:spacing w:line="276" w:lineRule="auto"/>
        <w:ind w:leftChars="0" w:left="0" w:firstLineChars="0" w:firstLine="0"/>
        <w:rPr>
          <w:rFonts w:ascii="Arial" w:hAnsi="Arial" w:cs="Arial"/>
          <w:color w:val="000000"/>
          <w:szCs w:val="21"/>
        </w:rPr>
      </w:pPr>
      <w:r w:rsidRPr="004B0B5F">
        <w:rPr>
          <w:rFonts w:ascii="Arial" w:hAnsi="Arial" w:cs="Arial" w:hint="eastAsia"/>
          <w:color w:val="000000"/>
          <w:szCs w:val="21"/>
        </w:rPr>
        <w:t>式中：</w:t>
      </w:r>
      <w:r w:rsidRPr="004B0B5F">
        <w:rPr>
          <w:rFonts w:ascii="Arial" w:hAnsi="Arial" w:cs="Arial" w:hint="eastAsia"/>
          <w:i/>
          <w:color w:val="000000"/>
          <w:szCs w:val="21"/>
        </w:rPr>
        <w:t>N</w:t>
      </w:r>
      <w:r w:rsidR="00630DA0">
        <w:rPr>
          <w:rFonts w:ascii="Arial" w:hAnsi="Arial" w:cs="Arial"/>
          <w:i/>
          <w:color w:val="000000"/>
          <w:szCs w:val="21"/>
        </w:rPr>
        <w:t xml:space="preserve"> </w:t>
      </w:r>
      <w:r w:rsidRPr="004B0B5F">
        <w:rPr>
          <w:rFonts w:ascii="Arial" w:hAnsi="Arial" w:cs="Arial"/>
          <w:color w:val="000000"/>
          <w:szCs w:val="21"/>
        </w:rPr>
        <w:t>——</w:t>
      </w:r>
      <w:r w:rsidR="00D47104" w:rsidRPr="004B0B5F">
        <w:rPr>
          <w:rFonts w:ascii="Arial" w:hAnsi="Arial" w:cs="Arial" w:hint="eastAsia"/>
          <w:color w:val="000000"/>
          <w:szCs w:val="21"/>
        </w:rPr>
        <w:t>支撑节点板稳定计算力</w:t>
      </w:r>
      <w:r w:rsidR="0058094B" w:rsidRPr="004B0B5F">
        <w:rPr>
          <w:rFonts w:ascii="Arial" w:hAnsi="Arial" w:cs="Arial" w:hint="eastAsia"/>
          <w:color w:val="000000"/>
          <w:szCs w:val="21"/>
        </w:rPr>
        <w:t>（</w:t>
      </w:r>
      <w:r w:rsidR="0058094B" w:rsidRPr="004B0B5F">
        <w:rPr>
          <w:rFonts w:ascii="Arial" w:hAnsi="Arial" w:cs="Arial"/>
          <w:color w:val="000000"/>
          <w:szCs w:val="21"/>
        </w:rPr>
        <w:t>N</w:t>
      </w:r>
      <w:r w:rsidR="0058094B" w:rsidRPr="004B0B5F">
        <w:rPr>
          <w:rFonts w:ascii="Arial" w:hAnsi="Arial" w:cs="Arial" w:hint="eastAsia"/>
          <w:color w:val="000000"/>
          <w:szCs w:val="21"/>
        </w:rPr>
        <w:t>）</w:t>
      </w:r>
      <w:r w:rsidR="00D47104" w:rsidRPr="004B0B5F">
        <w:rPr>
          <w:rFonts w:ascii="Arial" w:hAnsi="Arial" w:cs="Arial" w:hint="eastAsia"/>
          <w:color w:val="000000"/>
          <w:szCs w:val="21"/>
        </w:rPr>
        <w:t>，取支撑的稳定承载力设计值</w:t>
      </w:r>
      <w:r w:rsidRPr="004B0B5F">
        <w:rPr>
          <w:rFonts w:ascii="Arial" w:hAnsi="Arial" w:cs="Arial" w:hint="eastAsia"/>
          <w:color w:val="000000"/>
          <w:szCs w:val="21"/>
        </w:rPr>
        <w:t>；</w:t>
      </w:r>
    </w:p>
    <w:p w:rsidR="00C153EB" w:rsidRPr="004B0B5F" w:rsidRDefault="00C153EB" w:rsidP="00630DA0">
      <w:pPr>
        <w:spacing w:line="276" w:lineRule="auto"/>
        <w:ind w:leftChars="202" w:left="1302" w:hanging="878"/>
        <w:rPr>
          <w:rFonts w:ascii="Arial" w:hAnsi="Arial" w:cs="Arial"/>
          <w:color w:val="000000"/>
          <w:szCs w:val="21"/>
        </w:rPr>
      </w:pPr>
      <w:r w:rsidRPr="004B0B5F">
        <w:rPr>
          <w:rFonts w:ascii="Arial" w:hAnsi="Arial" w:cs="Arial" w:hint="eastAsia"/>
          <w:color w:val="000000"/>
          <w:szCs w:val="21"/>
        </w:rPr>
        <w:t xml:space="preserve"> </w:t>
      </w:r>
      <w:r w:rsidR="00AE7523" w:rsidRPr="004B0B5F">
        <w:rPr>
          <w:rFonts w:ascii="Arial" w:hAnsi="Arial" w:cs="Arial"/>
          <w:color w:val="000000"/>
          <w:position w:val="-14"/>
          <w:szCs w:val="21"/>
        </w:rPr>
        <w:object w:dxaOrig="300" w:dyaOrig="380">
          <v:shape id="_x0000_i1160" type="#_x0000_t75" style="width:14.95pt;height:18.35pt" o:ole="">
            <v:imagedata r:id="rId254" o:title=""/>
          </v:shape>
          <o:OLEObject Type="Embed" ProgID="Equation.DSMT4" ShapeID="_x0000_i1160" DrawAspect="Content" ObjectID="_1608019083" r:id="rId256"/>
        </w:object>
      </w:r>
      <w:r w:rsidRPr="004B0B5F">
        <w:rPr>
          <w:rFonts w:ascii="Arial" w:hAnsi="Arial" w:cs="Arial"/>
          <w:color w:val="000000"/>
          <w:szCs w:val="21"/>
        </w:rPr>
        <w:t>——</w:t>
      </w:r>
      <w:r w:rsidRPr="004B0B5F">
        <w:rPr>
          <w:rFonts w:ascii="Arial" w:hAnsi="Arial" w:cs="Arial" w:hint="eastAsia"/>
          <w:color w:val="000000"/>
          <w:szCs w:val="21"/>
        </w:rPr>
        <w:t>支撑节点板稳定稳定系数，按</w:t>
      </w:r>
      <w:r w:rsidR="00630DA0">
        <w:rPr>
          <w:rFonts w:ascii="Arial" w:hAnsi="Arial" w:cs="Arial" w:hint="eastAsia"/>
          <w:color w:val="000000"/>
          <w:szCs w:val="21"/>
        </w:rPr>
        <w:t>现行</w:t>
      </w:r>
      <w:r w:rsidR="00630DA0">
        <w:rPr>
          <w:rFonts w:ascii="Arial" w:hAnsi="Arial" w:cs="Arial"/>
          <w:color w:val="000000"/>
          <w:szCs w:val="21"/>
        </w:rPr>
        <w:t>国家标准</w:t>
      </w:r>
      <w:r w:rsidRPr="004B0B5F">
        <w:rPr>
          <w:rFonts w:ascii="Arial" w:hAnsi="Arial" w:cs="Arial" w:hint="eastAsia"/>
          <w:color w:val="000000"/>
          <w:szCs w:val="21"/>
        </w:rPr>
        <w:t>《钢结构设计标准》</w:t>
      </w:r>
      <w:r w:rsidRPr="004B0B5F">
        <w:rPr>
          <w:rFonts w:ascii="Arial" w:hAnsi="Arial" w:cs="Arial" w:hint="eastAsia"/>
          <w:color w:val="000000"/>
          <w:szCs w:val="21"/>
        </w:rPr>
        <w:t>GB50017</w:t>
      </w:r>
      <w:r w:rsidRPr="004B0B5F">
        <w:rPr>
          <w:rFonts w:ascii="Arial" w:hAnsi="Arial" w:cs="Arial" w:hint="eastAsia"/>
          <w:color w:val="000000"/>
          <w:szCs w:val="21"/>
        </w:rPr>
        <w:t>规定执行；</w:t>
      </w:r>
    </w:p>
    <w:p w:rsidR="00415206" w:rsidRPr="004B0B5F" w:rsidRDefault="00C153EB" w:rsidP="00630DA0">
      <w:pPr>
        <w:spacing w:line="276" w:lineRule="auto"/>
        <w:ind w:leftChars="202" w:left="424" w:firstLine="2"/>
        <w:rPr>
          <w:rFonts w:ascii="Arial" w:hAnsi="Arial" w:cs="Arial"/>
          <w:color w:val="000000"/>
          <w:szCs w:val="21"/>
        </w:rPr>
      </w:pPr>
      <w:r w:rsidRPr="004B0B5F">
        <w:rPr>
          <w:rFonts w:ascii="Arial" w:hAnsi="Arial" w:cs="Arial" w:hint="eastAsia"/>
          <w:color w:val="000000"/>
          <w:szCs w:val="21"/>
        </w:rPr>
        <w:t xml:space="preserve">  </w:t>
      </w:r>
      <w:r w:rsidRPr="004B0B5F">
        <w:rPr>
          <w:rFonts w:ascii="Arial" w:hAnsi="Arial" w:cs="Arial" w:hint="eastAsia"/>
          <w:i/>
          <w:color w:val="000000"/>
          <w:szCs w:val="21"/>
        </w:rPr>
        <w:t xml:space="preserve"> t</w:t>
      </w:r>
      <w:r w:rsidR="00630DA0">
        <w:rPr>
          <w:rFonts w:ascii="Arial" w:hAnsi="Arial" w:cs="Arial"/>
          <w:i/>
          <w:color w:val="000000"/>
          <w:szCs w:val="21"/>
        </w:rPr>
        <w:t xml:space="preserve"> </w:t>
      </w:r>
      <w:r w:rsidRPr="004B0B5F">
        <w:rPr>
          <w:rFonts w:ascii="Arial" w:hAnsi="Arial" w:cs="Arial"/>
          <w:color w:val="000000"/>
          <w:szCs w:val="21"/>
        </w:rPr>
        <w:t>——</w:t>
      </w:r>
      <w:r w:rsidRPr="004B0B5F">
        <w:rPr>
          <w:rFonts w:ascii="Arial" w:hAnsi="Arial" w:cs="Arial" w:hint="eastAsia"/>
          <w:color w:val="000000"/>
          <w:szCs w:val="21"/>
        </w:rPr>
        <w:t>支撑节点板厚度</w:t>
      </w:r>
      <w:r w:rsidR="0058094B" w:rsidRPr="004B0B5F">
        <w:rPr>
          <w:rFonts w:ascii="Arial" w:hAnsi="Arial" w:cs="Arial" w:hint="eastAsia"/>
          <w:color w:val="000000"/>
          <w:szCs w:val="21"/>
        </w:rPr>
        <w:t>（</w:t>
      </w:r>
      <w:r w:rsidR="0058094B" w:rsidRPr="004B0B5F">
        <w:rPr>
          <w:rFonts w:ascii="Arial" w:hAnsi="Arial" w:cs="Arial" w:hint="eastAsia"/>
          <w:color w:val="000000"/>
          <w:szCs w:val="21"/>
        </w:rPr>
        <w:t>mm</w:t>
      </w:r>
      <w:r w:rsidR="0058094B" w:rsidRPr="004B0B5F">
        <w:rPr>
          <w:rFonts w:ascii="Arial" w:hAnsi="Arial" w:cs="Arial" w:hint="eastAsia"/>
          <w:color w:val="000000"/>
          <w:szCs w:val="21"/>
        </w:rPr>
        <w:t>）</w:t>
      </w:r>
      <w:r w:rsidR="00415206" w:rsidRPr="004B0B5F">
        <w:rPr>
          <w:rFonts w:ascii="Arial" w:hAnsi="Arial" w:cs="Arial" w:hint="eastAsia"/>
          <w:color w:val="000000"/>
          <w:szCs w:val="21"/>
        </w:rPr>
        <w:t>；</w:t>
      </w:r>
    </w:p>
    <w:p w:rsidR="00C153EB" w:rsidRPr="004B0B5F" w:rsidRDefault="00415206" w:rsidP="00630DA0">
      <w:pPr>
        <w:tabs>
          <w:tab w:val="bar" w:pos="840"/>
        </w:tabs>
        <w:spacing w:line="276" w:lineRule="auto"/>
        <w:ind w:leftChars="202" w:left="424" w:firstLineChars="100" w:firstLine="210"/>
        <w:rPr>
          <w:rFonts w:ascii="Arial" w:hAnsi="Arial" w:cs="Arial"/>
          <w:color w:val="000000"/>
          <w:szCs w:val="21"/>
        </w:rPr>
      </w:pPr>
      <w:r w:rsidRPr="004B0B5F">
        <w:rPr>
          <w:rFonts w:ascii="Arial" w:hAnsi="Arial" w:cs="Arial" w:hint="eastAsia"/>
          <w:i/>
          <w:color w:val="000000"/>
          <w:szCs w:val="21"/>
        </w:rPr>
        <w:t>b</w:t>
      </w:r>
      <w:r w:rsidRPr="004B0B5F">
        <w:rPr>
          <w:rFonts w:ascii="Arial" w:hAnsi="Arial" w:cs="Arial" w:hint="eastAsia"/>
          <w:color w:val="000000"/>
          <w:szCs w:val="21"/>
          <w:vertAlign w:val="subscript"/>
        </w:rPr>
        <w:t>e</w:t>
      </w:r>
      <w:r w:rsidR="00630DA0">
        <w:rPr>
          <w:rFonts w:ascii="Arial" w:hAnsi="Arial" w:cs="Arial"/>
          <w:color w:val="000000"/>
          <w:szCs w:val="21"/>
          <w:vertAlign w:val="subscript"/>
        </w:rPr>
        <w:t xml:space="preserve"> </w:t>
      </w:r>
      <w:r w:rsidRPr="004B0B5F">
        <w:rPr>
          <w:rFonts w:ascii="Arial" w:hAnsi="Arial" w:cs="Arial"/>
          <w:color w:val="000000"/>
          <w:szCs w:val="21"/>
        </w:rPr>
        <w:t>——</w:t>
      </w:r>
      <w:r w:rsidRPr="004B0B5F">
        <w:rPr>
          <w:rFonts w:ascii="Arial" w:hAnsi="Arial" w:cs="Arial" w:hint="eastAsia"/>
          <w:color w:val="000000"/>
          <w:szCs w:val="21"/>
        </w:rPr>
        <w:t>节点板</w:t>
      </w:r>
      <w:r w:rsidRPr="004B0B5F">
        <w:rPr>
          <w:rFonts w:ascii="Arial" w:hAnsi="Arial" w:cs="Arial"/>
          <w:color w:val="000000"/>
          <w:szCs w:val="21"/>
        </w:rPr>
        <w:t>有效宽度</w:t>
      </w:r>
      <w:r w:rsidRPr="004B0B5F">
        <w:rPr>
          <w:rFonts w:ascii="Arial" w:hAnsi="Arial" w:cs="Arial" w:hint="eastAsia"/>
          <w:color w:val="000000"/>
          <w:szCs w:val="21"/>
        </w:rPr>
        <w:t>（</w:t>
      </w:r>
      <w:r w:rsidRPr="004B0B5F">
        <w:rPr>
          <w:rFonts w:ascii="Arial" w:hAnsi="Arial" w:cs="Arial" w:hint="eastAsia"/>
          <w:color w:val="000000"/>
          <w:szCs w:val="21"/>
        </w:rPr>
        <w:t>mm</w:t>
      </w:r>
      <w:r w:rsidRPr="004B0B5F">
        <w:rPr>
          <w:rFonts w:ascii="Arial" w:hAnsi="Arial" w:cs="Arial" w:hint="eastAsia"/>
          <w:color w:val="000000"/>
          <w:szCs w:val="21"/>
        </w:rPr>
        <w:t>）</w:t>
      </w:r>
      <w:r w:rsidR="00C153EB" w:rsidRPr="004B0B5F">
        <w:rPr>
          <w:rFonts w:ascii="Arial" w:hAnsi="Arial" w:cs="Arial" w:hint="eastAsia"/>
          <w:color w:val="000000"/>
          <w:szCs w:val="21"/>
        </w:rPr>
        <w:t>。</w:t>
      </w:r>
    </w:p>
    <w:p w:rsidR="001B5FE2" w:rsidRPr="004B0B5F" w:rsidRDefault="001B5FE2" w:rsidP="00854272">
      <w:pPr>
        <w:spacing w:line="276" w:lineRule="auto"/>
        <w:rPr>
          <w:rFonts w:ascii="Arial" w:hAnsi="Arial" w:cs="Arial"/>
          <w:b/>
        </w:rPr>
        <w:sectPr w:rsidR="001B5FE2" w:rsidRPr="004B0B5F" w:rsidSect="002C1437">
          <w:pgSz w:w="11906" w:h="16838" w:code="9"/>
          <w:pgMar w:top="1440" w:right="1797" w:bottom="1440" w:left="1797" w:header="851" w:footer="992" w:gutter="0"/>
          <w:cols w:space="425"/>
          <w:docGrid w:linePitch="312"/>
        </w:sectPr>
      </w:pPr>
    </w:p>
    <w:p w:rsidR="005770A4" w:rsidRPr="004B0B5F" w:rsidRDefault="005770A4" w:rsidP="00854272">
      <w:pPr>
        <w:spacing w:line="276" w:lineRule="auto"/>
        <w:jc w:val="center"/>
        <w:outlineLvl w:val="0"/>
        <w:rPr>
          <w:rFonts w:ascii="Arial" w:hAnsi="Arial" w:cs="Arial"/>
          <w:b/>
          <w:sz w:val="32"/>
          <w:szCs w:val="32"/>
        </w:rPr>
      </w:pPr>
      <w:bookmarkStart w:id="169" w:name="_Toc531970295"/>
      <w:bookmarkStart w:id="170" w:name="_Toc533490508"/>
      <w:bookmarkStart w:id="171" w:name="_Toc533490583"/>
      <w:r w:rsidRPr="004B0B5F">
        <w:rPr>
          <w:rFonts w:ascii="Arial" w:hAnsi="Arial" w:cs="Arial" w:hint="eastAsia"/>
          <w:b/>
          <w:sz w:val="32"/>
          <w:szCs w:val="32"/>
        </w:rPr>
        <w:lastRenderedPageBreak/>
        <w:t>本</w:t>
      </w:r>
      <w:r w:rsidR="00173EFF" w:rsidRPr="004B0B5F">
        <w:rPr>
          <w:rFonts w:ascii="Arial" w:hAnsi="Arial" w:cs="Arial" w:hint="eastAsia"/>
          <w:b/>
          <w:sz w:val="32"/>
          <w:szCs w:val="32"/>
        </w:rPr>
        <w:t>标准</w:t>
      </w:r>
      <w:r w:rsidRPr="004B0B5F">
        <w:rPr>
          <w:rFonts w:ascii="Arial" w:hAnsi="Arial" w:cs="Arial" w:hint="eastAsia"/>
          <w:b/>
          <w:sz w:val="32"/>
          <w:szCs w:val="32"/>
        </w:rPr>
        <w:t>用词说明</w:t>
      </w:r>
      <w:bookmarkEnd w:id="169"/>
      <w:bookmarkEnd w:id="170"/>
      <w:bookmarkEnd w:id="171"/>
    </w:p>
    <w:p w:rsidR="006F364F" w:rsidRDefault="006F364F" w:rsidP="00854272">
      <w:pPr>
        <w:spacing w:line="276" w:lineRule="auto"/>
        <w:rPr>
          <w:rFonts w:ascii="Times New Roman" w:hAnsi="Times New Roman"/>
          <w:szCs w:val="21"/>
        </w:rPr>
      </w:pPr>
    </w:p>
    <w:p w:rsidR="005770A4" w:rsidRPr="004B0B5F" w:rsidRDefault="005770A4" w:rsidP="00854272">
      <w:pPr>
        <w:spacing w:line="276" w:lineRule="auto"/>
        <w:rPr>
          <w:rFonts w:ascii="Times New Roman" w:hAnsi="Times New Roman"/>
          <w:szCs w:val="21"/>
        </w:rPr>
      </w:pPr>
      <w:r w:rsidRPr="004B0B5F">
        <w:rPr>
          <w:rFonts w:ascii="Times New Roman" w:hAnsi="Times New Roman"/>
          <w:szCs w:val="21"/>
        </w:rPr>
        <w:t>1</w:t>
      </w:r>
      <w:r w:rsidR="000E1EED" w:rsidRPr="004B0B5F">
        <w:rPr>
          <w:rFonts w:ascii="Times New Roman" w:hAnsi="Times New Roman" w:hint="eastAsia"/>
          <w:szCs w:val="21"/>
        </w:rPr>
        <w:t xml:space="preserve">  </w:t>
      </w:r>
      <w:r w:rsidRPr="004B0B5F">
        <w:rPr>
          <w:rFonts w:ascii="Times New Roman" w:hAnsi="Times New Roman" w:hint="eastAsia"/>
          <w:szCs w:val="21"/>
        </w:rPr>
        <w:t>为便于在执行本规程条文时区别对待，对要求严格程度不同的用词说明如下：</w:t>
      </w:r>
    </w:p>
    <w:p w:rsidR="005770A4" w:rsidRPr="004B0B5F" w:rsidRDefault="005770A4" w:rsidP="00854272">
      <w:pPr>
        <w:pStyle w:val="a3"/>
        <w:numPr>
          <w:ilvl w:val="0"/>
          <w:numId w:val="15"/>
        </w:numPr>
        <w:spacing w:line="276" w:lineRule="auto"/>
        <w:ind w:firstLineChars="0"/>
        <w:rPr>
          <w:rFonts w:ascii="Times New Roman" w:hAnsi="Times New Roman"/>
          <w:szCs w:val="21"/>
        </w:rPr>
      </w:pPr>
      <w:r w:rsidRPr="004B0B5F">
        <w:rPr>
          <w:rFonts w:ascii="Times New Roman" w:hAnsi="Times New Roman" w:hint="eastAsia"/>
          <w:szCs w:val="21"/>
        </w:rPr>
        <w:t>表示很严格，非这样做不可的：</w:t>
      </w:r>
    </w:p>
    <w:p w:rsidR="005770A4" w:rsidRPr="004B0B5F" w:rsidRDefault="005770A4" w:rsidP="00854272">
      <w:pPr>
        <w:pStyle w:val="a3"/>
        <w:spacing w:line="276" w:lineRule="auto"/>
        <w:ind w:left="720" w:firstLineChars="0" w:firstLine="0"/>
        <w:rPr>
          <w:rFonts w:ascii="Times New Roman" w:hAnsi="Times New Roman"/>
          <w:szCs w:val="21"/>
        </w:rPr>
      </w:pPr>
      <w:r w:rsidRPr="004B0B5F">
        <w:rPr>
          <w:rFonts w:ascii="Times New Roman" w:hAnsi="Times New Roman" w:hint="eastAsia"/>
          <w:szCs w:val="21"/>
        </w:rPr>
        <w:t>正面</w:t>
      </w:r>
      <w:proofErr w:type="gramStart"/>
      <w:r w:rsidRPr="004B0B5F">
        <w:rPr>
          <w:rFonts w:ascii="Times New Roman" w:hAnsi="Times New Roman" w:hint="eastAsia"/>
          <w:szCs w:val="21"/>
        </w:rPr>
        <w:t>词采用</w:t>
      </w:r>
      <w:proofErr w:type="gramEnd"/>
      <w:r w:rsidRPr="004B0B5F">
        <w:rPr>
          <w:rFonts w:ascii="Times New Roman" w:hAnsi="Times New Roman"/>
          <w:szCs w:val="21"/>
        </w:rPr>
        <w:t>“</w:t>
      </w:r>
      <w:r w:rsidRPr="004B0B5F">
        <w:rPr>
          <w:rFonts w:ascii="Times New Roman" w:hAnsi="Times New Roman" w:hint="eastAsia"/>
          <w:szCs w:val="21"/>
        </w:rPr>
        <w:t>必须</w:t>
      </w:r>
      <w:r w:rsidRPr="004B0B5F">
        <w:rPr>
          <w:rFonts w:ascii="Times New Roman" w:hAnsi="Times New Roman"/>
          <w:szCs w:val="21"/>
        </w:rPr>
        <w:t>”</w:t>
      </w:r>
      <w:r w:rsidRPr="004B0B5F">
        <w:rPr>
          <w:rFonts w:ascii="Times New Roman" w:hAnsi="Times New Roman" w:hint="eastAsia"/>
          <w:szCs w:val="21"/>
        </w:rPr>
        <w:t>，反面</w:t>
      </w:r>
      <w:proofErr w:type="gramStart"/>
      <w:r w:rsidRPr="004B0B5F">
        <w:rPr>
          <w:rFonts w:ascii="Times New Roman" w:hAnsi="Times New Roman" w:hint="eastAsia"/>
          <w:szCs w:val="21"/>
        </w:rPr>
        <w:t>词采用</w:t>
      </w:r>
      <w:proofErr w:type="gramEnd"/>
      <w:r w:rsidRPr="004B0B5F">
        <w:rPr>
          <w:rFonts w:ascii="Times New Roman" w:hAnsi="Times New Roman"/>
          <w:szCs w:val="21"/>
        </w:rPr>
        <w:t>“</w:t>
      </w:r>
      <w:r w:rsidRPr="004B0B5F">
        <w:rPr>
          <w:rFonts w:ascii="Times New Roman" w:hAnsi="Times New Roman" w:hint="eastAsia"/>
          <w:szCs w:val="21"/>
        </w:rPr>
        <w:t>严禁</w:t>
      </w:r>
      <w:r w:rsidRPr="004B0B5F">
        <w:rPr>
          <w:rFonts w:ascii="Times New Roman" w:hAnsi="Times New Roman"/>
          <w:szCs w:val="21"/>
        </w:rPr>
        <w:t>”</w:t>
      </w:r>
      <w:r w:rsidRPr="004B0B5F">
        <w:rPr>
          <w:rFonts w:ascii="Times New Roman" w:hAnsi="Times New Roman" w:hint="eastAsia"/>
          <w:szCs w:val="21"/>
        </w:rPr>
        <w:t>；</w:t>
      </w:r>
    </w:p>
    <w:p w:rsidR="005770A4" w:rsidRPr="004B0B5F" w:rsidRDefault="005770A4" w:rsidP="00854272">
      <w:pPr>
        <w:pStyle w:val="a3"/>
        <w:numPr>
          <w:ilvl w:val="0"/>
          <w:numId w:val="15"/>
        </w:numPr>
        <w:spacing w:line="276" w:lineRule="auto"/>
        <w:ind w:firstLineChars="0"/>
        <w:rPr>
          <w:rFonts w:ascii="Times New Roman" w:hAnsi="Times New Roman"/>
          <w:szCs w:val="21"/>
        </w:rPr>
      </w:pPr>
      <w:r w:rsidRPr="004B0B5F">
        <w:rPr>
          <w:rFonts w:ascii="Times New Roman" w:hAnsi="Times New Roman" w:hint="eastAsia"/>
          <w:szCs w:val="21"/>
        </w:rPr>
        <w:t>表示严格，在正常情况下均应这样做的：</w:t>
      </w:r>
    </w:p>
    <w:p w:rsidR="005770A4" w:rsidRPr="004B0B5F" w:rsidRDefault="005770A4" w:rsidP="00854272">
      <w:pPr>
        <w:pStyle w:val="a3"/>
        <w:spacing w:line="276" w:lineRule="auto"/>
        <w:ind w:left="720" w:firstLineChars="0" w:firstLine="0"/>
        <w:rPr>
          <w:rFonts w:ascii="Times New Roman" w:hAnsi="Times New Roman"/>
          <w:szCs w:val="21"/>
        </w:rPr>
      </w:pPr>
      <w:r w:rsidRPr="004B0B5F">
        <w:rPr>
          <w:rFonts w:ascii="Times New Roman" w:hAnsi="Times New Roman" w:hint="eastAsia"/>
          <w:szCs w:val="21"/>
        </w:rPr>
        <w:t>正面</w:t>
      </w:r>
      <w:proofErr w:type="gramStart"/>
      <w:r w:rsidRPr="004B0B5F">
        <w:rPr>
          <w:rFonts w:ascii="Times New Roman" w:hAnsi="Times New Roman" w:hint="eastAsia"/>
          <w:szCs w:val="21"/>
        </w:rPr>
        <w:t>词采用</w:t>
      </w:r>
      <w:proofErr w:type="gramEnd"/>
      <w:r w:rsidRPr="004B0B5F">
        <w:rPr>
          <w:rFonts w:ascii="Times New Roman" w:hAnsi="Times New Roman"/>
          <w:szCs w:val="21"/>
        </w:rPr>
        <w:t>“</w:t>
      </w:r>
      <w:r w:rsidRPr="004B0B5F">
        <w:rPr>
          <w:rFonts w:ascii="Times New Roman" w:hAnsi="Times New Roman" w:hint="eastAsia"/>
          <w:szCs w:val="21"/>
        </w:rPr>
        <w:t>应</w:t>
      </w:r>
      <w:r w:rsidRPr="004B0B5F">
        <w:rPr>
          <w:rFonts w:ascii="Times New Roman" w:hAnsi="Times New Roman"/>
          <w:szCs w:val="21"/>
        </w:rPr>
        <w:t>”</w:t>
      </w:r>
      <w:r w:rsidRPr="004B0B5F">
        <w:rPr>
          <w:rFonts w:ascii="Times New Roman" w:hAnsi="Times New Roman" w:hint="eastAsia"/>
          <w:szCs w:val="21"/>
        </w:rPr>
        <w:t>，反面</w:t>
      </w:r>
      <w:proofErr w:type="gramStart"/>
      <w:r w:rsidRPr="004B0B5F">
        <w:rPr>
          <w:rFonts w:ascii="Times New Roman" w:hAnsi="Times New Roman" w:hint="eastAsia"/>
          <w:szCs w:val="21"/>
        </w:rPr>
        <w:t>词采用</w:t>
      </w:r>
      <w:proofErr w:type="gramEnd"/>
      <w:r w:rsidRPr="004B0B5F">
        <w:rPr>
          <w:rFonts w:ascii="Times New Roman" w:hAnsi="Times New Roman"/>
          <w:szCs w:val="21"/>
        </w:rPr>
        <w:t>“</w:t>
      </w:r>
      <w:r w:rsidRPr="004B0B5F">
        <w:rPr>
          <w:rFonts w:ascii="Times New Roman" w:hAnsi="Times New Roman" w:hint="eastAsia"/>
          <w:szCs w:val="21"/>
        </w:rPr>
        <w:t>不应</w:t>
      </w:r>
      <w:r w:rsidRPr="004B0B5F">
        <w:rPr>
          <w:rFonts w:ascii="Times New Roman" w:hAnsi="Times New Roman"/>
          <w:szCs w:val="21"/>
        </w:rPr>
        <w:t>”</w:t>
      </w:r>
      <w:r w:rsidRPr="004B0B5F">
        <w:rPr>
          <w:rFonts w:ascii="Times New Roman" w:hAnsi="Times New Roman" w:hint="eastAsia"/>
          <w:szCs w:val="21"/>
        </w:rPr>
        <w:t>或</w:t>
      </w:r>
      <w:r w:rsidRPr="004B0B5F">
        <w:rPr>
          <w:rFonts w:ascii="Times New Roman" w:hAnsi="Times New Roman"/>
          <w:szCs w:val="21"/>
        </w:rPr>
        <w:t>“</w:t>
      </w:r>
      <w:r w:rsidRPr="004B0B5F">
        <w:rPr>
          <w:rFonts w:ascii="Times New Roman" w:hAnsi="Times New Roman" w:hint="eastAsia"/>
          <w:szCs w:val="21"/>
        </w:rPr>
        <w:t>不得</w:t>
      </w:r>
      <w:r w:rsidRPr="004B0B5F">
        <w:rPr>
          <w:rFonts w:ascii="Times New Roman" w:hAnsi="Times New Roman"/>
          <w:szCs w:val="21"/>
        </w:rPr>
        <w:t>”</w:t>
      </w:r>
      <w:r w:rsidRPr="004B0B5F">
        <w:rPr>
          <w:rFonts w:ascii="Times New Roman" w:hAnsi="Times New Roman" w:hint="eastAsia"/>
          <w:szCs w:val="21"/>
        </w:rPr>
        <w:t>；</w:t>
      </w:r>
    </w:p>
    <w:p w:rsidR="005770A4" w:rsidRPr="004B0B5F" w:rsidRDefault="005770A4" w:rsidP="00854272">
      <w:pPr>
        <w:pStyle w:val="a3"/>
        <w:numPr>
          <w:ilvl w:val="0"/>
          <w:numId w:val="15"/>
        </w:numPr>
        <w:spacing w:line="276" w:lineRule="auto"/>
        <w:ind w:firstLineChars="0"/>
        <w:rPr>
          <w:rFonts w:ascii="Times New Roman" w:hAnsi="Times New Roman"/>
          <w:szCs w:val="21"/>
        </w:rPr>
      </w:pPr>
      <w:r w:rsidRPr="004B0B5F">
        <w:rPr>
          <w:rFonts w:ascii="Times New Roman" w:hAnsi="Times New Roman" w:hint="eastAsia"/>
          <w:szCs w:val="21"/>
        </w:rPr>
        <w:t>表示允许稍有选择，在条件许可时首先应这样做的：</w:t>
      </w:r>
    </w:p>
    <w:p w:rsidR="005770A4" w:rsidRPr="004B0B5F" w:rsidRDefault="005770A4" w:rsidP="00854272">
      <w:pPr>
        <w:pStyle w:val="a3"/>
        <w:spacing w:line="276" w:lineRule="auto"/>
        <w:ind w:left="720" w:firstLineChars="0" w:firstLine="0"/>
        <w:rPr>
          <w:rFonts w:ascii="Times New Roman" w:hAnsi="Times New Roman"/>
          <w:szCs w:val="21"/>
        </w:rPr>
      </w:pPr>
      <w:r w:rsidRPr="004B0B5F">
        <w:rPr>
          <w:rFonts w:ascii="Times New Roman" w:hAnsi="Times New Roman" w:hint="eastAsia"/>
          <w:szCs w:val="21"/>
        </w:rPr>
        <w:t>正面</w:t>
      </w:r>
      <w:proofErr w:type="gramStart"/>
      <w:r w:rsidRPr="004B0B5F">
        <w:rPr>
          <w:rFonts w:ascii="Times New Roman" w:hAnsi="Times New Roman" w:hint="eastAsia"/>
          <w:szCs w:val="21"/>
        </w:rPr>
        <w:t>词采用</w:t>
      </w:r>
      <w:proofErr w:type="gramEnd"/>
      <w:r w:rsidRPr="004B0B5F">
        <w:rPr>
          <w:rFonts w:ascii="Times New Roman" w:hAnsi="Times New Roman"/>
          <w:szCs w:val="21"/>
        </w:rPr>
        <w:t>“</w:t>
      </w:r>
      <w:r w:rsidRPr="004B0B5F">
        <w:rPr>
          <w:rFonts w:ascii="Times New Roman" w:hAnsi="Times New Roman" w:hint="eastAsia"/>
          <w:szCs w:val="21"/>
        </w:rPr>
        <w:t>宜</w:t>
      </w:r>
      <w:r w:rsidRPr="004B0B5F">
        <w:rPr>
          <w:rFonts w:ascii="Times New Roman" w:hAnsi="Times New Roman"/>
          <w:szCs w:val="21"/>
        </w:rPr>
        <w:t>”</w:t>
      </w:r>
      <w:r w:rsidRPr="004B0B5F">
        <w:rPr>
          <w:rFonts w:ascii="Times New Roman" w:hAnsi="Times New Roman" w:hint="eastAsia"/>
          <w:szCs w:val="21"/>
        </w:rPr>
        <w:t>，反面</w:t>
      </w:r>
      <w:proofErr w:type="gramStart"/>
      <w:r w:rsidRPr="004B0B5F">
        <w:rPr>
          <w:rFonts w:ascii="Times New Roman" w:hAnsi="Times New Roman" w:hint="eastAsia"/>
          <w:szCs w:val="21"/>
        </w:rPr>
        <w:t>词采用</w:t>
      </w:r>
      <w:proofErr w:type="gramEnd"/>
      <w:r w:rsidRPr="004B0B5F">
        <w:rPr>
          <w:rFonts w:ascii="Times New Roman" w:hAnsi="Times New Roman"/>
          <w:szCs w:val="21"/>
        </w:rPr>
        <w:t>“</w:t>
      </w:r>
      <w:r w:rsidRPr="004B0B5F">
        <w:rPr>
          <w:rFonts w:ascii="Times New Roman" w:hAnsi="Times New Roman" w:hint="eastAsia"/>
          <w:szCs w:val="21"/>
        </w:rPr>
        <w:t>不宜</w:t>
      </w:r>
      <w:r w:rsidRPr="004B0B5F">
        <w:rPr>
          <w:rFonts w:ascii="Times New Roman" w:hAnsi="Times New Roman"/>
          <w:szCs w:val="21"/>
        </w:rPr>
        <w:t>”</w:t>
      </w:r>
      <w:r w:rsidRPr="004B0B5F">
        <w:rPr>
          <w:rFonts w:ascii="Times New Roman" w:hAnsi="Times New Roman" w:hint="eastAsia"/>
          <w:szCs w:val="21"/>
        </w:rPr>
        <w:t>；</w:t>
      </w:r>
    </w:p>
    <w:p w:rsidR="005770A4" w:rsidRPr="004B0B5F" w:rsidRDefault="005770A4" w:rsidP="00854272">
      <w:pPr>
        <w:pStyle w:val="a3"/>
        <w:numPr>
          <w:ilvl w:val="0"/>
          <w:numId w:val="15"/>
        </w:numPr>
        <w:spacing w:line="276" w:lineRule="auto"/>
        <w:ind w:firstLineChars="0"/>
        <w:rPr>
          <w:rFonts w:ascii="Times New Roman" w:hAnsi="Times New Roman"/>
          <w:szCs w:val="21"/>
        </w:rPr>
      </w:pPr>
      <w:r w:rsidRPr="004B0B5F">
        <w:rPr>
          <w:rFonts w:ascii="Times New Roman" w:hAnsi="Times New Roman" w:hint="eastAsia"/>
          <w:szCs w:val="21"/>
        </w:rPr>
        <w:t>表示有选择，在一定条件下可以这样做的，采用</w:t>
      </w:r>
      <w:r w:rsidRPr="004B0B5F">
        <w:rPr>
          <w:rFonts w:ascii="Times New Roman" w:hAnsi="Times New Roman"/>
          <w:szCs w:val="21"/>
        </w:rPr>
        <w:t>“</w:t>
      </w:r>
      <w:r w:rsidRPr="004B0B5F">
        <w:rPr>
          <w:rFonts w:ascii="Times New Roman" w:hAnsi="Times New Roman" w:hint="eastAsia"/>
          <w:szCs w:val="21"/>
        </w:rPr>
        <w:t>可</w:t>
      </w:r>
      <w:r w:rsidRPr="004B0B5F">
        <w:rPr>
          <w:rFonts w:ascii="Times New Roman" w:hAnsi="Times New Roman"/>
          <w:szCs w:val="21"/>
        </w:rPr>
        <w:t>”</w:t>
      </w:r>
      <w:r w:rsidRPr="004B0B5F">
        <w:rPr>
          <w:rFonts w:ascii="Times New Roman" w:hAnsi="Times New Roman" w:hint="eastAsia"/>
          <w:szCs w:val="21"/>
        </w:rPr>
        <w:t>。</w:t>
      </w:r>
    </w:p>
    <w:p w:rsidR="00DC1E2B" w:rsidRDefault="005770A4" w:rsidP="00854272">
      <w:pPr>
        <w:spacing w:line="276" w:lineRule="auto"/>
        <w:rPr>
          <w:rFonts w:ascii="Times New Roman" w:hAnsi="Times New Roman"/>
          <w:szCs w:val="21"/>
        </w:rPr>
      </w:pPr>
      <w:r w:rsidRPr="004B0B5F">
        <w:rPr>
          <w:rFonts w:ascii="Times New Roman" w:hAnsi="Times New Roman"/>
          <w:szCs w:val="21"/>
        </w:rPr>
        <w:t xml:space="preserve">2 </w:t>
      </w:r>
      <w:r w:rsidR="000E1EED" w:rsidRPr="004B0B5F">
        <w:rPr>
          <w:rFonts w:ascii="Times New Roman" w:hAnsi="Times New Roman" w:hint="eastAsia"/>
          <w:szCs w:val="21"/>
        </w:rPr>
        <w:t xml:space="preserve"> </w:t>
      </w:r>
      <w:r w:rsidRPr="004B0B5F">
        <w:rPr>
          <w:rFonts w:ascii="Times New Roman" w:hAnsi="Times New Roman" w:hint="eastAsia"/>
          <w:szCs w:val="21"/>
        </w:rPr>
        <w:t>条文中指明应按其他有关标准执行的写法为：</w:t>
      </w:r>
      <w:r w:rsidRPr="004B0B5F">
        <w:rPr>
          <w:rFonts w:ascii="Times New Roman" w:hAnsi="Times New Roman"/>
          <w:szCs w:val="21"/>
        </w:rPr>
        <w:t>“</w:t>
      </w:r>
      <w:r w:rsidRPr="004B0B5F">
        <w:rPr>
          <w:rFonts w:ascii="Times New Roman" w:hAnsi="Times New Roman" w:hint="eastAsia"/>
          <w:szCs w:val="21"/>
        </w:rPr>
        <w:t>应符合</w:t>
      </w:r>
      <w:r w:rsidRPr="004B0B5F">
        <w:rPr>
          <w:rFonts w:ascii="Times New Roman" w:hAnsi="Times New Roman"/>
          <w:szCs w:val="21"/>
        </w:rPr>
        <w:t>……</w:t>
      </w:r>
      <w:r w:rsidRPr="004B0B5F">
        <w:rPr>
          <w:rFonts w:ascii="Times New Roman" w:hAnsi="Times New Roman" w:hint="eastAsia"/>
          <w:szCs w:val="21"/>
        </w:rPr>
        <w:t>的规定</w:t>
      </w:r>
      <w:r w:rsidRPr="004B0B5F">
        <w:rPr>
          <w:rFonts w:ascii="Times New Roman" w:hAnsi="Times New Roman"/>
          <w:szCs w:val="21"/>
        </w:rPr>
        <w:t>”</w:t>
      </w:r>
      <w:r w:rsidRPr="004B0B5F">
        <w:rPr>
          <w:rFonts w:ascii="Times New Roman" w:hAnsi="Times New Roman" w:hint="eastAsia"/>
          <w:szCs w:val="21"/>
        </w:rPr>
        <w:t>或</w:t>
      </w:r>
      <w:r w:rsidRPr="004B0B5F">
        <w:rPr>
          <w:rFonts w:ascii="Times New Roman" w:hAnsi="Times New Roman"/>
          <w:szCs w:val="21"/>
        </w:rPr>
        <w:t>“</w:t>
      </w:r>
      <w:r w:rsidRPr="004B0B5F">
        <w:rPr>
          <w:rFonts w:ascii="Times New Roman" w:hAnsi="Times New Roman" w:hint="eastAsia"/>
          <w:szCs w:val="21"/>
        </w:rPr>
        <w:t>应按</w:t>
      </w:r>
      <w:r w:rsidRPr="004B0B5F">
        <w:rPr>
          <w:rFonts w:ascii="Times New Roman" w:hAnsi="Times New Roman"/>
          <w:szCs w:val="21"/>
        </w:rPr>
        <w:t>……</w:t>
      </w:r>
      <w:r w:rsidRPr="004B0B5F">
        <w:rPr>
          <w:rFonts w:ascii="Times New Roman" w:hAnsi="Times New Roman" w:hint="eastAsia"/>
          <w:szCs w:val="21"/>
        </w:rPr>
        <w:t>执行</w:t>
      </w:r>
      <w:r w:rsidRPr="004B0B5F">
        <w:rPr>
          <w:rFonts w:ascii="Times New Roman" w:hAnsi="Times New Roman"/>
          <w:szCs w:val="21"/>
        </w:rPr>
        <w:t>”</w:t>
      </w:r>
      <w:r w:rsidRPr="004B0B5F">
        <w:rPr>
          <w:rFonts w:ascii="Times New Roman" w:hAnsi="Times New Roman" w:hint="eastAsia"/>
          <w:szCs w:val="21"/>
        </w:rPr>
        <w:t>。</w:t>
      </w:r>
    </w:p>
    <w:p w:rsidR="005A252C" w:rsidRDefault="005A252C" w:rsidP="00854272">
      <w:pPr>
        <w:spacing w:line="276" w:lineRule="auto"/>
        <w:rPr>
          <w:rFonts w:ascii="Times New Roman" w:hAnsi="Times New Roman"/>
          <w:szCs w:val="21"/>
        </w:rPr>
      </w:pPr>
    </w:p>
    <w:p w:rsidR="006F364F" w:rsidRDefault="006F364F" w:rsidP="00854272">
      <w:pPr>
        <w:spacing w:line="276" w:lineRule="auto"/>
        <w:rPr>
          <w:rFonts w:ascii="Times New Roman" w:hAnsi="Times New Roman"/>
          <w:szCs w:val="21"/>
        </w:rPr>
        <w:sectPr w:rsidR="006F364F" w:rsidSect="007E0EF1">
          <w:pgSz w:w="11906" w:h="16838" w:code="9"/>
          <w:pgMar w:top="1440" w:right="1797" w:bottom="1440" w:left="1797" w:header="851" w:footer="992" w:gutter="0"/>
          <w:pgNumType w:start="45"/>
          <w:cols w:space="425"/>
          <w:docGrid w:linePitch="312"/>
        </w:sectPr>
      </w:pPr>
    </w:p>
    <w:p w:rsidR="002A335B" w:rsidRDefault="002A335B" w:rsidP="006F364F">
      <w:pPr>
        <w:spacing w:line="276" w:lineRule="auto"/>
        <w:jc w:val="center"/>
        <w:outlineLvl w:val="0"/>
        <w:rPr>
          <w:rFonts w:ascii="Arial" w:hAnsi="Arial" w:cs="Arial"/>
          <w:b/>
          <w:sz w:val="32"/>
          <w:szCs w:val="32"/>
        </w:rPr>
      </w:pPr>
    </w:p>
    <w:p w:rsidR="006F364F" w:rsidRPr="006F364F" w:rsidRDefault="006F364F" w:rsidP="006F364F">
      <w:pPr>
        <w:spacing w:line="276" w:lineRule="auto"/>
        <w:jc w:val="center"/>
        <w:outlineLvl w:val="0"/>
        <w:rPr>
          <w:rFonts w:ascii="Arial" w:hAnsi="Arial" w:cs="Arial"/>
          <w:b/>
          <w:sz w:val="32"/>
          <w:szCs w:val="32"/>
        </w:rPr>
      </w:pPr>
      <w:bookmarkStart w:id="172" w:name="_Toc533490509"/>
      <w:bookmarkStart w:id="173" w:name="_Toc533490584"/>
      <w:r w:rsidRPr="006F364F">
        <w:rPr>
          <w:rFonts w:ascii="Arial" w:hAnsi="Arial" w:cs="Arial" w:hint="eastAsia"/>
          <w:b/>
          <w:sz w:val="32"/>
          <w:szCs w:val="32"/>
        </w:rPr>
        <w:t>引用</w:t>
      </w:r>
      <w:r w:rsidRPr="006F364F">
        <w:rPr>
          <w:rFonts w:ascii="Arial" w:hAnsi="Arial" w:cs="Arial"/>
          <w:b/>
          <w:sz w:val="32"/>
          <w:szCs w:val="32"/>
        </w:rPr>
        <w:t>标准名录</w:t>
      </w:r>
      <w:bookmarkEnd w:id="172"/>
      <w:bookmarkEnd w:id="173"/>
    </w:p>
    <w:p w:rsidR="006F364F" w:rsidRDefault="006F364F" w:rsidP="006F364F">
      <w:pPr>
        <w:jc w:val="center"/>
      </w:pPr>
    </w:p>
    <w:p w:rsidR="006F364F" w:rsidRPr="006F364F" w:rsidRDefault="000E2932" w:rsidP="00355EAB">
      <w:pPr>
        <w:spacing w:line="276" w:lineRule="auto"/>
        <w:ind w:firstLineChars="607" w:firstLine="1275"/>
        <w:jc w:val="left"/>
        <w:rPr>
          <w:rFonts w:ascii="Arial" w:hAnsi="Arial" w:cs="Arial"/>
          <w:szCs w:val="21"/>
        </w:rPr>
      </w:pPr>
      <w:r>
        <w:rPr>
          <w:rFonts w:ascii="Arial" w:hAnsi="Arial" w:cs="Arial"/>
          <w:szCs w:val="21"/>
        </w:rPr>
        <w:t xml:space="preserve">1 </w:t>
      </w:r>
      <w:r w:rsidR="007963CE" w:rsidRPr="006F364F">
        <w:rPr>
          <w:rFonts w:ascii="Arial" w:hAnsi="Arial" w:cs="Arial"/>
          <w:szCs w:val="21"/>
        </w:rPr>
        <w:t>《建筑结构荷载规范》</w:t>
      </w:r>
      <w:r w:rsidR="007963CE" w:rsidRPr="006F364F">
        <w:rPr>
          <w:rFonts w:ascii="Arial" w:hAnsi="Arial" w:cs="Arial"/>
          <w:szCs w:val="21"/>
        </w:rPr>
        <w:t>GB 50009</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 xml:space="preserve">2 </w:t>
      </w:r>
      <w:r w:rsidR="007963CE" w:rsidRPr="006F364F">
        <w:rPr>
          <w:rFonts w:ascii="Arial" w:hAnsi="Arial" w:cs="Arial"/>
          <w:szCs w:val="21"/>
        </w:rPr>
        <w:t>《建筑抗震设计规范》</w:t>
      </w:r>
      <w:r w:rsidR="007963CE" w:rsidRPr="006F364F">
        <w:rPr>
          <w:rFonts w:ascii="Arial" w:hAnsi="Arial" w:cs="Arial"/>
          <w:szCs w:val="21"/>
        </w:rPr>
        <w:t>GB50011</w:t>
      </w:r>
    </w:p>
    <w:p w:rsidR="006F364F" w:rsidRPr="006F364F" w:rsidRDefault="006F364F" w:rsidP="00355EAB">
      <w:pPr>
        <w:autoSpaceDE w:val="0"/>
        <w:autoSpaceDN w:val="0"/>
        <w:adjustRightInd w:val="0"/>
        <w:spacing w:line="276" w:lineRule="auto"/>
        <w:ind w:firstLineChars="607" w:firstLine="1275"/>
        <w:jc w:val="left"/>
        <w:rPr>
          <w:rFonts w:ascii="Arial" w:eastAsiaTheme="minorEastAsia" w:hAnsi="Arial" w:cs="Arial"/>
          <w:b/>
          <w:bCs/>
          <w:szCs w:val="21"/>
        </w:rPr>
      </w:pPr>
      <w:r w:rsidRPr="006F364F">
        <w:rPr>
          <w:rFonts w:ascii="Arial" w:hAnsi="Arial" w:cs="Arial"/>
          <w:szCs w:val="21"/>
        </w:rPr>
        <w:t xml:space="preserve">3 </w:t>
      </w:r>
      <w:r w:rsidR="007963CE" w:rsidRPr="006F364F">
        <w:rPr>
          <w:rFonts w:ascii="Arial" w:hAnsi="Arial" w:cs="Arial"/>
          <w:szCs w:val="21"/>
        </w:rPr>
        <w:t>《钢结构设计标准》</w:t>
      </w:r>
      <w:r w:rsidR="007963CE" w:rsidRPr="006F364F">
        <w:rPr>
          <w:rFonts w:ascii="Arial" w:hAnsi="Arial" w:cs="Arial"/>
          <w:szCs w:val="21"/>
        </w:rPr>
        <w:t>GB50017</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 xml:space="preserve">4 </w:t>
      </w:r>
      <w:r w:rsidR="007963CE" w:rsidRPr="006F364F">
        <w:rPr>
          <w:rFonts w:ascii="Arial" w:hAnsi="Arial" w:cs="Arial"/>
          <w:szCs w:val="21"/>
        </w:rPr>
        <w:t>《钢结构工程施工质量验收规范》</w:t>
      </w:r>
      <w:r w:rsidR="007963CE" w:rsidRPr="006F364F">
        <w:rPr>
          <w:rFonts w:ascii="Arial" w:hAnsi="Arial" w:cs="Arial"/>
          <w:szCs w:val="21"/>
        </w:rPr>
        <w:t>GB50205</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 xml:space="preserve">5 </w:t>
      </w:r>
      <w:r w:rsidR="007963CE">
        <w:rPr>
          <w:rFonts w:ascii="Arial" w:hAnsi="Arial" w:cs="Arial" w:hint="eastAsia"/>
          <w:szCs w:val="21"/>
        </w:rPr>
        <w:t>《</w:t>
      </w:r>
      <w:r w:rsidR="007963CE" w:rsidRPr="006F364F">
        <w:rPr>
          <w:rFonts w:ascii="Arial" w:hAnsi="Arial" w:cs="Arial"/>
          <w:szCs w:val="21"/>
        </w:rPr>
        <w:t>建筑工程抗震设防分类标准》</w:t>
      </w:r>
      <w:r w:rsidR="007963CE" w:rsidRPr="006F364F">
        <w:rPr>
          <w:rFonts w:ascii="Arial" w:hAnsi="Arial" w:cs="Arial"/>
          <w:szCs w:val="21"/>
        </w:rPr>
        <w:t>GB 50223</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 xml:space="preserve">6 </w:t>
      </w:r>
      <w:r w:rsidR="007963CE" w:rsidRPr="006F364F">
        <w:rPr>
          <w:rFonts w:ascii="Arial" w:hAnsi="Arial" w:cs="Arial"/>
          <w:szCs w:val="21"/>
        </w:rPr>
        <w:t>《钢结构焊接规范》</w:t>
      </w:r>
      <w:r w:rsidR="007963CE" w:rsidRPr="006F364F">
        <w:rPr>
          <w:rFonts w:ascii="Arial" w:hAnsi="Arial" w:cs="Arial"/>
          <w:szCs w:val="21"/>
        </w:rPr>
        <w:t xml:space="preserve"> GB 50661</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 xml:space="preserve">7 </w:t>
      </w:r>
      <w:r w:rsidR="007963CE" w:rsidRPr="006F364F">
        <w:rPr>
          <w:rFonts w:ascii="Arial" w:hAnsi="Arial" w:cs="Arial"/>
          <w:szCs w:val="21"/>
        </w:rPr>
        <w:t>《碳素结构钢》</w:t>
      </w:r>
      <w:r w:rsidR="007963CE" w:rsidRPr="006F364F">
        <w:rPr>
          <w:rFonts w:ascii="Arial" w:hAnsi="Arial" w:cs="Arial"/>
          <w:szCs w:val="21"/>
        </w:rPr>
        <w:t>GB/T 700</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 xml:space="preserve">8 </w:t>
      </w:r>
      <w:r w:rsidR="007963CE" w:rsidRPr="006F364F">
        <w:rPr>
          <w:rFonts w:ascii="Arial" w:hAnsi="Arial" w:cs="Arial"/>
          <w:szCs w:val="21"/>
        </w:rPr>
        <w:t>《低合金高强度结构钢》</w:t>
      </w:r>
      <w:r w:rsidR="007963CE" w:rsidRPr="006F364F">
        <w:rPr>
          <w:rFonts w:ascii="Arial" w:hAnsi="Arial" w:cs="Arial"/>
          <w:szCs w:val="21"/>
        </w:rPr>
        <w:t>GB/T 1591</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 xml:space="preserve">9 </w:t>
      </w:r>
      <w:r w:rsidR="007963CE" w:rsidRPr="006F364F">
        <w:rPr>
          <w:rFonts w:ascii="Arial" w:hAnsi="Arial" w:cs="Arial"/>
          <w:szCs w:val="21"/>
        </w:rPr>
        <w:t>《厚度方向性能钢板》</w:t>
      </w:r>
      <w:r w:rsidR="007963CE" w:rsidRPr="006F364F">
        <w:rPr>
          <w:rFonts w:ascii="Arial" w:hAnsi="Arial" w:cs="Arial"/>
          <w:szCs w:val="21"/>
        </w:rPr>
        <w:t>GB/T 5313</w:t>
      </w:r>
    </w:p>
    <w:p w:rsidR="006F364F" w:rsidRPr="006F364F" w:rsidRDefault="006F364F" w:rsidP="00355EAB">
      <w:pPr>
        <w:spacing w:line="276" w:lineRule="auto"/>
        <w:ind w:firstLineChars="607" w:firstLine="1275"/>
        <w:rPr>
          <w:rFonts w:ascii="Arial" w:hAnsi="Arial" w:cs="Arial"/>
          <w:szCs w:val="21"/>
        </w:rPr>
      </w:pPr>
      <w:r w:rsidRPr="006F364F">
        <w:rPr>
          <w:rFonts w:ascii="Arial" w:hAnsi="Arial" w:cs="Arial"/>
          <w:szCs w:val="21"/>
        </w:rPr>
        <w:t>10</w:t>
      </w:r>
      <w:r w:rsidR="007963CE" w:rsidRPr="006F364F">
        <w:rPr>
          <w:rFonts w:ascii="Arial" w:hAnsi="Arial" w:cs="Arial"/>
          <w:szCs w:val="21"/>
        </w:rPr>
        <w:t>《建筑结构用钢板》</w:t>
      </w:r>
      <w:r w:rsidR="007963CE" w:rsidRPr="006F364F">
        <w:rPr>
          <w:rFonts w:ascii="Arial" w:hAnsi="Arial" w:cs="Arial"/>
          <w:szCs w:val="21"/>
        </w:rPr>
        <w:t>GB/T 19879</w:t>
      </w:r>
    </w:p>
    <w:p w:rsidR="006F364F" w:rsidRPr="006F364F" w:rsidRDefault="006F364F" w:rsidP="00355EAB">
      <w:pPr>
        <w:spacing w:line="276" w:lineRule="auto"/>
        <w:ind w:firstLineChars="607" w:firstLine="1275"/>
        <w:jc w:val="left"/>
        <w:rPr>
          <w:rFonts w:ascii="Arial" w:hAnsi="Arial" w:cs="Arial"/>
          <w:szCs w:val="21"/>
        </w:rPr>
      </w:pPr>
      <w:r w:rsidRPr="006F364F">
        <w:rPr>
          <w:rFonts w:ascii="Arial" w:hAnsi="Arial" w:cs="Arial"/>
          <w:szCs w:val="21"/>
        </w:rPr>
        <w:t>11</w:t>
      </w:r>
      <w:r w:rsidR="009731F5" w:rsidRPr="006F364F">
        <w:rPr>
          <w:rFonts w:ascii="Arial" w:hAnsi="Arial" w:cs="Arial"/>
          <w:szCs w:val="21"/>
        </w:rPr>
        <w:t>《高层民用建筑钢结构技术规程》</w:t>
      </w:r>
      <w:r w:rsidR="009731F5" w:rsidRPr="006F364F">
        <w:rPr>
          <w:rFonts w:ascii="Arial" w:hAnsi="Arial" w:cs="Arial"/>
          <w:szCs w:val="21"/>
        </w:rPr>
        <w:t>JGJ99</w:t>
      </w:r>
    </w:p>
    <w:p w:rsidR="007E0EF1" w:rsidRDefault="007E0EF1" w:rsidP="00355EAB">
      <w:pPr>
        <w:spacing w:line="276" w:lineRule="auto"/>
        <w:ind w:firstLineChars="607" w:firstLine="1275"/>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Pr="007E0EF1" w:rsidRDefault="007E0EF1" w:rsidP="007E0EF1">
      <w:pPr>
        <w:rPr>
          <w:rFonts w:ascii="Times New Roman" w:hAnsi="Times New Roman"/>
          <w:szCs w:val="21"/>
        </w:rPr>
      </w:pPr>
    </w:p>
    <w:p w:rsidR="007E0EF1" w:rsidRDefault="007E0EF1" w:rsidP="007E0EF1">
      <w:pPr>
        <w:rPr>
          <w:rFonts w:ascii="Times New Roman" w:hAnsi="Times New Roman"/>
          <w:szCs w:val="21"/>
        </w:rPr>
      </w:pPr>
    </w:p>
    <w:p w:rsidR="007E0EF1" w:rsidRDefault="007E0EF1" w:rsidP="007E0EF1">
      <w:pPr>
        <w:jc w:val="right"/>
        <w:rPr>
          <w:rFonts w:ascii="Times New Roman" w:hAnsi="Times New Roman"/>
          <w:szCs w:val="21"/>
        </w:rPr>
      </w:pPr>
    </w:p>
    <w:p w:rsidR="007E0EF1" w:rsidRDefault="007E0EF1" w:rsidP="007E0EF1">
      <w:pPr>
        <w:rPr>
          <w:rFonts w:ascii="Times New Roman" w:hAnsi="Times New Roman"/>
          <w:szCs w:val="21"/>
        </w:rPr>
      </w:pPr>
    </w:p>
    <w:p w:rsidR="00355EAB" w:rsidRPr="007E0EF1" w:rsidRDefault="00355EAB" w:rsidP="007E0EF1">
      <w:pPr>
        <w:rPr>
          <w:rFonts w:ascii="Times New Roman" w:hAnsi="Times New Roman"/>
          <w:szCs w:val="21"/>
        </w:rPr>
        <w:sectPr w:rsidR="00355EAB" w:rsidRPr="007E0EF1" w:rsidSect="007E0EF1">
          <w:pgSz w:w="11906" w:h="16838" w:code="9"/>
          <w:pgMar w:top="1440" w:right="1797" w:bottom="1440" w:left="1797" w:header="851" w:footer="992" w:gutter="0"/>
          <w:pgNumType w:start="46"/>
          <w:cols w:space="425"/>
          <w:docGrid w:linePitch="312"/>
        </w:sectPr>
      </w:pPr>
    </w:p>
    <w:p w:rsidR="006F364F" w:rsidRPr="006F364F" w:rsidRDefault="006F364F" w:rsidP="00355EAB">
      <w:pPr>
        <w:spacing w:line="276" w:lineRule="auto"/>
        <w:ind w:firstLineChars="607" w:firstLine="1275"/>
        <w:rPr>
          <w:rFonts w:ascii="Times New Roman" w:hAnsi="Times New Roman"/>
          <w:szCs w:val="21"/>
        </w:rPr>
      </w:pPr>
    </w:p>
    <w:p w:rsidR="005A252C" w:rsidRDefault="005A252C" w:rsidP="00355EAB">
      <w:pPr>
        <w:spacing w:line="276" w:lineRule="auto"/>
        <w:ind w:firstLineChars="607" w:firstLine="1462"/>
        <w:rPr>
          <w:b/>
          <w:sz w:val="24"/>
          <w:szCs w:val="24"/>
        </w:rPr>
        <w:sectPr w:rsidR="005A252C" w:rsidSect="0053474E">
          <w:pgSz w:w="11906" w:h="16838" w:code="9"/>
          <w:pgMar w:top="1440" w:right="1797" w:bottom="1440" w:left="1797" w:header="851" w:footer="992" w:gutter="0"/>
          <w:pgNumType w:start="1"/>
          <w:cols w:space="425"/>
          <w:titlePg/>
          <w:docGrid w:linePitch="312"/>
        </w:sectPr>
      </w:pPr>
    </w:p>
    <w:p w:rsidR="00134332" w:rsidRDefault="00134332" w:rsidP="00854272">
      <w:pPr>
        <w:spacing w:line="276" w:lineRule="auto"/>
        <w:jc w:val="center"/>
        <w:rPr>
          <w:b/>
          <w:sz w:val="24"/>
          <w:szCs w:val="24"/>
        </w:rPr>
        <w:sectPr w:rsidR="00134332" w:rsidSect="00B32DFE">
          <w:footerReference w:type="default" r:id="rId257"/>
          <w:pgSz w:w="11906" w:h="16838" w:code="9"/>
          <w:pgMar w:top="1440" w:right="1797" w:bottom="1440" w:left="1797" w:header="851" w:footer="992" w:gutter="0"/>
          <w:pgNumType w:start="48"/>
          <w:cols w:space="425"/>
          <w:docGrid w:linePitch="312"/>
        </w:sectPr>
      </w:pPr>
    </w:p>
    <w:p w:rsidR="00B32DFE" w:rsidRDefault="00B32DFE" w:rsidP="00854272">
      <w:pPr>
        <w:spacing w:line="276" w:lineRule="auto"/>
        <w:jc w:val="center"/>
        <w:rPr>
          <w:b/>
          <w:sz w:val="24"/>
          <w:szCs w:val="24"/>
        </w:rPr>
      </w:pPr>
    </w:p>
    <w:p w:rsidR="00B32DFE" w:rsidRDefault="00B32DFE">
      <w:pPr>
        <w:widowControl/>
        <w:jc w:val="left"/>
        <w:rPr>
          <w:b/>
          <w:sz w:val="24"/>
          <w:szCs w:val="24"/>
        </w:rPr>
      </w:pPr>
    </w:p>
    <w:p w:rsidR="00B32DFE" w:rsidRDefault="00B32DFE" w:rsidP="00854272">
      <w:pPr>
        <w:spacing w:line="276" w:lineRule="auto"/>
        <w:jc w:val="center"/>
        <w:rPr>
          <w:b/>
          <w:sz w:val="24"/>
          <w:szCs w:val="24"/>
        </w:rPr>
      </w:pPr>
    </w:p>
    <w:p w:rsidR="00B32DFE" w:rsidRDefault="00B32DFE">
      <w:pPr>
        <w:widowControl/>
        <w:jc w:val="left"/>
        <w:rPr>
          <w:b/>
          <w:sz w:val="24"/>
          <w:szCs w:val="24"/>
        </w:rPr>
      </w:pPr>
    </w:p>
    <w:p w:rsidR="00F8691E" w:rsidRDefault="00F8691E" w:rsidP="00854272">
      <w:pPr>
        <w:spacing w:line="276" w:lineRule="auto"/>
        <w:jc w:val="center"/>
        <w:rPr>
          <w:b/>
          <w:sz w:val="24"/>
          <w:szCs w:val="24"/>
        </w:rPr>
      </w:pPr>
    </w:p>
    <w:p w:rsidR="00F8691E" w:rsidRDefault="00F8691E" w:rsidP="00854272">
      <w:pPr>
        <w:spacing w:line="276" w:lineRule="auto"/>
        <w:jc w:val="center"/>
        <w:rPr>
          <w:b/>
          <w:sz w:val="24"/>
          <w:szCs w:val="24"/>
        </w:rPr>
      </w:pPr>
    </w:p>
    <w:p w:rsidR="00F8691E" w:rsidRDefault="00F8691E" w:rsidP="00854272">
      <w:pPr>
        <w:spacing w:line="276" w:lineRule="auto"/>
        <w:jc w:val="center"/>
        <w:rPr>
          <w:b/>
          <w:sz w:val="24"/>
          <w:szCs w:val="24"/>
        </w:rPr>
      </w:pPr>
    </w:p>
    <w:p w:rsidR="005770A4" w:rsidRPr="004B0B5F" w:rsidRDefault="005770A4" w:rsidP="00854272">
      <w:pPr>
        <w:spacing w:line="276" w:lineRule="auto"/>
        <w:jc w:val="center"/>
        <w:rPr>
          <w:b/>
          <w:sz w:val="24"/>
          <w:szCs w:val="24"/>
        </w:rPr>
      </w:pPr>
      <w:r w:rsidRPr="004B0B5F">
        <w:rPr>
          <w:rFonts w:hint="eastAsia"/>
          <w:b/>
          <w:sz w:val="24"/>
          <w:szCs w:val="24"/>
        </w:rPr>
        <w:t>中国工程建设标准协会</w:t>
      </w:r>
    </w:p>
    <w:p w:rsidR="005770A4" w:rsidRPr="004B0B5F" w:rsidRDefault="005770A4" w:rsidP="00854272">
      <w:pPr>
        <w:spacing w:line="276" w:lineRule="auto"/>
        <w:jc w:val="center"/>
        <w:rPr>
          <w:sz w:val="24"/>
          <w:szCs w:val="24"/>
        </w:rPr>
      </w:pPr>
    </w:p>
    <w:p w:rsidR="005770A4" w:rsidRPr="004B0B5F" w:rsidRDefault="005770A4" w:rsidP="00854272">
      <w:pPr>
        <w:spacing w:line="276" w:lineRule="auto"/>
        <w:jc w:val="center"/>
        <w:rPr>
          <w:b/>
          <w:bCs/>
          <w:sz w:val="32"/>
          <w:szCs w:val="32"/>
        </w:rPr>
      </w:pPr>
      <w:r w:rsidRPr="004B0B5F">
        <w:rPr>
          <w:rFonts w:hint="eastAsia"/>
          <w:b/>
          <w:bCs/>
          <w:sz w:val="32"/>
          <w:szCs w:val="32"/>
        </w:rPr>
        <w:t>钢结构中心支撑框架设计标准</w:t>
      </w:r>
    </w:p>
    <w:p w:rsidR="005770A4" w:rsidRPr="004B0B5F" w:rsidRDefault="005770A4" w:rsidP="00854272">
      <w:pPr>
        <w:spacing w:line="276" w:lineRule="auto"/>
        <w:jc w:val="center"/>
        <w:rPr>
          <w:bCs/>
          <w:sz w:val="24"/>
          <w:szCs w:val="30"/>
        </w:rPr>
      </w:pPr>
    </w:p>
    <w:p w:rsidR="005770A4" w:rsidRPr="004B0B5F" w:rsidRDefault="005770A4" w:rsidP="00854272">
      <w:pPr>
        <w:spacing w:line="276" w:lineRule="auto"/>
        <w:jc w:val="center"/>
        <w:rPr>
          <w:bCs/>
          <w:sz w:val="24"/>
          <w:szCs w:val="30"/>
        </w:rPr>
      </w:pPr>
    </w:p>
    <w:p w:rsidR="005770A4" w:rsidRPr="004B0B5F" w:rsidRDefault="005770A4" w:rsidP="00854272">
      <w:pPr>
        <w:spacing w:line="276" w:lineRule="auto"/>
        <w:jc w:val="center"/>
        <w:rPr>
          <w:rFonts w:ascii="Arial" w:hAnsi="Arial" w:cs="Arial"/>
          <w:b/>
        </w:rPr>
      </w:pPr>
      <w:r w:rsidRPr="004B0B5F">
        <w:rPr>
          <w:rFonts w:ascii="Arial" w:hAnsi="Arial" w:cs="Arial"/>
          <w:b/>
        </w:rPr>
        <w:t>CECS</w:t>
      </w:r>
      <w:r w:rsidR="001B5FE2" w:rsidRPr="004B0B5F">
        <w:rPr>
          <w:rFonts w:ascii="Arial" w:hAnsi="Arial" w:cs="Arial"/>
          <w:b/>
        </w:rPr>
        <w:t xml:space="preserve"> XXX</w:t>
      </w:r>
      <w:proofErr w:type="gramStart"/>
      <w:r w:rsidR="001B5FE2" w:rsidRPr="004B0B5F">
        <w:rPr>
          <w:rFonts w:ascii="Arial" w:hAnsi="Arial" w:cs="Arial"/>
          <w:b/>
        </w:rPr>
        <w:t>:2019</w:t>
      </w:r>
      <w:proofErr w:type="gramEnd"/>
    </w:p>
    <w:p w:rsidR="005770A4" w:rsidRDefault="005770A4" w:rsidP="00854272">
      <w:pPr>
        <w:spacing w:line="276" w:lineRule="auto"/>
        <w:jc w:val="center"/>
        <w:rPr>
          <w:rFonts w:ascii="Arial" w:hAnsi="Arial" w:cs="Arial"/>
          <w:bCs/>
          <w:sz w:val="24"/>
          <w:szCs w:val="30"/>
        </w:rPr>
      </w:pPr>
      <w:r w:rsidRPr="004B0B5F">
        <w:rPr>
          <w:rFonts w:ascii="Arial" w:hAnsi="Arial" w:cs="Arial"/>
          <w:bCs/>
          <w:sz w:val="24"/>
          <w:szCs w:val="30"/>
        </w:rPr>
        <w:t>（</w:t>
      </w:r>
      <w:r w:rsidRPr="004B0B5F">
        <w:rPr>
          <w:rFonts w:ascii="Arial" w:hAnsi="Arial" w:cs="Arial"/>
          <w:bCs/>
          <w:sz w:val="24"/>
          <w:szCs w:val="30"/>
        </w:rPr>
        <w:t>2019</w:t>
      </w:r>
      <w:r w:rsidRPr="004B0B5F">
        <w:rPr>
          <w:rFonts w:ascii="Arial" w:hAnsi="Arial" w:cs="Arial"/>
          <w:bCs/>
          <w:sz w:val="24"/>
          <w:szCs w:val="30"/>
        </w:rPr>
        <w:t>年版）</w:t>
      </w:r>
    </w:p>
    <w:p w:rsidR="003A49D3" w:rsidRPr="004B0B5F" w:rsidRDefault="003A49D3" w:rsidP="00854272">
      <w:pPr>
        <w:spacing w:line="276" w:lineRule="auto"/>
        <w:jc w:val="center"/>
        <w:rPr>
          <w:rFonts w:ascii="Arial" w:hAnsi="Arial" w:cs="Arial"/>
          <w:sz w:val="28"/>
          <w:szCs w:val="28"/>
        </w:rPr>
      </w:pPr>
    </w:p>
    <w:p w:rsidR="003A49D3" w:rsidRPr="004B0B5F" w:rsidRDefault="003A49D3" w:rsidP="00F8691E">
      <w:pPr>
        <w:spacing w:line="276" w:lineRule="auto"/>
        <w:jc w:val="center"/>
        <w:outlineLvl w:val="0"/>
        <w:rPr>
          <w:b/>
          <w:sz w:val="24"/>
          <w:szCs w:val="24"/>
        </w:rPr>
      </w:pPr>
      <w:bookmarkStart w:id="174" w:name="_Toc533490510"/>
      <w:bookmarkStart w:id="175" w:name="_Toc533490585"/>
      <w:r w:rsidRPr="00F320F7">
        <w:rPr>
          <w:rFonts w:ascii="Arial" w:hAnsi="Arial" w:cs="Arial" w:hint="eastAsia"/>
          <w:b/>
          <w:sz w:val="24"/>
          <w:szCs w:val="24"/>
        </w:rPr>
        <w:t>条</w:t>
      </w:r>
      <w:r w:rsidRPr="00F320F7">
        <w:rPr>
          <w:rFonts w:ascii="Arial" w:hAnsi="Arial" w:cs="Arial" w:hint="eastAsia"/>
          <w:b/>
          <w:sz w:val="24"/>
          <w:szCs w:val="24"/>
        </w:rPr>
        <w:t xml:space="preserve"> </w:t>
      </w:r>
      <w:r w:rsidRPr="00F320F7">
        <w:rPr>
          <w:rFonts w:ascii="Arial" w:hAnsi="Arial" w:cs="Arial" w:hint="eastAsia"/>
          <w:b/>
          <w:sz w:val="24"/>
          <w:szCs w:val="24"/>
        </w:rPr>
        <w:t>文</w:t>
      </w:r>
      <w:r w:rsidRPr="00F320F7">
        <w:rPr>
          <w:rFonts w:ascii="Arial" w:hAnsi="Arial" w:cs="Arial" w:hint="eastAsia"/>
          <w:b/>
          <w:sz w:val="24"/>
          <w:szCs w:val="24"/>
        </w:rPr>
        <w:t xml:space="preserve"> </w:t>
      </w:r>
      <w:r w:rsidRPr="00F320F7">
        <w:rPr>
          <w:rFonts w:ascii="Arial" w:hAnsi="Arial" w:cs="Arial" w:hint="eastAsia"/>
          <w:b/>
          <w:sz w:val="24"/>
          <w:szCs w:val="24"/>
        </w:rPr>
        <w:t>说</w:t>
      </w:r>
      <w:r w:rsidRPr="00F320F7">
        <w:rPr>
          <w:rFonts w:ascii="Arial" w:hAnsi="Arial" w:cs="Arial" w:hint="eastAsia"/>
          <w:b/>
          <w:sz w:val="24"/>
          <w:szCs w:val="24"/>
        </w:rPr>
        <w:t xml:space="preserve"> </w:t>
      </w:r>
      <w:r w:rsidRPr="00F320F7">
        <w:rPr>
          <w:rFonts w:ascii="Arial" w:hAnsi="Arial" w:cs="Arial" w:hint="eastAsia"/>
          <w:b/>
          <w:sz w:val="24"/>
          <w:szCs w:val="24"/>
        </w:rPr>
        <w:t>明</w:t>
      </w:r>
      <w:bookmarkEnd w:id="174"/>
      <w:bookmarkEnd w:id="175"/>
    </w:p>
    <w:p w:rsidR="00134332" w:rsidRDefault="00134332" w:rsidP="00854272">
      <w:pPr>
        <w:spacing w:line="276" w:lineRule="auto"/>
        <w:jc w:val="center"/>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Pr="00134332" w:rsidRDefault="00134332" w:rsidP="00854272">
      <w:pPr>
        <w:spacing w:line="276" w:lineRule="auto"/>
        <w:rPr>
          <w:sz w:val="24"/>
          <w:szCs w:val="24"/>
        </w:rPr>
      </w:pPr>
    </w:p>
    <w:p w:rsidR="00134332" w:rsidRDefault="00134332" w:rsidP="00854272">
      <w:pPr>
        <w:spacing w:line="276" w:lineRule="auto"/>
        <w:rPr>
          <w:sz w:val="24"/>
          <w:szCs w:val="24"/>
        </w:rPr>
      </w:pPr>
    </w:p>
    <w:p w:rsidR="000C31F5" w:rsidRDefault="000C31F5" w:rsidP="00854272">
      <w:pPr>
        <w:spacing w:line="276" w:lineRule="auto"/>
        <w:rPr>
          <w:sz w:val="24"/>
          <w:szCs w:val="24"/>
        </w:rPr>
        <w:sectPr w:rsidR="000C31F5" w:rsidSect="00134332">
          <w:type w:val="continuous"/>
          <w:pgSz w:w="11906" w:h="16838" w:code="9"/>
          <w:pgMar w:top="1440" w:right="1797" w:bottom="1440" w:left="1797" w:header="851" w:footer="992" w:gutter="0"/>
          <w:pgNumType w:start="44"/>
          <w:cols w:space="425"/>
          <w:docGrid w:linePitch="312"/>
        </w:sectPr>
      </w:pPr>
    </w:p>
    <w:p w:rsidR="00133B40" w:rsidRDefault="00133B40" w:rsidP="00133B40">
      <w:pPr>
        <w:spacing w:line="276" w:lineRule="auto"/>
        <w:jc w:val="center"/>
        <w:rPr>
          <w:b/>
          <w:bCs/>
          <w:sz w:val="32"/>
          <w:szCs w:val="32"/>
        </w:rPr>
      </w:pPr>
    </w:p>
    <w:p w:rsidR="00134332" w:rsidRDefault="00133B40" w:rsidP="00133B40">
      <w:pPr>
        <w:spacing w:line="276" w:lineRule="auto"/>
        <w:jc w:val="center"/>
        <w:rPr>
          <w:b/>
          <w:bCs/>
          <w:sz w:val="32"/>
          <w:szCs w:val="32"/>
        </w:rPr>
      </w:pPr>
      <w:r>
        <w:rPr>
          <w:rFonts w:hint="eastAsia"/>
          <w:b/>
          <w:bCs/>
          <w:sz w:val="32"/>
          <w:szCs w:val="32"/>
        </w:rPr>
        <w:t>编制说明</w:t>
      </w:r>
    </w:p>
    <w:p w:rsidR="00133B40" w:rsidRDefault="00133B40" w:rsidP="00133B40">
      <w:pPr>
        <w:spacing w:line="276" w:lineRule="auto"/>
        <w:jc w:val="center"/>
        <w:rPr>
          <w:sz w:val="24"/>
          <w:szCs w:val="24"/>
        </w:rPr>
      </w:pPr>
    </w:p>
    <w:p w:rsidR="006F364F" w:rsidRPr="006F364F" w:rsidRDefault="006F364F" w:rsidP="006F364F">
      <w:pPr>
        <w:spacing w:line="276" w:lineRule="auto"/>
        <w:ind w:firstLineChars="150" w:firstLine="315"/>
        <w:jc w:val="left"/>
        <w:rPr>
          <w:rFonts w:ascii="Arial" w:hAnsi="Arial" w:cs="Arial"/>
          <w:szCs w:val="21"/>
        </w:rPr>
      </w:pPr>
      <w:r w:rsidRPr="006F364F">
        <w:rPr>
          <w:rFonts w:ascii="Arial" w:hAnsi="Arial" w:cs="Arial"/>
          <w:szCs w:val="21"/>
        </w:rPr>
        <w:t>《钢结构中心支撑框架设计标准》（</w:t>
      </w:r>
      <w:r w:rsidRPr="006F364F">
        <w:rPr>
          <w:rFonts w:ascii="Arial" w:hAnsi="Arial" w:cs="Arial"/>
          <w:szCs w:val="21"/>
        </w:rPr>
        <w:t>CECSXXX:2019</w:t>
      </w:r>
      <w:r w:rsidRPr="006F364F">
        <w:rPr>
          <w:rFonts w:ascii="Arial" w:hAnsi="Arial" w:cs="Arial"/>
          <w:szCs w:val="21"/>
        </w:rPr>
        <w:t>），经住房和城乡建设部</w:t>
      </w:r>
      <w:r w:rsidRPr="006F364F">
        <w:rPr>
          <w:rFonts w:ascii="Arial" w:hAnsi="Arial" w:cs="Arial"/>
          <w:szCs w:val="21"/>
        </w:rPr>
        <w:t>XXXX</w:t>
      </w:r>
      <w:r w:rsidRPr="006F364F">
        <w:rPr>
          <w:rFonts w:ascii="Arial" w:hAnsi="Arial" w:cs="Arial"/>
          <w:szCs w:val="21"/>
        </w:rPr>
        <w:t>年</w:t>
      </w:r>
      <w:r w:rsidRPr="006F364F">
        <w:rPr>
          <w:rFonts w:ascii="Arial" w:hAnsi="Arial" w:cs="Arial"/>
          <w:szCs w:val="21"/>
        </w:rPr>
        <w:t>XX</w:t>
      </w:r>
      <w:r w:rsidRPr="006F364F">
        <w:rPr>
          <w:rFonts w:ascii="Arial" w:hAnsi="Arial" w:cs="Arial"/>
          <w:szCs w:val="21"/>
        </w:rPr>
        <w:t>月</w:t>
      </w:r>
      <w:r w:rsidRPr="006F364F">
        <w:rPr>
          <w:rFonts w:ascii="Arial" w:hAnsi="Arial" w:cs="Arial"/>
          <w:szCs w:val="21"/>
        </w:rPr>
        <w:t>XX</w:t>
      </w:r>
      <w:r w:rsidRPr="006F364F">
        <w:rPr>
          <w:rFonts w:ascii="Arial" w:hAnsi="Arial" w:cs="Arial"/>
          <w:szCs w:val="21"/>
        </w:rPr>
        <w:t>日以第</w:t>
      </w:r>
      <w:r w:rsidRPr="006F364F">
        <w:rPr>
          <w:rFonts w:ascii="Arial" w:hAnsi="Arial" w:cs="Arial"/>
          <w:szCs w:val="21"/>
        </w:rPr>
        <w:t>XX</w:t>
      </w:r>
      <w:r w:rsidRPr="006F364F">
        <w:rPr>
          <w:rFonts w:ascii="Arial" w:hAnsi="Arial" w:cs="Arial"/>
          <w:szCs w:val="21"/>
        </w:rPr>
        <w:t>号公告批准发布。</w:t>
      </w:r>
    </w:p>
    <w:p w:rsidR="006F364F" w:rsidRPr="006F364F" w:rsidRDefault="006F364F" w:rsidP="006F364F">
      <w:pPr>
        <w:spacing w:line="276" w:lineRule="auto"/>
        <w:ind w:firstLine="480"/>
        <w:jc w:val="left"/>
        <w:rPr>
          <w:rFonts w:ascii="Arial" w:hAnsi="Arial" w:cs="Arial"/>
          <w:color w:val="000000"/>
          <w:szCs w:val="21"/>
        </w:rPr>
      </w:pPr>
      <w:r w:rsidRPr="006F364F">
        <w:rPr>
          <w:rFonts w:ascii="Arial" w:hAnsi="Arial" w:cs="Arial"/>
          <w:szCs w:val="21"/>
        </w:rPr>
        <w:t>本标准为针对钢结构中心支撑框架设计新制定的标准。编制本标准的目的，是为钢结构中心支撑框架结构体系</w:t>
      </w:r>
      <w:r w:rsidRPr="006F364F">
        <w:rPr>
          <w:rFonts w:ascii="Arial" w:hAnsi="Arial" w:cs="Arial"/>
          <w:szCs w:val="21"/>
        </w:rPr>
        <w:t>“</w:t>
      </w:r>
      <w:r w:rsidRPr="006F364F">
        <w:rPr>
          <w:rFonts w:ascii="Arial" w:hAnsi="Arial" w:cs="Arial"/>
          <w:szCs w:val="21"/>
        </w:rPr>
        <w:t>量身定制</w:t>
      </w:r>
      <w:r w:rsidRPr="006F364F">
        <w:rPr>
          <w:rFonts w:ascii="Arial" w:hAnsi="Arial" w:cs="Arial"/>
          <w:szCs w:val="21"/>
        </w:rPr>
        <w:t>”</w:t>
      </w:r>
      <w:r w:rsidRPr="006F364F">
        <w:rPr>
          <w:rFonts w:ascii="Arial" w:hAnsi="Arial" w:cs="Arial"/>
          <w:szCs w:val="21"/>
        </w:rPr>
        <w:t>设计标准，作为对《建筑抗震设计规范》</w:t>
      </w:r>
      <w:r w:rsidRPr="006F364F">
        <w:rPr>
          <w:rFonts w:ascii="Arial" w:hAnsi="Arial" w:cs="Arial"/>
          <w:color w:val="000000"/>
          <w:szCs w:val="21"/>
        </w:rPr>
        <w:t>GB50011</w:t>
      </w:r>
      <w:r w:rsidRPr="006F364F">
        <w:rPr>
          <w:rFonts w:ascii="Arial" w:hAnsi="Arial" w:cs="Arial"/>
          <w:color w:val="000000"/>
          <w:szCs w:val="21"/>
        </w:rPr>
        <w:t>有关钢结构体系内容（不含中心支撑框架体系）的补充，也是对《建筑工程抗震性态设计通则》</w:t>
      </w:r>
      <w:r w:rsidRPr="006F364F">
        <w:rPr>
          <w:rFonts w:ascii="Arial" w:hAnsi="Arial" w:cs="Arial"/>
          <w:color w:val="000000"/>
          <w:szCs w:val="21"/>
        </w:rPr>
        <w:t xml:space="preserve"> CECS 160:2004</w:t>
      </w:r>
      <w:r w:rsidRPr="006F364F">
        <w:rPr>
          <w:rFonts w:ascii="Arial" w:hAnsi="Arial" w:cs="Arial"/>
          <w:color w:val="000000"/>
          <w:szCs w:val="21"/>
        </w:rPr>
        <w:t>（其中的中心支撑框架结构体系）及《钢结构设计标准》</w:t>
      </w:r>
      <w:r w:rsidRPr="006F364F">
        <w:rPr>
          <w:rFonts w:ascii="Arial" w:hAnsi="Arial" w:cs="Arial"/>
          <w:color w:val="000000"/>
          <w:szCs w:val="21"/>
        </w:rPr>
        <w:t xml:space="preserve"> GB 50017-2017</w:t>
      </w:r>
      <w:r w:rsidRPr="006F364F">
        <w:rPr>
          <w:rFonts w:ascii="Arial" w:hAnsi="Arial" w:cs="Arial"/>
          <w:color w:val="000000"/>
          <w:szCs w:val="21"/>
        </w:rPr>
        <w:t>（其中的支撑结构体系）的细化，用以推动该体系的应用。</w:t>
      </w:r>
    </w:p>
    <w:p w:rsidR="006F364F" w:rsidRPr="006F364F" w:rsidRDefault="006F364F" w:rsidP="006F364F">
      <w:pPr>
        <w:spacing w:line="276" w:lineRule="auto"/>
        <w:ind w:firstLineChars="200" w:firstLine="420"/>
        <w:rPr>
          <w:rFonts w:ascii="Arial" w:hAnsi="Arial" w:cs="Arial"/>
          <w:szCs w:val="21"/>
        </w:rPr>
      </w:pPr>
      <w:r w:rsidRPr="006F364F">
        <w:rPr>
          <w:rFonts w:ascii="Arial" w:hAnsi="Arial" w:cs="Arial"/>
          <w:szCs w:val="21"/>
        </w:rPr>
        <w:t>本标准根据主编单位</w:t>
      </w:r>
      <w:r w:rsidRPr="006F364F">
        <w:rPr>
          <w:rFonts w:ascii="Arial" w:hAnsi="Arial" w:cs="Arial"/>
          <w:szCs w:val="21"/>
        </w:rPr>
        <w:t>10</w:t>
      </w:r>
      <w:r w:rsidRPr="006F364F">
        <w:rPr>
          <w:rFonts w:ascii="Arial" w:hAnsi="Arial" w:cs="Arial"/>
          <w:szCs w:val="21"/>
        </w:rPr>
        <w:t>多年来对</w:t>
      </w:r>
      <w:r w:rsidRPr="006F364F">
        <w:rPr>
          <w:rFonts w:ascii="Arial" w:hAnsi="Arial" w:cs="Arial"/>
          <w:szCs w:val="21"/>
        </w:rPr>
        <w:t>“</w:t>
      </w:r>
      <w:r w:rsidRPr="006F364F">
        <w:rPr>
          <w:rFonts w:ascii="Arial" w:hAnsi="Arial" w:cs="Arial"/>
          <w:szCs w:val="21"/>
        </w:rPr>
        <w:t>钢结构中心支撑框架</w:t>
      </w:r>
      <w:r w:rsidRPr="006F364F">
        <w:rPr>
          <w:rFonts w:ascii="Arial" w:hAnsi="Arial" w:cs="Arial"/>
          <w:szCs w:val="21"/>
        </w:rPr>
        <w:t>”</w:t>
      </w:r>
      <w:r w:rsidRPr="006F364F">
        <w:rPr>
          <w:rFonts w:ascii="Arial" w:hAnsi="Arial" w:cs="Arial"/>
          <w:szCs w:val="21"/>
        </w:rPr>
        <w:t>进行的多次科研的丰富成果和近</w:t>
      </w:r>
      <w:r w:rsidRPr="006F364F">
        <w:rPr>
          <w:rFonts w:ascii="Arial" w:hAnsi="Arial" w:cs="Arial"/>
          <w:szCs w:val="21"/>
        </w:rPr>
        <w:t>30</w:t>
      </w:r>
      <w:r w:rsidRPr="006F364F">
        <w:rPr>
          <w:rFonts w:ascii="Arial" w:hAnsi="Arial" w:cs="Arial"/>
          <w:szCs w:val="21"/>
        </w:rPr>
        <w:t>多年设计实践经验，借鉴国内外的研究成果，参考国内外规范中的相关规定，对钢结构中心支撑框架在设计、制造安装、使用等方面做出系统的规定，为该结构体系的应用提供依据，其中与体系相关性不密切的内容，如防腐、防火等不纳入本标准。</w:t>
      </w:r>
    </w:p>
    <w:p w:rsidR="006F364F" w:rsidRPr="006F364F" w:rsidRDefault="006F364F" w:rsidP="006F364F">
      <w:pPr>
        <w:autoSpaceDE w:val="0"/>
        <w:autoSpaceDN w:val="0"/>
        <w:adjustRightInd w:val="0"/>
        <w:spacing w:line="276" w:lineRule="auto"/>
        <w:ind w:firstLineChars="200" w:firstLine="420"/>
        <w:jc w:val="left"/>
        <w:rPr>
          <w:rFonts w:ascii="Arial" w:hAnsi="Arial" w:cs="Arial"/>
          <w:color w:val="000000"/>
          <w:szCs w:val="21"/>
        </w:rPr>
      </w:pPr>
      <w:r w:rsidRPr="006F364F">
        <w:rPr>
          <w:rFonts w:ascii="Arial" w:hAnsi="Arial" w:cs="Arial"/>
          <w:szCs w:val="21"/>
        </w:rPr>
        <w:t>本标准编制过程中，编制组进行了钢结构中心支撑框架应用的调查研究，总结了国内外工程建设中钢结构中心支撑框架的实践经验，通过</w:t>
      </w:r>
      <w:r w:rsidR="0005133C">
        <w:rPr>
          <w:rFonts w:ascii="Arial" w:hAnsi="Arial" w:cs="Arial" w:hint="eastAsia"/>
          <w:szCs w:val="21"/>
        </w:rPr>
        <w:t>主编</w:t>
      </w:r>
      <w:r w:rsidR="0005133C">
        <w:rPr>
          <w:rFonts w:ascii="Arial" w:hAnsi="Arial" w:cs="Arial"/>
          <w:szCs w:val="21"/>
        </w:rPr>
        <w:t>单位</w:t>
      </w:r>
      <w:r w:rsidRPr="006F364F">
        <w:rPr>
          <w:rFonts w:ascii="Arial" w:hAnsi="Arial" w:cs="Arial"/>
          <w:color w:val="000000"/>
          <w:szCs w:val="21"/>
        </w:rPr>
        <w:t>《火力发电厂主厂房钢结构抗震设计方法的研究与应用》（含</w:t>
      </w:r>
      <w:r w:rsidRPr="006F364F">
        <w:rPr>
          <w:rFonts w:ascii="Arial" w:hAnsi="Arial" w:cs="Arial"/>
          <w:szCs w:val="21"/>
        </w:rPr>
        <w:t>模拟地震台试验、</w:t>
      </w:r>
      <w:proofErr w:type="gramStart"/>
      <w:r w:rsidRPr="006F364F">
        <w:rPr>
          <w:rFonts w:ascii="Arial" w:hAnsi="Arial" w:cs="Arial"/>
          <w:szCs w:val="21"/>
        </w:rPr>
        <w:t>静力及伪静力</w:t>
      </w:r>
      <w:proofErr w:type="gramEnd"/>
      <w:r w:rsidRPr="006F364F">
        <w:rPr>
          <w:rFonts w:ascii="Arial" w:hAnsi="Arial" w:cs="Arial"/>
          <w:szCs w:val="21"/>
        </w:rPr>
        <w:t>试验、有限元数值分析、构件及连接、经济性分析等系列试验研究）、</w:t>
      </w:r>
      <w:r w:rsidRPr="006F364F">
        <w:rPr>
          <w:rFonts w:ascii="Arial" w:hAnsi="Arial" w:cs="Arial"/>
          <w:color w:val="000000"/>
          <w:szCs w:val="21"/>
        </w:rPr>
        <w:t>《发电厂主厂房钢结构支撑框架体系计算及构造研究》、《钢结构支撑框架体系中支撑构件设计方法的研究》等试验研究，取得了钢结构中心支撑框架设计的重要技术参数。</w:t>
      </w:r>
    </w:p>
    <w:p w:rsidR="006F364F" w:rsidRPr="006F364F" w:rsidRDefault="006F364F" w:rsidP="006F364F">
      <w:pPr>
        <w:spacing w:line="276" w:lineRule="auto"/>
        <w:ind w:firstLineChars="200" w:firstLine="420"/>
        <w:jc w:val="left"/>
        <w:rPr>
          <w:rFonts w:ascii="Arial" w:hAnsi="Arial" w:cs="Arial"/>
          <w:szCs w:val="21"/>
        </w:rPr>
      </w:pPr>
      <w:r w:rsidRPr="006F364F">
        <w:rPr>
          <w:rFonts w:ascii="Arial" w:hAnsi="Arial" w:cs="Arial"/>
          <w:szCs w:val="21"/>
        </w:rPr>
        <w:t>为便于广大设计、施工、科研、学校等单位有关人员在使用本标准时能正确理解和执行条文规定，《钢结构中心支撑框架设计标准》编制组按章、节、条顺序编制了本标准的条文说明，对条文规定的目的、依据以及执行中需要注意的有关事项进行了说明。但是，本条文说明不具备与标准正文同等的法律效力，仅供使用者作为理解和把握标准规定的参</w:t>
      </w:r>
      <w:r w:rsidRPr="006F364F">
        <w:rPr>
          <w:rFonts w:ascii="Arial" w:hAnsi="Arial" w:cs="Arial" w:hint="eastAsia"/>
          <w:szCs w:val="21"/>
        </w:rPr>
        <w:t>考</w:t>
      </w:r>
      <w:r w:rsidRPr="006F364F">
        <w:rPr>
          <w:rFonts w:ascii="Arial" w:hAnsi="Arial" w:cs="Arial"/>
          <w:szCs w:val="21"/>
        </w:rPr>
        <w:t>。</w:t>
      </w:r>
    </w:p>
    <w:p w:rsidR="000C31F5" w:rsidRPr="006F364F" w:rsidRDefault="000C31F5" w:rsidP="006F364F">
      <w:pPr>
        <w:spacing w:line="276" w:lineRule="auto"/>
        <w:ind w:firstLineChars="150" w:firstLine="315"/>
        <w:jc w:val="left"/>
        <w:rPr>
          <w:rFonts w:ascii="Arial" w:hAnsi="Arial" w:cs="Arial"/>
          <w:szCs w:val="21"/>
        </w:rPr>
      </w:pPr>
    </w:p>
    <w:p w:rsidR="00134332" w:rsidRDefault="00134332" w:rsidP="00854272">
      <w:pPr>
        <w:spacing w:line="276" w:lineRule="auto"/>
        <w:jc w:val="right"/>
        <w:rPr>
          <w:sz w:val="24"/>
          <w:szCs w:val="24"/>
        </w:rPr>
      </w:pPr>
      <w:bookmarkStart w:id="176" w:name="_GoBack"/>
      <w:bookmarkEnd w:id="176"/>
    </w:p>
    <w:p w:rsidR="005A252C" w:rsidRPr="00134332" w:rsidRDefault="005A252C" w:rsidP="00854272">
      <w:pPr>
        <w:spacing w:line="276" w:lineRule="auto"/>
        <w:rPr>
          <w:sz w:val="24"/>
          <w:szCs w:val="24"/>
        </w:rPr>
        <w:sectPr w:rsidR="005A252C" w:rsidRPr="00134332" w:rsidSect="00B32DFE">
          <w:pgSz w:w="11906" w:h="16838" w:code="9"/>
          <w:pgMar w:top="1440" w:right="1797" w:bottom="1440" w:left="1797" w:header="851" w:footer="992" w:gutter="0"/>
          <w:pgNumType w:start="49"/>
          <w:cols w:space="425"/>
          <w:titlePg/>
          <w:docGrid w:linePitch="312"/>
        </w:sectPr>
      </w:pPr>
    </w:p>
    <w:p w:rsidR="00402B0E" w:rsidRDefault="00402B0E" w:rsidP="003A49D3">
      <w:pPr>
        <w:spacing w:line="276" w:lineRule="auto"/>
        <w:outlineLvl w:val="0"/>
        <w:rPr>
          <w:b/>
          <w:sz w:val="24"/>
          <w:szCs w:val="24"/>
        </w:rPr>
        <w:sectPr w:rsidR="00402B0E" w:rsidSect="00B32DFE">
          <w:footerReference w:type="default" r:id="rId258"/>
          <w:pgSz w:w="11906" w:h="16838" w:code="9"/>
          <w:pgMar w:top="1440" w:right="1797" w:bottom="1440" w:left="1797" w:header="851" w:footer="992" w:gutter="0"/>
          <w:pgNumType w:start="50"/>
          <w:cols w:space="425"/>
          <w:docGrid w:linePitch="312"/>
        </w:sectPr>
      </w:pPr>
      <w:bookmarkStart w:id="177" w:name="_Toc531970296"/>
    </w:p>
    <w:bookmarkEnd w:id="177"/>
    <w:p w:rsidR="005770A4" w:rsidRPr="002C1437" w:rsidRDefault="005770A4" w:rsidP="00F8691E">
      <w:pPr>
        <w:spacing w:line="276" w:lineRule="auto"/>
        <w:jc w:val="center"/>
        <w:rPr>
          <w:b/>
          <w:sz w:val="24"/>
          <w:szCs w:val="24"/>
        </w:rPr>
      </w:pPr>
      <w:r w:rsidRPr="002C1437">
        <w:rPr>
          <w:rFonts w:hint="eastAsia"/>
          <w:b/>
          <w:sz w:val="24"/>
          <w:szCs w:val="24"/>
        </w:rPr>
        <w:lastRenderedPageBreak/>
        <w:t>目</w:t>
      </w:r>
      <w:r w:rsidR="002C1437">
        <w:rPr>
          <w:rFonts w:hint="eastAsia"/>
          <w:b/>
          <w:sz w:val="24"/>
          <w:szCs w:val="24"/>
        </w:rPr>
        <w:t xml:space="preserve"> </w:t>
      </w:r>
      <w:r w:rsidR="00EA6BFD">
        <w:rPr>
          <w:b/>
          <w:sz w:val="24"/>
          <w:szCs w:val="24"/>
        </w:rPr>
        <w:t xml:space="preserve">  </w:t>
      </w:r>
      <w:r w:rsidRPr="002C1437">
        <w:rPr>
          <w:rFonts w:hint="eastAsia"/>
          <w:b/>
          <w:sz w:val="24"/>
          <w:szCs w:val="24"/>
        </w:rPr>
        <w:t>次</w:t>
      </w:r>
    </w:p>
    <w:p w:rsidR="00B32DFE" w:rsidRPr="007679D3" w:rsidRDefault="00787353" w:rsidP="00B32DFE">
      <w:pPr>
        <w:pStyle w:val="11"/>
        <w:tabs>
          <w:tab w:val="right" w:leader="dot" w:pos="8302"/>
        </w:tabs>
        <w:rPr>
          <w:rFonts w:ascii="Arial" w:eastAsiaTheme="minorEastAsia" w:hAnsi="Arial" w:cs="Arial"/>
          <w:b w:val="0"/>
          <w:bCs w:val="0"/>
          <w:caps w:val="0"/>
          <w:noProof/>
          <w:sz w:val="21"/>
          <w:szCs w:val="22"/>
        </w:rPr>
      </w:pPr>
      <w:r w:rsidRPr="00613BD2">
        <w:rPr>
          <w:rStyle w:val="af0"/>
          <w:rFonts w:asciiTheme="minorEastAsia" w:eastAsiaTheme="minorEastAsia" w:hAnsiTheme="minorEastAsia"/>
          <w:noProof/>
          <w:sz w:val="21"/>
          <w:szCs w:val="21"/>
        </w:rPr>
        <w:fldChar w:fldCharType="begin"/>
      </w:r>
      <w:r w:rsidR="006769B6" w:rsidRPr="00613BD2">
        <w:rPr>
          <w:rStyle w:val="af0"/>
          <w:rFonts w:asciiTheme="minorEastAsia" w:eastAsiaTheme="minorEastAsia" w:hAnsiTheme="minorEastAsia"/>
          <w:noProof/>
          <w:sz w:val="21"/>
          <w:szCs w:val="21"/>
        </w:rPr>
        <w:instrText xml:space="preserve"> TOC \o "1-2" \h \z \u </w:instrText>
      </w:r>
      <w:r w:rsidRPr="00613BD2">
        <w:rPr>
          <w:rStyle w:val="af0"/>
          <w:rFonts w:asciiTheme="minorEastAsia" w:eastAsiaTheme="minorEastAsia" w:hAnsiTheme="minorEastAsia"/>
          <w:noProof/>
          <w:sz w:val="21"/>
          <w:szCs w:val="21"/>
        </w:rPr>
        <w:fldChar w:fldCharType="separate"/>
      </w:r>
    </w:p>
    <w:p w:rsidR="00B32DFE" w:rsidRPr="007679D3" w:rsidRDefault="00B32DFE" w:rsidP="00B32DFE">
      <w:pPr>
        <w:pStyle w:val="11"/>
        <w:tabs>
          <w:tab w:val="right" w:leader="dot" w:pos="8302"/>
        </w:tabs>
        <w:spacing w:line="276" w:lineRule="auto"/>
        <w:rPr>
          <w:rFonts w:ascii="Arial" w:eastAsiaTheme="minorEastAsia" w:hAnsi="Arial" w:cs="Arial"/>
          <w:b w:val="0"/>
          <w:bCs w:val="0"/>
          <w:caps w:val="0"/>
          <w:noProof/>
          <w:sz w:val="21"/>
          <w:szCs w:val="21"/>
        </w:rPr>
      </w:pPr>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1" w:history="1">
        <w:r w:rsidR="00B32DFE" w:rsidRPr="007679D3">
          <w:rPr>
            <w:rStyle w:val="af0"/>
            <w:rFonts w:ascii="Arial" w:hAnsi="Arial" w:cs="Arial"/>
            <w:b w:val="0"/>
            <w:noProof/>
            <w:sz w:val="21"/>
            <w:szCs w:val="21"/>
          </w:rPr>
          <w:t xml:space="preserve">1  </w:t>
        </w:r>
        <w:r w:rsidR="00B32DFE" w:rsidRPr="007679D3">
          <w:rPr>
            <w:rStyle w:val="af0"/>
            <w:rFonts w:ascii="Arial" w:hAnsi="Arial" w:cs="Arial"/>
            <w:b w:val="0"/>
            <w:noProof/>
            <w:sz w:val="21"/>
            <w:szCs w:val="21"/>
          </w:rPr>
          <w:t>总</w:t>
        </w:r>
        <w:r w:rsidR="00B32DFE" w:rsidRPr="007679D3">
          <w:rPr>
            <w:rStyle w:val="af0"/>
            <w:rFonts w:ascii="Arial" w:hAnsi="Arial" w:cs="Arial"/>
            <w:b w:val="0"/>
            <w:noProof/>
            <w:sz w:val="21"/>
            <w:szCs w:val="21"/>
          </w:rPr>
          <w:t xml:space="preserve">  </w:t>
        </w:r>
        <w:r w:rsidR="00B32DFE" w:rsidRPr="007679D3">
          <w:rPr>
            <w:rStyle w:val="af0"/>
            <w:rFonts w:ascii="Arial" w:hAnsi="Arial" w:cs="Arial"/>
            <w:b w:val="0"/>
            <w:noProof/>
            <w:sz w:val="21"/>
            <w:szCs w:val="21"/>
          </w:rPr>
          <w:t>则</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_Toc533490511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51</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2" w:history="1">
        <w:r w:rsidR="00B32DFE" w:rsidRPr="007679D3">
          <w:rPr>
            <w:rStyle w:val="af0"/>
            <w:rFonts w:ascii="Arial" w:hAnsi="Arial" w:cs="Arial"/>
            <w:b w:val="0"/>
            <w:noProof/>
            <w:sz w:val="21"/>
            <w:szCs w:val="21"/>
          </w:rPr>
          <w:t xml:space="preserve">2  </w:t>
        </w:r>
        <w:r w:rsidR="00B32DFE" w:rsidRPr="007679D3">
          <w:rPr>
            <w:rStyle w:val="af0"/>
            <w:rFonts w:ascii="Arial" w:hAnsi="Arial" w:cs="Arial"/>
            <w:b w:val="0"/>
            <w:noProof/>
            <w:sz w:val="21"/>
            <w:szCs w:val="21"/>
          </w:rPr>
          <w:t>术语、符号</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_Toc533490512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52</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3" w:history="1">
        <w:r w:rsidR="00B32DFE" w:rsidRPr="007679D3">
          <w:rPr>
            <w:rStyle w:val="af0"/>
            <w:rFonts w:ascii="Arial" w:hAnsi="Arial" w:cs="Arial"/>
            <w:b w:val="0"/>
            <w:noProof/>
            <w:sz w:val="21"/>
            <w:szCs w:val="21"/>
          </w:rPr>
          <w:t xml:space="preserve">3  </w:t>
        </w:r>
        <w:r w:rsidR="00B32DFE" w:rsidRPr="007679D3">
          <w:rPr>
            <w:rStyle w:val="af0"/>
            <w:rFonts w:ascii="Arial" w:hAnsi="Arial" w:cs="Arial"/>
            <w:b w:val="0"/>
            <w:noProof/>
            <w:sz w:val="21"/>
            <w:szCs w:val="21"/>
          </w:rPr>
          <w:t>基本设计规定</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_Toc533490513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53</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4" w:history="1">
        <w:r w:rsidR="00B32DFE" w:rsidRPr="007679D3">
          <w:rPr>
            <w:rStyle w:val="af0"/>
            <w:rFonts w:ascii="Arial" w:hAnsi="Arial" w:cs="Arial"/>
            <w:b w:val="0"/>
            <w:noProof/>
            <w:sz w:val="21"/>
            <w:szCs w:val="21"/>
          </w:rPr>
          <w:t xml:space="preserve">3.1  </w:t>
        </w:r>
        <w:r w:rsidR="00B32DFE" w:rsidRPr="007679D3">
          <w:rPr>
            <w:rStyle w:val="af0"/>
            <w:rFonts w:ascii="Arial" w:hAnsi="Arial" w:cs="Arial"/>
            <w:b w:val="0"/>
            <w:noProof/>
            <w:sz w:val="21"/>
            <w:szCs w:val="21"/>
          </w:rPr>
          <w:t>结构体系的一般规定</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_Toc533490514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53</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5" w:history="1">
        <w:r w:rsidR="00B32DFE" w:rsidRPr="007679D3">
          <w:rPr>
            <w:rStyle w:val="af0"/>
            <w:rFonts w:ascii="Arial" w:hAnsi="Arial" w:cs="Arial"/>
            <w:b w:val="0"/>
            <w:noProof/>
            <w:sz w:val="21"/>
            <w:szCs w:val="21"/>
          </w:rPr>
          <w:t xml:space="preserve">3.2  </w:t>
        </w:r>
        <w:r w:rsidR="00B32DFE" w:rsidRPr="007679D3">
          <w:rPr>
            <w:rStyle w:val="af0"/>
            <w:rFonts w:ascii="Arial" w:hAnsi="Arial" w:cs="Arial"/>
            <w:b w:val="0"/>
            <w:noProof/>
            <w:sz w:val="21"/>
            <w:szCs w:val="21"/>
          </w:rPr>
          <w:t>结构布置及规则性</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_Toc533490515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53</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6" w:history="1">
        <w:r w:rsidR="00B32DFE" w:rsidRPr="007679D3">
          <w:rPr>
            <w:rStyle w:val="af0"/>
            <w:rFonts w:ascii="Arial" w:hAnsi="Arial" w:cs="Arial"/>
            <w:b w:val="0"/>
            <w:noProof/>
            <w:sz w:val="21"/>
            <w:szCs w:val="21"/>
          </w:rPr>
          <w:t xml:space="preserve">3.3  </w:t>
        </w:r>
        <w:r w:rsidR="00B32DFE" w:rsidRPr="007679D3">
          <w:rPr>
            <w:rStyle w:val="af0"/>
            <w:rFonts w:ascii="Arial" w:hAnsi="Arial" w:cs="Arial"/>
            <w:b w:val="0"/>
            <w:noProof/>
            <w:sz w:val="21"/>
            <w:szCs w:val="21"/>
          </w:rPr>
          <w:t>材料要求</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_Toc533490516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56</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7" w:history="1">
        <w:r w:rsidR="00B32DFE" w:rsidRPr="007679D3">
          <w:rPr>
            <w:rStyle w:val="af0"/>
            <w:rFonts w:ascii="Arial" w:hAnsi="Arial" w:cs="Arial"/>
            <w:b w:val="0"/>
            <w:noProof/>
            <w:sz w:val="21"/>
            <w:szCs w:val="21"/>
          </w:rPr>
          <w:t xml:space="preserve">3.4  </w:t>
        </w:r>
        <w:r w:rsidR="00B32DFE" w:rsidRPr="007679D3">
          <w:rPr>
            <w:rStyle w:val="af0"/>
            <w:rFonts w:ascii="Arial" w:hAnsi="Arial" w:cs="Arial"/>
            <w:b w:val="0"/>
            <w:noProof/>
            <w:sz w:val="21"/>
            <w:szCs w:val="21"/>
          </w:rPr>
          <w:t>地基和基础</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_Toc533490517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57</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8" w:history="1">
        <w:r w:rsidR="00B32DFE" w:rsidRPr="007679D3">
          <w:rPr>
            <w:rStyle w:val="af0"/>
            <w:rFonts w:ascii="Arial" w:hAnsi="Arial" w:cs="Arial"/>
            <w:b w:val="0"/>
            <w:noProof/>
            <w:sz w:val="21"/>
            <w:szCs w:val="21"/>
          </w:rPr>
          <w:t xml:space="preserve">3.5  </w:t>
        </w:r>
        <w:r w:rsidR="00B32DFE" w:rsidRPr="007679D3">
          <w:rPr>
            <w:rStyle w:val="af0"/>
            <w:rFonts w:ascii="Arial" w:hAnsi="Arial" w:cs="Arial"/>
            <w:b w:val="0"/>
            <w:noProof/>
            <w:sz w:val="21"/>
            <w:szCs w:val="21"/>
          </w:rPr>
          <w:t>设计要求</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_Toc533490518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57</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19" w:history="1">
        <w:r w:rsidR="00B32DFE" w:rsidRPr="007679D3">
          <w:rPr>
            <w:rStyle w:val="af0"/>
            <w:rFonts w:ascii="Arial" w:hAnsi="Arial" w:cs="Arial"/>
            <w:b w:val="0"/>
            <w:noProof/>
            <w:sz w:val="21"/>
            <w:szCs w:val="21"/>
          </w:rPr>
          <w:t xml:space="preserve">3.6  </w:t>
        </w:r>
        <w:r w:rsidR="00B32DFE" w:rsidRPr="007679D3">
          <w:rPr>
            <w:rStyle w:val="af0"/>
            <w:rFonts w:ascii="Arial" w:hAnsi="Arial" w:cs="Arial"/>
            <w:b w:val="0"/>
            <w:noProof/>
            <w:sz w:val="21"/>
            <w:szCs w:val="21"/>
          </w:rPr>
          <w:t>钢结构设计图和说明</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_Toc533490519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58</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20" w:history="1">
        <w:r w:rsidR="00B32DFE" w:rsidRPr="007679D3">
          <w:rPr>
            <w:rStyle w:val="af0"/>
            <w:rFonts w:ascii="Arial" w:hAnsi="Arial" w:cs="Arial"/>
            <w:b w:val="0"/>
            <w:noProof/>
            <w:sz w:val="21"/>
            <w:szCs w:val="21"/>
          </w:rPr>
          <w:t xml:space="preserve">4  </w:t>
        </w:r>
        <w:r w:rsidR="00B32DFE" w:rsidRPr="007679D3">
          <w:rPr>
            <w:rStyle w:val="af0"/>
            <w:rFonts w:ascii="Arial" w:hAnsi="Arial" w:cs="Arial"/>
            <w:b w:val="0"/>
            <w:noProof/>
            <w:sz w:val="21"/>
            <w:szCs w:val="21"/>
          </w:rPr>
          <w:t>作用与作用效应组合</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_Toc533490520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62</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21" w:history="1">
        <w:r w:rsidR="00B32DFE" w:rsidRPr="007679D3">
          <w:rPr>
            <w:rStyle w:val="af0"/>
            <w:rFonts w:ascii="Arial" w:hAnsi="Arial" w:cs="Arial"/>
            <w:b w:val="0"/>
            <w:noProof/>
            <w:sz w:val="21"/>
            <w:szCs w:val="21"/>
          </w:rPr>
          <w:t xml:space="preserve">5  </w:t>
        </w:r>
        <w:r w:rsidR="00B32DFE" w:rsidRPr="007679D3">
          <w:rPr>
            <w:rStyle w:val="af0"/>
            <w:rFonts w:ascii="Arial" w:hAnsi="Arial" w:cs="Arial"/>
            <w:b w:val="0"/>
            <w:noProof/>
            <w:sz w:val="21"/>
            <w:szCs w:val="21"/>
          </w:rPr>
          <w:t>结构分析</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_Toc533490521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63</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22" w:history="1">
        <w:r w:rsidR="00B32DFE" w:rsidRPr="007679D3">
          <w:rPr>
            <w:rStyle w:val="af0"/>
            <w:rFonts w:ascii="Arial" w:hAnsi="Arial" w:cs="Arial"/>
            <w:b w:val="0"/>
            <w:noProof/>
            <w:sz w:val="21"/>
            <w:szCs w:val="21"/>
          </w:rPr>
          <w:t xml:space="preserve">5.1  </w:t>
        </w:r>
        <w:r w:rsidR="00B32DFE" w:rsidRPr="007679D3">
          <w:rPr>
            <w:rStyle w:val="af0"/>
            <w:rFonts w:ascii="Arial" w:hAnsi="Arial" w:cs="Arial"/>
            <w:b w:val="0"/>
            <w:noProof/>
            <w:sz w:val="21"/>
            <w:szCs w:val="21"/>
          </w:rPr>
          <w:t>一般规定</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_Toc533490522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63</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23" w:history="1">
        <w:r w:rsidR="00B32DFE" w:rsidRPr="007679D3">
          <w:rPr>
            <w:rStyle w:val="af0"/>
            <w:rFonts w:ascii="Arial" w:hAnsi="Arial" w:cs="Arial"/>
            <w:b w:val="0"/>
            <w:noProof/>
            <w:sz w:val="21"/>
            <w:szCs w:val="21"/>
          </w:rPr>
          <w:t xml:space="preserve">5.2  </w:t>
        </w:r>
        <w:r w:rsidR="00B32DFE" w:rsidRPr="007679D3">
          <w:rPr>
            <w:rStyle w:val="af0"/>
            <w:rFonts w:ascii="Arial" w:hAnsi="Arial" w:cs="Arial"/>
            <w:b w:val="0"/>
            <w:noProof/>
            <w:sz w:val="21"/>
            <w:szCs w:val="21"/>
          </w:rPr>
          <w:t>弹性分析</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_Toc533490523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64</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24" w:history="1">
        <w:r w:rsidR="00B32DFE" w:rsidRPr="007679D3">
          <w:rPr>
            <w:rStyle w:val="af0"/>
            <w:rFonts w:ascii="Arial" w:hAnsi="Arial" w:cs="Arial"/>
            <w:b w:val="0"/>
            <w:noProof/>
            <w:sz w:val="21"/>
            <w:szCs w:val="21"/>
          </w:rPr>
          <w:t xml:space="preserve">5.3  </w:t>
        </w:r>
        <w:r w:rsidR="00B32DFE" w:rsidRPr="007679D3">
          <w:rPr>
            <w:rStyle w:val="af0"/>
            <w:rFonts w:ascii="Arial" w:hAnsi="Arial" w:cs="Arial"/>
            <w:b w:val="0"/>
            <w:noProof/>
            <w:sz w:val="21"/>
            <w:szCs w:val="21"/>
          </w:rPr>
          <w:t>弹塑性分析</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_Toc533490524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65</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25" w:history="1">
        <w:r w:rsidR="00B32DFE" w:rsidRPr="007679D3">
          <w:rPr>
            <w:rStyle w:val="af0"/>
            <w:rFonts w:ascii="Arial" w:hAnsi="Arial" w:cs="Arial"/>
            <w:b w:val="0"/>
            <w:noProof/>
            <w:sz w:val="21"/>
            <w:szCs w:val="21"/>
          </w:rPr>
          <w:t xml:space="preserve">6  </w:t>
        </w:r>
        <w:r w:rsidR="00B32DFE" w:rsidRPr="007679D3">
          <w:rPr>
            <w:rStyle w:val="af0"/>
            <w:rFonts w:ascii="Arial" w:hAnsi="Arial" w:cs="Arial"/>
            <w:b w:val="0"/>
            <w:noProof/>
            <w:sz w:val="21"/>
            <w:szCs w:val="21"/>
          </w:rPr>
          <w:t>构件设计</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_Toc533490525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67</w:t>
        </w:r>
        <w:r w:rsidRPr="007679D3">
          <w:rPr>
            <w:rFonts w:ascii="Arial" w:hAnsi="Arial" w:cs="Arial"/>
            <w:b w:val="0"/>
            <w:noProof/>
            <w:webHidden/>
            <w:sz w:val="21"/>
            <w:szCs w:val="21"/>
          </w:rPr>
          <w:fldChar w:fldCharType="end"/>
        </w:r>
      </w:hyperlink>
    </w:p>
    <w:p w:rsidR="00B32DFE" w:rsidRPr="007679D3" w:rsidRDefault="00787353" w:rsidP="00B32DFE">
      <w:pPr>
        <w:pStyle w:val="21"/>
        <w:rPr>
          <w:rFonts w:ascii="Arial" w:eastAsiaTheme="minorEastAsia" w:hAnsi="Arial" w:cs="Arial"/>
          <w:noProof/>
        </w:rPr>
      </w:pPr>
      <w:hyperlink w:anchor="_Toc533490526" w:history="1">
        <w:r w:rsidR="00B32DFE" w:rsidRPr="007679D3">
          <w:rPr>
            <w:rStyle w:val="af0"/>
            <w:rFonts w:ascii="Arial" w:hAnsi="Arial" w:cs="Arial"/>
            <w:noProof/>
            <w:sz w:val="21"/>
            <w:szCs w:val="21"/>
          </w:rPr>
          <w:t xml:space="preserve">6.1  </w:t>
        </w:r>
        <w:r w:rsidR="00B32DFE" w:rsidRPr="007679D3">
          <w:rPr>
            <w:rStyle w:val="af0"/>
            <w:rFonts w:ascii="Arial" w:hAnsi="Arial" w:cs="Arial"/>
            <w:noProof/>
            <w:sz w:val="21"/>
            <w:szCs w:val="21"/>
          </w:rPr>
          <w:t>构造要求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_Toc533490526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67</w:t>
        </w:r>
        <w:r w:rsidRPr="007679D3">
          <w:rPr>
            <w:rFonts w:ascii="Arial" w:hAnsi="Arial" w:cs="Arial"/>
            <w:noProof/>
            <w:webHidden/>
          </w:rPr>
          <w:fldChar w:fldCharType="end"/>
        </w:r>
      </w:hyperlink>
    </w:p>
    <w:p w:rsidR="00B32DFE" w:rsidRPr="007679D3" w:rsidRDefault="00787353" w:rsidP="00B32DFE">
      <w:pPr>
        <w:pStyle w:val="21"/>
        <w:rPr>
          <w:rFonts w:ascii="Arial" w:eastAsiaTheme="minorEastAsia" w:hAnsi="Arial" w:cs="Arial"/>
          <w:noProof/>
        </w:rPr>
      </w:pPr>
      <w:hyperlink w:anchor="_Toc533490527" w:history="1">
        <w:r w:rsidR="00B32DFE" w:rsidRPr="007679D3">
          <w:rPr>
            <w:rStyle w:val="af0"/>
            <w:rFonts w:ascii="Arial" w:hAnsi="Arial" w:cs="Arial"/>
            <w:noProof/>
            <w:sz w:val="21"/>
            <w:szCs w:val="21"/>
          </w:rPr>
          <w:t xml:space="preserve">6.2  </w:t>
        </w:r>
        <w:r w:rsidR="00B32DFE" w:rsidRPr="007679D3">
          <w:rPr>
            <w:rStyle w:val="af0"/>
            <w:rFonts w:ascii="Arial" w:hAnsi="Arial" w:cs="Arial"/>
            <w:noProof/>
            <w:sz w:val="21"/>
            <w:szCs w:val="21"/>
          </w:rPr>
          <w:t>构件计算</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_Toc533490527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68</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28" w:history="1">
        <w:r w:rsidR="00B32DFE" w:rsidRPr="007679D3">
          <w:rPr>
            <w:rStyle w:val="af0"/>
            <w:rFonts w:ascii="Arial" w:hAnsi="Arial" w:cs="Arial"/>
            <w:b w:val="0"/>
            <w:noProof/>
            <w:sz w:val="21"/>
            <w:szCs w:val="21"/>
          </w:rPr>
          <w:t xml:space="preserve">7  </w:t>
        </w:r>
        <w:r w:rsidR="00B32DFE" w:rsidRPr="007679D3">
          <w:rPr>
            <w:rStyle w:val="af0"/>
            <w:rFonts w:ascii="Arial" w:hAnsi="Arial" w:cs="Arial"/>
            <w:b w:val="0"/>
            <w:noProof/>
            <w:sz w:val="21"/>
            <w:szCs w:val="21"/>
          </w:rPr>
          <w:t>连接与节点设计</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_Toc533490528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72</w:t>
        </w:r>
        <w:r w:rsidRPr="007679D3">
          <w:rPr>
            <w:rFonts w:ascii="Arial" w:hAnsi="Arial" w:cs="Arial"/>
            <w:b w:val="0"/>
            <w:noProof/>
            <w:webHidden/>
            <w:sz w:val="21"/>
            <w:szCs w:val="21"/>
          </w:rPr>
          <w:fldChar w:fldCharType="end"/>
        </w:r>
      </w:hyperlink>
    </w:p>
    <w:p w:rsidR="00B32DFE" w:rsidRPr="007679D3" w:rsidRDefault="00787353" w:rsidP="00B32DFE">
      <w:pPr>
        <w:pStyle w:val="21"/>
        <w:rPr>
          <w:rFonts w:ascii="Arial" w:eastAsiaTheme="minorEastAsia" w:hAnsi="Arial" w:cs="Arial"/>
          <w:noProof/>
        </w:rPr>
      </w:pPr>
      <w:hyperlink w:anchor="_Toc533490529" w:history="1">
        <w:r w:rsidR="00B32DFE" w:rsidRPr="007679D3">
          <w:rPr>
            <w:rStyle w:val="af0"/>
            <w:rFonts w:ascii="Arial" w:hAnsi="Arial" w:cs="Arial"/>
            <w:noProof/>
            <w:sz w:val="21"/>
            <w:szCs w:val="21"/>
          </w:rPr>
          <w:t xml:space="preserve">7.1  </w:t>
        </w:r>
        <w:r w:rsidR="00B32DFE" w:rsidRPr="007679D3">
          <w:rPr>
            <w:rStyle w:val="af0"/>
            <w:rFonts w:ascii="Arial" w:hAnsi="Arial" w:cs="Arial"/>
            <w:noProof/>
            <w:sz w:val="21"/>
            <w:szCs w:val="21"/>
          </w:rPr>
          <w:t>构造要求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_Toc533490529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72</w:t>
        </w:r>
        <w:r w:rsidRPr="007679D3">
          <w:rPr>
            <w:rFonts w:ascii="Arial" w:hAnsi="Arial" w:cs="Arial"/>
            <w:noProof/>
            <w:webHidden/>
          </w:rPr>
          <w:fldChar w:fldCharType="end"/>
        </w:r>
      </w:hyperlink>
    </w:p>
    <w:p w:rsidR="00B32DFE" w:rsidRPr="007679D3" w:rsidRDefault="00787353" w:rsidP="00B32DFE">
      <w:pPr>
        <w:pStyle w:val="21"/>
        <w:rPr>
          <w:rFonts w:ascii="Arial" w:eastAsiaTheme="minorEastAsia" w:hAnsi="Arial" w:cs="Arial"/>
          <w:noProof/>
        </w:rPr>
      </w:pPr>
      <w:hyperlink w:anchor="_Toc533490530" w:history="1">
        <w:r w:rsidR="00B32DFE" w:rsidRPr="007679D3">
          <w:rPr>
            <w:rStyle w:val="af0"/>
            <w:rFonts w:ascii="Arial" w:hAnsi="Arial" w:cs="Arial"/>
            <w:noProof/>
            <w:sz w:val="21"/>
            <w:szCs w:val="21"/>
          </w:rPr>
          <w:t xml:space="preserve">7.2  </w:t>
        </w:r>
        <w:r w:rsidR="00B32DFE" w:rsidRPr="007679D3">
          <w:rPr>
            <w:rStyle w:val="af0"/>
            <w:rFonts w:ascii="Arial" w:hAnsi="Arial" w:cs="Arial"/>
            <w:noProof/>
            <w:sz w:val="21"/>
            <w:szCs w:val="21"/>
          </w:rPr>
          <w:t>计算</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_Toc533490530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76</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31" w:history="1">
        <w:r w:rsidR="00B32DFE" w:rsidRPr="007679D3">
          <w:rPr>
            <w:rStyle w:val="af0"/>
            <w:rFonts w:ascii="Arial" w:hAnsi="Arial" w:cs="Arial"/>
            <w:b w:val="0"/>
            <w:noProof/>
            <w:sz w:val="21"/>
            <w:szCs w:val="21"/>
          </w:rPr>
          <w:t xml:space="preserve">8  </w:t>
        </w:r>
        <w:r w:rsidR="00B32DFE" w:rsidRPr="007679D3">
          <w:rPr>
            <w:rStyle w:val="af0"/>
            <w:rFonts w:ascii="Arial" w:hAnsi="Arial" w:cs="Arial"/>
            <w:b w:val="0"/>
            <w:noProof/>
            <w:sz w:val="21"/>
            <w:szCs w:val="21"/>
          </w:rPr>
          <w:t>制作和安装</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_Toc533490531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79</w:t>
        </w:r>
        <w:r w:rsidRPr="007679D3">
          <w:rPr>
            <w:rFonts w:ascii="Arial" w:hAnsi="Arial" w:cs="Arial"/>
            <w:b w:val="0"/>
            <w:noProof/>
            <w:webHidden/>
            <w:sz w:val="21"/>
            <w:szCs w:val="21"/>
          </w:rPr>
          <w:fldChar w:fldCharType="end"/>
        </w:r>
      </w:hyperlink>
    </w:p>
    <w:p w:rsidR="00B32DFE" w:rsidRPr="007679D3" w:rsidRDefault="00787353" w:rsidP="00B32DFE">
      <w:pPr>
        <w:pStyle w:val="21"/>
        <w:rPr>
          <w:rFonts w:ascii="Arial" w:eastAsiaTheme="minorEastAsia" w:hAnsi="Arial" w:cs="Arial"/>
          <w:noProof/>
        </w:rPr>
      </w:pPr>
      <w:hyperlink w:anchor="_Toc533490532" w:history="1">
        <w:r w:rsidR="00B32DFE" w:rsidRPr="007679D3">
          <w:rPr>
            <w:rStyle w:val="af0"/>
            <w:rFonts w:ascii="Arial" w:hAnsi="Arial" w:cs="Arial"/>
            <w:noProof/>
            <w:sz w:val="21"/>
            <w:szCs w:val="21"/>
          </w:rPr>
          <w:t xml:space="preserve">8.1  </w:t>
        </w:r>
        <w:r w:rsidR="00B32DFE" w:rsidRPr="007679D3">
          <w:rPr>
            <w:rStyle w:val="af0"/>
            <w:rFonts w:ascii="Arial" w:hAnsi="Arial" w:cs="Arial"/>
            <w:noProof/>
            <w:sz w:val="21"/>
            <w:szCs w:val="21"/>
          </w:rPr>
          <w:t>一般规定</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_Toc533490532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79</w:t>
        </w:r>
        <w:r w:rsidRPr="007679D3">
          <w:rPr>
            <w:rFonts w:ascii="Arial" w:hAnsi="Arial" w:cs="Arial"/>
            <w:noProof/>
            <w:webHidden/>
          </w:rPr>
          <w:fldChar w:fldCharType="end"/>
        </w:r>
      </w:hyperlink>
    </w:p>
    <w:p w:rsidR="00B32DFE" w:rsidRPr="007679D3" w:rsidRDefault="00787353" w:rsidP="00B32DFE">
      <w:pPr>
        <w:pStyle w:val="21"/>
        <w:rPr>
          <w:rFonts w:ascii="Arial" w:eastAsiaTheme="minorEastAsia" w:hAnsi="Arial" w:cs="Arial"/>
          <w:noProof/>
        </w:rPr>
      </w:pPr>
      <w:hyperlink w:anchor="_Toc533490533" w:history="1">
        <w:r w:rsidR="00B32DFE" w:rsidRPr="007679D3">
          <w:rPr>
            <w:rStyle w:val="af0"/>
            <w:rFonts w:ascii="Arial" w:hAnsi="Arial" w:cs="Arial"/>
            <w:noProof/>
            <w:sz w:val="21"/>
            <w:szCs w:val="21"/>
          </w:rPr>
          <w:t xml:space="preserve">8.2  </w:t>
        </w:r>
        <w:r w:rsidR="00B32DFE" w:rsidRPr="007679D3">
          <w:rPr>
            <w:rStyle w:val="af0"/>
            <w:rFonts w:ascii="Arial" w:hAnsi="Arial" w:cs="Arial"/>
            <w:noProof/>
            <w:sz w:val="21"/>
            <w:szCs w:val="21"/>
          </w:rPr>
          <w:t>制作图和安装图</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_Toc533490533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79</w:t>
        </w:r>
        <w:r w:rsidRPr="007679D3">
          <w:rPr>
            <w:rFonts w:ascii="Arial" w:hAnsi="Arial" w:cs="Arial"/>
            <w:noProof/>
            <w:webHidden/>
          </w:rPr>
          <w:fldChar w:fldCharType="end"/>
        </w:r>
      </w:hyperlink>
    </w:p>
    <w:p w:rsidR="00B32DFE" w:rsidRPr="007679D3" w:rsidRDefault="00787353" w:rsidP="00B32DFE">
      <w:pPr>
        <w:pStyle w:val="21"/>
        <w:rPr>
          <w:rFonts w:ascii="Arial" w:eastAsiaTheme="minorEastAsia" w:hAnsi="Arial" w:cs="Arial"/>
          <w:noProof/>
        </w:rPr>
      </w:pPr>
      <w:hyperlink w:anchor="_Toc533490534" w:history="1">
        <w:r w:rsidR="00B32DFE" w:rsidRPr="007679D3">
          <w:rPr>
            <w:rStyle w:val="af0"/>
            <w:rFonts w:ascii="Arial" w:hAnsi="Arial" w:cs="Arial"/>
            <w:noProof/>
            <w:sz w:val="21"/>
            <w:szCs w:val="21"/>
          </w:rPr>
          <w:t xml:space="preserve">8.3  </w:t>
        </w:r>
        <w:r w:rsidR="00B32DFE" w:rsidRPr="007679D3">
          <w:rPr>
            <w:rStyle w:val="af0"/>
            <w:rFonts w:ascii="Arial" w:hAnsi="Arial" w:cs="Arial"/>
            <w:noProof/>
            <w:sz w:val="21"/>
            <w:szCs w:val="21"/>
          </w:rPr>
          <w:t>制作和安装的特别要求</w:t>
        </w:r>
        <w:r w:rsidR="00B32DFE" w:rsidRPr="007679D3">
          <w:rPr>
            <w:rFonts w:ascii="Arial" w:hAnsi="Arial" w:cs="Arial"/>
            <w:noProof/>
            <w:webHidden/>
          </w:rPr>
          <w:tab/>
        </w:r>
        <w:r w:rsidRPr="007679D3">
          <w:rPr>
            <w:rFonts w:ascii="Arial" w:hAnsi="Arial" w:cs="Arial"/>
            <w:noProof/>
            <w:webHidden/>
          </w:rPr>
          <w:fldChar w:fldCharType="begin"/>
        </w:r>
        <w:r w:rsidR="00B32DFE" w:rsidRPr="007679D3">
          <w:rPr>
            <w:rFonts w:ascii="Arial" w:hAnsi="Arial" w:cs="Arial"/>
            <w:noProof/>
            <w:webHidden/>
          </w:rPr>
          <w:instrText xml:space="preserve"> PAGEREF _Toc533490534 \h </w:instrText>
        </w:r>
        <w:r w:rsidRPr="007679D3">
          <w:rPr>
            <w:rFonts w:ascii="Arial" w:hAnsi="Arial" w:cs="Arial"/>
            <w:noProof/>
            <w:webHidden/>
          </w:rPr>
        </w:r>
        <w:r w:rsidRPr="007679D3">
          <w:rPr>
            <w:rFonts w:ascii="Arial" w:hAnsi="Arial" w:cs="Arial"/>
            <w:noProof/>
            <w:webHidden/>
          </w:rPr>
          <w:fldChar w:fldCharType="separate"/>
        </w:r>
        <w:r w:rsidR="00B32DFE" w:rsidRPr="007679D3">
          <w:rPr>
            <w:rFonts w:ascii="Arial" w:hAnsi="Arial" w:cs="Arial"/>
            <w:noProof/>
            <w:webHidden/>
          </w:rPr>
          <w:t>79</w:t>
        </w:r>
        <w:r w:rsidRPr="007679D3">
          <w:rPr>
            <w:rFonts w:ascii="Arial" w:hAnsi="Arial" w:cs="Arial"/>
            <w:noProof/>
            <w:webHidden/>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35"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A  </w:t>
        </w:r>
        <w:r w:rsidR="00B32DFE" w:rsidRPr="007679D3">
          <w:rPr>
            <w:rStyle w:val="af0"/>
            <w:rFonts w:ascii="Arial" w:hAnsi="Arial" w:cs="Arial"/>
            <w:b w:val="0"/>
            <w:noProof/>
            <w:sz w:val="21"/>
            <w:szCs w:val="21"/>
          </w:rPr>
          <w:t>多层道普通和特殊中心支撑框架设计规定</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_Toc533490535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81</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36"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B  </w:t>
        </w:r>
        <w:r w:rsidR="00B32DFE" w:rsidRPr="007679D3">
          <w:rPr>
            <w:rStyle w:val="af0"/>
            <w:rFonts w:ascii="Arial" w:hAnsi="Arial" w:cs="Arial"/>
            <w:b w:val="0"/>
            <w:noProof/>
            <w:sz w:val="21"/>
            <w:szCs w:val="21"/>
          </w:rPr>
          <w:t>多阶柱计算长度系数</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_Toc533490536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82</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37"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C  H</w:t>
        </w:r>
        <w:r w:rsidR="00B32DFE" w:rsidRPr="007679D3">
          <w:rPr>
            <w:rStyle w:val="af0"/>
            <w:rFonts w:ascii="Arial" w:hAnsi="Arial" w:cs="Arial"/>
            <w:b w:val="0"/>
            <w:noProof/>
            <w:sz w:val="21"/>
            <w:szCs w:val="21"/>
          </w:rPr>
          <w:t>形截面垂直支撑的节点连接设计</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_Toc533490537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83</w:t>
        </w:r>
        <w:r w:rsidRPr="007679D3">
          <w:rPr>
            <w:rFonts w:ascii="Arial" w:hAnsi="Arial" w:cs="Arial"/>
            <w:b w:val="0"/>
            <w:noProof/>
            <w:webHidden/>
            <w:sz w:val="21"/>
            <w:szCs w:val="21"/>
          </w:rPr>
          <w:fldChar w:fldCharType="end"/>
        </w:r>
      </w:hyperlink>
    </w:p>
    <w:p w:rsidR="00B32DFE" w:rsidRPr="007679D3" w:rsidRDefault="00787353" w:rsidP="00B32DFE">
      <w:pPr>
        <w:pStyle w:val="11"/>
        <w:tabs>
          <w:tab w:val="right" w:leader="dot" w:pos="8302"/>
        </w:tabs>
        <w:spacing w:line="276" w:lineRule="auto"/>
        <w:rPr>
          <w:rFonts w:ascii="Arial" w:eastAsiaTheme="minorEastAsia" w:hAnsi="Arial" w:cs="Arial"/>
          <w:b w:val="0"/>
          <w:bCs w:val="0"/>
          <w:caps w:val="0"/>
          <w:noProof/>
          <w:sz w:val="21"/>
          <w:szCs w:val="21"/>
        </w:rPr>
      </w:pPr>
      <w:hyperlink w:anchor="_Toc533490538"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D  </w:t>
        </w:r>
        <w:r w:rsidR="00B32DFE" w:rsidRPr="007679D3">
          <w:rPr>
            <w:rStyle w:val="af0"/>
            <w:rFonts w:ascii="Arial" w:hAnsi="Arial" w:cs="Arial"/>
            <w:b w:val="0"/>
            <w:noProof/>
            <w:sz w:val="21"/>
            <w:szCs w:val="21"/>
          </w:rPr>
          <w:t>特殊中心支撑框架体系支撑节点板的面外转动距离</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_Toc533490538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84</w:t>
        </w:r>
        <w:r w:rsidRPr="007679D3">
          <w:rPr>
            <w:rFonts w:ascii="Arial" w:hAnsi="Arial" w:cs="Arial"/>
            <w:b w:val="0"/>
            <w:noProof/>
            <w:webHidden/>
            <w:sz w:val="21"/>
            <w:szCs w:val="21"/>
          </w:rPr>
          <w:fldChar w:fldCharType="end"/>
        </w:r>
      </w:hyperlink>
    </w:p>
    <w:p w:rsidR="00B32DFE" w:rsidRPr="00B32DFE" w:rsidRDefault="00787353" w:rsidP="00B32DFE">
      <w:pPr>
        <w:pStyle w:val="11"/>
        <w:tabs>
          <w:tab w:val="right" w:leader="dot" w:pos="8302"/>
        </w:tabs>
        <w:spacing w:line="276" w:lineRule="auto"/>
        <w:rPr>
          <w:rFonts w:eastAsiaTheme="minorEastAsia" w:cstheme="minorBidi"/>
          <w:b w:val="0"/>
          <w:bCs w:val="0"/>
          <w:caps w:val="0"/>
          <w:noProof/>
          <w:sz w:val="21"/>
          <w:szCs w:val="21"/>
        </w:rPr>
      </w:pPr>
      <w:hyperlink w:anchor="_Toc533490539" w:history="1">
        <w:r w:rsidR="00B32DFE" w:rsidRPr="007679D3">
          <w:rPr>
            <w:rStyle w:val="af0"/>
            <w:rFonts w:ascii="Arial" w:hAnsi="Arial" w:cs="Arial"/>
            <w:b w:val="0"/>
            <w:noProof/>
            <w:sz w:val="21"/>
            <w:szCs w:val="21"/>
          </w:rPr>
          <w:t>附录</w:t>
        </w:r>
        <w:r w:rsidR="00B32DFE" w:rsidRPr="007679D3">
          <w:rPr>
            <w:rStyle w:val="af0"/>
            <w:rFonts w:ascii="Arial" w:hAnsi="Arial" w:cs="Arial"/>
            <w:b w:val="0"/>
            <w:noProof/>
            <w:sz w:val="21"/>
            <w:szCs w:val="21"/>
          </w:rPr>
          <w:t xml:space="preserve">E  </w:t>
        </w:r>
        <w:r w:rsidR="00B32DFE" w:rsidRPr="007679D3">
          <w:rPr>
            <w:rStyle w:val="af0"/>
            <w:rFonts w:ascii="Arial" w:hAnsi="Arial" w:cs="Arial"/>
            <w:b w:val="0"/>
            <w:noProof/>
            <w:sz w:val="21"/>
            <w:szCs w:val="21"/>
          </w:rPr>
          <w:t>垂直支撑节点板计算要求</w:t>
        </w:r>
        <w:r w:rsidR="00B32DFE" w:rsidRPr="007679D3">
          <w:rPr>
            <w:rFonts w:ascii="Arial" w:hAnsi="Arial" w:cs="Arial"/>
            <w:b w:val="0"/>
            <w:noProof/>
            <w:webHidden/>
            <w:sz w:val="21"/>
            <w:szCs w:val="21"/>
          </w:rPr>
          <w:tab/>
        </w:r>
        <w:r w:rsidRPr="007679D3">
          <w:rPr>
            <w:rFonts w:ascii="Arial" w:hAnsi="Arial" w:cs="Arial"/>
            <w:b w:val="0"/>
            <w:noProof/>
            <w:webHidden/>
            <w:sz w:val="21"/>
            <w:szCs w:val="21"/>
          </w:rPr>
          <w:fldChar w:fldCharType="begin"/>
        </w:r>
        <w:r w:rsidR="00B32DFE" w:rsidRPr="007679D3">
          <w:rPr>
            <w:rFonts w:ascii="Arial" w:hAnsi="Arial" w:cs="Arial"/>
            <w:b w:val="0"/>
            <w:noProof/>
            <w:webHidden/>
            <w:sz w:val="21"/>
            <w:szCs w:val="21"/>
          </w:rPr>
          <w:instrText xml:space="preserve"> PAGEREF _Toc533490539 \h </w:instrText>
        </w:r>
        <w:r w:rsidRPr="007679D3">
          <w:rPr>
            <w:rFonts w:ascii="Arial" w:hAnsi="Arial" w:cs="Arial"/>
            <w:b w:val="0"/>
            <w:noProof/>
            <w:webHidden/>
            <w:sz w:val="21"/>
            <w:szCs w:val="21"/>
          </w:rPr>
        </w:r>
        <w:r w:rsidRPr="007679D3">
          <w:rPr>
            <w:rFonts w:ascii="Arial" w:hAnsi="Arial" w:cs="Arial"/>
            <w:b w:val="0"/>
            <w:noProof/>
            <w:webHidden/>
            <w:sz w:val="21"/>
            <w:szCs w:val="21"/>
          </w:rPr>
          <w:fldChar w:fldCharType="separate"/>
        </w:r>
        <w:r w:rsidR="00B32DFE" w:rsidRPr="007679D3">
          <w:rPr>
            <w:rFonts w:ascii="Arial" w:hAnsi="Arial" w:cs="Arial"/>
            <w:b w:val="0"/>
            <w:noProof/>
            <w:webHidden/>
            <w:sz w:val="21"/>
            <w:szCs w:val="21"/>
          </w:rPr>
          <w:t>85</w:t>
        </w:r>
        <w:r w:rsidRPr="007679D3">
          <w:rPr>
            <w:rFonts w:ascii="Arial" w:hAnsi="Arial" w:cs="Arial"/>
            <w:b w:val="0"/>
            <w:noProof/>
            <w:webHidden/>
            <w:sz w:val="21"/>
            <w:szCs w:val="21"/>
          </w:rPr>
          <w:fldChar w:fldCharType="end"/>
        </w:r>
      </w:hyperlink>
    </w:p>
    <w:p w:rsidR="005770A4" w:rsidRPr="00613BD2" w:rsidRDefault="00787353" w:rsidP="00CF6C23">
      <w:pPr>
        <w:pStyle w:val="11"/>
        <w:tabs>
          <w:tab w:val="right" w:leader="dot" w:pos="8296"/>
        </w:tabs>
        <w:adjustRightInd w:val="0"/>
        <w:snapToGrid w:val="0"/>
        <w:spacing w:line="276" w:lineRule="auto"/>
        <w:rPr>
          <w:rFonts w:asciiTheme="minorEastAsia" w:eastAsiaTheme="minorEastAsia" w:hAnsiTheme="minorEastAsia" w:cs="Arial"/>
          <w:b w:val="0"/>
          <w:sz w:val="21"/>
          <w:szCs w:val="21"/>
        </w:rPr>
      </w:pPr>
      <w:r w:rsidRPr="00613BD2">
        <w:rPr>
          <w:rStyle w:val="af0"/>
          <w:rFonts w:asciiTheme="minorEastAsia" w:eastAsiaTheme="minorEastAsia" w:hAnsiTheme="minorEastAsia"/>
          <w:noProof/>
          <w:sz w:val="21"/>
          <w:szCs w:val="21"/>
        </w:rPr>
        <w:fldChar w:fldCharType="end"/>
      </w:r>
    </w:p>
    <w:p w:rsidR="001B5FE2" w:rsidRPr="004B0B5F" w:rsidRDefault="001B5FE2" w:rsidP="00F8691E">
      <w:pPr>
        <w:spacing w:line="276" w:lineRule="auto"/>
        <w:rPr>
          <w:rFonts w:ascii="Arial" w:hAnsi="Arial" w:cs="Arial"/>
          <w:b/>
        </w:rPr>
        <w:sectPr w:rsidR="001B5FE2" w:rsidRPr="004B0B5F" w:rsidSect="00402B0E">
          <w:type w:val="continuous"/>
          <w:pgSz w:w="11906" w:h="16838" w:code="9"/>
          <w:pgMar w:top="1440" w:right="1797" w:bottom="1440" w:left="1797" w:header="851" w:footer="992" w:gutter="0"/>
          <w:pgNumType w:start="44"/>
          <w:cols w:space="425"/>
          <w:docGrid w:linePitch="312"/>
        </w:sectPr>
      </w:pPr>
    </w:p>
    <w:p w:rsidR="001B5FE2" w:rsidRPr="004B0B5F" w:rsidRDefault="001B5FE2" w:rsidP="00854272">
      <w:pPr>
        <w:pStyle w:val="a3"/>
        <w:spacing w:line="276" w:lineRule="auto"/>
        <w:ind w:firstLineChars="0" w:firstLine="0"/>
        <w:jc w:val="center"/>
        <w:outlineLvl w:val="0"/>
        <w:rPr>
          <w:b/>
          <w:sz w:val="24"/>
          <w:szCs w:val="24"/>
        </w:rPr>
      </w:pPr>
      <w:bookmarkStart w:id="178" w:name="_Toc531964638"/>
      <w:bookmarkStart w:id="179" w:name="_Toc533490511"/>
      <w:bookmarkStart w:id="180" w:name="_Toc533490586"/>
      <w:r w:rsidRPr="004B0B5F">
        <w:rPr>
          <w:rFonts w:ascii="Arial" w:hAnsi="Arial" w:cs="Arial"/>
          <w:b/>
          <w:sz w:val="24"/>
          <w:szCs w:val="24"/>
        </w:rPr>
        <w:lastRenderedPageBreak/>
        <w:t>1</w:t>
      </w:r>
      <w:r w:rsidRPr="004B0B5F">
        <w:rPr>
          <w:b/>
          <w:sz w:val="24"/>
          <w:szCs w:val="24"/>
        </w:rPr>
        <w:t xml:space="preserve">  </w:t>
      </w:r>
      <w:r w:rsidRPr="004B0B5F">
        <w:rPr>
          <w:rFonts w:hint="eastAsia"/>
          <w:b/>
          <w:sz w:val="24"/>
          <w:szCs w:val="24"/>
        </w:rPr>
        <w:t>总</w:t>
      </w:r>
      <w:r w:rsidRPr="004B0B5F">
        <w:rPr>
          <w:b/>
          <w:sz w:val="24"/>
          <w:szCs w:val="24"/>
        </w:rPr>
        <w:t xml:space="preserve">  </w:t>
      </w:r>
      <w:r w:rsidRPr="004B0B5F">
        <w:rPr>
          <w:rFonts w:hint="eastAsia"/>
          <w:b/>
          <w:sz w:val="24"/>
          <w:szCs w:val="24"/>
        </w:rPr>
        <w:t>则</w:t>
      </w:r>
      <w:bookmarkEnd w:id="178"/>
      <w:bookmarkEnd w:id="179"/>
      <w:bookmarkEnd w:id="180"/>
    </w:p>
    <w:p w:rsidR="005770A4" w:rsidRPr="004B0B5F" w:rsidRDefault="005770A4" w:rsidP="00854272">
      <w:pPr>
        <w:spacing w:line="276" w:lineRule="auto"/>
        <w:rPr>
          <w:rFonts w:ascii="Arial" w:hAnsi="Arial" w:cs="Arial"/>
          <w:b/>
        </w:rPr>
      </w:pPr>
    </w:p>
    <w:p w:rsidR="001B5FE2" w:rsidRPr="004B0B5F" w:rsidRDefault="001B5FE2" w:rsidP="00854272">
      <w:pPr>
        <w:spacing w:line="276" w:lineRule="auto"/>
        <w:rPr>
          <w:szCs w:val="21"/>
        </w:rPr>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1.0.1</w:t>
        </w:r>
      </w:smartTag>
      <w:r w:rsidRPr="004B0B5F">
        <w:t xml:space="preserve">  </w:t>
      </w:r>
      <w:r w:rsidRPr="004B0B5F">
        <w:rPr>
          <w:rFonts w:hint="eastAsia"/>
          <w:color w:val="000000"/>
        </w:rPr>
        <w:t>目前，国内设计单位执行的</w:t>
      </w:r>
      <w:r w:rsidRPr="004B0B5F">
        <w:rPr>
          <w:rFonts w:hint="eastAsia"/>
        </w:rPr>
        <w:t>很多境内外钢结构项目经常</w:t>
      </w:r>
      <w:r w:rsidRPr="004B0B5F">
        <w:rPr>
          <w:rFonts w:hint="eastAsia"/>
          <w:color w:val="000000"/>
        </w:rPr>
        <w:t>采用中心支撑框架结构体系，该体系有别于我国标准《建筑抗震设计规范》</w:t>
      </w:r>
      <w:r w:rsidRPr="004B0B5F">
        <w:rPr>
          <w:rFonts w:ascii="Arial" w:hAnsi="Arial" w:cs="Arial"/>
          <w:color w:val="000000"/>
        </w:rPr>
        <w:t>GB50011</w:t>
      </w:r>
      <w:r w:rsidRPr="004B0B5F">
        <w:rPr>
          <w:rFonts w:ascii="Arial" w:cs="Arial" w:hint="eastAsia"/>
          <w:color w:val="000000"/>
        </w:rPr>
        <w:t>中</w:t>
      </w:r>
      <w:r w:rsidRPr="004B0B5F">
        <w:rPr>
          <w:rFonts w:hint="eastAsia"/>
          <w:color w:val="000000"/>
        </w:rPr>
        <w:t>的框架</w:t>
      </w:r>
      <w:r w:rsidRPr="004B0B5F">
        <w:rPr>
          <w:color w:val="000000"/>
        </w:rPr>
        <w:t>-</w:t>
      </w:r>
      <w:r w:rsidRPr="004B0B5F">
        <w:rPr>
          <w:rFonts w:hint="eastAsia"/>
          <w:color w:val="000000"/>
        </w:rPr>
        <w:t>中心支撑结构体系，尤其抗震理念与框架</w:t>
      </w:r>
      <w:r w:rsidRPr="004B0B5F">
        <w:rPr>
          <w:color w:val="000000"/>
        </w:rPr>
        <w:t>-</w:t>
      </w:r>
      <w:r w:rsidRPr="004B0B5F">
        <w:rPr>
          <w:rFonts w:hint="eastAsia"/>
          <w:color w:val="000000"/>
        </w:rPr>
        <w:t>中心支撑结构体系有着很大的区别，因此，依据相关科研成果并参照国外标准编制本标准，为该结构体系的设计和审查提供依据。</w:t>
      </w:r>
    </w:p>
    <w:p w:rsidR="001B5FE2" w:rsidRPr="004B0B5F" w:rsidRDefault="001B5FE2" w:rsidP="00854272">
      <w:pPr>
        <w:spacing w:line="276" w:lineRule="auto"/>
        <w:rPr>
          <w:rFonts w:ascii="Arial" w:hAnsi="Arial" w:cs="Arial"/>
          <w:b/>
        </w:rPr>
      </w:pPr>
    </w:p>
    <w:p w:rsidR="001B5FE2" w:rsidRPr="004B0B5F" w:rsidRDefault="001B5FE2" w:rsidP="00854272">
      <w:pPr>
        <w:spacing w:line="276" w:lineRule="auto"/>
      </w:pPr>
      <w:smartTag w:uri="urn:schemas-microsoft-com:office:smarttags" w:element="chsdate">
        <w:smartTagPr>
          <w:attr w:name="IsROCDate" w:val="False"/>
          <w:attr w:name="IsLunarDate" w:val="False"/>
          <w:attr w:name="Day" w:val="30"/>
          <w:attr w:name="Month" w:val="12"/>
          <w:attr w:name="Year" w:val="1899"/>
        </w:smartTagPr>
        <w:r w:rsidRPr="004B0B5F">
          <w:rPr>
            <w:rFonts w:ascii="Arial" w:hAnsi="Arial" w:cs="Arial"/>
            <w:b/>
          </w:rPr>
          <w:t xml:space="preserve">1.0.2  </w:t>
        </w:r>
      </w:smartTag>
      <w:r w:rsidRPr="004B0B5F">
        <w:rPr>
          <w:rFonts w:ascii="Arial" w:hAnsi="Arial" w:cs="Arial" w:hint="eastAsia"/>
        </w:rPr>
        <w:t>美国建筑</w:t>
      </w:r>
      <w:r w:rsidRPr="004B0B5F">
        <w:rPr>
          <w:rFonts w:ascii="Arial" w:hAnsi="Arial" w:cs="Arial"/>
        </w:rPr>
        <w:t>和其他结构最小设计荷载规范</w:t>
      </w:r>
      <w:r w:rsidRPr="004B0B5F">
        <w:rPr>
          <w:rFonts w:ascii="Arial" w:hAnsi="Arial" w:cs="Arial"/>
        </w:rPr>
        <w:t>ASCE/SEI 7</w:t>
      </w:r>
      <w:r w:rsidRPr="004B0B5F">
        <w:rPr>
          <w:rFonts w:ascii="Arial" w:hAnsi="Arial" w:cs="Arial" w:hint="eastAsia"/>
        </w:rPr>
        <w:t>及美国</w:t>
      </w:r>
      <w:r w:rsidRPr="004B0B5F">
        <w:rPr>
          <w:rFonts w:ascii="Arial" w:hAnsi="Arial" w:cs="Arial"/>
        </w:rPr>
        <w:t>钢结构建筑抗震规程</w:t>
      </w:r>
      <w:r w:rsidRPr="004B0B5F">
        <w:rPr>
          <w:rFonts w:ascii="Arial" w:hAnsi="Arial" w:cs="Arial"/>
        </w:rPr>
        <w:t>ASCE/AISC 341</w:t>
      </w:r>
      <w:r w:rsidRPr="004B0B5F">
        <w:rPr>
          <w:rFonts w:hint="eastAsia"/>
        </w:rPr>
        <w:t>中，中心支撑框架根据结构的延性可分为普通中心支撑框架和特殊中心支撑框架，就节点形式而言，可分为梁与柱铰接和梁与柱刚接的中心支撑框架。本标准侧重</w:t>
      </w:r>
      <w:r w:rsidRPr="004B0B5F">
        <w:rPr>
          <w:rFonts w:hint="eastAsia"/>
          <w:color w:val="000000"/>
        </w:rPr>
        <w:t>铰接的中心支撑框架，即梁与柱、支撑与梁和柱、柱脚均为铰接，</w:t>
      </w:r>
      <w:proofErr w:type="gramStart"/>
      <w:r w:rsidRPr="004B0B5F">
        <w:rPr>
          <w:color w:val="000000"/>
        </w:rPr>
        <w:t>且柱竖向</w:t>
      </w:r>
      <w:proofErr w:type="gramEnd"/>
      <w:r w:rsidRPr="004B0B5F">
        <w:rPr>
          <w:color w:val="000000"/>
        </w:rPr>
        <w:t>连续</w:t>
      </w:r>
      <w:r w:rsidRPr="004B0B5F">
        <w:rPr>
          <w:rFonts w:hint="eastAsia"/>
          <w:color w:val="000000"/>
        </w:rPr>
        <w:t>的钢结构体系。</w:t>
      </w:r>
      <w:r w:rsidRPr="004B0B5F">
        <w:rPr>
          <w:rFonts w:hint="eastAsia"/>
        </w:rPr>
        <w:t>如果节点的实际做法对构件的转动约束较大，趋于半刚性连接、甚至刚性连接时，结构计算分析中</w:t>
      </w:r>
      <w:proofErr w:type="gramStart"/>
      <w:r w:rsidRPr="004B0B5F">
        <w:rPr>
          <w:rFonts w:hint="eastAsia"/>
        </w:rPr>
        <w:t>宜合理</w:t>
      </w:r>
      <w:proofErr w:type="gramEnd"/>
      <w:r w:rsidRPr="004B0B5F">
        <w:rPr>
          <w:rFonts w:hint="eastAsia"/>
        </w:rPr>
        <w:t>计入节点转动约束的影响，结构设计仍可使用本标准的规定。</w:t>
      </w:r>
    </w:p>
    <w:p w:rsidR="001B5FE2" w:rsidRPr="004B0B5F" w:rsidRDefault="001B5FE2" w:rsidP="00854272">
      <w:pPr>
        <w:spacing w:line="276" w:lineRule="auto"/>
        <w:rPr>
          <w:rFonts w:ascii="Arial" w:hAnsi="Arial" w:cs="Arial"/>
          <w:b/>
        </w:rPr>
      </w:pPr>
    </w:p>
    <w:p w:rsidR="002F109C" w:rsidRDefault="002F109C" w:rsidP="00854272">
      <w:pPr>
        <w:spacing w:line="276" w:lineRule="auto"/>
        <w:rPr>
          <w:rFonts w:ascii="Arial" w:hAnsi="Arial" w:cs="Arial"/>
          <w:b/>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Pr="002F109C" w:rsidRDefault="002F109C" w:rsidP="002F109C">
      <w:pPr>
        <w:rPr>
          <w:rFonts w:ascii="Arial" w:hAnsi="Arial" w:cs="Arial"/>
        </w:rPr>
      </w:pPr>
    </w:p>
    <w:p w:rsidR="002F109C" w:rsidRDefault="002F109C" w:rsidP="002F109C">
      <w:pPr>
        <w:rPr>
          <w:rFonts w:ascii="Arial" w:hAnsi="Arial" w:cs="Arial"/>
        </w:rPr>
      </w:pPr>
    </w:p>
    <w:p w:rsidR="002F109C" w:rsidRPr="002F109C" w:rsidRDefault="002F109C" w:rsidP="002F109C">
      <w:pPr>
        <w:rPr>
          <w:rFonts w:ascii="Arial" w:hAnsi="Arial" w:cs="Arial"/>
        </w:rPr>
      </w:pPr>
    </w:p>
    <w:p w:rsidR="002F109C" w:rsidRDefault="002F109C" w:rsidP="002F109C">
      <w:pPr>
        <w:jc w:val="right"/>
        <w:rPr>
          <w:rFonts w:ascii="Arial" w:hAnsi="Arial" w:cs="Arial"/>
        </w:rPr>
      </w:pPr>
    </w:p>
    <w:p w:rsidR="002F109C" w:rsidRDefault="002F109C" w:rsidP="002F109C">
      <w:pPr>
        <w:rPr>
          <w:rFonts w:ascii="Arial" w:hAnsi="Arial" w:cs="Arial"/>
        </w:rPr>
      </w:pPr>
    </w:p>
    <w:p w:rsidR="004B0B5F" w:rsidRPr="002F109C" w:rsidRDefault="004B0B5F" w:rsidP="002F109C">
      <w:pPr>
        <w:rPr>
          <w:rFonts w:ascii="Arial" w:hAnsi="Arial" w:cs="Arial"/>
        </w:rPr>
        <w:sectPr w:rsidR="004B0B5F" w:rsidRPr="002F109C" w:rsidSect="00B32DFE">
          <w:pgSz w:w="11906" w:h="16838" w:code="9"/>
          <w:pgMar w:top="1440" w:right="1797" w:bottom="1440" w:left="1797" w:header="851" w:footer="992" w:gutter="0"/>
          <w:pgNumType w:start="51"/>
          <w:cols w:space="425"/>
          <w:docGrid w:linePitch="312"/>
        </w:sectPr>
      </w:pPr>
    </w:p>
    <w:p w:rsidR="004B0B5F" w:rsidRPr="00984840" w:rsidRDefault="004B0B5F" w:rsidP="00854272">
      <w:pPr>
        <w:pStyle w:val="a3"/>
        <w:spacing w:line="276" w:lineRule="auto"/>
        <w:ind w:firstLineChars="0" w:firstLine="0"/>
        <w:jc w:val="center"/>
        <w:outlineLvl w:val="0"/>
        <w:rPr>
          <w:rFonts w:ascii="Arial" w:hAnsi="Arial" w:cs="Arial"/>
          <w:b/>
          <w:sz w:val="24"/>
          <w:szCs w:val="24"/>
        </w:rPr>
      </w:pPr>
      <w:bookmarkStart w:id="181" w:name="_Toc531964639"/>
      <w:bookmarkStart w:id="182" w:name="_Toc533490512"/>
      <w:bookmarkStart w:id="183" w:name="_Toc533490587"/>
      <w:r w:rsidRPr="004B0B5F">
        <w:rPr>
          <w:rFonts w:ascii="Arial" w:hAnsi="Arial" w:cs="Arial"/>
          <w:b/>
          <w:sz w:val="24"/>
          <w:szCs w:val="24"/>
        </w:rPr>
        <w:lastRenderedPageBreak/>
        <w:t>2</w:t>
      </w:r>
      <w:r w:rsidRPr="00984840">
        <w:rPr>
          <w:rFonts w:ascii="Arial" w:hAnsi="Arial" w:cs="Arial"/>
          <w:b/>
          <w:sz w:val="24"/>
          <w:szCs w:val="24"/>
        </w:rPr>
        <w:t xml:space="preserve"> </w:t>
      </w:r>
      <w:r w:rsidRPr="00984840">
        <w:rPr>
          <w:rFonts w:ascii="Arial" w:hAnsi="Arial" w:cs="Arial" w:hint="eastAsia"/>
          <w:b/>
          <w:sz w:val="24"/>
          <w:szCs w:val="24"/>
        </w:rPr>
        <w:t xml:space="preserve"> </w:t>
      </w:r>
      <w:r w:rsidRPr="00984840">
        <w:rPr>
          <w:rFonts w:ascii="Arial" w:hAnsi="Arial" w:cs="Arial" w:hint="eastAsia"/>
          <w:b/>
          <w:sz w:val="24"/>
          <w:szCs w:val="24"/>
        </w:rPr>
        <w:t>术语、符号</w:t>
      </w:r>
      <w:bookmarkEnd w:id="181"/>
      <w:bookmarkEnd w:id="182"/>
      <w:bookmarkEnd w:id="183"/>
    </w:p>
    <w:p w:rsidR="004B0B5F" w:rsidRPr="004B0B5F" w:rsidRDefault="004B0B5F" w:rsidP="00854272">
      <w:pPr>
        <w:spacing w:line="276" w:lineRule="auto"/>
        <w:rPr>
          <w:rFonts w:asciiTheme="minorEastAsia" w:hAnsiTheme="minorEastAsia"/>
        </w:rPr>
      </w:pPr>
      <w:r w:rsidRPr="004B0B5F">
        <w:rPr>
          <w:rFonts w:ascii="Arial" w:hAnsi="Arial" w:cs="Arial"/>
          <w:b/>
        </w:rPr>
        <w:t xml:space="preserve">2.1  </w:t>
      </w:r>
      <w:r w:rsidRPr="004B0B5F">
        <w:rPr>
          <w:rFonts w:asciiTheme="minorEastAsia" w:hAnsiTheme="minorEastAsia" w:hint="eastAsia"/>
        </w:rPr>
        <w:t>当</w:t>
      </w:r>
      <w:r w:rsidRPr="004B0B5F">
        <w:rPr>
          <w:rFonts w:asciiTheme="minorEastAsia" w:hAnsiTheme="minorEastAsia"/>
        </w:rPr>
        <w:t>支撑</w:t>
      </w:r>
      <w:r w:rsidRPr="004B0B5F">
        <w:rPr>
          <w:rFonts w:asciiTheme="minorEastAsia" w:hAnsiTheme="minorEastAsia" w:hint="eastAsia"/>
        </w:rPr>
        <w:t>与</w:t>
      </w:r>
      <w:r w:rsidRPr="004B0B5F">
        <w:rPr>
          <w:rFonts w:asciiTheme="minorEastAsia" w:hAnsiTheme="minorEastAsia"/>
        </w:rPr>
        <w:t>框架梁</w:t>
      </w:r>
      <w:r w:rsidRPr="004B0B5F">
        <w:rPr>
          <w:rFonts w:asciiTheme="minorEastAsia" w:hAnsiTheme="minorEastAsia" w:hint="eastAsia"/>
        </w:rPr>
        <w:t>、</w:t>
      </w:r>
      <w:r w:rsidRPr="004B0B5F">
        <w:rPr>
          <w:rFonts w:asciiTheme="minorEastAsia" w:hAnsiTheme="minorEastAsia"/>
        </w:rPr>
        <w:t>柱不汇交于一点，但符合本标准</w:t>
      </w:r>
      <w:r w:rsidR="00355EAB">
        <w:rPr>
          <w:rFonts w:asciiTheme="minorEastAsia" w:hAnsiTheme="minorEastAsia" w:hint="eastAsia"/>
        </w:rPr>
        <w:t>第</w:t>
      </w:r>
      <w:r w:rsidRPr="004B0B5F">
        <w:rPr>
          <w:rFonts w:ascii="Arial" w:hAnsi="Arial" w:cs="Arial"/>
        </w:rPr>
        <w:t>6.1.5</w:t>
      </w:r>
      <w:r w:rsidRPr="004B0B5F">
        <w:rPr>
          <w:rFonts w:asciiTheme="minorEastAsia" w:hAnsiTheme="minorEastAsia" w:hint="eastAsia"/>
        </w:rPr>
        <w:t>条</w:t>
      </w:r>
      <w:r w:rsidRPr="004B0B5F">
        <w:rPr>
          <w:rFonts w:asciiTheme="minorEastAsia" w:hAnsiTheme="minorEastAsia"/>
        </w:rPr>
        <w:t>要求时，仍可按本标准</w:t>
      </w:r>
      <w:r w:rsidRPr="004B0B5F">
        <w:rPr>
          <w:rFonts w:asciiTheme="minorEastAsia" w:hAnsiTheme="minorEastAsia" w:hint="eastAsia"/>
        </w:rPr>
        <w:t>规定</w:t>
      </w:r>
      <w:r w:rsidRPr="004B0B5F">
        <w:rPr>
          <w:rFonts w:asciiTheme="minorEastAsia" w:hAnsiTheme="minorEastAsia"/>
        </w:rPr>
        <w:t>的中心支撑</w:t>
      </w:r>
      <w:r w:rsidRPr="004B0B5F">
        <w:rPr>
          <w:rFonts w:asciiTheme="minorEastAsia" w:hAnsiTheme="minorEastAsia" w:hint="eastAsia"/>
        </w:rPr>
        <w:t>框架</w:t>
      </w:r>
      <w:r w:rsidRPr="004B0B5F">
        <w:rPr>
          <w:rFonts w:asciiTheme="minorEastAsia" w:hAnsiTheme="minorEastAsia"/>
        </w:rPr>
        <w:t>结构设计。</w:t>
      </w:r>
    </w:p>
    <w:p w:rsidR="004B0B5F" w:rsidRPr="004B0B5F" w:rsidRDefault="004B0B5F" w:rsidP="00854272">
      <w:pPr>
        <w:spacing w:line="276" w:lineRule="auto"/>
        <w:ind w:firstLine="420"/>
        <w:rPr>
          <w:rFonts w:asciiTheme="minorEastAsia" w:hAnsiTheme="minorEastAsia"/>
        </w:rPr>
      </w:pPr>
      <w:r w:rsidRPr="004B0B5F">
        <w:rPr>
          <w:rFonts w:asciiTheme="minorEastAsia" w:hAnsiTheme="minorEastAsia" w:hint="eastAsia"/>
        </w:rPr>
        <w:t>工作线和工作点必须在设计图中指定。工作线并非是建筑布置图中的轴线，也不等同于构件的轴线或中心线。对于截面高度较大的梁，可以将工作线向梁翼缘偏移；</w:t>
      </w:r>
      <w:proofErr w:type="gramStart"/>
      <w:r w:rsidRPr="004B0B5F">
        <w:rPr>
          <w:rFonts w:asciiTheme="minorEastAsia" w:hAnsiTheme="minorEastAsia" w:hint="eastAsia"/>
        </w:rPr>
        <w:t>对于变阶柱</w:t>
      </w:r>
      <w:proofErr w:type="gramEnd"/>
      <w:r w:rsidRPr="004B0B5F">
        <w:rPr>
          <w:rFonts w:asciiTheme="minorEastAsia" w:hAnsiTheme="minorEastAsia" w:hint="eastAsia"/>
        </w:rPr>
        <w:t>，工作线可以取上柱</w:t>
      </w:r>
      <w:proofErr w:type="gramStart"/>
      <w:r w:rsidRPr="004B0B5F">
        <w:rPr>
          <w:rFonts w:asciiTheme="minorEastAsia" w:hAnsiTheme="minorEastAsia" w:hint="eastAsia"/>
        </w:rPr>
        <w:t>或下柱的</w:t>
      </w:r>
      <w:proofErr w:type="gramEnd"/>
      <w:r w:rsidRPr="004B0B5F">
        <w:rPr>
          <w:rFonts w:asciiTheme="minorEastAsia" w:hAnsiTheme="minorEastAsia" w:hint="eastAsia"/>
        </w:rPr>
        <w:t>中心线或其他线；对于支撑通常为其中心线。</w:t>
      </w:r>
    </w:p>
    <w:p w:rsidR="004B0B5F" w:rsidRPr="004B0B5F" w:rsidRDefault="004B0B5F" w:rsidP="00854272">
      <w:pPr>
        <w:spacing w:line="276" w:lineRule="auto"/>
        <w:ind w:firstLine="420"/>
        <w:rPr>
          <w:rFonts w:asciiTheme="minorEastAsia" w:hAnsiTheme="minorEastAsia"/>
        </w:rPr>
      </w:pPr>
      <w:r w:rsidRPr="004B0B5F">
        <w:rPr>
          <w:rFonts w:asciiTheme="minorEastAsia" w:hAnsiTheme="minorEastAsia" w:hint="eastAsia"/>
        </w:rPr>
        <w:t>工作点是构件工作线的交点。在梁与柱节点处的工作点是梁、柱工作线交点，支撑工作线应汇交于该点；在</w:t>
      </w:r>
      <w:proofErr w:type="gramStart"/>
      <w:r w:rsidRPr="004B0B5F">
        <w:rPr>
          <w:rFonts w:asciiTheme="minorEastAsia" w:hAnsiTheme="minorEastAsia" w:hint="eastAsia"/>
        </w:rPr>
        <w:t>梁跨中是</w:t>
      </w:r>
      <w:proofErr w:type="gramEnd"/>
      <w:r w:rsidRPr="004B0B5F">
        <w:rPr>
          <w:rFonts w:asciiTheme="minorEastAsia" w:hAnsiTheme="minorEastAsia" w:hint="eastAsia"/>
        </w:rPr>
        <w:t>支撑的工作线汇交于梁的工作线上的点。</w:t>
      </w:r>
    </w:p>
    <w:p w:rsidR="004B0B5F" w:rsidRPr="004B0B5F" w:rsidRDefault="004B0B5F" w:rsidP="00854272">
      <w:pPr>
        <w:spacing w:line="276" w:lineRule="auto"/>
        <w:ind w:firstLine="420"/>
        <w:rPr>
          <w:rFonts w:asciiTheme="minorEastAsia" w:hAnsiTheme="minorEastAsia"/>
        </w:rPr>
      </w:pPr>
      <w:r w:rsidRPr="004B0B5F">
        <w:rPr>
          <w:rFonts w:asciiTheme="minorEastAsia" w:hAnsiTheme="minorEastAsia" w:hint="eastAsia"/>
        </w:rPr>
        <w:t>保护区是指对塑性变形能力有较高要求的区域，对特殊中心支撑框架为支撑的某些区段及与其连接的节点板。对保护区的要求主要涉及制作、安装和运行管理等阶段。</w:t>
      </w:r>
    </w:p>
    <w:p w:rsidR="004B0B5F" w:rsidRPr="004B0B5F" w:rsidRDefault="004B0B5F" w:rsidP="00854272">
      <w:pPr>
        <w:spacing w:line="276" w:lineRule="auto"/>
        <w:ind w:firstLine="420"/>
        <w:rPr>
          <w:rFonts w:asciiTheme="minorEastAsia" w:hAnsiTheme="minorEastAsia"/>
        </w:rPr>
      </w:pPr>
      <w:r w:rsidRPr="004B0B5F">
        <w:rPr>
          <w:rFonts w:asciiTheme="minorEastAsia" w:hAnsiTheme="minorEastAsia" w:hint="eastAsia"/>
        </w:rPr>
        <w:t>对特殊中心支撑框架柱与柱脚底板有熔</w:t>
      </w:r>
      <w:proofErr w:type="gramStart"/>
      <w:r w:rsidRPr="004B0B5F">
        <w:rPr>
          <w:rFonts w:asciiTheme="minorEastAsia" w:hAnsiTheme="minorEastAsia" w:hint="eastAsia"/>
        </w:rPr>
        <w:t>透要求</w:t>
      </w:r>
      <w:proofErr w:type="gramEnd"/>
      <w:r w:rsidRPr="004B0B5F">
        <w:rPr>
          <w:rFonts w:asciiTheme="minorEastAsia" w:hAnsiTheme="minorEastAsia" w:hint="eastAsia"/>
        </w:rPr>
        <w:t>的连接和采用焊接的柱拼接（如果采用的话）应指定为关键焊缝。</w:t>
      </w:r>
    </w:p>
    <w:p w:rsidR="004B0B5F" w:rsidRPr="004B0B5F" w:rsidRDefault="004B0B5F" w:rsidP="00854272">
      <w:pPr>
        <w:spacing w:line="276" w:lineRule="auto"/>
        <w:ind w:firstLineChars="200" w:firstLine="420"/>
      </w:pPr>
      <w:r w:rsidRPr="004B0B5F">
        <w:rPr>
          <w:rFonts w:hint="eastAsia"/>
        </w:rPr>
        <w:t>多层道支撑框架最大的特点是在中间各道的面外没有与结构其他构件的连接，因此此处柱没有面外支承。</w:t>
      </w:r>
    </w:p>
    <w:p w:rsidR="004B0B5F" w:rsidRPr="004B0B5F" w:rsidRDefault="004B0B5F" w:rsidP="00854272">
      <w:pPr>
        <w:spacing w:line="276" w:lineRule="auto"/>
        <w:ind w:firstLineChars="200" w:firstLine="420"/>
      </w:pPr>
      <w:r w:rsidRPr="004B0B5F">
        <w:rPr>
          <w:rFonts w:hint="eastAsia"/>
        </w:rPr>
        <w:t>撑杆是组成多层道支撑框架的水平构件，类似梁，但没有</w:t>
      </w:r>
      <w:proofErr w:type="gramStart"/>
      <w:r w:rsidRPr="004B0B5F">
        <w:rPr>
          <w:rFonts w:hint="eastAsia"/>
        </w:rPr>
        <w:t>楼面等横隔</w:t>
      </w:r>
      <w:proofErr w:type="gramEnd"/>
      <w:r w:rsidRPr="004B0B5F">
        <w:rPr>
          <w:rFonts w:hint="eastAsia"/>
        </w:rPr>
        <w:t>，主要承担</w:t>
      </w:r>
      <w:r w:rsidRPr="004B0B5F">
        <w:t>由</w:t>
      </w:r>
      <w:r w:rsidRPr="004B0B5F">
        <w:rPr>
          <w:rFonts w:hint="eastAsia"/>
        </w:rPr>
        <w:t>支撑引起的力。</w:t>
      </w:r>
    </w:p>
    <w:p w:rsidR="004B0B5F" w:rsidRPr="004B0B5F" w:rsidRDefault="004B0B5F" w:rsidP="00854272">
      <w:pPr>
        <w:spacing w:line="276" w:lineRule="auto"/>
        <w:ind w:firstLineChars="200" w:firstLine="420"/>
        <w:rPr>
          <w:color w:val="000000" w:themeColor="text1"/>
        </w:rPr>
      </w:pPr>
      <w:r w:rsidRPr="004B0B5F">
        <w:rPr>
          <w:rFonts w:hint="eastAsia"/>
          <w:color w:val="000000" w:themeColor="text1"/>
        </w:rPr>
        <w:t>多层道中心支撑框架由柱、支撑和撑杆组成。多层道中心支撑框架区分为多层</w:t>
      </w:r>
      <w:proofErr w:type="gramStart"/>
      <w:r w:rsidRPr="004B0B5F">
        <w:rPr>
          <w:rFonts w:hint="eastAsia"/>
          <w:color w:val="000000" w:themeColor="text1"/>
        </w:rPr>
        <w:t>道普通</w:t>
      </w:r>
      <w:proofErr w:type="gramEnd"/>
      <w:r w:rsidRPr="004B0B5F">
        <w:rPr>
          <w:rFonts w:hint="eastAsia"/>
          <w:color w:val="000000" w:themeColor="text1"/>
        </w:rPr>
        <w:t>中心支撑框架和多层道特殊中心支撑框架两类。两类框架对撑杆和支撑构件的设置、构造要求及柱、支撑、撑杆和连接的计算有相同和不同的要求。</w:t>
      </w:r>
    </w:p>
    <w:p w:rsidR="004B0B5F" w:rsidRPr="004B0B5F" w:rsidRDefault="004B0B5F" w:rsidP="00854272">
      <w:pPr>
        <w:spacing w:line="276" w:lineRule="auto"/>
        <w:ind w:firstLineChars="200" w:firstLine="420"/>
      </w:pPr>
      <w:r w:rsidRPr="004B0B5F">
        <w:rPr>
          <w:rFonts w:hint="eastAsia"/>
        </w:rPr>
        <w:t>系杆原则上只传递轴力，除非另有附加荷载。</w:t>
      </w:r>
    </w:p>
    <w:p w:rsidR="004B0B5F" w:rsidRPr="004B0B5F" w:rsidRDefault="004B0B5F" w:rsidP="00854272">
      <w:pPr>
        <w:spacing w:line="276" w:lineRule="auto"/>
        <w:ind w:firstLineChars="200" w:firstLine="420"/>
      </w:pPr>
      <w:r w:rsidRPr="004B0B5F">
        <w:rPr>
          <w:rFonts w:hint="eastAsia"/>
        </w:rPr>
        <w:t>V</w:t>
      </w:r>
      <w:r w:rsidRPr="004B0B5F">
        <w:rPr>
          <w:rFonts w:hint="eastAsia"/>
        </w:rPr>
        <w:t>形支撑框架与倒</w:t>
      </w:r>
      <w:r w:rsidRPr="004B0B5F">
        <w:rPr>
          <w:rFonts w:hint="eastAsia"/>
        </w:rPr>
        <w:t>V</w:t>
      </w:r>
      <w:r w:rsidRPr="004B0B5F">
        <w:rPr>
          <w:rFonts w:hint="eastAsia"/>
        </w:rPr>
        <w:t>形支撑框架亦可统称为</w:t>
      </w:r>
      <w:r w:rsidRPr="004B0B5F">
        <w:rPr>
          <w:rFonts w:hint="eastAsia"/>
        </w:rPr>
        <w:t>V</w:t>
      </w:r>
      <w:r w:rsidRPr="004B0B5F">
        <w:rPr>
          <w:rFonts w:hint="eastAsia"/>
        </w:rPr>
        <w:t>形支撑框架。</w:t>
      </w:r>
      <w:r w:rsidRPr="004B0B5F">
        <w:rPr>
          <w:rFonts w:hint="eastAsia"/>
        </w:rPr>
        <w:t>V</w:t>
      </w:r>
      <w:r w:rsidRPr="004B0B5F">
        <w:rPr>
          <w:rFonts w:hint="eastAsia"/>
        </w:rPr>
        <w:t>形支撑框架区分为普通中心支撑框架的</w:t>
      </w:r>
      <w:r w:rsidRPr="004B0B5F">
        <w:rPr>
          <w:rFonts w:hint="eastAsia"/>
        </w:rPr>
        <w:t>V</w:t>
      </w:r>
      <w:r w:rsidRPr="004B0B5F">
        <w:rPr>
          <w:rFonts w:hint="eastAsia"/>
        </w:rPr>
        <w:t>形支撑框架和特殊中心支撑框架的</w:t>
      </w:r>
      <w:r w:rsidRPr="004B0B5F">
        <w:rPr>
          <w:rFonts w:hint="eastAsia"/>
        </w:rPr>
        <w:t>V</w:t>
      </w:r>
      <w:r w:rsidRPr="004B0B5F">
        <w:rPr>
          <w:rFonts w:hint="eastAsia"/>
        </w:rPr>
        <w:t>形支撑框架两类，对支撑及支撑与节点板连接以及框架梁的构造要求和计算</w:t>
      </w:r>
      <w:proofErr w:type="gramStart"/>
      <w:r w:rsidRPr="004B0B5F">
        <w:rPr>
          <w:rFonts w:hint="eastAsia"/>
        </w:rPr>
        <w:t>分析按</w:t>
      </w:r>
      <w:proofErr w:type="gramEnd"/>
      <w:r w:rsidRPr="004B0B5F">
        <w:rPr>
          <w:rFonts w:hint="eastAsia"/>
        </w:rPr>
        <w:t>本</w:t>
      </w:r>
      <w:r w:rsidRPr="004B0B5F">
        <w:t>标准执行</w:t>
      </w:r>
      <w:r w:rsidRPr="004B0B5F">
        <w:rPr>
          <w:rFonts w:hint="eastAsia"/>
        </w:rPr>
        <w:t>。</w:t>
      </w:r>
    </w:p>
    <w:p w:rsidR="004B0B5F" w:rsidRPr="004B0B5F" w:rsidRDefault="004B0B5F" w:rsidP="00854272">
      <w:pPr>
        <w:spacing w:line="276" w:lineRule="auto"/>
        <w:ind w:firstLineChars="200" w:firstLine="420"/>
      </w:pPr>
      <w:proofErr w:type="gramStart"/>
      <w:r w:rsidRPr="004B0B5F">
        <w:rPr>
          <w:rFonts w:hint="eastAsia"/>
        </w:rPr>
        <w:t>系梁与</w:t>
      </w:r>
      <w:proofErr w:type="gramEnd"/>
      <w:r w:rsidRPr="004B0B5F">
        <w:rPr>
          <w:rFonts w:hint="eastAsia"/>
        </w:rPr>
        <w:t>系杆的共性在于传递水平内力，区别在于</w:t>
      </w:r>
      <w:proofErr w:type="gramStart"/>
      <w:r w:rsidRPr="004B0B5F">
        <w:rPr>
          <w:rFonts w:hint="eastAsia"/>
        </w:rPr>
        <w:t>系梁主要</w:t>
      </w:r>
      <w:proofErr w:type="gramEnd"/>
      <w:r w:rsidRPr="004B0B5F">
        <w:rPr>
          <w:rFonts w:hint="eastAsia"/>
        </w:rPr>
        <w:t>是梁的功能，</w:t>
      </w:r>
      <w:proofErr w:type="gramStart"/>
      <w:r w:rsidRPr="004B0B5F">
        <w:rPr>
          <w:rFonts w:hint="eastAsia"/>
        </w:rPr>
        <w:t>兼有系</w:t>
      </w:r>
      <w:proofErr w:type="gramEnd"/>
      <w:r w:rsidRPr="004B0B5F">
        <w:rPr>
          <w:rFonts w:hint="eastAsia"/>
        </w:rPr>
        <w:t>杆的功能。</w:t>
      </w:r>
    </w:p>
    <w:p w:rsidR="004B0B5F" w:rsidRPr="004B0B5F" w:rsidRDefault="004B0B5F" w:rsidP="00854272">
      <w:pPr>
        <w:spacing w:line="276" w:lineRule="auto"/>
        <w:ind w:firstLine="420"/>
        <w:rPr>
          <w:rFonts w:asciiTheme="minorEastAsia" w:hAnsiTheme="minorEastAsia"/>
        </w:rPr>
      </w:pPr>
      <w:r w:rsidRPr="004B0B5F">
        <w:rPr>
          <w:rFonts w:asciiTheme="minorEastAsia" w:hAnsiTheme="minorEastAsia" w:hint="eastAsia"/>
        </w:rPr>
        <w:t>横隔、</w:t>
      </w:r>
      <w:r w:rsidRPr="004B0B5F">
        <w:rPr>
          <w:rFonts w:hint="eastAsia"/>
        </w:rPr>
        <w:t>V</w:t>
      </w:r>
      <w:r w:rsidRPr="004B0B5F">
        <w:rPr>
          <w:rFonts w:hint="eastAsia"/>
        </w:rPr>
        <w:t>形支撑框架、</w:t>
      </w:r>
      <w:r w:rsidRPr="004B0B5F">
        <w:rPr>
          <w:rFonts w:asciiTheme="minorEastAsia" w:hAnsiTheme="minorEastAsia" w:hint="eastAsia"/>
        </w:rPr>
        <w:t>系梁、多层道支撑框架、撑杆、系杆</w:t>
      </w:r>
      <w:r w:rsidRPr="004B0B5F">
        <w:rPr>
          <w:rFonts w:hint="eastAsia"/>
        </w:rPr>
        <w:t>等术语见图</w:t>
      </w:r>
      <w:r w:rsidRPr="004B0B5F">
        <w:rPr>
          <w:rFonts w:ascii="Arial" w:hAnsi="Arial" w:cs="Arial"/>
          <w:color w:val="000000" w:themeColor="text1"/>
        </w:rPr>
        <w:t>1</w:t>
      </w:r>
      <w:r w:rsidRPr="004B0B5F">
        <w:rPr>
          <w:rFonts w:ascii="Arial" w:hAnsi="Arial" w:cs="Arial" w:hint="eastAsia"/>
          <w:color w:val="000000" w:themeColor="text1"/>
        </w:rPr>
        <w:t>所示</w:t>
      </w:r>
      <w:r w:rsidRPr="004B0B5F">
        <w:rPr>
          <w:rFonts w:hint="eastAsia"/>
          <w:color w:val="000000" w:themeColor="text1"/>
        </w:rPr>
        <w:t>。</w:t>
      </w:r>
    </w:p>
    <w:p w:rsidR="00EB7256" w:rsidRDefault="00EB7256" w:rsidP="00854272">
      <w:pPr>
        <w:spacing w:line="276" w:lineRule="auto"/>
        <w:ind w:firstLine="420"/>
        <w:jc w:val="center"/>
      </w:pPr>
      <w:r>
        <w:object w:dxaOrig="4320" w:dyaOrig="1940">
          <v:shape id="_x0000_i1161" type="#_x0000_t75" style="width:357.95pt;height:247.9pt" o:ole="">
            <v:imagedata r:id="rId259" o:title="" croptop="19394f" cropbottom="9738f" cropleft="24941f" cropright="17078f"/>
          </v:shape>
          <o:OLEObject Type="Embed" ProgID="AutoCAD.Drawing.21" ShapeID="_x0000_i1161" DrawAspect="Content" ObjectID="_1608019084" r:id="rId260"/>
        </w:object>
      </w:r>
    </w:p>
    <w:p w:rsidR="004B0B5F" w:rsidRPr="004B0B5F" w:rsidRDefault="004B0B5F" w:rsidP="00854272">
      <w:pPr>
        <w:spacing w:line="276" w:lineRule="auto"/>
        <w:ind w:firstLine="420"/>
        <w:jc w:val="center"/>
        <w:rPr>
          <w:sz w:val="18"/>
          <w:szCs w:val="18"/>
        </w:rPr>
      </w:pPr>
      <w:r w:rsidRPr="004B0B5F">
        <w:rPr>
          <w:rFonts w:ascii="Arial" w:hAnsi="Arial" w:cs="Arial"/>
          <w:color w:val="000000" w:themeColor="text1"/>
          <w:sz w:val="18"/>
          <w:szCs w:val="18"/>
        </w:rPr>
        <w:t>图</w:t>
      </w:r>
      <w:r w:rsidRPr="004B0B5F">
        <w:rPr>
          <w:rFonts w:ascii="Arial" w:hAnsi="Arial" w:cs="Arial"/>
          <w:color w:val="000000" w:themeColor="text1"/>
          <w:sz w:val="18"/>
          <w:szCs w:val="18"/>
        </w:rPr>
        <w:t>1</w:t>
      </w:r>
      <w:r w:rsidRPr="004B0B5F">
        <w:rPr>
          <w:rFonts w:hint="eastAsia"/>
          <w:color w:val="FF0000"/>
          <w:sz w:val="18"/>
          <w:szCs w:val="18"/>
        </w:rPr>
        <w:t xml:space="preserve">  </w:t>
      </w:r>
      <w:r w:rsidRPr="004B0B5F">
        <w:rPr>
          <w:rFonts w:hint="eastAsia"/>
          <w:sz w:val="18"/>
          <w:szCs w:val="18"/>
        </w:rPr>
        <w:t>术语示意图</w:t>
      </w:r>
    </w:p>
    <w:p w:rsidR="004B0B5F" w:rsidRPr="004B0B5F" w:rsidRDefault="004B0B5F" w:rsidP="00854272">
      <w:pPr>
        <w:spacing w:line="276" w:lineRule="auto"/>
        <w:jc w:val="center"/>
        <w:rPr>
          <w:rFonts w:ascii="Arial" w:hAnsi="Arial" w:cs="Arial"/>
          <w:sz w:val="18"/>
          <w:szCs w:val="18"/>
        </w:rPr>
      </w:pPr>
      <w:r w:rsidRPr="004B0B5F">
        <w:rPr>
          <w:rFonts w:hint="eastAsia"/>
          <w:sz w:val="18"/>
          <w:szCs w:val="18"/>
        </w:rPr>
        <w:t>1--</w:t>
      </w:r>
      <w:r w:rsidRPr="004B0B5F">
        <w:rPr>
          <w:rFonts w:hint="eastAsia"/>
          <w:sz w:val="18"/>
          <w:szCs w:val="18"/>
        </w:rPr>
        <w:t>抗侧力体系的竖向部分</w:t>
      </w:r>
      <w:r w:rsidRPr="004B0B5F">
        <w:rPr>
          <w:rFonts w:ascii="Arial" w:hAnsi="Arial" w:cs="Arial"/>
          <w:sz w:val="18"/>
          <w:szCs w:val="18"/>
        </w:rPr>
        <w:t>；</w:t>
      </w:r>
      <w:r w:rsidRPr="004B0B5F">
        <w:rPr>
          <w:rFonts w:ascii="Arial" w:hAnsi="Arial" w:cs="Arial"/>
          <w:sz w:val="18"/>
          <w:szCs w:val="18"/>
        </w:rPr>
        <w:t>2—</w:t>
      </w:r>
      <w:r w:rsidRPr="004B0B5F">
        <w:rPr>
          <w:rFonts w:ascii="Arial" w:hAnsi="Arial" w:cs="Arial"/>
          <w:sz w:val="18"/>
          <w:szCs w:val="18"/>
        </w:rPr>
        <w:t>横隔；</w:t>
      </w:r>
      <w:r w:rsidRPr="004B0B5F">
        <w:rPr>
          <w:rFonts w:ascii="Arial" w:hAnsi="Arial" w:cs="Arial"/>
          <w:sz w:val="18"/>
          <w:szCs w:val="18"/>
        </w:rPr>
        <w:t>3—V</w:t>
      </w:r>
      <w:r w:rsidRPr="004B0B5F">
        <w:rPr>
          <w:rFonts w:ascii="Arial" w:hAnsi="Arial" w:cs="Arial" w:hint="eastAsia"/>
          <w:sz w:val="18"/>
          <w:szCs w:val="18"/>
        </w:rPr>
        <w:t>形</w:t>
      </w:r>
      <w:r w:rsidRPr="004B0B5F">
        <w:rPr>
          <w:rFonts w:ascii="Arial" w:hAnsi="Arial" w:cs="Arial"/>
          <w:sz w:val="18"/>
          <w:szCs w:val="18"/>
        </w:rPr>
        <w:t>支撑框架；</w:t>
      </w:r>
      <w:r w:rsidRPr="004B0B5F">
        <w:rPr>
          <w:rFonts w:ascii="Arial" w:hAnsi="Arial" w:cs="Arial"/>
          <w:sz w:val="18"/>
          <w:szCs w:val="18"/>
        </w:rPr>
        <w:t>4</w:t>
      </w:r>
      <w:proofErr w:type="gramStart"/>
      <w:r w:rsidRPr="004B0B5F">
        <w:rPr>
          <w:rFonts w:ascii="Arial" w:hAnsi="Arial" w:cs="Arial"/>
          <w:sz w:val="18"/>
          <w:szCs w:val="18"/>
        </w:rPr>
        <w:t>—</w:t>
      </w:r>
      <w:r w:rsidRPr="004B0B5F">
        <w:rPr>
          <w:rFonts w:ascii="Arial" w:hAnsi="Arial" w:cs="Arial"/>
          <w:sz w:val="18"/>
          <w:szCs w:val="18"/>
        </w:rPr>
        <w:t>倒</w:t>
      </w:r>
      <w:proofErr w:type="gramEnd"/>
      <w:r w:rsidRPr="004B0B5F">
        <w:rPr>
          <w:rFonts w:ascii="Arial" w:hAnsi="Arial" w:cs="Arial"/>
          <w:sz w:val="18"/>
          <w:szCs w:val="18"/>
        </w:rPr>
        <w:t>V</w:t>
      </w:r>
      <w:r w:rsidRPr="004B0B5F">
        <w:rPr>
          <w:rFonts w:ascii="Arial" w:hAnsi="Arial" w:cs="Arial" w:hint="eastAsia"/>
          <w:sz w:val="18"/>
          <w:szCs w:val="18"/>
        </w:rPr>
        <w:t>形</w:t>
      </w:r>
      <w:r w:rsidRPr="004B0B5F">
        <w:rPr>
          <w:rFonts w:ascii="Arial" w:hAnsi="Arial" w:cs="Arial"/>
          <w:sz w:val="18"/>
          <w:szCs w:val="18"/>
        </w:rPr>
        <w:t>支撑框架；</w:t>
      </w:r>
    </w:p>
    <w:p w:rsidR="004B0B5F" w:rsidRPr="006215DA" w:rsidRDefault="004B0B5F" w:rsidP="00854272">
      <w:pPr>
        <w:spacing w:line="276" w:lineRule="auto"/>
        <w:jc w:val="center"/>
        <w:rPr>
          <w:rFonts w:ascii="Arial" w:hAnsi="Arial" w:cs="Arial"/>
          <w:szCs w:val="21"/>
        </w:rPr>
      </w:pPr>
      <w:r w:rsidRPr="004B0B5F">
        <w:rPr>
          <w:rFonts w:ascii="Arial" w:hAnsi="Arial" w:cs="Arial"/>
          <w:sz w:val="18"/>
          <w:szCs w:val="18"/>
        </w:rPr>
        <w:t>5—</w:t>
      </w:r>
      <w:r w:rsidRPr="004B0B5F">
        <w:rPr>
          <w:rFonts w:ascii="Arial" w:hAnsi="Arial" w:cs="Arial"/>
          <w:sz w:val="18"/>
          <w:szCs w:val="18"/>
        </w:rPr>
        <w:t>框架梁；</w:t>
      </w:r>
      <w:r w:rsidRPr="004B0B5F">
        <w:rPr>
          <w:rFonts w:ascii="Arial" w:hAnsi="Arial" w:cs="Arial"/>
          <w:sz w:val="18"/>
          <w:szCs w:val="18"/>
        </w:rPr>
        <w:t>6—</w:t>
      </w:r>
      <w:r w:rsidRPr="004B0B5F">
        <w:rPr>
          <w:rFonts w:ascii="Arial" w:hAnsi="Arial" w:cs="Arial"/>
          <w:sz w:val="18"/>
          <w:szCs w:val="18"/>
        </w:rPr>
        <w:t>系梁；</w:t>
      </w:r>
      <w:r w:rsidRPr="004B0B5F">
        <w:rPr>
          <w:rFonts w:ascii="Arial" w:hAnsi="Arial" w:cs="Arial"/>
          <w:sz w:val="18"/>
          <w:szCs w:val="18"/>
        </w:rPr>
        <w:t>7—</w:t>
      </w:r>
      <w:r w:rsidRPr="004B0B5F">
        <w:rPr>
          <w:rFonts w:ascii="Arial" w:hAnsi="Arial" w:cs="Arial"/>
          <w:sz w:val="18"/>
          <w:szCs w:val="18"/>
        </w:rPr>
        <w:t>多层道支撑框架；</w:t>
      </w:r>
      <w:r w:rsidRPr="004B0B5F">
        <w:rPr>
          <w:rFonts w:ascii="Arial" w:hAnsi="Arial" w:cs="Arial"/>
          <w:sz w:val="18"/>
          <w:szCs w:val="18"/>
        </w:rPr>
        <w:t>8—</w:t>
      </w:r>
      <w:r w:rsidRPr="004B0B5F">
        <w:rPr>
          <w:rFonts w:ascii="Arial" w:hAnsi="Arial" w:cs="Arial"/>
          <w:sz w:val="18"/>
          <w:szCs w:val="18"/>
        </w:rPr>
        <w:t>撑杆；</w:t>
      </w:r>
      <w:r w:rsidRPr="004B0B5F">
        <w:rPr>
          <w:rFonts w:ascii="Arial" w:hAnsi="Arial" w:cs="Arial"/>
          <w:sz w:val="18"/>
          <w:szCs w:val="18"/>
        </w:rPr>
        <w:t>9—</w:t>
      </w:r>
      <w:r w:rsidRPr="004B0B5F">
        <w:rPr>
          <w:rFonts w:ascii="Arial" w:hAnsi="Arial" w:cs="Arial"/>
          <w:sz w:val="18"/>
          <w:szCs w:val="18"/>
        </w:rPr>
        <w:t>系杆</w:t>
      </w:r>
      <w:r w:rsidR="00EB7256" w:rsidRPr="004B0B5F">
        <w:rPr>
          <w:rFonts w:ascii="Arial" w:hAnsi="Arial" w:cs="Arial"/>
          <w:sz w:val="18"/>
          <w:szCs w:val="18"/>
        </w:rPr>
        <w:t>；</w:t>
      </w:r>
      <w:r w:rsidR="00EB7256">
        <w:rPr>
          <w:rFonts w:ascii="Arial" w:hAnsi="Arial" w:cs="Arial"/>
          <w:sz w:val="18"/>
          <w:szCs w:val="18"/>
        </w:rPr>
        <w:t>10</w:t>
      </w:r>
      <w:r w:rsidR="00EB7256" w:rsidRPr="004B0B5F">
        <w:rPr>
          <w:rFonts w:ascii="Arial" w:hAnsi="Arial" w:cs="Arial"/>
          <w:sz w:val="18"/>
          <w:szCs w:val="18"/>
        </w:rPr>
        <w:t>—</w:t>
      </w:r>
      <w:r w:rsidR="00EB7256">
        <w:rPr>
          <w:rFonts w:ascii="Arial" w:hAnsi="Arial" w:cs="Arial" w:hint="eastAsia"/>
          <w:sz w:val="18"/>
          <w:szCs w:val="18"/>
        </w:rPr>
        <w:t>楼面</w:t>
      </w:r>
      <w:r w:rsidR="00EB7256" w:rsidRPr="004B0B5F">
        <w:rPr>
          <w:rFonts w:ascii="Arial" w:hAnsi="Arial" w:cs="Arial"/>
          <w:sz w:val="18"/>
          <w:szCs w:val="18"/>
        </w:rPr>
        <w:t>；</w:t>
      </w:r>
      <w:r w:rsidR="00EB7256">
        <w:rPr>
          <w:rFonts w:ascii="Arial" w:hAnsi="Arial" w:cs="Arial"/>
          <w:sz w:val="18"/>
          <w:szCs w:val="18"/>
        </w:rPr>
        <w:t>11</w:t>
      </w:r>
      <w:r w:rsidR="00EB7256" w:rsidRPr="004B0B5F">
        <w:rPr>
          <w:rFonts w:ascii="Arial" w:hAnsi="Arial" w:cs="Arial"/>
          <w:sz w:val="18"/>
          <w:szCs w:val="18"/>
        </w:rPr>
        <w:t>—</w:t>
      </w:r>
      <w:r w:rsidR="00EB7256">
        <w:rPr>
          <w:rFonts w:ascii="Arial" w:hAnsi="Arial" w:cs="Arial" w:hint="eastAsia"/>
          <w:sz w:val="18"/>
          <w:szCs w:val="18"/>
        </w:rPr>
        <w:t>屋面</w:t>
      </w:r>
    </w:p>
    <w:p w:rsidR="004B0B5F" w:rsidRDefault="004B0B5F" w:rsidP="00854272">
      <w:pPr>
        <w:spacing w:line="276" w:lineRule="auto"/>
        <w:rPr>
          <w:rFonts w:ascii="Arial" w:hAnsi="Arial" w:cs="Arial"/>
          <w:b/>
        </w:rPr>
        <w:sectPr w:rsidR="004B0B5F" w:rsidSect="002C1437">
          <w:pgSz w:w="11906" w:h="16838" w:code="9"/>
          <w:pgMar w:top="1440" w:right="1797" w:bottom="1440" w:left="1797" w:header="851" w:footer="992" w:gutter="0"/>
          <w:cols w:space="425"/>
          <w:docGrid w:linePitch="312"/>
        </w:sectPr>
      </w:pPr>
    </w:p>
    <w:p w:rsidR="004B0B5F" w:rsidRPr="00984840" w:rsidRDefault="004B0B5F" w:rsidP="00854272">
      <w:pPr>
        <w:pStyle w:val="a3"/>
        <w:spacing w:line="276" w:lineRule="auto"/>
        <w:ind w:firstLineChars="0" w:firstLine="0"/>
        <w:jc w:val="center"/>
        <w:outlineLvl w:val="0"/>
        <w:rPr>
          <w:rFonts w:ascii="Arial" w:hAnsi="Arial" w:cs="Arial"/>
          <w:b/>
          <w:sz w:val="24"/>
          <w:szCs w:val="24"/>
        </w:rPr>
      </w:pPr>
      <w:bookmarkStart w:id="184" w:name="_Toc531964640"/>
      <w:bookmarkStart w:id="185" w:name="_Toc533490513"/>
      <w:bookmarkStart w:id="186" w:name="_Toc533490588"/>
      <w:r w:rsidRPr="004341F1">
        <w:rPr>
          <w:rFonts w:ascii="Arial" w:hAnsi="Arial" w:cs="Arial"/>
          <w:b/>
          <w:sz w:val="24"/>
          <w:szCs w:val="24"/>
        </w:rPr>
        <w:lastRenderedPageBreak/>
        <w:t>3</w:t>
      </w:r>
      <w:r w:rsidRPr="00984840">
        <w:rPr>
          <w:rFonts w:ascii="Arial" w:hAnsi="Arial" w:cs="Arial"/>
          <w:b/>
          <w:sz w:val="24"/>
          <w:szCs w:val="24"/>
        </w:rPr>
        <w:t xml:space="preserve">  </w:t>
      </w:r>
      <w:r w:rsidRPr="00984840">
        <w:rPr>
          <w:rFonts w:ascii="Arial" w:hAnsi="Arial" w:cs="Arial" w:hint="eastAsia"/>
          <w:b/>
          <w:sz w:val="24"/>
          <w:szCs w:val="24"/>
        </w:rPr>
        <w:t>基本设计规定</w:t>
      </w:r>
      <w:bookmarkEnd w:id="184"/>
      <w:bookmarkEnd w:id="185"/>
      <w:bookmarkEnd w:id="186"/>
    </w:p>
    <w:p w:rsidR="004B0B5F" w:rsidRDefault="004B0B5F" w:rsidP="00854272">
      <w:pPr>
        <w:spacing w:line="276" w:lineRule="auto"/>
        <w:jc w:val="center"/>
        <w:outlineLvl w:val="0"/>
        <w:rPr>
          <w:b/>
          <w:szCs w:val="21"/>
        </w:rPr>
      </w:pPr>
      <w:bookmarkStart w:id="187" w:name="_Toc533490514"/>
      <w:bookmarkStart w:id="188" w:name="_Toc533490589"/>
      <w:r w:rsidRPr="004341F1">
        <w:rPr>
          <w:rFonts w:ascii="Arial" w:hAnsi="Arial" w:cs="Arial"/>
          <w:b/>
          <w:szCs w:val="21"/>
        </w:rPr>
        <w:t>3.1</w:t>
      </w:r>
      <w:r w:rsidRPr="004341F1">
        <w:rPr>
          <w:b/>
          <w:szCs w:val="21"/>
        </w:rPr>
        <w:t xml:space="preserve"> </w:t>
      </w:r>
      <w:r w:rsidRPr="004341F1">
        <w:rPr>
          <w:rFonts w:hint="eastAsia"/>
          <w:b/>
          <w:szCs w:val="21"/>
        </w:rPr>
        <w:t xml:space="preserve"> </w:t>
      </w:r>
      <w:r w:rsidRPr="004341F1">
        <w:rPr>
          <w:rFonts w:hint="eastAsia"/>
          <w:b/>
          <w:szCs w:val="21"/>
        </w:rPr>
        <w:t>结构体系的一般规定</w:t>
      </w:r>
      <w:bookmarkEnd w:id="187"/>
      <w:bookmarkEnd w:id="188"/>
    </w:p>
    <w:p w:rsidR="004B0B5F" w:rsidRPr="004B0B5F" w:rsidRDefault="004B0B5F" w:rsidP="00854272">
      <w:pPr>
        <w:spacing w:line="276" w:lineRule="auto"/>
        <w:rPr>
          <w:rFonts w:ascii="Arial" w:hAnsi="Arial" w:cs="Arial"/>
          <w:b/>
        </w:rPr>
      </w:pPr>
    </w:p>
    <w:p w:rsidR="004B0B5F" w:rsidRDefault="004B0B5F" w:rsidP="00854272">
      <w:pPr>
        <w:spacing w:line="276" w:lineRule="auto"/>
      </w:pPr>
      <w:smartTag w:uri="urn:schemas-microsoft-com:office:smarttags" w:element="chsdate">
        <w:smartTagPr>
          <w:attr w:name="Year" w:val="1899"/>
          <w:attr w:name="Month" w:val="12"/>
          <w:attr w:name="Day" w:val="30"/>
          <w:attr w:name="IsLunarDate" w:val="False"/>
          <w:attr w:name="IsROCDate" w:val="False"/>
        </w:smartTagPr>
        <w:r w:rsidRPr="004814C0">
          <w:rPr>
            <w:rFonts w:ascii="Arial" w:hAnsi="Arial" w:cs="Arial"/>
            <w:b/>
          </w:rPr>
          <w:t>3.1.1</w:t>
        </w:r>
        <w:r>
          <w:rPr>
            <w:rFonts w:ascii="Arial" w:hAnsi="Arial" w:cs="Arial"/>
          </w:rPr>
          <w:t xml:space="preserve">  </w:t>
        </w:r>
      </w:smartTag>
      <w:r>
        <w:rPr>
          <w:rFonts w:hint="eastAsia"/>
        </w:rPr>
        <w:t>按现行国家标准《建筑工程抗震设防分类标准》</w:t>
      </w:r>
      <w:r w:rsidRPr="009F5B2B">
        <w:rPr>
          <w:rFonts w:ascii="Arial" w:hAnsi="Arial" w:cs="Arial"/>
        </w:rPr>
        <w:t>GB 50223</w:t>
      </w:r>
      <w:r>
        <w:rPr>
          <w:rFonts w:hint="eastAsia"/>
        </w:rPr>
        <w:t>，将抗震设防类别分为特殊设防类、重点设防类、标准设防类和适度设防类四类，其中特殊设防类不宜使用本标准，其他三类按设防烈度不同可以根据建筑物高度有条件的使用，见本标准</w:t>
      </w:r>
      <w:r w:rsidR="00355EAB">
        <w:rPr>
          <w:rFonts w:hint="eastAsia"/>
        </w:rPr>
        <w:t>第</w:t>
      </w:r>
      <w:r w:rsidRPr="009F5B2B">
        <w:rPr>
          <w:rFonts w:ascii="Arial" w:hAnsi="Arial" w:cs="Arial"/>
        </w:rPr>
        <w:t>3.1.3</w:t>
      </w:r>
      <w:r>
        <w:rPr>
          <w:rFonts w:hint="eastAsia"/>
        </w:rPr>
        <w:t>条的规定。</w:t>
      </w:r>
    </w:p>
    <w:p w:rsidR="004B0B5F" w:rsidRDefault="004B0B5F" w:rsidP="00854272">
      <w:pPr>
        <w:spacing w:line="276" w:lineRule="auto"/>
        <w:ind w:firstLine="420"/>
      </w:pPr>
      <w:r>
        <w:rPr>
          <w:rFonts w:hint="eastAsia"/>
        </w:rPr>
        <w:t>抗震设防烈度与设计基本地震加速度的对应关系见表</w:t>
      </w:r>
      <w:r w:rsidRPr="00676BBF">
        <w:rPr>
          <w:rFonts w:ascii="Arial" w:hAnsi="Arial" w:cs="Arial"/>
        </w:rPr>
        <w:t>1</w:t>
      </w:r>
      <w:r>
        <w:rPr>
          <w:rFonts w:hint="eastAsia"/>
        </w:rPr>
        <w:t>，设计基本加速度值相当于</w:t>
      </w:r>
      <w:r w:rsidRPr="009F5B2B">
        <w:rPr>
          <w:rFonts w:ascii="Arial" w:hAnsi="Arial" w:cs="Arial"/>
        </w:rPr>
        <w:t>50</w:t>
      </w:r>
      <w:r>
        <w:rPr>
          <w:rFonts w:hint="eastAsia"/>
        </w:rPr>
        <w:t>年超越概率为</w:t>
      </w:r>
      <w:r w:rsidRPr="009F5B2B">
        <w:rPr>
          <w:rFonts w:ascii="Arial" w:hAnsi="Arial" w:cs="Arial"/>
        </w:rPr>
        <w:t>10%</w:t>
      </w:r>
      <w:r>
        <w:rPr>
          <w:rFonts w:hint="eastAsia"/>
        </w:rPr>
        <w:t>的设计取值。</w:t>
      </w:r>
    </w:p>
    <w:p w:rsidR="004B0B5F" w:rsidRPr="004341F1" w:rsidRDefault="004B0B5F" w:rsidP="00854272">
      <w:pPr>
        <w:spacing w:line="276" w:lineRule="auto"/>
        <w:ind w:firstLine="420"/>
        <w:jc w:val="center"/>
        <w:rPr>
          <w:b/>
          <w:sz w:val="18"/>
          <w:szCs w:val="18"/>
        </w:rPr>
      </w:pPr>
      <w:r w:rsidRPr="004341F1">
        <w:rPr>
          <w:rFonts w:hint="eastAsia"/>
          <w:b/>
          <w:sz w:val="18"/>
          <w:szCs w:val="18"/>
        </w:rPr>
        <w:t>表</w:t>
      </w:r>
      <w:r w:rsidRPr="004341F1">
        <w:rPr>
          <w:rFonts w:ascii="Arial" w:hAnsi="Arial" w:cs="Arial"/>
          <w:b/>
          <w:sz w:val="18"/>
          <w:szCs w:val="18"/>
        </w:rPr>
        <w:t>1</w:t>
      </w:r>
      <w:r>
        <w:rPr>
          <w:rFonts w:ascii="Arial" w:hAnsi="Arial" w:cs="Arial"/>
          <w:b/>
          <w:sz w:val="18"/>
          <w:szCs w:val="18"/>
        </w:rPr>
        <w:t xml:space="preserve">  </w:t>
      </w:r>
      <w:r w:rsidRPr="004341F1">
        <w:rPr>
          <w:rFonts w:hint="eastAsia"/>
          <w:b/>
          <w:sz w:val="18"/>
          <w:szCs w:val="18"/>
        </w:rPr>
        <w:t>抗震设防烈度与设计基本地震加速度</w:t>
      </w:r>
      <w:r>
        <w:rPr>
          <w:rFonts w:hint="eastAsia"/>
          <w:b/>
          <w:sz w:val="18"/>
          <w:szCs w:val="18"/>
        </w:rPr>
        <w:t>值</w:t>
      </w:r>
      <w:r w:rsidRPr="004341F1">
        <w:rPr>
          <w:rFonts w:hint="eastAsia"/>
          <w:b/>
          <w:sz w:val="18"/>
          <w:szCs w:val="18"/>
        </w:rPr>
        <w:t>的对应关系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6"/>
        <w:gridCol w:w="1488"/>
        <w:gridCol w:w="1489"/>
        <w:gridCol w:w="1488"/>
        <w:gridCol w:w="1489"/>
      </w:tblGrid>
      <w:tr w:rsidR="004B0B5F" w:rsidRPr="002E6544" w:rsidTr="003850C7">
        <w:tc>
          <w:tcPr>
            <w:tcW w:w="2126" w:type="dxa"/>
            <w:vAlign w:val="center"/>
          </w:tcPr>
          <w:p w:rsidR="004B0B5F" w:rsidRPr="00B578BD" w:rsidRDefault="004B0B5F" w:rsidP="00854272">
            <w:pPr>
              <w:spacing w:line="276" w:lineRule="auto"/>
              <w:jc w:val="center"/>
              <w:rPr>
                <w:rFonts w:ascii="宋体" w:cs="Arial"/>
                <w:sz w:val="18"/>
                <w:szCs w:val="18"/>
              </w:rPr>
            </w:pPr>
            <w:r w:rsidRPr="00B578BD">
              <w:rPr>
                <w:rFonts w:ascii="宋体" w:hAnsi="宋体" w:cs="Arial" w:hint="eastAsia"/>
                <w:sz w:val="18"/>
                <w:szCs w:val="18"/>
              </w:rPr>
              <w:t>抗震设防烈度</w:t>
            </w:r>
          </w:p>
        </w:tc>
        <w:tc>
          <w:tcPr>
            <w:tcW w:w="1488" w:type="dxa"/>
            <w:vAlign w:val="center"/>
          </w:tcPr>
          <w:p w:rsidR="004B0B5F" w:rsidRPr="00B578BD" w:rsidRDefault="004B0B5F" w:rsidP="00854272">
            <w:pPr>
              <w:spacing w:line="276" w:lineRule="auto"/>
              <w:jc w:val="center"/>
              <w:rPr>
                <w:rFonts w:ascii="Arial" w:hAnsi="Arial" w:cs="Arial"/>
                <w:sz w:val="18"/>
                <w:szCs w:val="18"/>
              </w:rPr>
            </w:pPr>
            <w:r w:rsidRPr="00B578BD">
              <w:rPr>
                <w:rFonts w:ascii="Arial" w:hAnsi="Arial" w:cs="Arial"/>
                <w:sz w:val="18"/>
                <w:szCs w:val="18"/>
              </w:rPr>
              <w:t>6</w:t>
            </w:r>
          </w:p>
        </w:tc>
        <w:tc>
          <w:tcPr>
            <w:tcW w:w="1489" w:type="dxa"/>
            <w:vAlign w:val="center"/>
          </w:tcPr>
          <w:p w:rsidR="004B0B5F" w:rsidRPr="00B578BD" w:rsidRDefault="004B0B5F" w:rsidP="00854272">
            <w:pPr>
              <w:spacing w:line="276" w:lineRule="auto"/>
              <w:jc w:val="center"/>
              <w:rPr>
                <w:rFonts w:ascii="Arial" w:hAnsi="Arial" w:cs="Arial"/>
                <w:sz w:val="18"/>
                <w:szCs w:val="18"/>
              </w:rPr>
            </w:pPr>
            <w:r w:rsidRPr="00B578BD">
              <w:rPr>
                <w:rFonts w:ascii="Arial" w:hAnsi="Arial" w:cs="Arial"/>
                <w:sz w:val="18"/>
                <w:szCs w:val="18"/>
              </w:rPr>
              <w:t>7</w:t>
            </w:r>
          </w:p>
        </w:tc>
        <w:tc>
          <w:tcPr>
            <w:tcW w:w="1488" w:type="dxa"/>
            <w:vAlign w:val="center"/>
          </w:tcPr>
          <w:p w:rsidR="004B0B5F" w:rsidRPr="00B578BD" w:rsidRDefault="004B0B5F" w:rsidP="00854272">
            <w:pPr>
              <w:spacing w:line="276" w:lineRule="auto"/>
              <w:jc w:val="center"/>
              <w:rPr>
                <w:rFonts w:ascii="Arial" w:hAnsi="Arial" w:cs="Arial"/>
                <w:sz w:val="18"/>
                <w:szCs w:val="18"/>
              </w:rPr>
            </w:pPr>
            <w:r w:rsidRPr="00B578BD">
              <w:rPr>
                <w:rFonts w:ascii="Arial" w:hAnsi="Arial" w:cs="Arial"/>
                <w:sz w:val="18"/>
                <w:szCs w:val="18"/>
              </w:rPr>
              <w:t>8</w:t>
            </w:r>
          </w:p>
        </w:tc>
        <w:tc>
          <w:tcPr>
            <w:tcW w:w="1489" w:type="dxa"/>
            <w:vAlign w:val="center"/>
          </w:tcPr>
          <w:p w:rsidR="004B0B5F" w:rsidRPr="00B578BD" w:rsidRDefault="004B0B5F" w:rsidP="00854272">
            <w:pPr>
              <w:spacing w:line="276" w:lineRule="auto"/>
              <w:jc w:val="center"/>
              <w:rPr>
                <w:rFonts w:ascii="Arial" w:hAnsi="Arial" w:cs="Arial"/>
                <w:sz w:val="18"/>
                <w:szCs w:val="18"/>
              </w:rPr>
            </w:pPr>
            <w:r w:rsidRPr="00B578BD">
              <w:rPr>
                <w:rFonts w:ascii="Arial" w:hAnsi="Arial" w:cs="Arial"/>
                <w:sz w:val="18"/>
                <w:szCs w:val="18"/>
              </w:rPr>
              <w:t>9</w:t>
            </w:r>
          </w:p>
        </w:tc>
      </w:tr>
      <w:tr w:rsidR="004B0B5F" w:rsidRPr="002E6544" w:rsidTr="003850C7">
        <w:tc>
          <w:tcPr>
            <w:tcW w:w="2126" w:type="dxa"/>
            <w:vAlign w:val="center"/>
          </w:tcPr>
          <w:p w:rsidR="004B0B5F" w:rsidRPr="00B578BD" w:rsidRDefault="004B0B5F" w:rsidP="00854272">
            <w:pPr>
              <w:spacing w:line="276" w:lineRule="auto"/>
              <w:jc w:val="center"/>
              <w:rPr>
                <w:rFonts w:ascii="宋体" w:cs="Arial"/>
                <w:sz w:val="18"/>
                <w:szCs w:val="18"/>
              </w:rPr>
            </w:pPr>
            <w:r w:rsidRPr="00B578BD">
              <w:rPr>
                <w:rFonts w:ascii="宋体" w:hAnsi="宋体" w:cs="Arial" w:hint="eastAsia"/>
                <w:sz w:val="18"/>
                <w:szCs w:val="18"/>
              </w:rPr>
              <w:t>设计基本地震加速度值</w:t>
            </w:r>
          </w:p>
        </w:tc>
        <w:tc>
          <w:tcPr>
            <w:tcW w:w="1488" w:type="dxa"/>
            <w:vAlign w:val="center"/>
          </w:tcPr>
          <w:p w:rsidR="004B0B5F" w:rsidRPr="00B578BD" w:rsidRDefault="004B0B5F" w:rsidP="00854272">
            <w:pPr>
              <w:spacing w:line="276" w:lineRule="auto"/>
              <w:jc w:val="center"/>
              <w:rPr>
                <w:rFonts w:ascii="Arial" w:hAnsi="Arial" w:cs="Arial"/>
                <w:sz w:val="18"/>
                <w:szCs w:val="18"/>
              </w:rPr>
            </w:pPr>
            <w:smartTag w:uri="urn:schemas-microsoft-com:office:smarttags" w:element="chsdate">
              <w:smartTagPr>
                <w:attr w:name="IsROCDate" w:val="False"/>
                <w:attr w:name="IsLunarDate" w:val="False"/>
                <w:attr w:name="Day" w:val="30"/>
                <w:attr w:name="Month" w:val="12"/>
                <w:attr w:name="Year" w:val="1899"/>
              </w:smartTagPr>
              <w:r w:rsidRPr="00B578BD">
                <w:rPr>
                  <w:rFonts w:ascii="Arial" w:hAnsi="Arial" w:cs="Arial"/>
                  <w:sz w:val="18"/>
                  <w:szCs w:val="18"/>
                </w:rPr>
                <w:t>0.05g</w:t>
              </w:r>
            </w:smartTag>
          </w:p>
        </w:tc>
        <w:tc>
          <w:tcPr>
            <w:tcW w:w="1489" w:type="dxa"/>
            <w:vAlign w:val="center"/>
          </w:tcPr>
          <w:p w:rsidR="004B0B5F" w:rsidRPr="00B578BD" w:rsidRDefault="004B0B5F" w:rsidP="00854272">
            <w:pPr>
              <w:spacing w:line="276" w:lineRule="auto"/>
              <w:jc w:val="center"/>
              <w:rPr>
                <w:rFonts w:ascii="Arial" w:hAnsi="Arial" w:cs="Arial"/>
                <w:sz w:val="18"/>
                <w:szCs w:val="18"/>
              </w:rPr>
            </w:pPr>
            <w:r w:rsidRPr="00B578BD">
              <w:rPr>
                <w:rFonts w:ascii="Arial" w:hAnsi="Arial" w:cs="Arial"/>
                <w:sz w:val="18"/>
                <w:szCs w:val="18"/>
              </w:rPr>
              <w:t>0.10</w:t>
            </w:r>
            <w:r w:rsidRPr="00B578BD">
              <w:rPr>
                <w:rFonts w:ascii="Arial" w:hAnsi="Arial" w:cs="Arial" w:hint="eastAsia"/>
                <w:sz w:val="18"/>
                <w:szCs w:val="18"/>
              </w:rPr>
              <w:t>（</w:t>
            </w:r>
            <w:r w:rsidRPr="00B578BD">
              <w:rPr>
                <w:rFonts w:ascii="Arial" w:hAnsi="Arial" w:cs="Arial"/>
                <w:sz w:val="18"/>
                <w:szCs w:val="18"/>
              </w:rPr>
              <w:t>0.15</w:t>
            </w:r>
            <w:r w:rsidRPr="00B578BD">
              <w:rPr>
                <w:rFonts w:ascii="Arial" w:hAnsi="Arial" w:cs="Arial" w:hint="eastAsia"/>
                <w:sz w:val="18"/>
                <w:szCs w:val="18"/>
              </w:rPr>
              <w:t>）</w:t>
            </w:r>
            <w:r w:rsidRPr="00B578BD">
              <w:rPr>
                <w:rFonts w:ascii="Arial" w:hAnsi="Arial" w:cs="Arial"/>
                <w:sz w:val="18"/>
                <w:szCs w:val="18"/>
              </w:rPr>
              <w:t>g</w:t>
            </w:r>
          </w:p>
        </w:tc>
        <w:tc>
          <w:tcPr>
            <w:tcW w:w="1488" w:type="dxa"/>
            <w:vAlign w:val="center"/>
          </w:tcPr>
          <w:p w:rsidR="004B0B5F" w:rsidRPr="00B578BD" w:rsidRDefault="004B0B5F" w:rsidP="00854272">
            <w:pPr>
              <w:spacing w:line="276" w:lineRule="auto"/>
              <w:jc w:val="center"/>
              <w:rPr>
                <w:rFonts w:ascii="Arial" w:hAnsi="Arial" w:cs="Arial"/>
                <w:sz w:val="18"/>
                <w:szCs w:val="18"/>
              </w:rPr>
            </w:pPr>
            <w:r w:rsidRPr="00B578BD">
              <w:rPr>
                <w:rFonts w:ascii="Arial" w:hAnsi="Arial" w:cs="Arial"/>
                <w:sz w:val="18"/>
                <w:szCs w:val="18"/>
              </w:rPr>
              <w:t>0.20</w:t>
            </w:r>
            <w:r w:rsidRPr="00B578BD">
              <w:rPr>
                <w:rFonts w:ascii="Arial" w:hAnsi="Arial" w:cs="Arial" w:hint="eastAsia"/>
                <w:sz w:val="18"/>
                <w:szCs w:val="18"/>
              </w:rPr>
              <w:t>（</w:t>
            </w:r>
            <w:r w:rsidRPr="00B578BD">
              <w:rPr>
                <w:rFonts w:ascii="Arial" w:hAnsi="Arial" w:cs="Arial"/>
                <w:sz w:val="18"/>
                <w:szCs w:val="18"/>
              </w:rPr>
              <w:t>0.30</w:t>
            </w:r>
            <w:r w:rsidRPr="00B578BD">
              <w:rPr>
                <w:rFonts w:ascii="Arial" w:hAnsi="Arial" w:cs="Arial" w:hint="eastAsia"/>
                <w:sz w:val="18"/>
                <w:szCs w:val="18"/>
              </w:rPr>
              <w:t>）</w:t>
            </w:r>
            <w:r w:rsidRPr="00B578BD">
              <w:rPr>
                <w:rFonts w:ascii="Arial" w:hAnsi="Arial" w:cs="Arial"/>
                <w:sz w:val="18"/>
                <w:szCs w:val="18"/>
              </w:rPr>
              <w:t>g</w:t>
            </w:r>
          </w:p>
        </w:tc>
        <w:tc>
          <w:tcPr>
            <w:tcW w:w="1489" w:type="dxa"/>
            <w:vAlign w:val="center"/>
          </w:tcPr>
          <w:p w:rsidR="004B0B5F" w:rsidRPr="00B578BD" w:rsidRDefault="004B0B5F" w:rsidP="00854272">
            <w:pPr>
              <w:spacing w:line="276" w:lineRule="auto"/>
              <w:jc w:val="center"/>
              <w:rPr>
                <w:rFonts w:ascii="Arial" w:hAnsi="Arial" w:cs="Arial"/>
                <w:sz w:val="18"/>
                <w:szCs w:val="18"/>
              </w:rPr>
            </w:pPr>
            <w:smartTag w:uri="urn:schemas-microsoft-com:office:smarttags" w:element="chsdate">
              <w:smartTagPr>
                <w:attr w:name="IsROCDate" w:val="False"/>
                <w:attr w:name="IsLunarDate" w:val="False"/>
                <w:attr w:name="Day" w:val="30"/>
                <w:attr w:name="Month" w:val="12"/>
                <w:attr w:name="Year" w:val="1899"/>
              </w:smartTagPr>
              <w:r w:rsidRPr="00B578BD">
                <w:rPr>
                  <w:rFonts w:ascii="Arial" w:hAnsi="Arial" w:cs="Arial"/>
                  <w:sz w:val="18"/>
                  <w:szCs w:val="18"/>
                </w:rPr>
                <w:t>0.40g</w:t>
              </w:r>
            </w:smartTag>
          </w:p>
        </w:tc>
      </w:tr>
    </w:tbl>
    <w:p w:rsidR="004B0B5F" w:rsidRPr="009F5B2B" w:rsidRDefault="004B0B5F" w:rsidP="00854272">
      <w:pPr>
        <w:spacing w:line="276" w:lineRule="auto"/>
        <w:rPr>
          <w:rFonts w:ascii="Arial" w:hAnsi="Arial" w:cs="Arial"/>
        </w:rPr>
      </w:pPr>
    </w:p>
    <w:p w:rsidR="004814C0" w:rsidRDefault="004814C0" w:rsidP="00854272">
      <w:pPr>
        <w:spacing w:line="276" w:lineRule="auto"/>
      </w:pPr>
      <w:smartTag w:uri="urn:schemas-microsoft-com:office:smarttags" w:element="chsdate">
        <w:smartTagPr>
          <w:attr w:name="Year" w:val="1899"/>
          <w:attr w:name="Month" w:val="12"/>
          <w:attr w:name="Day" w:val="30"/>
          <w:attr w:name="IsLunarDate" w:val="False"/>
          <w:attr w:name="IsROCDate" w:val="False"/>
        </w:smartTagPr>
        <w:r w:rsidRPr="004814C0">
          <w:rPr>
            <w:rFonts w:ascii="Arial" w:hAnsi="Arial" w:cs="Arial"/>
            <w:b/>
          </w:rPr>
          <w:t>3.1.2</w:t>
        </w:r>
        <w:r>
          <w:rPr>
            <w:rFonts w:ascii="Arial" w:hAnsi="Arial" w:cs="Arial"/>
          </w:rPr>
          <w:t xml:space="preserve">  </w:t>
        </w:r>
      </w:smartTag>
      <w:r>
        <w:rPr>
          <w:rFonts w:hint="eastAsia"/>
        </w:rPr>
        <w:t>与框架</w:t>
      </w:r>
      <w:r>
        <w:t>-</w:t>
      </w:r>
      <w:r>
        <w:rPr>
          <w:rFonts w:hint="eastAsia"/>
        </w:rPr>
        <w:t>支撑双重体系不同，中心支撑框架依靠全部的竖向支撑承担水平荷载，</w:t>
      </w:r>
      <w:proofErr w:type="gramStart"/>
      <w:r>
        <w:rPr>
          <w:rFonts w:hint="eastAsia"/>
        </w:rPr>
        <w:t>支撑是罕遇</w:t>
      </w:r>
      <w:proofErr w:type="gramEnd"/>
      <w:r>
        <w:rPr>
          <w:rFonts w:hint="eastAsia"/>
        </w:rPr>
        <w:t>地震下的塑性耗能构件，本质上属于单体系。所以支撑及其节点的低周疲劳寿命，以及结构体系的抗倒塌能力，决定了中心支撑框架结构的延性和抗震能力。</w:t>
      </w:r>
      <w:r w:rsidRPr="004732CA">
        <w:rPr>
          <w:rFonts w:hint="eastAsia"/>
        </w:rPr>
        <w:t>这里的分类参考了</w:t>
      </w:r>
      <w:r w:rsidRPr="004732CA">
        <w:rPr>
          <w:rFonts w:ascii="Arial" w:hAnsi="Arial" w:cs="Arial"/>
        </w:rPr>
        <w:t>ASCE/SEI 7-10</w:t>
      </w:r>
      <w:r w:rsidRPr="004732CA">
        <w:rPr>
          <w:rFonts w:ascii="Arial" w:hAnsi="Arial" w:cs="Arial"/>
        </w:rPr>
        <w:t>和</w:t>
      </w:r>
      <w:r w:rsidRPr="004732CA">
        <w:rPr>
          <w:rFonts w:ascii="Arial" w:hAnsi="Arial" w:cs="Arial"/>
        </w:rPr>
        <w:t>ANSI/AISC 341-16</w:t>
      </w:r>
      <w:r w:rsidRPr="004732CA">
        <w:rPr>
          <w:rFonts w:ascii="Arial" w:hAnsi="Arial" w:cs="Arial"/>
        </w:rPr>
        <w:t>中</w:t>
      </w:r>
      <w:r w:rsidRPr="004732CA">
        <w:rPr>
          <w:rFonts w:ascii="Arial" w:hAnsi="Arial" w:cs="Arial"/>
        </w:rPr>
        <w:t>Ordinary Concentrically Braced Frames</w:t>
      </w:r>
      <w:r w:rsidRPr="004732CA">
        <w:rPr>
          <w:rFonts w:ascii="Arial" w:hAnsi="Arial" w:cs="Arial"/>
        </w:rPr>
        <w:t>（</w:t>
      </w:r>
      <w:r w:rsidRPr="004732CA">
        <w:rPr>
          <w:rFonts w:ascii="Arial" w:hAnsi="Arial" w:cs="Arial"/>
        </w:rPr>
        <w:t>OCBF</w:t>
      </w:r>
      <w:r w:rsidRPr="004732CA">
        <w:rPr>
          <w:rFonts w:ascii="Arial" w:hAnsi="Arial" w:cs="Arial"/>
        </w:rPr>
        <w:t>）和</w:t>
      </w:r>
      <w:r w:rsidRPr="004732CA">
        <w:rPr>
          <w:rFonts w:ascii="Arial" w:hAnsi="Arial" w:cs="Arial"/>
        </w:rPr>
        <w:t>Special Concentrically Braced Frames</w:t>
      </w:r>
      <w:r w:rsidRPr="004732CA">
        <w:rPr>
          <w:rFonts w:ascii="Arial" w:hAnsi="Arial" w:cs="Arial"/>
        </w:rPr>
        <w:t>（</w:t>
      </w:r>
      <w:r w:rsidRPr="004732CA">
        <w:rPr>
          <w:rFonts w:ascii="Arial" w:hAnsi="Arial" w:cs="Arial"/>
        </w:rPr>
        <w:t>SCBF</w:t>
      </w:r>
      <w:r w:rsidRPr="004732CA">
        <w:rPr>
          <w:rFonts w:ascii="Arial" w:hAnsi="Arial" w:cs="Arial"/>
        </w:rPr>
        <w:t>）</w:t>
      </w:r>
      <w:r w:rsidRPr="004732CA">
        <w:rPr>
          <w:rFonts w:hint="eastAsia"/>
        </w:rPr>
        <w:t>的分类方法。</w:t>
      </w:r>
      <w:r w:rsidRPr="00763F14">
        <w:rPr>
          <w:rFonts w:hint="eastAsia"/>
        </w:rPr>
        <w:t>当支撑及其节点</w:t>
      </w:r>
      <w:r>
        <w:rPr>
          <w:rFonts w:hint="eastAsia"/>
        </w:rPr>
        <w:t>经过严格抗震设计，</w:t>
      </w:r>
      <w:r w:rsidRPr="00763F14">
        <w:rPr>
          <w:rFonts w:hint="eastAsia"/>
        </w:rPr>
        <w:t>且梁、</w:t>
      </w:r>
      <w:proofErr w:type="gramStart"/>
      <w:r w:rsidRPr="00763F14">
        <w:rPr>
          <w:rFonts w:hint="eastAsia"/>
        </w:rPr>
        <w:t>柱按合理</w:t>
      </w:r>
      <w:proofErr w:type="gramEnd"/>
      <w:r w:rsidRPr="00763F14">
        <w:rPr>
          <w:rFonts w:hint="eastAsia"/>
        </w:rPr>
        <w:t>的塑性屈服机制设计时，结构具有良好的延性，即特殊中心支撑框架，可以用于抗震设防烈度不超过</w:t>
      </w:r>
      <w:r w:rsidRPr="00763F14">
        <w:rPr>
          <w:rFonts w:hint="eastAsia"/>
        </w:rPr>
        <w:t>9</w:t>
      </w:r>
      <w:r w:rsidRPr="00763F14">
        <w:rPr>
          <w:rFonts w:hint="eastAsia"/>
        </w:rPr>
        <w:t>度的地区。而</w:t>
      </w:r>
      <w:r>
        <w:rPr>
          <w:rFonts w:hint="eastAsia"/>
        </w:rPr>
        <w:t>对</w:t>
      </w:r>
      <w:r w:rsidRPr="00763F14">
        <w:rPr>
          <w:rFonts w:hint="eastAsia"/>
        </w:rPr>
        <w:t>抗震</w:t>
      </w:r>
      <w:r>
        <w:rPr>
          <w:rFonts w:hint="eastAsia"/>
        </w:rPr>
        <w:t>设计</w:t>
      </w:r>
      <w:r w:rsidRPr="00763F14">
        <w:rPr>
          <w:rFonts w:hint="eastAsia"/>
        </w:rPr>
        <w:t>要求</w:t>
      </w:r>
      <w:r>
        <w:rPr>
          <w:rFonts w:hint="eastAsia"/>
        </w:rPr>
        <w:t>不高的</w:t>
      </w:r>
      <w:r w:rsidRPr="00763F14">
        <w:rPr>
          <w:rFonts w:hint="eastAsia"/>
        </w:rPr>
        <w:t>普通中心支撑框架，只能用于抗震设防烈度不超过</w:t>
      </w:r>
      <w:r>
        <w:rPr>
          <w:rFonts w:hint="eastAsia"/>
        </w:rPr>
        <w:t>8</w:t>
      </w:r>
      <w:r w:rsidRPr="00763F14">
        <w:rPr>
          <w:rFonts w:hint="eastAsia"/>
        </w:rPr>
        <w:t>度（</w:t>
      </w:r>
      <w:r w:rsidRPr="00763F14">
        <w:rPr>
          <w:rFonts w:hint="eastAsia"/>
        </w:rPr>
        <w:t>0.</w:t>
      </w:r>
      <w:r>
        <w:rPr>
          <w:rFonts w:hint="eastAsia"/>
        </w:rPr>
        <w:t>2</w:t>
      </w:r>
      <w:r w:rsidRPr="00763F14">
        <w:rPr>
          <w:rFonts w:hint="eastAsia"/>
        </w:rPr>
        <w:t>0g</w:t>
      </w:r>
      <w:r w:rsidRPr="00763F14">
        <w:rPr>
          <w:rFonts w:hint="eastAsia"/>
        </w:rPr>
        <w:t>）的地区。</w:t>
      </w:r>
    </w:p>
    <w:p w:rsidR="004B0B5F" w:rsidRDefault="004B0B5F" w:rsidP="00854272">
      <w:pPr>
        <w:spacing w:line="276" w:lineRule="auto"/>
        <w:rPr>
          <w:rFonts w:ascii="Arial" w:hAnsi="Arial" w:cs="Arial"/>
          <w:b/>
        </w:rPr>
      </w:pPr>
    </w:p>
    <w:p w:rsidR="004814C0" w:rsidRDefault="004814C0" w:rsidP="00854272">
      <w:pPr>
        <w:spacing w:line="276" w:lineRule="auto"/>
      </w:pPr>
      <w:r w:rsidRPr="004814C0">
        <w:rPr>
          <w:rFonts w:ascii="Arial" w:hAnsi="Arial" w:cs="Arial"/>
          <w:b/>
        </w:rPr>
        <w:t>3.1.3</w:t>
      </w:r>
      <w:r w:rsidR="001B646E">
        <w:rPr>
          <w:rFonts w:ascii="Arial" w:hAnsi="Arial" w:cs="Arial"/>
          <w:b/>
        </w:rPr>
        <w:t>~3.1.5</w:t>
      </w:r>
      <w:r>
        <w:rPr>
          <w:rFonts w:ascii="Arial" w:hAnsi="Arial" w:cs="Arial"/>
        </w:rPr>
        <w:t xml:space="preserve">  </w:t>
      </w:r>
      <w:r w:rsidRPr="002E0DA1">
        <w:rPr>
          <w:rFonts w:hint="eastAsia"/>
          <w:color w:val="000000"/>
        </w:rPr>
        <w:t>普通中心支撑框架结构只能用于低烈度区，而特殊中心支撑框架结构可以用于高烈度区，但对其高度限值提出了较严格要求。这两种结构</w:t>
      </w:r>
      <w:r>
        <w:rPr>
          <w:rFonts w:hint="eastAsia"/>
          <w:color w:val="000000"/>
        </w:rPr>
        <w:t>体系</w:t>
      </w:r>
      <w:r w:rsidRPr="002E0DA1">
        <w:rPr>
          <w:rFonts w:hint="eastAsia"/>
          <w:color w:val="000000"/>
        </w:rPr>
        <w:t>相当于将中心支撑框架结构的抗震等级区分为两档，即特殊和普通。</w:t>
      </w:r>
    </w:p>
    <w:p w:rsidR="004814C0" w:rsidRDefault="004814C0" w:rsidP="00854272">
      <w:pPr>
        <w:spacing w:line="276" w:lineRule="auto"/>
        <w:ind w:firstLineChars="200" w:firstLine="420"/>
      </w:pPr>
      <w:r>
        <w:rPr>
          <w:rFonts w:hint="eastAsia"/>
        </w:rPr>
        <w:t>表</w:t>
      </w:r>
      <w:smartTag w:uri="urn:schemas-microsoft-com:office:smarttags" w:element="chsdate">
        <w:smartTagPr>
          <w:attr w:name="Year" w:val="1899"/>
          <w:attr w:name="Month" w:val="12"/>
          <w:attr w:name="Day" w:val="30"/>
          <w:attr w:name="IsLunarDate" w:val="False"/>
          <w:attr w:name="IsROCDate" w:val="False"/>
        </w:smartTagPr>
        <w:r w:rsidRPr="00F14D4E">
          <w:rPr>
            <w:rFonts w:ascii="Arial" w:hAnsi="Arial" w:cs="Arial"/>
          </w:rPr>
          <w:t>3.1.3</w:t>
        </w:r>
      </w:smartTag>
      <w:r>
        <w:rPr>
          <w:rFonts w:hint="eastAsia"/>
        </w:rPr>
        <w:t>中的最大适用高度规定基于以下依据：</w:t>
      </w:r>
      <w:r w:rsidRPr="00F14D4E">
        <w:rPr>
          <w:rFonts w:ascii="Arial" w:hAnsi="Arial" w:cs="Arial"/>
        </w:rPr>
        <w:t>1</w:t>
      </w:r>
      <w:r w:rsidRPr="00F14D4E">
        <w:rPr>
          <w:rFonts w:ascii="Arial" w:hAnsi="Arial" w:cs="Arial" w:hint="eastAsia"/>
        </w:rPr>
        <w:t>）</w:t>
      </w:r>
      <w:r>
        <w:rPr>
          <w:rFonts w:hint="eastAsia"/>
        </w:rPr>
        <w:t>对于特殊中心支撑框架结构，其高度限值与我国</w:t>
      </w:r>
      <w:proofErr w:type="gramStart"/>
      <w:r>
        <w:rPr>
          <w:rFonts w:hint="eastAsia"/>
        </w:rPr>
        <w:t>现行行业</w:t>
      </w:r>
      <w:proofErr w:type="gramEnd"/>
      <w:r>
        <w:rPr>
          <w:rFonts w:hint="eastAsia"/>
        </w:rPr>
        <w:t>标准《高层民用建筑钢结构技术规程》</w:t>
      </w:r>
      <w:r w:rsidRPr="00F14D4E">
        <w:rPr>
          <w:rFonts w:ascii="Arial" w:hAnsi="Arial" w:cs="Arial"/>
        </w:rPr>
        <w:t>JGJ99-2015</w:t>
      </w:r>
      <w:r>
        <w:rPr>
          <w:rFonts w:hint="eastAsia"/>
        </w:rPr>
        <w:t>中同为单体系的钢框架的高度限值基本相当，但考虑到使用支撑以后结构水平刚度会显著提高，故对于</w:t>
      </w:r>
      <w:r>
        <w:rPr>
          <w:rFonts w:hint="eastAsia"/>
        </w:rPr>
        <w:t>6</w:t>
      </w:r>
      <w:r>
        <w:rPr>
          <w:rFonts w:hint="eastAsia"/>
        </w:rPr>
        <w:t>度设防的结构高度限值略有提高。</w:t>
      </w:r>
      <w:r w:rsidRPr="00F14D4E">
        <w:rPr>
          <w:rFonts w:ascii="Arial" w:hAnsi="Arial" w:cs="Arial"/>
        </w:rPr>
        <w:t>2</w:t>
      </w:r>
      <w:r w:rsidRPr="00F14D4E">
        <w:rPr>
          <w:rFonts w:ascii="Arial" w:hAnsi="Arial" w:cs="Arial" w:hint="eastAsia"/>
        </w:rPr>
        <w:t>）</w:t>
      </w:r>
      <w:r>
        <w:rPr>
          <w:rFonts w:hint="eastAsia"/>
        </w:rPr>
        <w:t>特殊中心支撑框架为单重抗侧力体系，结构大震下的剩余承载力略低，应在高烈度区对高度限值进行严格规定，表中高度限值仅相当于</w:t>
      </w:r>
      <w:proofErr w:type="gramStart"/>
      <w:r>
        <w:rPr>
          <w:rFonts w:hint="eastAsia"/>
        </w:rPr>
        <w:t>现行行业</w:t>
      </w:r>
      <w:proofErr w:type="gramEnd"/>
      <w:r>
        <w:rPr>
          <w:rFonts w:hint="eastAsia"/>
        </w:rPr>
        <w:t>标准《高层民用建筑钢结构技术规程》</w:t>
      </w:r>
      <w:r w:rsidRPr="00F14D4E">
        <w:rPr>
          <w:rFonts w:ascii="Arial" w:hAnsi="Arial" w:cs="Arial"/>
        </w:rPr>
        <w:t>JGJ99-2015</w:t>
      </w:r>
      <w:r>
        <w:rPr>
          <w:rFonts w:hint="eastAsia"/>
        </w:rPr>
        <w:t>中钢框架</w:t>
      </w:r>
      <w:r>
        <w:t>-</w:t>
      </w:r>
      <w:r>
        <w:rPr>
          <w:rFonts w:hint="eastAsia"/>
        </w:rPr>
        <w:t>支撑结构双重体系高度限值的一半。</w:t>
      </w:r>
      <w:r w:rsidRPr="00F14D4E">
        <w:rPr>
          <w:rFonts w:ascii="Arial" w:hAnsi="Arial" w:cs="Arial"/>
        </w:rPr>
        <w:t>3</w:t>
      </w:r>
      <w:r>
        <w:rPr>
          <w:rFonts w:hint="eastAsia"/>
        </w:rPr>
        <w:t>）</w:t>
      </w:r>
      <w:r w:rsidRPr="004732CA">
        <w:rPr>
          <w:rFonts w:ascii="Arial" w:hAnsi="Arial" w:cs="Arial"/>
        </w:rPr>
        <w:t>ASCE/SEI 7-10</w:t>
      </w:r>
      <w:r w:rsidRPr="004732CA">
        <w:rPr>
          <w:rFonts w:hint="eastAsia"/>
        </w:rPr>
        <w:t>中对</w:t>
      </w:r>
      <w:r w:rsidRPr="004732CA">
        <w:rPr>
          <w:rFonts w:ascii="Arial" w:hAnsi="Arial" w:cs="Arial"/>
        </w:rPr>
        <w:t>SCBF</w:t>
      </w:r>
      <w:r w:rsidRPr="004732CA">
        <w:rPr>
          <w:rFonts w:hint="eastAsia"/>
        </w:rPr>
        <w:t>的最大高度规定为</w:t>
      </w:r>
      <w:r w:rsidRPr="004732CA">
        <w:rPr>
          <w:rFonts w:ascii="Arial" w:hAnsi="Arial" w:cs="Arial"/>
        </w:rPr>
        <w:t>B</w:t>
      </w:r>
      <w:r w:rsidRPr="004732CA">
        <w:rPr>
          <w:rFonts w:hint="eastAsia"/>
        </w:rPr>
        <w:t>和</w:t>
      </w:r>
      <w:r w:rsidRPr="004732CA">
        <w:rPr>
          <w:rFonts w:ascii="Arial" w:hAnsi="Arial" w:cs="Arial"/>
        </w:rPr>
        <w:t>C</w:t>
      </w:r>
      <w:r w:rsidRPr="004732CA">
        <w:rPr>
          <w:rFonts w:hint="eastAsia"/>
        </w:rPr>
        <w:t>地震设计类别不限高、</w:t>
      </w:r>
      <w:r w:rsidRPr="004732CA">
        <w:rPr>
          <w:rFonts w:ascii="Arial" w:hAnsi="Arial" w:cs="Arial"/>
        </w:rPr>
        <w:t>D</w:t>
      </w:r>
      <w:r w:rsidRPr="004732CA">
        <w:rPr>
          <w:rFonts w:hint="eastAsia"/>
        </w:rPr>
        <w:t>和</w:t>
      </w:r>
      <w:r w:rsidRPr="004732CA">
        <w:rPr>
          <w:rFonts w:ascii="Arial" w:hAnsi="Arial" w:cs="Arial"/>
        </w:rPr>
        <w:t>E</w:t>
      </w:r>
      <w:r w:rsidRPr="004732CA">
        <w:rPr>
          <w:rFonts w:hint="eastAsia"/>
        </w:rPr>
        <w:t>地震设计类别为</w:t>
      </w:r>
      <w:smartTag w:uri="urn:schemas-microsoft-com:office:smarttags" w:element="chsdate">
        <w:smartTagPr>
          <w:attr w:name="Year" w:val="1899"/>
          <w:attr w:name="Month" w:val="12"/>
          <w:attr w:name="Day" w:val="30"/>
          <w:attr w:name="IsLunarDate" w:val="False"/>
          <w:attr w:name="IsROCDate" w:val="False"/>
        </w:smartTagPr>
        <w:r w:rsidRPr="005A3042">
          <w:rPr>
            <w:rFonts w:ascii="Arial" w:hAnsi="Arial" w:cs="Arial"/>
          </w:rPr>
          <w:t>75m</w:t>
        </w:r>
      </w:smartTag>
      <w:r w:rsidRPr="005A3042">
        <w:rPr>
          <w:rFonts w:ascii="Arial" w:hAnsi="Arial" w:cs="Arial"/>
        </w:rPr>
        <w:t>、</w:t>
      </w:r>
      <w:r w:rsidRPr="005A3042">
        <w:rPr>
          <w:rFonts w:ascii="Arial" w:hAnsi="Arial" w:cs="Arial"/>
        </w:rPr>
        <w:t>F</w:t>
      </w:r>
      <w:r w:rsidRPr="004732CA">
        <w:rPr>
          <w:rFonts w:hint="eastAsia"/>
        </w:rPr>
        <w:t>地震设计类别为</w:t>
      </w:r>
      <w:smartTag w:uri="urn:schemas-microsoft-com:office:smarttags" w:element="chsdate">
        <w:smartTagPr>
          <w:attr w:name="Year" w:val="1899"/>
          <w:attr w:name="Month" w:val="12"/>
          <w:attr w:name="Day" w:val="30"/>
          <w:attr w:name="IsLunarDate" w:val="False"/>
          <w:attr w:name="IsROCDate" w:val="False"/>
        </w:smartTagPr>
        <w:r w:rsidRPr="005A3042">
          <w:rPr>
            <w:rFonts w:ascii="Arial" w:hAnsi="Arial" w:cs="Arial"/>
          </w:rPr>
          <w:t>50m</w:t>
        </w:r>
      </w:smartTag>
      <w:r w:rsidRPr="004732CA">
        <w:rPr>
          <w:rFonts w:hint="eastAsia"/>
        </w:rPr>
        <w:t>，地震影响较大时与表</w:t>
      </w:r>
      <w:r w:rsidRPr="004732CA">
        <w:rPr>
          <w:rFonts w:ascii="Arial" w:hAnsi="Arial" w:cs="Arial"/>
        </w:rPr>
        <w:t>3.1.3</w:t>
      </w:r>
      <w:r w:rsidRPr="004732CA">
        <w:rPr>
          <w:rFonts w:hint="eastAsia"/>
        </w:rPr>
        <w:t>中的规定基本一致。</w:t>
      </w:r>
      <w:r w:rsidRPr="004732CA">
        <w:rPr>
          <w:rFonts w:ascii="Arial" w:hAnsi="Arial" w:cs="Arial"/>
        </w:rPr>
        <w:t>4</w:t>
      </w:r>
      <w:r w:rsidRPr="004732CA">
        <w:rPr>
          <w:rFonts w:hint="eastAsia"/>
        </w:rPr>
        <w:t>）</w:t>
      </w:r>
      <w:r>
        <w:rPr>
          <w:rFonts w:hint="eastAsia"/>
        </w:rPr>
        <w:t>经</w:t>
      </w:r>
      <w:r w:rsidR="00355EAB">
        <w:rPr>
          <w:rFonts w:hint="eastAsia"/>
        </w:rPr>
        <w:t>编制组</w:t>
      </w:r>
      <w:r>
        <w:rPr>
          <w:rFonts w:hint="eastAsia"/>
        </w:rPr>
        <w:t>对某火力发电厂主厂房钢结构振动台试验结果证实，按</w:t>
      </w:r>
      <w:r w:rsidRPr="00F14D4E">
        <w:rPr>
          <w:rFonts w:ascii="Arial" w:hAnsi="Arial" w:cs="Arial"/>
        </w:rPr>
        <w:t>8</w:t>
      </w:r>
      <w:r>
        <w:rPr>
          <w:rFonts w:hint="eastAsia"/>
        </w:rPr>
        <w:t>度设防设计的</w:t>
      </w:r>
      <w:smartTag w:uri="urn:schemas-microsoft-com:office:smarttags" w:element="chsdate">
        <w:smartTagPr>
          <w:attr w:name="Year" w:val="1899"/>
          <w:attr w:name="Month" w:val="12"/>
          <w:attr w:name="Day" w:val="30"/>
          <w:attr w:name="IsLunarDate" w:val="False"/>
          <w:attr w:name="IsROCDate" w:val="False"/>
        </w:smartTagPr>
        <w:r w:rsidRPr="00F14D4E">
          <w:rPr>
            <w:rFonts w:ascii="Arial" w:hAnsi="Arial" w:cs="Arial"/>
          </w:rPr>
          <w:t>50m</w:t>
        </w:r>
      </w:smartTag>
      <w:r>
        <w:rPr>
          <w:rFonts w:hint="eastAsia"/>
        </w:rPr>
        <w:t>高的中心支撑框架结构，</w:t>
      </w:r>
      <w:r w:rsidRPr="0045630F">
        <w:rPr>
          <w:rFonts w:hint="eastAsia"/>
        </w:rPr>
        <w:t>缩尺模型，</w:t>
      </w:r>
      <w:r>
        <w:rPr>
          <w:rFonts w:hint="eastAsia"/>
        </w:rPr>
        <w:t>经多次</w:t>
      </w:r>
      <w:r>
        <w:rPr>
          <w:rFonts w:hint="eastAsia"/>
        </w:rPr>
        <w:t>8.5</w:t>
      </w:r>
      <w:r>
        <w:rPr>
          <w:rFonts w:hint="eastAsia"/>
        </w:rPr>
        <w:t>度大震输入后，支撑往复屈曲和屈服多次，但结构体系残余变形不大，仍远未达到倒塌的程度，表明结构具有良好的抵抗罕遇地震能力。</w:t>
      </w:r>
    </w:p>
    <w:p w:rsidR="004814C0" w:rsidRDefault="004814C0" w:rsidP="00854272">
      <w:pPr>
        <w:spacing w:line="276" w:lineRule="auto"/>
        <w:ind w:firstLine="420"/>
      </w:pPr>
      <w:r>
        <w:rPr>
          <w:rFonts w:hint="eastAsia"/>
        </w:rPr>
        <w:t>特殊设防类建筑要求结构应具有较高冗余度，此时不适合采用中心支撑框架结构。</w:t>
      </w:r>
    </w:p>
    <w:p w:rsidR="004814C0" w:rsidRPr="004732CA" w:rsidRDefault="004814C0" w:rsidP="00854272">
      <w:pPr>
        <w:spacing w:line="276" w:lineRule="auto"/>
        <w:ind w:firstLine="420"/>
        <w:rPr>
          <w:szCs w:val="21"/>
        </w:rPr>
      </w:pPr>
      <w:r>
        <w:rPr>
          <w:rFonts w:hint="eastAsia"/>
        </w:rPr>
        <w:t>不规则和特别不规则建筑的</w:t>
      </w:r>
      <w:proofErr w:type="gramStart"/>
      <w:r>
        <w:rPr>
          <w:rFonts w:hint="eastAsia"/>
        </w:rPr>
        <w:t>定义按</w:t>
      </w:r>
      <w:proofErr w:type="gramEnd"/>
      <w:r>
        <w:rPr>
          <w:rFonts w:hint="eastAsia"/>
        </w:rPr>
        <w:t>国家标准《建筑抗震设计规范》</w:t>
      </w:r>
      <w:r w:rsidRPr="00F14D4E">
        <w:rPr>
          <w:rFonts w:ascii="Arial" w:hAnsi="Arial" w:cs="Arial"/>
        </w:rPr>
        <w:t>GB50011</w:t>
      </w:r>
      <w:r w:rsidRPr="00841D68">
        <w:rPr>
          <w:rFonts w:ascii="Arial" w:hAnsi="Arial" w:cs="Arial"/>
          <w:color w:val="000000" w:themeColor="text1"/>
        </w:rPr>
        <w:t>-</w:t>
      </w:r>
      <w:r w:rsidRPr="00F14D4E">
        <w:rPr>
          <w:rFonts w:ascii="Arial" w:hAnsi="Arial" w:cs="Arial"/>
          <w:color w:val="000000"/>
        </w:rPr>
        <w:t>2010</w:t>
      </w:r>
      <w:r>
        <w:rPr>
          <w:rFonts w:hint="eastAsia"/>
        </w:rPr>
        <w:t>确定。</w:t>
      </w:r>
      <w:r w:rsidRPr="003D7A93">
        <w:rPr>
          <w:rFonts w:ascii="Arial" w:hAnsi="Arial" w:cs="Arial"/>
        </w:rPr>
        <w:t>8</w:t>
      </w:r>
      <w:r>
        <w:rPr>
          <w:rFonts w:hint="eastAsia"/>
        </w:rPr>
        <w:t>度设防的特别不规则建筑高度限值按提高</w:t>
      </w:r>
      <w:r w:rsidRPr="00F14D4E">
        <w:rPr>
          <w:rFonts w:ascii="Arial" w:hAnsi="Arial" w:cs="Arial"/>
        </w:rPr>
        <w:t>1</w:t>
      </w:r>
      <w:r>
        <w:rPr>
          <w:rFonts w:hint="eastAsia"/>
        </w:rPr>
        <w:t>度设防烈度取值后，其高度限值与</w:t>
      </w:r>
      <w:r w:rsidRPr="004732CA">
        <w:rPr>
          <w:rFonts w:ascii="Arial" w:hAnsi="Arial" w:cs="Arial"/>
        </w:rPr>
        <w:t>ASCE/SEI 7-10</w:t>
      </w:r>
      <w:r w:rsidRPr="004732CA">
        <w:rPr>
          <w:rFonts w:hint="eastAsia"/>
        </w:rPr>
        <w:t>中极不规则</w:t>
      </w:r>
      <w:r w:rsidRPr="004732CA">
        <w:rPr>
          <w:rFonts w:ascii="Arial" w:hAnsi="Arial" w:cs="Arial"/>
        </w:rPr>
        <w:t>SCBF</w:t>
      </w:r>
      <w:r w:rsidR="003D7A93">
        <w:rPr>
          <w:rFonts w:ascii="Arial" w:hAnsi="Arial" w:cs="Arial" w:hint="eastAsia"/>
        </w:rPr>
        <w:t>对应</w:t>
      </w:r>
      <w:r w:rsidRPr="004732CA">
        <w:rPr>
          <w:rFonts w:hint="eastAsia"/>
        </w:rPr>
        <w:t xml:space="preserve"> </w:t>
      </w:r>
      <w:r w:rsidRPr="003D7A93">
        <w:rPr>
          <w:rFonts w:ascii="Arial" w:hAnsi="Arial" w:cs="Arial"/>
        </w:rPr>
        <w:t>D</w:t>
      </w:r>
      <w:r w:rsidRPr="004732CA">
        <w:rPr>
          <w:rFonts w:hint="eastAsia"/>
        </w:rPr>
        <w:t>类</w:t>
      </w:r>
      <w:r w:rsidRPr="003D7A93">
        <w:rPr>
          <w:rFonts w:ascii="Arial" w:hAnsi="Arial" w:cs="Arial"/>
        </w:rPr>
        <w:t>（</w:t>
      </w:r>
      <w:r w:rsidRPr="003D7A93">
        <w:rPr>
          <w:rFonts w:ascii="Arial" w:hAnsi="Arial" w:cs="Arial"/>
        </w:rPr>
        <w:t>50m</w:t>
      </w:r>
      <w:r w:rsidRPr="003D7A93">
        <w:rPr>
          <w:rFonts w:ascii="Arial" w:hAnsi="Arial" w:cs="Arial"/>
        </w:rPr>
        <w:t>）</w:t>
      </w:r>
      <w:r w:rsidRPr="004732CA">
        <w:rPr>
          <w:rFonts w:hint="eastAsia"/>
        </w:rPr>
        <w:t>的高度限值一致；</w:t>
      </w:r>
      <w:r w:rsidRPr="004732CA">
        <w:rPr>
          <w:rFonts w:ascii="Arial" w:hAnsi="Arial" w:cs="Arial"/>
          <w:szCs w:val="21"/>
        </w:rPr>
        <w:t>9</w:t>
      </w:r>
      <w:r w:rsidRPr="004732CA">
        <w:rPr>
          <w:rFonts w:hint="eastAsia"/>
          <w:szCs w:val="21"/>
        </w:rPr>
        <w:t>度抗震设防时不宜采用上述特别不规则和特别不均匀的结构，要严于美国规范。</w:t>
      </w:r>
    </w:p>
    <w:p w:rsidR="004B0B5F" w:rsidRPr="004814C0" w:rsidRDefault="004B0B5F" w:rsidP="00854272">
      <w:pPr>
        <w:spacing w:line="276" w:lineRule="auto"/>
        <w:rPr>
          <w:rFonts w:ascii="Arial" w:hAnsi="Arial" w:cs="Arial"/>
          <w:b/>
        </w:rPr>
      </w:pPr>
    </w:p>
    <w:p w:rsidR="004814C0" w:rsidRPr="001F38B2" w:rsidRDefault="004814C0" w:rsidP="00854272">
      <w:pPr>
        <w:spacing w:line="276" w:lineRule="auto"/>
        <w:jc w:val="center"/>
        <w:outlineLvl w:val="0"/>
        <w:rPr>
          <w:rFonts w:ascii="Arial" w:hAnsi="Arial" w:cs="Arial"/>
          <w:b/>
          <w:szCs w:val="21"/>
        </w:rPr>
      </w:pPr>
      <w:bookmarkStart w:id="189" w:name="_Toc533490515"/>
      <w:bookmarkStart w:id="190" w:name="_Toc533490590"/>
      <w:r w:rsidRPr="001F38B2">
        <w:rPr>
          <w:rFonts w:ascii="Arial" w:hAnsi="Arial" w:cs="Arial"/>
          <w:b/>
          <w:szCs w:val="21"/>
        </w:rPr>
        <w:t xml:space="preserve">3.2 </w:t>
      </w:r>
      <w:r w:rsidRPr="001F38B2">
        <w:rPr>
          <w:rFonts w:ascii="Arial" w:hAnsi="Arial" w:cs="Arial" w:hint="eastAsia"/>
          <w:b/>
          <w:szCs w:val="21"/>
        </w:rPr>
        <w:t xml:space="preserve"> </w:t>
      </w:r>
      <w:r w:rsidRPr="001F38B2">
        <w:rPr>
          <w:rFonts w:ascii="Arial" w:hAnsi="Arial" w:cs="Arial" w:hint="eastAsia"/>
          <w:b/>
          <w:szCs w:val="21"/>
        </w:rPr>
        <w:t>结构布置及规则性</w:t>
      </w:r>
      <w:bookmarkEnd w:id="189"/>
      <w:bookmarkEnd w:id="190"/>
    </w:p>
    <w:p w:rsidR="004814C0" w:rsidRPr="004814C0" w:rsidRDefault="004814C0" w:rsidP="00854272">
      <w:pPr>
        <w:spacing w:line="276" w:lineRule="auto"/>
        <w:rPr>
          <w:rFonts w:ascii="Arial" w:hAnsi="Arial" w:cs="Arial"/>
        </w:rPr>
      </w:pPr>
    </w:p>
    <w:p w:rsidR="004814C0" w:rsidRDefault="004814C0" w:rsidP="00854272">
      <w:pPr>
        <w:spacing w:line="276" w:lineRule="auto"/>
      </w:pPr>
      <w:smartTag w:uri="urn:schemas-microsoft-com:office:smarttags" w:element="chsdate">
        <w:smartTagPr>
          <w:attr w:name="Year" w:val="1899"/>
          <w:attr w:name="Month" w:val="12"/>
          <w:attr w:name="Day" w:val="30"/>
          <w:attr w:name="IsLunarDate" w:val="False"/>
          <w:attr w:name="IsROCDate" w:val="False"/>
        </w:smartTagPr>
        <w:r w:rsidRPr="004814C0">
          <w:rPr>
            <w:rFonts w:ascii="Arial" w:hAnsi="Arial" w:cs="Arial"/>
            <w:b/>
          </w:rPr>
          <w:lastRenderedPageBreak/>
          <w:t>3.2.1</w:t>
        </w:r>
        <w:r>
          <w:rPr>
            <w:rFonts w:ascii="Arial" w:hAnsi="Arial" w:cs="Arial"/>
          </w:rPr>
          <w:t xml:space="preserve">  </w:t>
        </w:r>
      </w:smartTag>
      <w:r>
        <w:rPr>
          <w:rFonts w:hint="eastAsia"/>
        </w:rPr>
        <w:t>平面不规则且同时竖向不规则的中心支撑框架结构，应根据不规则类型的数量和程度，有针对性地采取不低于国家标准《建筑抗震设计规范》</w:t>
      </w:r>
      <w:r w:rsidRPr="00F14D4E">
        <w:rPr>
          <w:rFonts w:ascii="Arial" w:hAnsi="Arial" w:cs="Arial"/>
        </w:rPr>
        <w:t>GB50011-2010</w:t>
      </w:r>
      <w:r>
        <w:rPr>
          <w:rFonts w:ascii="Arial" w:hAnsi="Arial" w:cs="Arial" w:hint="eastAsia"/>
        </w:rPr>
        <w:t>（</w:t>
      </w:r>
      <w:r>
        <w:rPr>
          <w:rFonts w:ascii="Arial" w:hAnsi="Arial" w:cs="Arial"/>
        </w:rPr>
        <w:t>2016</w:t>
      </w:r>
      <w:r>
        <w:rPr>
          <w:rFonts w:ascii="Arial" w:hAnsi="Arial" w:cs="Arial" w:hint="eastAsia"/>
        </w:rPr>
        <w:t>年版）</w:t>
      </w:r>
      <w:r>
        <w:rPr>
          <w:rFonts w:hint="eastAsia"/>
        </w:rPr>
        <w:t>的</w:t>
      </w:r>
      <w:r w:rsidR="00EE7498">
        <w:rPr>
          <w:rFonts w:hint="eastAsia"/>
        </w:rPr>
        <w:t>第</w:t>
      </w:r>
      <w:r w:rsidRPr="00B578BD">
        <w:rPr>
          <w:rFonts w:ascii="Arial" w:hAnsi="Arial" w:cs="Arial"/>
          <w:color w:val="000000"/>
        </w:rPr>
        <w:t>3.</w:t>
      </w:r>
      <w:r>
        <w:rPr>
          <w:rFonts w:ascii="Arial" w:hAnsi="Arial" w:cs="Arial"/>
          <w:color w:val="000000"/>
        </w:rPr>
        <w:t>4</w:t>
      </w:r>
      <w:r w:rsidRPr="00B578BD">
        <w:rPr>
          <w:rFonts w:ascii="Arial" w:hAnsi="Arial" w:cs="Arial"/>
          <w:color w:val="000000"/>
        </w:rPr>
        <w:t>.</w:t>
      </w:r>
      <w:r>
        <w:rPr>
          <w:rFonts w:ascii="Arial" w:hAnsi="Arial" w:cs="Arial"/>
          <w:color w:val="000000"/>
        </w:rPr>
        <w:t>4</w:t>
      </w:r>
      <w:r w:rsidR="00EE7498">
        <w:rPr>
          <w:rFonts w:ascii="Arial" w:hAnsi="Arial" w:cs="Arial"/>
          <w:color w:val="000000"/>
        </w:rPr>
        <w:t>条</w:t>
      </w:r>
      <w:r w:rsidR="00EE7498">
        <w:rPr>
          <w:rFonts w:ascii="Arial" w:hAnsi="Arial" w:cs="Arial" w:hint="eastAsia"/>
          <w:color w:val="000000"/>
        </w:rPr>
        <w:t>的</w:t>
      </w:r>
      <w:r>
        <w:rPr>
          <w:rFonts w:hint="eastAsia"/>
        </w:rPr>
        <w:t>抗震措施。特别不规则时，应进行专门研究，采取更有效的加强措施或对薄弱部位采用相应的抗震性能化设计方法。</w:t>
      </w:r>
    </w:p>
    <w:p w:rsidR="004814C0" w:rsidRDefault="004814C0" w:rsidP="00854272">
      <w:pPr>
        <w:spacing w:line="276" w:lineRule="auto"/>
        <w:ind w:firstLineChars="200" w:firstLine="420"/>
      </w:pPr>
      <w:r>
        <w:rPr>
          <w:rFonts w:hint="eastAsia"/>
        </w:rPr>
        <w:t>本条规定了支撑作为关键抗侧力构件的布置原则。支撑在平面和竖向布置都应使结构具有合理的刚度和承载力分布，避免因局部突出和扭转效应而形成薄弱位置。对可能出现的薄弱位置，在设计中应采取加强措施，提高其抗震能力。在平面上支撑的布置应该均匀、对称，</w:t>
      </w:r>
      <w:proofErr w:type="gramStart"/>
      <w:r>
        <w:rPr>
          <w:rFonts w:hint="eastAsia"/>
        </w:rPr>
        <w:t>在抗侧刚度</w:t>
      </w:r>
      <w:proofErr w:type="gramEnd"/>
      <w:r>
        <w:rPr>
          <w:rFonts w:hint="eastAsia"/>
        </w:rPr>
        <w:t>相同的情况下提倡使用截面面积较小、数量较多的支撑形式，以增加结构的冗余度，避免因个别支撑失效而导致整体结构丧失承受水平风荷载、地震作用或重力荷载的能力。</w:t>
      </w:r>
    </w:p>
    <w:p w:rsidR="004814C0" w:rsidRPr="004814C0" w:rsidRDefault="004814C0" w:rsidP="00854272">
      <w:pPr>
        <w:spacing w:line="276" w:lineRule="auto"/>
        <w:rPr>
          <w:rFonts w:ascii="Arial" w:hAnsi="Arial" w:cs="Arial"/>
          <w:b/>
        </w:rPr>
      </w:pPr>
    </w:p>
    <w:p w:rsidR="004814C0" w:rsidRDefault="004814C0" w:rsidP="00854272">
      <w:pPr>
        <w:spacing w:line="276" w:lineRule="auto"/>
      </w:pPr>
      <w:smartTag w:uri="urn:schemas-microsoft-com:office:smarttags" w:element="chsdate">
        <w:smartTagPr>
          <w:attr w:name="Year" w:val="1899"/>
          <w:attr w:name="Month" w:val="12"/>
          <w:attr w:name="Day" w:val="30"/>
          <w:attr w:name="IsLunarDate" w:val="False"/>
          <w:attr w:name="IsROCDate" w:val="False"/>
        </w:smartTagPr>
        <w:r w:rsidRPr="004814C0">
          <w:rPr>
            <w:rFonts w:ascii="Arial" w:hAnsi="Arial" w:cs="Arial"/>
            <w:b/>
          </w:rPr>
          <w:t>3.2.2</w:t>
        </w:r>
        <w:r>
          <w:rPr>
            <w:rFonts w:ascii="Arial" w:hAnsi="Arial" w:cs="Arial"/>
          </w:rPr>
          <w:t xml:space="preserve">  </w:t>
        </w:r>
      </w:smartTag>
      <w:r>
        <w:rPr>
          <w:rFonts w:hint="eastAsia"/>
        </w:rPr>
        <w:t>不同的支撑形式将导致构件受力和使用功能上的差异。</w:t>
      </w:r>
      <w:r w:rsidRPr="00BB0C7C">
        <w:rPr>
          <w:rFonts w:ascii="Arial" w:hAnsi="Arial" w:cs="Arial"/>
        </w:rPr>
        <w:t>X</w:t>
      </w:r>
      <w:r>
        <w:rPr>
          <w:rFonts w:hint="eastAsia"/>
        </w:rPr>
        <w:t>形支撑（交叉支撑）在水平荷载作用下两根斜杆分别处于受拉和受压状态，整体刚度大、静力性能好，但应</w:t>
      </w:r>
      <w:r>
        <w:t>注意</w:t>
      </w:r>
      <w:r>
        <w:rPr>
          <w:rFonts w:hint="eastAsia"/>
        </w:rPr>
        <w:t>可能会引起弹塑性变形的集中，低周疲劳寿命低，在强震作用下的耗能能力差。倒</w:t>
      </w:r>
      <w:r w:rsidRPr="00BB0C7C">
        <w:rPr>
          <w:rFonts w:ascii="Arial" w:hAnsi="Arial" w:cs="Arial"/>
        </w:rPr>
        <w:t>V</w:t>
      </w:r>
      <w:r>
        <w:rPr>
          <w:rFonts w:hint="eastAsia"/>
        </w:rPr>
        <w:t>形支撑的拉、压</w:t>
      </w:r>
      <w:proofErr w:type="gramStart"/>
      <w:r>
        <w:rPr>
          <w:rFonts w:hint="eastAsia"/>
        </w:rPr>
        <w:t>杆共同</w:t>
      </w:r>
      <w:proofErr w:type="gramEnd"/>
      <w:r>
        <w:rPr>
          <w:rFonts w:hint="eastAsia"/>
        </w:rPr>
        <w:t>受力，弹性刚度大，也有利于门窗布置，但倒</w:t>
      </w:r>
      <w:r w:rsidRPr="00BB0C7C">
        <w:rPr>
          <w:rFonts w:ascii="Arial" w:hAnsi="Arial" w:cs="Arial"/>
        </w:rPr>
        <w:t>V</w:t>
      </w:r>
      <w:r>
        <w:rPr>
          <w:rFonts w:hint="eastAsia"/>
        </w:rPr>
        <w:t>形支撑和</w:t>
      </w:r>
      <w:r>
        <w:rPr>
          <w:rFonts w:hint="eastAsia"/>
        </w:rPr>
        <w:t>V</w:t>
      </w:r>
      <w:r>
        <w:rPr>
          <w:rFonts w:hint="eastAsia"/>
        </w:rPr>
        <w:t>形支撑的两根斜杆的内力交于梁上，尤其是受压支撑屈曲后将对横梁产生竖向不平衡力，对横梁的设计要求严格。</w:t>
      </w:r>
      <w:r w:rsidRPr="00BB0C7C">
        <w:rPr>
          <w:rFonts w:ascii="Arial" w:hAnsi="Arial" w:cs="Arial"/>
        </w:rPr>
        <w:t>V</w:t>
      </w:r>
      <w:r>
        <w:rPr>
          <w:rFonts w:hint="eastAsia"/>
        </w:rPr>
        <w:t>形支撑与倒</w:t>
      </w:r>
      <w:r w:rsidRPr="00BB0C7C">
        <w:rPr>
          <w:rFonts w:ascii="Arial" w:hAnsi="Arial" w:cs="Arial"/>
        </w:rPr>
        <w:t>V</w:t>
      </w:r>
      <w:r>
        <w:rPr>
          <w:rFonts w:hint="eastAsia"/>
        </w:rPr>
        <w:t>形支撑配合使用</w:t>
      </w:r>
      <w:r w:rsidRPr="008E23D2">
        <w:rPr>
          <w:rFonts w:ascii="Arial" w:hAnsi="Arial" w:cs="Arial"/>
        </w:rPr>
        <w:t>——</w:t>
      </w:r>
      <w:proofErr w:type="gramStart"/>
      <w:r>
        <w:rPr>
          <w:rFonts w:hint="eastAsia"/>
        </w:rPr>
        <w:t>形成跨层</w:t>
      </w:r>
      <w:proofErr w:type="gramEnd"/>
      <w:r w:rsidRPr="00BB0C7C">
        <w:rPr>
          <w:rFonts w:ascii="Arial" w:hAnsi="Arial" w:cs="Arial"/>
        </w:rPr>
        <w:t>X</w:t>
      </w:r>
      <w:r>
        <w:rPr>
          <w:rFonts w:hint="eastAsia"/>
        </w:rPr>
        <w:t>形支撑，能有效克服受压支撑屈曲后对横梁产生的竖向不平衡力。为减小倒</w:t>
      </w:r>
      <w:r w:rsidRPr="00BB0C7C">
        <w:rPr>
          <w:rFonts w:ascii="Arial" w:hAnsi="Arial" w:cs="Arial"/>
        </w:rPr>
        <w:t>V</w:t>
      </w:r>
      <w:r>
        <w:rPr>
          <w:rFonts w:hint="eastAsia"/>
        </w:rPr>
        <w:t>形支撑中横梁的竖向不平衡力，也可设置拉链柱，将各层的竖向不平衡力向上传递至顶层的刚度较大的桁架。单斜支撑受力明确，应力集中小，但水平力两个方向作用时支撑受拉和受压的承载力差距很大，支撑屈服或屈曲后水平两个方向的刚度</w:t>
      </w:r>
      <w:proofErr w:type="gramStart"/>
      <w:r>
        <w:rPr>
          <w:rFonts w:hint="eastAsia"/>
        </w:rPr>
        <w:t>也差距</w:t>
      </w:r>
      <w:proofErr w:type="gramEnd"/>
      <w:r>
        <w:rPr>
          <w:rFonts w:hint="eastAsia"/>
        </w:rPr>
        <w:t>很多，大震动力荷载作用下容易逐渐偏离中心位置而发生整体动力失稳，因此在使用时应使结构中两个方向倾斜的支撑刚度均衡，即单斜支撑应成对布置。</w:t>
      </w:r>
      <w:r w:rsidRPr="00BB0C7C">
        <w:rPr>
          <w:rFonts w:ascii="Arial" w:hAnsi="Arial" w:cs="Arial"/>
        </w:rPr>
        <w:t>K</w:t>
      </w:r>
      <w:r>
        <w:rPr>
          <w:rFonts w:hint="eastAsia"/>
        </w:rPr>
        <w:t>形支撑的内力汇交于柱上，支撑失稳后容易引起较大层间侧移，也会引起柱子的过早屈服，因此</w:t>
      </w:r>
      <w:r w:rsidRPr="00BB0C7C">
        <w:rPr>
          <w:rFonts w:ascii="Arial" w:hAnsi="Arial" w:cs="Arial"/>
        </w:rPr>
        <w:t>K</w:t>
      </w:r>
      <w:r>
        <w:rPr>
          <w:rFonts w:hint="eastAsia"/>
        </w:rPr>
        <w:t>形支撑在抗震设防地区禁止使用。</w:t>
      </w:r>
    </w:p>
    <w:p w:rsidR="004814C0" w:rsidRPr="004814C0" w:rsidRDefault="004814C0" w:rsidP="00854272">
      <w:pPr>
        <w:spacing w:line="276" w:lineRule="auto"/>
        <w:rPr>
          <w:rFonts w:ascii="Arial" w:hAnsi="Arial" w:cs="Arial"/>
          <w:b/>
        </w:rPr>
      </w:pPr>
    </w:p>
    <w:p w:rsidR="004814C0" w:rsidRDefault="004814C0" w:rsidP="00854272">
      <w:pPr>
        <w:snapToGrid w:val="0"/>
        <w:spacing w:line="276" w:lineRule="auto"/>
        <w:rPr>
          <w:rFonts w:ascii="Arial" w:hAnsi="Arial" w:cs="Arial"/>
          <w:color w:val="000000"/>
        </w:rPr>
      </w:pPr>
      <w:smartTag w:uri="urn:schemas-microsoft-com:office:smarttags" w:element="chsdate">
        <w:smartTagPr>
          <w:attr w:name="Year" w:val="1899"/>
          <w:attr w:name="Month" w:val="12"/>
          <w:attr w:name="Day" w:val="30"/>
          <w:attr w:name="IsLunarDate" w:val="False"/>
          <w:attr w:name="IsROCDate" w:val="False"/>
        </w:smartTagPr>
        <w:r w:rsidRPr="004814C0">
          <w:rPr>
            <w:rFonts w:ascii="Arial" w:hAnsi="Arial" w:cs="Arial"/>
            <w:b/>
            <w:color w:val="000000"/>
          </w:rPr>
          <w:t>3.2.3</w:t>
        </w:r>
        <w:r>
          <w:rPr>
            <w:rFonts w:ascii="Arial" w:hAnsi="Arial" w:cs="Arial"/>
            <w:color w:val="000000"/>
          </w:rPr>
          <w:t xml:space="preserve">  </w:t>
        </w:r>
      </w:smartTag>
      <w:r>
        <w:rPr>
          <w:rFonts w:ascii="Arial" w:hAnsi="Arial" w:cs="Arial" w:hint="eastAsia"/>
          <w:color w:val="000000"/>
        </w:rPr>
        <w:t>这里的仅能受拉</w:t>
      </w:r>
      <w:proofErr w:type="gramStart"/>
      <w:r>
        <w:rPr>
          <w:rFonts w:ascii="Arial" w:hAnsi="Arial" w:cs="Arial" w:hint="eastAsia"/>
          <w:color w:val="000000"/>
        </w:rPr>
        <w:t>支撑指</w:t>
      </w:r>
      <w:proofErr w:type="gramEnd"/>
      <w:r>
        <w:rPr>
          <w:rFonts w:ascii="Arial" w:hAnsi="Arial" w:cs="Arial" w:hint="eastAsia"/>
          <w:color w:val="000000"/>
        </w:rPr>
        <w:t>当支撑受压时会退出工作的支撑</w:t>
      </w:r>
      <w:r w:rsidRPr="0063484B">
        <w:rPr>
          <w:rFonts w:ascii="Arial" w:hAnsi="Arial" w:cs="Arial" w:hint="eastAsia"/>
          <w:color w:val="000000"/>
        </w:rPr>
        <w:t>。特殊中心支撑框架体系中</w:t>
      </w:r>
      <w:proofErr w:type="gramStart"/>
      <w:r>
        <w:rPr>
          <w:rFonts w:ascii="Arial" w:hAnsi="Arial" w:cs="Arial" w:hint="eastAsia"/>
          <w:color w:val="000000"/>
        </w:rPr>
        <w:t>抗水平</w:t>
      </w:r>
      <w:proofErr w:type="gramEnd"/>
      <w:r>
        <w:rPr>
          <w:rFonts w:ascii="Arial" w:hAnsi="Arial" w:cs="Arial" w:hint="eastAsia"/>
          <w:color w:val="000000"/>
        </w:rPr>
        <w:t>地震力的耗能机制体现在支撑和两端节点板的面外往复弯曲、拉伸的变形能力上，当采用了仅能受拉的支撑时，支撑受压退出工作，</w:t>
      </w:r>
      <w:r>
        <w:rPr>
          <w:rFonts w:hint="eastAsia"/>
        </w:rPr>
        <w:t>结构体系的抗震耗能能力较差。</w:t>
      </w:r>
    </w:p>
    <w:p w:rsidR="004814C0" w:rsidRPr="004814C0" w:rsidRDefault="004814C0" w:rsidP="00854272">
      <w:pPr>
        <w:spacing w:line="276" w:lineRule="auto"/>
        <w:rPr>
          <w:rFonts w:ascii="Arial" w:hAnsi="Arial" w:cs="Arial"/>
          <w:b/>
        </w:rPr>
      </w:pPr>
    </w:p>
    <w:p w:rsidR="004814C0" w:rsidRDefault="004814C0" w:rsidP="00854272">
      <w:pPr>
        <w:spacing w:line="276" w:lineRule="auto"/>
      </w:pPr>
      <w:smartTag w:uri="urn:schemas-microsoft-com:office:smarttags" w:element="chsdate">
        <w:smartTagPr>
          <w:attr w:name="Year" w:val="1899"/>
          <w:attr w:name="Month" w:val="12"/>
          <w:attr w:name="Day" w:val="30"/>
          <w:attr w:name="IsLunarDate" w:val="False"/>
          <w:attr w:name="IsROCDate" w:val="False"/>
        </w:smartTagPr>
        <w:r w:rsidRPr="004814C0">
          <w:rPr>
            <w:rFonts w:ascii="Arial" w:hAnsi="Arial" w:cs="Arial"/>
            <w:b/>
          </w:rPr>
          <w:t>3.2.4</w:t>
        </w:r>
        <w:r>
          <w:rPr>
            <w:rFonts w:ascii="Arial" w:hAnsi="Arial" w:cs="Arial"/>
          </w:rPr>
          <w:t xml:space="preserve">  </w:t>
        </w:r>
      </w:smartTag>
      <w:r>
        <w:rPr>
          <w:rFonts w:hint="eastAsia"/>
        </w:rPr>
        <w:t>垂直支撑在各层之间尽可能保持竖向连续，可以使</w:t>
      </w:r>
      <w:proofErr w:type="gramStart"/>
      <w:r>
        <w:rPr>
          <w:rFonts w:hint="eastAsia"/>
        </w:rPr>
        <w:t>楼层抗剪承载力</w:t>
      </w:r>
      <w:proofErr w:type="gramEnd"/>
      <w:r>
        <w:rPr>
          <w:rFonts w:hint="eastAsia"/>
        </w:rPr>
        <w:t>和刚度保持连续、变化均匀，形成简捷、可靠的</w:t>
      </w:r>
      <w:proofErr w:type="gramStart"/>
      <w:r>
        <w:rPr>
          <w:rFonts w:hint="eastAsia"/>
        </w:rPr>
        <w:t>向下传力路径</w:t>
      </w:r>
      <w:proofErr w:type="gramEnd"/>
      <w:r>
        <w:rPr>
          <w:rFonts w:hint="eastAsia"/>
        </w:rPr>
        <w:t>。如竖向连续布置有困难时，</w:t>
      </w:r>
      <w:r w:rsidRPr="003F2288">
        <w:rPr>
          <w:rFonts w:hint="eastAsia"/>
        </w:rPr>
        <w:t>也可转移至相邻</w:t>
      </w:r>
      <w:r>
        <w:rPr>
          <w:rFonts w:hint="eastAsia"/>
        </w:rPr>
        <w:t>柱间</w:t>
      </w:r>
      <w:r w:rsidRPr="003F2288">
        <w:rPr>
          <w:rFonts w:hint="eastAsia"/>
        </w:rPr>
        <w:t>，此时宜适当增加相近楼层、屋面的水平</w:t>
      </w:r>
      <w:r>
        <w:rPr>
          <w:rFonts w:hint="eastAsia"/>
        </w:rPr>
        <w:t>刚度</w:t>
      </w:r>
      <w:r w:rsidRPr="003F2288">
        <w:rPr>
          <w:rFonts w:hint="eastAsia"/>
        </w:rPr>
        <w:t>，确保支撑承担的水平地震作用能传递至基础</w:t>
      </w:r>
      <w:r>
        <w:rPr>
          <w:rFonts w:hint="eastAsia"/>
        </w:rPr>
        <w:t>。</w:t>
      </w:r>
    </w:p>
    <w:p w:rsidR="004814C0" w:rsidRDefault="004814C0" w:rsidP="00854272">
      <w:pPr>
        <w:spacing w:line="276" w:lineRule="auto"/>
        <w:ind w:firstLineChars="200" w:firstLine="420"/>
      </w:pPr>
      <w:r>
        <w:rPr>
          <w:rFonts w:hint="eastAsia"/>
        </w:rPr>
        <w:t>应采取合理措施增加中心支撑框架结构的冗余度和大震抗倒塌能力，避免因个别支撑的意外破坏而引起结构整体承载力的丧失。本条规定的目的是增加结构冗余度，保证结构大震情况下具有足够的剩余抗倒塌能力。增加同一方向支撑的数量可以避免某个支撑意外失效后结构整体承载力和刚度的快速劣化，因此规定每层中同一方向抗侧力支撑的数量不应少于</w:t>
      </w:r>
      <w:r w:rsidRPr="00F14D4E">
        <w:rPr>
          <w:rFonts w:ascii="Arial" w:hAnsi="Arial" w:cs="Arial"/>
        </w:rPr>
        <w:t>2</w:t>
      </w:r>
      <w:r>
        <w:rPr>
          <w:rFonts w:hint="eastAsia"/>
        </w:rPr>
        <w:t>根，条件允许的情况下在不少于</w:t>
      </w:r>
      <w:proofErr w:type="gramStart"/>
      <w:r w:rsidRPr="00193E3A">
        <w:rPr>
          <w:rFonts w:ascii="Arial" w:hAnsi="Arial" w:cs="Arial"/>
        </w:rPr>
        <w:t>2</w:t>
      </w:r>
      <w:r>
        <w:rPr>
          <w:rFonts w:hint="eastAsia"/>
        </w:rPr>
        <w:t>个柱距内</w:t>
      </w:r>
      <w:proofErr w:type="gramEnd"/>
      <w:r>
        <w:rPr>
          <w:rFonts w:hint="eastAsia"/>
        </w:rPr>
        <w:t>设置支撑。柱子的竖向连续性十分重要，即使某层的某个支撑失效，只要上、下层的支撑作用不丧失，本层的柱子的内力由轴力转化为弯矩，可以形成抗弯机制，仍能维持一定的楼层刚度，如下图</w:t>
      </w:r>
      <w:r>
        <w:rPr>
          <w:rFonts w:ascii="Arial" w:hAnsi="Arial" w:cs="Arial"/>
        </w:rPr>
        <w:t>2</w:t>
      </w:r>
      <w:r>
        <w:rPr>
          <w:rFonts w:hint="eastAsia"/>
        </w:rPr>
        <w:t>所示。</w:t>
      </w:r>
    </w:p>
    <w:p w:rsidR="00C96C31" w:rsidRDefault="00C96C31" w:rsidP="00854272">
      <w:pPr>
        <w:spacing w:line="276" w:lineRule="auto"/>
        <w:ind w:firstLineChars="200" w:firstLine="420"/>
      </w:pPr>
    </w:p>
    <w:p w:rsidR="004814C0" w:rsidRDefault="004814C0" w:rsidP="00854272">
      <w:pPr>
        <w:spacing w:line="276" w:lineRule="auto"/>
        <w:jc w:val="center"/>
      </w:pPr>
      <w:r>
        <w:rPr>
          <w:noProof/>
        </w:rPr>
        <w:lastRenderedPageBreak/>
        <w:drawing>
          <wp:inline distT="0" distB="0" distL="0" distR="0">
            <wp:extent cx="3343275" cy="12668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27" t="10115" r="27454" b="7431"/>
                    <a:stretch>
                      <a:fillRect/>
                    </a:stretch>
                  </pic:blipFill>
                  <pic:spPr bwMode="auto">
                    <a:xfrm>
                      <a:off x="0" y="0"/>
                      <a:ext cx="3343275" cy="1266825"/>
                    </a:xfrm>
                    <a:prstGeom prst="rect">
                      <a:avLst/>
                    </a:prstGeom>
                    <a:noFill/>
                    <a:ln>
                      <a:noFill/>
                    </a:ln>
                  </pic:spPr>
                </pic:pic>
              </a:graphicData>
            </a:graphic>
          </wp:inline>
        </w:drawing>
      </w:r>
    </w:p>
    <w:p w:rsidR="004814C0" w:rsidRPr="00B578BD" w:rsidRDefault="004814C0" w:rsidP="00854272">
      <w:pPr>
        <w:spacing w:line="276" w:lineRule="auto"/>
        <w:jc w:val="center"/>
        <w:rPr>
          <w:sz w:val="18"/>
          <w:szCs w:val="18"/>
        </w:rPr>
      </w:pPr>
      <w:r w:rsidRPr="00C86C7B">
        <w:rPr>
          <w:rFonts w:ascii="Arial" w:hAnsi="Arial" w:cs="Arial"/>
          <w:sz w:val="18"/>
          <w:szCs w:val="18"/>
        </w:rPr>
        <w:t>（</w:t>
      </w:r>
      <w:r w:rsidRPr="00C86C7B">
        <w:rPr>
          <w:rFonts w:ascii="Arial" w:hAnsi="Arial" w:cs="Arial"/>
          <w:sz w:val="18"/>
          <w:szCs w:val="18"/>
        </w:rPr>
        <w:t>a</w:t>
      </w:r>
      <w:r w:rsidRPr="00C86C7B">
        <w:rPr>
          <w:rFonts w:ascii="Arial" w:hAnsi="Arial" w:cs="Arial"/>
          <w:sz w:val="18"/>
          <w:szCs w:val="18"/>
        </w:rPr>
        <w:t>）</w:t>
      </w:r>
      <w:r w:rsidRPr="00B578BD">
        <w:rPr>
          <w:rFonts w:hint="eastAsia"/>
          <w:sz w:val="18"/>
          <w:szCs w:val="18"/>
        </w:rPr>
        <w:t>支撑失效前的桁架工作机制</w:t>
      </w:r>
      <w:r w:rsidRPr="00B578BD">
        <w:rPr>
          <w:sz w:val="18"/>
          <w:szCs w:val="18"/>
        </w:rPr>
        <w:t xml:space="preserve">   </w:t>
      </w:r>
      <w:r w:rsidRPr="00B578BD">
        <w:rPr>
          <w:rFonts w:hint="eastAsia"/>
          <w:sz w:val="18"/>
          <w:szCs w:val="18"/>
        </w:rPr>
        <w:t>（</w:t>
      </w:r>
      <w:r w:rsidRPr="00B578BD">
        <w:rPr>
          <w:rFonts w:ascii="Arial" w:hAnsi="Arial" w:cs="Arial"/>
          <w:sz w:val="18"/>
          <w:szCs w:val="18"/>
        </w:rPr>
        <w:t>b</w:t>
      </w:r>
      <w:r w:rsidRPr="00B578BD">
        <w:rPr>
          <w:rFonts w:hint="eastAsia"/>
          <w:sz w:val="18"/>
          <w:szCs w:val="18"/>
        </w:rPr>
        <w:t>）二层支撑失效后的抗弯机制</w:t>
      </w:r>
    </w:p>
    <w:p w:rsidR="004814C0" w:rsidRDefault="004814C0" w:rsidP="00854272">
      <w:pPr>
        <w:spacing w:line="276" w:lineRule="auto"/>
        <w:jc w:val="center"/>
        <w:rPr>
          <w:rFonts w:ascii="Arial" w:hAnsi="Arial" w:cs="Arial"/>
          <w:b/>
        </w:rPr>
      </w:pPr>
      <w:r w:rsidRPr="008613AF">
        <w:rPr>
          <w:rFonts w:ascii="Arial" w:hAnsi="Arial" w:cs="Arial"/>
          <w:sz w:val="18"/>
          <w:szCs w:val="18"/>
        </w:rPr>
        <w:t>图</w:t>
      </w:r>
      <w:r w:rsidRPr="008613AF">
        <w:rPr>
          <w:rFonts w:ascii="Arial" w:hAnsi="Arial" w:cs="Arial"/>
          <w:sz w:val="18"/>
          <w:szCs w:val="18"/>
        </w:rPr>
        <w:t>2</w:t>
      </w:r>
      <w:r w:rsidRPr="00B578BD">
        <w:rPr>
          <w:sz w:val="18"/>
          <w:szCs w:val="18"/>
        </w:rPr>
        <w:t xml:space="preserve"> </w:t>
      </w:r>
      <w:r>
        <w:rPr>
          <w:rFonts w:hint="eastAsia"/>
          <w:sz w:val="18"/>
          <w:szCs w:val="18"/>
        </w:rPr>
        <w:t xml:space="preserve"> </w:t>
      </w:r>
      <w:r w:rsidRPr="00B578BD">
        <w:rPr>
          <w:rFonts w:hint="eastAsia"/>
          <w:sz w:val="18"/>
          <w:szCs w:val="18"/>
        </w:rPr>
        <w:t>某个支撑失效后的柱子抗弯工作机制</w:t>
      </w:r>
    </w:p>
    <w:p w:rsidR="004814C0" w:rsidRDefault="004814C0" w:rsidP="00854272">
      <w:pPr>
        <w:spacing w:line="276" w:lineRule="auto"/>
        <w:rPr>
          <w:rFonts w:ascii="Arial" w:hAnsi="Arial" w:cs="Arial"/>
          <w:b/>
        </w:rPr>
      </w:pPr>
    </w:p>
    <w:p w:rsidR="004814C0" w:rsidRDefault="004814C0" w:rsidP="00854272">
      <w:pPr>
        <w:spacing w:line="276" w:lineRule="auto"/>
      </w:pPr>
      <w:r w:rsidRPr="004814C0">
        <w:rPr>
          <w:rFonts w:ascii="Arial" w:hAnsi="Arial" w:cs="Arial"/>
          <w:b/>
        </w:rPr>
        <w:t>3.2.5</w:t>
      </w:r>
      <w:r>
        <w:rPr>
          <w:rFonts w:ascii="Arial" w:hAnsi="Arial" w:cs="Arial"/>
        </w:rPr>
        <w:t xml:space="preserve">  </w:t>
      </w:r>
      <w:r>
        <w:rPr>
          <w:rFonts w:hint="eastAsia"/>
        </w:rPr>
        <w:t>正常设计的支撑框架结构下部楼层水平刚度宜大于上部楼层，避免形成薄弱楼层，因此对本层与相邻上部楼层的侧向刚度比进行限制。本条规定来源于</w:t>
      </w:r>
      <w:proofErr w:type="gramStart"/>
      <w:r w:rsidR="00EE7498">
        <w:rPr>
          <w:rFonts w:hint="eastAsia"/>
        </w:rPr>
        <w:t>现行行业</w:t>
      </w:r>
      <w:proofErr w:type="gramEnd"/>
      <w:r w:rsidR="00EE7498">
        <w:t>标准</w:t>
      </w:r>
      <w:r>
        <w:rPr>
          <w:rFonts w:hint="eastAsia"/>
        </w:rPr>
        <w:t>《高层民用建筑钢结构技术规程》</w:t>
      </w:r>
      <w:r w:rsidRPr="00601E36">
        <w:rPr>
          <w:rFonts w:ascii="Arial" w:hAnsi="Arial" w:cs="Arial"/>
        </w:rPr>
        <w:t>JGJ99</w:t>
      </w:r>
      <w:r>
        <w:rPr>
          <w:rFonts w:hint="eastAsia"/>
        </w:rPr>
        <w:t>。</w:t>
      </w:r>
    </w:p>
    <w:p w:rsidR="004814C0" w:rsidRPr="004814C0" w:rsidRDefault="004814C0" w:rsidP="00854272">
      <w:pPr>
        <w:spacing w:line="276" w:lineRule="auto"/>
        <w:rPr>
          <w:rFonts w:ascii="Arial" w:hAnsi="Arial" w:cs="Arial"/>
          <w:b/>
        </w:rPr>
      </w:pPr>
    </w:p>
    <w:p w:rsidR="004814C0" w:rsidRPr="007F4696" w:rsidRDefault="004814C0" w:rsidP="00854272">
      <w:pPr>
        <w:spacing w:line="276" w:lineRule="auto"/>
      </w:pPr>
      <w:r w:rsidRPr="004814C0">
        <w:rPr>
          <w:rFonts w:ascii="Arial" w:hAnsi="Arial" w:cs="Arial"/>
          <w:b/>
        </w:rPr>
        <w:t xml:space="preserve">3.2.6 </w:t>
      </w:r>
      <w:r>
        <w:rPr>
          <w:rFonts w:ascii="Arial" w:hAnsi="Arial" w:cs="Arial"/>
        </w:rPr>
        <w:t xml:space="preserve"> </w:t>
      </w:r>
      <w:r w:rsidRPr="00193E3A">
        <w:rPr>
          <w:rFonts w:ascii="Arial" w:hAnsi="Arial" w:cs="Arial"/>
        </w:rPr>
        <w:t>参考</w:t>
      </w:r>
      <w:r w:rsidRPr="00193E3A">
        <w:rPr>
          <w:rFonts w:ascii="Arial" w:hAnsi="Arial" w:cs="Arial"/>
        </w:rPr>
        <w:t xml:space="preserve">ASCE/SEI 7-10 </w:t>
      </w:r>
      <w:r w:rsidRPr="00193E3A">
        <w:rPr>
          <w:rFonts w:ascii="Arial" w:hAnsi="Arial" w:cs="Arial"/>
        </w:rPr>
        <w:t>第</w:t>
      </w:r>
      <w:r w:rsidRPr="00193E3A">
        <w:rPr>
          <w:rFonts w:ascii="Arial" w:hAnsi="Arial" w:cs="Arial"/>
        </w:rPr>
        <w:t>12.3.1</w:t>
      </w:r>
      <w:r w:rsidRPr="00193E3A">
        <w:rPr>
          <w:rFonts w:ascii="Arial" w:hAnsi="Arial" w:cs="Arial"/>
        </w:rPr>
        <w:t>条</w:t>
      </w:r>
      <w:r>
        <w:rPr>
          <w:rFonts w:hint="eastAsia"/>
        </w:rPr>
        <w:t>，</w:t>
      </w:r>
      <w:r w:rsidRPr="007F4696">
        <w:rPr>
          <w:rFonts w:hint="eastAsia"/>
        </w:rPr>
        <w:t>横隔的刚性、柔性和半刚性</w:t>
      </w:r>
      <w:r w:rsidRPr="00CF3D11">
        <w:rPr>
          <w:rFonts w:hint="eastAsia"/>
        </w:rPr>
        <w:t>条件宜按</w:t>
      </w:r>
      <w:r w:rsidRPr="00CF3D11">
        <w:t>如下</w:t>
      </w:r>
      <w:r w:rsidRPr="00CF3D11">
        <w:rPr>
          <w:rFonts w:hint="eastAsia"/>
        </w:rPr>
        <w:t>规定</w:t>
      </w:r>
      <w:r>
        <w:rPr>
          <w:rFonts w:hint="eastAsia"/>
        </w:rPr>
        <w:t>判断</w:t>
      </w:r>
      <w:r w:rsidRPr="00CF3D11">
        <w:rPr>
          <w:rFonts w:hint="eastAsia"/>
        </w:rPr>
        <w:t>：</w:t>
      </w:r>
    </w:p>
    <w:p w:rsidR="004814C0" w:rsidRPr="007F4696" w:rsidRDefault="004814C0" w:rsidP="00854272">
      <w:pPr>
        <w:spacing w:line="276" w:lineRule="auto"/>
        <w:ind w:firstLineChars="200" w:firstLine="420"/>
        <w:rPr>
          <w:rFonts w:ascii="Arial" w:hAnsi="Arial" w:cs="Arial"/>
        </w:rPr>
      </w:pPr>
      <w:r w:rsidRPr="007F4696">
        <w:rPr>
          <w:rFonts w:ascii="Arial" w:hAnsi="Arial" w:cs="Arial"/>
        </w:rPr>
        <w:t xml:space="preserve">1  </w:t>
      </w:r>
      <w:r w:rsidRPr="007F4696">
        <w:rPr>
          <w:rFonts w:ascii="Arial" w:hAnsi="Arial" w:cs="Arial"/>
        </w:rPr>
        <w:t>跨</w:t>
      </w:r>
      <w:r w:rsidRPr="007F4696">
        <w:rPr>
          <w:rFonts w:ascii="Arial" w:hAnsi="Arial" w:cs="Arial"/>
        </w:rPr>
        <w:t>/</w:t>
      </w:r>
      <w:proofErr w:type="gramStart"/>
      <w:r w:rsidRPr="007F4696">
        <w:rPr>
          <w:rFonts w:ascii="Arial" w:hAnsi="Arial" w:cs="Arial"/>
        </w:rPr>
        <w:t>宽比小于</w:t>
      </w:r>
      <w:proofErr w:type="gramEnd"/>
      <w:r w:rsidRPr="007F4696">
        <w:rPr>
          <w:rFonts w:ascii="Arial" w:hAnsi="Arial" w:cs="Arial"/>
        </w:rPr>
        <w:t>等于</w:t>
      </w:r>
      <w:r w:rsidRPr="007F4696">
        <w:rPr>
          <w:rFonts w:ascii="Arial" w:hAnsi="Arial" w:cs="Arial"/>
        </w:rPr>
        <w:t>3</w:t>
      </w:r>
      <w:r w:rsidRPr="007F4696">
        <w:rPr>
          <w:rFonts w:ascii="Arial" w:hAnsi="Arial" w:cs="Arial"/>
        </w:rPr>
        <w:t>的混凝土板或压型钢板上浇混凝土板，</w:t>
      </w:r>
      <w:r w:rsidRPr="007F4696">
        <w:rPr>
          <w:rFonts w:ascii="Arial" w:hAnsi="Arial" w:cs="Arial" w:hint="eastAsia"/>
        </w:rPr>
        <w:t>且</w:t>
      </w:r>
      <w:r w:rsidRPr="007F4696">
        <w:rPr>
          <w:rFonts w:ascii="Arial" w:hAnsi="Arial" w:cs="Arial"/>
        </w:rPr>
        <w:t>混凝土板与钢梁有可靠连接，无水平不规则，可假定为理想的刚性。</w:t>
      </w:r>
    </w:p>
    <w:p w:rsidR="004814C0" w:rsidRPr="007F4696" w:rsidRDefault="004814C0" w:rsidP="00854272">
      <w:pPr>
        <w:spacing w:line="276" w:lineRule="auto"/>
        <w:ind w:firstLineChars="200" w:firstLine="420"/>
        <w:rPr>
          <w:rFonts w:ascii="Arial" w:hAnsi="Arial" w:cs="Arial"/>
        </w:rPr>
      </w:pPr>
      <w:r w:rsidRPr="007F4696">
        <w:rPr>
          <w:rFonts w:ascii="Arial" w:hAnsi="Arial" w:cs="Arial"/>
        </w:rPr>
        <w:t xml:space="preserve">2  </w:t>
      </w:r>
      <w:r>
        <w:rPr>
          <w:rFonts w:ascii="Arial" w:hAnsi="Arial" w:cs="Arial" w:hint="eastAsia"/>
        </w:rPr>
        <w:t>仅使用压型钢板</w:t>
      </w:r>
      <w:r>
        <w:rPr>
          <w:rFonts w:ascii="Arial" w:hAnsi="Arial" w:cs="Arial"/>
        </w:rPr>
        <w:t>的横隔或木结构面板</w:t>
      </w:r>
      <w:r>
        <w:rPr>
          <w:rFonts w:ascii="Arial" w:hAnsi="Arial" w:cs="Arial" w:hint="eastAsia"/>
        </w:rPr>
        <w:t>，</w:t>
      </w:r>
      <w:r w:rsidRPr="007F4696">
        <w:rPr>
          <w:rFonts w:ascii="Arial" w:hAnsi="Arial" w:cs="Arial"/>
        </w:rPr>
        <w:t>可当作理想的柔性。</w:t>
      </w:r>
    </w:p>
    <w:p w:rsidR="004814C0" w:rsidRPr="007F4696" w:rsidRDefault="004814C0" w:rsidP="00854272">
      <w:pPr>
        <w:spacing w:line="276" w:lineRule="auto"/>
        <w:ind w:firstLineChars="200" w:firstLine="420"/>
        <w:rPr>
          <w:rFonts w:ascii="Arial" w:hAnsi="Arial" w:cs="Arial"/>
        </w:rPr>
      </w:pPr>
      <w:r w:rsidRPr="007F4696">
        <w:rPr>
          <w:rFonts w:ascii="Arial" w:hAnsi="Arial" w:cs="Arial"/>
        </w:rPr>
        <w:t xml:space="preserve">3  </w:t>
      </w:r>
      <w:r w:rsidRPr="007F4696">
        <w:rPr>
          <w:rFonts w:ascii="Arial" w:hAnsi="Arial" w:cs="Arial"/>
        </w:rPr>
        <w:t>不满足理想刚性或理想柔性的横隔，如其它</w:t>
      </w:r>
      <w:r>
        <w:rPr>
          <w:rFonts w:ascii="Arial" w:hAnsi="Arial" w:cs="Arial" w:hint="eastAsia"/>
        </w:rPr>
        <w:t>隔板</w:t>
      </w:r>
      <w:r w:rsidRPr="007F4696">
        <w:rPr>
          <w:rFonts w:ascii="Arial" w:hAnsi="Arial" w:cs="Arial"/>
        </w:rPr>
        <w:t>或水平支撑系统，属于半刚性。</w:t>
      </w:r>
    </w:p>
    <w:p w:rsidR="004814C0" w:rsidRDefault="004814C0" w:rsidP="00854272">
      <w:pPr>
        <w:spacing w:line="276" w:lineRule="auto"/>
        <w:rPr>
          <w:rFonts w:ascii="Arial" w:hAnsi="Arial" w:cs="Arial"/>
          <w:b/>
        </w:rPr>
      </w:pPr>
      <w:r w:rsidRPr="007F4696">
        <w:rPr>
          <w:rFonts w:asciiTheme="minorEastAsia" w:hAnsiTheme="minorEastAsia" w:hint="eastAsia"/>
        </w:rPr>
        <w:t>横隔刚度特性在结构分析模型中是非常重要的参数。采用柔性横隔，在计算模型中相当于没有楼层，因此应避免采用。</w:t>
      </w:r>
      <w:r w:rsidRPr="007F4696">
        <w:rPr>
          <w:rFonts w:hint="eastAsia"/>
        </w:rPr>
        <w:t>采用刚性横隔有利于侧力的传递和分布，有利于增强体系的抗震性能，因此应尽量采用。满足刚性横隔的</w:t>
      </w:r>
      <w:r w:rsidRPr="007F4696">
        <w:rPr>
          <w:rFonts w:hint="eastAsia"/>
        </w:rPr>
        <w:t>3</w:t>
      </w:r>
      <w:r w:rsidRPr="007F4696">
        <w:rPr>
          <w:rFonts w:hint="eastAsia"/>
        </w:rPr>
        <w:t>个条件，其中对混凝土板与钢梁有可靠连接的要求，通常是通过在钢梁上设置抗剪连接件来实现的；对于无水平不规则，主要是针对楼面和屋面的有效宽度、开洞面积和错层的要求；对跨</w:t>
      </w:r>
      <w:r w:rsidRPr="007F4696">
        <w:rPr>
          <w:rFonts w:hint="eastAsia"/>
        </w:rPr>
        <w:t>/</w:t>
      </w:r>
      <w:proofErr w:type="gramStart"/>
      <w:r w:rsidRPr="007F4696">
        <w:rPr>
          <w:rFonts w:hint="eastAsia"/>
        </w:rPr>
        <w:t>宽比的</w:t>
      </w:r>
      <w:proofErr w:type="gramEnd"/>
      <w:r w:rsidRPr="007F4696">
        <w:rPr>
          <w:rFonts w:hint="eastAsia"/>
        </w:rPr>
        <w:t>要求，不仅是对横隔宽度的要求，更需要注意抗侧力体系</w:t>
      </w:r>
      <w:r>
        <w:rPr>
          <w:rFonts w:hint="eastAsia"/>
        </w:rPr>
        <w:t>竖向</w:t>
      </w:r>
      <w:r w:rsidRPr="007F4696">
        <w:rPr>
          <w:rFonts w:hint="eastAsia"/>
        </w:rPr>
        <w:t>部分的距离和刚度。在具体工程项目特别是工业建筑中，完全实现刚性横隔的条件有时是很困难的，此时可设法做成半刚性横隔，否则只能成为柔性横隔，形成</w:t>
      </w:r>
      <w:r w:rsidRPr="004814C0">
        <w:rPr>
          <w:rFonts w:hint="eastAsia"/>
        </w:rPr>
        <w:t>多层道</w:t>
      </w:r>
      <w:r w:rsidRPr="007F4696">
        <w:rPr>
          <w:rFonts w:hint="eastAsia"/>
        </w:rPr>
        <w:t>支撑框架，这不是所希望的框架型式。</w:t>
      </w:r>
    </w:p>
    <w:p w:rsidR="004814C0" w:rsidRDefault="004814C0" w:rsidP="00854272">
      <w:pPr>
        <w:spacing w:line="276" w:lineRule="auto"/>
        <w:rPr>
          <w:rFonts w:ascii="Arial" w:hAnsi="Arial" w:cs="Arial"/>
          <w:b/>
        </w:rPr>
      </w:pPr>
    </w:p>
    <w:p w:rsidR="004814C0" w:rsidRPr="007F4696" w:rsidRDefault="004814C0" w:rsidP="00854272">
      <w:pPr>
        <w:spacing w:line="276" w:lineRule="auto"/>
        <w:rPr>
          <w:color w:val="000000" w:themeColor="text1"/>
        </w:rPr>
      </w:pPr>
      <w:r w:rsidRPr="004814C0">
        <w:rPr>
          <w:rFonts w:ascii="Arial" w:hAnsi="Arial" w:cs="Arial"/>
          <w:b/>
        </w:rPr>
        <w:t>3.2.7</w:t>
      </w:r>
      <w:r>
        <w:rPr>
          <w:rFonts w:ascii="Arial" w:hAnsi="Arial" w:cs="Arial"/>
        </w:rPr>
        <w:t xml:space="preserve">  </w:t>
      </w:r>
      <w:r w:rsidRPr="007F4696">
        <w:rPr>
          <w:rFonts w:asciiTheme="minorEastAsia" w:hAnsiTheme="minorEastAsia" w:hint="eastAsia"/>
        </w:rPr>
        <w:t>由于横隔有利于协调侧向刚度差异较大的各</w:t>
      </w:r>
      <w:proofErr w:type="gramStart"/>
      <w:r w:rsidRPr="007F4696">
        <w:rPr>
          <w:rFonts w:asciiTheme="minorEastAsia" w:hAnsiTheme="minorEastAsia" w:hint="eastAsia"/>
        </w:rPr>
        <w:t>榀</w:t>
      </w:r>
      <w:proofErr w:type="gramEnd"/>
      <w:r w:rsidRPr="007F4696">
        <w:rPr>
          <w:rFonts w:asciiTheme="minorEastAsia" w:hAnsiTheme="minorEastAsia" w:hint="eastAsia"/>
        </w:rPr>
        <w:t>框架共同受力，对体系抗震很重要，因此对横隔的要求更</w:t>
      </w:r>
      <w:r>
        <w:rPr>
          <w:rFonts w:asciiTheme="minorEastAsia" w:hAnsiTheme="minorEastAsia" w:hint="eastAsia"/>
        </w:rPr>
        <w:t>加</w:t>
      </w:r>
      <w:r w:rsidRPr="007F4696">
        <w:rPr>
          <w:rFonts w:asciiTheme="minorEastAsia" w:hAnsiTheme="minorEastAsia" w:hint="eastAsia"/>
        </w:rPr>
        <w:t>明确</w:t>
      </w:r>
      <w:r>
        <w:rPr>
          <w:rFonts w:asciiTheme="minorEastAsia" w:hAnsiTheme="minorEastAsia" w:hint="eastAsia"/>
        </w:rPr>
        <w:t>和</w:t>
      </w:r>
      <w:r w:rsidRPr="007F4696">
        <w:rPr>
          <w:rFonts w:asciiTheme="minorEastAsia" w:hAnsiTheme="minorEastAsia" w:hint="eastAsia"/>
        </w:rPr>
        <w:t>更严格了，而采用水平支撑可以用来弥补横</w:t>
      </w:r>
      <w:proofErr w:type="gramStart"/>
      <w:r w:rsidRPr="007F4696">
        <w:rPr>
          <w:rFonts w:asciiTheme="minorEastAsia" w:hAnsiTheme="minorEastAsia" w:hint="eastAsia"/>
        </w:rPr>
        <w:t>隔设置</w:t>
      </w:r>
      <w:proofErr w:type="gramEnd"/>
      <w:r w:rsidRPr="007F4696">
        <w:rPr>
          <w:rFonts w:asciiTheme="minorEastAsia" w:hAnsiTheme="minorEastAsia" w:hint="eastAsia"/>
        </w:rPr>
        <w:t>存在的不足。当用水平支撑</w:t>
      </w:r>
      <w:r>
        <w:rPr>
          <w:rFonts w:asciiTheme="minorEastAsia" w:hAnsiTheme="minorEastAsia" w:hint="eastAsia"/>
        </w:rPr>
        <w:t>在</w:t>
      </w:r>
      <w:r w:rsidRPr="007F4696">
        <w:rPr>
          <w:rFonts w:asciiTheme="minorEastAsia" w:hAnsiTheme="minorEastAsia" w:hint="eastAsia"/>
        </w:rPr>
        <w:t>大孔洞</w:t>
      </w:r>
      <w:r>
        <w:rPr>
          <w:rFonts w:asciiTheme="minorEastAsia" w:hAnsiTheme="minorEastAsia" w:hint="eastAsia"/>
        </w:rPr>
        <w:t>周边</w:t>
      </w:r>
      <w:r>
        <w:rPr>
          <w:rFonts w:asciiTheme="minorEastAsia" w:hAnsiTheme="minorEastAsia"/>
        </w:rPr>
        <w:t>加强</w:t>
      </w:r>
      <w:r>
        <w:rPr>
          <w:rFonts w:asciiTheme="minorEastAsia" w:hAnsiTheme="minorEastAsia" w:hint="eastAsia"/>
        </w:rPr>
        <w:t>被削弱</w:t>
      </w:r>
      <w:r w:rsidRPr="007F4696">
        <w:rPr>
          <w:rFonts w:asciiTheme="minorEastAsia" w:hAnsiTheme="minorEastAsia" w:hint="eastAsia"/>
        </w:rPr>
        <w:t>的刚度时，</w:t>
      </w:r>
      <w:r w:rsidRPr="007F4696">
        <w:rPr>
          <w:rFonts w:hint="eastAsia"/>
          <w:color w:val="000000"/>
        </w:rPr>
        <w:t>水平支撑与楼面</w:t>
      </w:r>
      <w:proofErr w:type="gramStart"/>
      <w:r w:rsidRPr="007F4696">
        <w:rPr>
          <w:rFonts w:hint="eastAsia"/>
          <w:color w:val="000000"/>
        </w:rPr>
        <w:t>梁形成</w:t>
      </w:r>
      <w:proofErr w:type="gramEnd"/>
      <w:r w:rsidRPr="007F4696">
        <w:rPr>
          <w:rFonts w:hint="eastAsia"/>
          <w:color w:val="000000"/>
        </w:rPr>
        <w:t>的桁架面内刚度</w:t>
      </w:r>
      <w:r>
        <w:rPr>
          <w:rFonts w:hint="eastAsia"/>
        </w:rPr>
        <w:t>是对孔洞损失的横隔刚度的一种适当补偿，有利于各</w:t>
      </w:r>
      <w:proofErr w:type="gramStart"/>
      <w:r>
        <w:rPr>
          <w:rFonts w:hint="eastAsia"/>
        </w:rPr>
        <w:t>榀</w:t>
      </w:r>
      <w:proofErr w:type="gramEnd"/>
      <w:r>
        <w:rPr>
          <w:rFonts w:hint="eastAsia"/>
        </w:rPr>
        <w:t>抗侧力结构的协同工作。</w:t>
      </w:r>
      <w:r w:rsidRPr="007F4696">
        <w:rPr>
          <w:rFonts w:hint="eastAsia"/>
          <w:color w:val="000000"/>
        </w:rPr>
        <w:t>此时水平支撑可设置在梁的下翼缘。当设置刚性横隔有困难时，可以采用水平支撑系统作为横隔，但</w:t>
      </w:r>
      <w:r w:rsidRPr="007F4696">
        <w:rPr>
          <w:rFonts w:asciiTheme="minorEastAsia" w:hAnsiTheme="minorEastAsia" w:hint="eastAsia"/>
        </w:rPr>
        <w:t>水平支撑形成的楼层的水平刚度往往不足，难以达到刚性横隔条件，分析时可采用其实际刚度，此时水平支撑系统可以设置在梁的上翼缘。</w:t>
      </w:r>
      <w:r w:rsidRPr="007F4696">
        <w:rPr>
          <w:rFonts w:ascii="Arial" w:hAnsi="Arial" w:cs="Arial" w:hint="eastAsia"/>
          <w:color w:val="000000" w:themeColor="text1"/>
          <w:szCs w:val="21"/>
        </w:rPr>
        <w:t>V</w:t>
      </w:r>
      <w:r>
        <w:rPr>
          <w:rFonts w:ascii="Arial" w:hAnsi="Arial" w:cs="Arial" w:hint="eastAsia"/>
          <w:color w:val="000000" w:themeColor="text1"/>
        </w:rPr>
        <w:t>形</w:t>
      </w:r>
      <w:r w:rsidRPr="007F4696">
        <w:rPr>
          <w:rFonts w:ascii="Arial" w:hAnsi="Arial" w:cs="Arial" w:hint="eastAsia"/>
          <w:color w:val="000000" w:themeColor="text1"/>
        </w:rPr>
        <w:t>支撑</w:t>
      </w:r>
      <w:r w:rsidRPr="007F4696">
        <w:rPr>
          <w:rFonts w:ascii="Arial" w:hAnsi="Arial" w:cs="Arial" w:hint="eastAsia"/>
          <w:color w:val="000000" w:themeColor="text1"/>
          <w:szCs w:val="21"/>
        </w:rPr>
        <w:t>框架在大震时支撑受压失稳及受拉屈服的不平衡力作用下，框架</w:t>
      </w:r>
      <w:proofErr w:type="gramStart"/>
      <w:r w:rsidRPr="007F4696">
        <w:rPr>
          <w:rFonts w:ascii="Arial" w:hAnsi="Arial" w:cs="Arial" w:hint="eastAsia"/>
          <w:color w:val="000000" w:themeColor="text1"/>
          <w:szCs w:val="21"/>
        </w:rPr>
        <w:t>梁</w:t>
      </w:r>
      <w:r w:rsidRPr="007F4696">
        <w:rPr>
          <w:rFonts w:hint="eastAsia"/>
          <w:color w:val="000000" w:themeColor="text1"/>
        </w:rPr>
        <w:t>作为</w:t>
      </w:r>
      <w:proofErr w:type="gramEnd"/>
      <w:r w:rsidRPr="007F4696">
        <w:rPr>
          <w:rFonts w:hint="eastAsia"/>
          <w:color w:val="000000" w:themeColor="text1"/>
        </w:rPr>
        <w:t>压弯构件可能发生平面外失稳，因此可以通过设置侧向水平支撑来解决。</w:t>
      </w:r>
    </w:p>
    <w:p w:rsidR="004814C0" w:rsidRPr="007F4696" w:rsidRDefault="004814C0" w:rsidP="00854272">
      <w:pPr>
        <w:spacing w:line="276" w:lineRule="auto"/>
        <w:ind w:firstLineChars="200" w:firstLine="420"/>
        <w:rPr>
          <w:color w:val="000000"/>
        </w:rPr>
      </w:pPr>
      <w:r w:rsidRPr="007F4696">
        <w:rPr>
          <w:rFonts w:hint="eastAsia"/>
          <w:color w:val="000000"/>
        </w:rPr>
        <w:t>对于形形色色的工业建筑，由于设备、管道、荷载和楼面布置千差万别，开孔情况复杂，难以对水平支撑的设置制定统一的规定，本条款只是提出几项基本要求。</w:t>
      </w:r>
    </w:p>
    <w:p w:rsidR="004814C0" w:rsidRDefault="004814C0" w:rsidP="00854272">
      <w:pPr>
        <w:spacing w:line="276" w:lineRule="auto"/>
        <w:ind w:firstLineChars="200" w:firstLine="420"/>
      </w:pPr>
      <w:r w:rsidRPr="007F4696">
        <w:rPr>
          <w:rFonts w:hint="eastAsia"/>
          <w:color w:val="000000"/>
        </w:rPr>
        <w:t>以下是某燃煤机组发电厂主厂房煤仓间煤斗支承楼层的水平支撑布置实例。</w:t>
      </w:r>
      <w:r w:rsidRPr="007F4696">
        <w:rPr>
          <w:rFonts w:hint="eastAsia"/>
        </w:rPr>
        <w:t>煤斗大梁为煤斗提供支座，为保证煤斗周围框架主梁在平面内形成几何不变体系，并将煤斗可能产生的水平力传递至周边框架梁</w:t>
      </w:r>
      <w:r>
        <w:rPr>
          <w:rFonts w:hint="eastAsia"/>
        </w:rPr>
        <w:t>与</w:t>
      </w:r>
      <w:r w:rsidRPr="007F4696">
        <w:rPr>
          <w:rFonts w:hint="eastAsia"/>
        </w:rPr>
        <w:t>柱节点，在横</w:t>
      </w:r>
      <w:r>
        <w:rPr>
          <w:rFonts w:hint="eastAsia"/>
        </w:rPr>
        <w:t>、</w:t>
      </w:r>
      <w:r w:rsidRPr="007F4696">
        <w:rPr>
          <w:rFonts w:hint="eastAsia"/>
        </w:rPr>
        <w:t>纵向主梁处设置平面</w:t>
      </w:r>
      <w:proofErr w:type="gramStart"/>
      <w:r w:rsidRPr="007F4696">
        <w:rPr>
          <w:rFonts w:hint="eastAsia"/>
        </w:rPr>
        <w:t>隅撑或</w:t>
      </w:r>
      <w:proofErr w:type="gramEnd"/>
      <w:r w:rsidRPr="007F4696">
        <w:rPr>
          <w:rFonts w:hint="eastAsia"/>
        </w:rPr>
        <w:t>平面支撑桁架，如</w:t>
      </w:r>
      <w:r w:rsidRPr="007F4696">
        <w:rPr>
          <w:rFonts w:hint="eastAsia"/>
          <w:color w:val="000000" w:themeColor="text1"/>
        </w:rPr>
        <w:t>图</w:t>
      </w:r>
      <w:r w:rsidRPr="007F4696">
        <w:rPr>
          <w:rFonts w:ascii="Arial" w:hAnsi="Arial" w:cs="Arial"/>
          <w:color w:val="000000" w:themeColor="text1"/>
        </w:rPr>
        <w:t>3</w:t>
      </w:r>
      <w:r w:rsidRPr="007F4696">
        <w:rPr>
          <w:rFonts w:hint="eastAsia"/>
        </w:rPr>
        <w:t>所示。此平面支撑也为实腹式工字形截面钢梁，同时兼做煤斗支座。</w:t>
      </w:r>
    </w:p>
    <w:p w:rsidR="004814C0" w:rsidRPr="00D570AA" w:rsidRDefault="004814C0" w:rsidP="00854272">
      <w:pPr>
        <w:snapToGrid w:val="0"/>
        <w:spacing w:line="276" w:lineRule="auto"/>
        <w:jc w:val="center"/>
      </w:pPr>
      <w:r>
        <w:rPr>
          <w:noProof/>
        </w:rPr>
        <w:lastRenderedPageBreak/>
        <w:drawing>
          <wp:inline distT="0" distB="0" distL="0" distR="0">
            <wp:extent cx="3490623" cy="18482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3540854" cy="1874870"/>
                    </a:xfrm>
                    <a:prstGeom prst="rect">
                      <a:avLst/>
                    </a:prstGeom>
                  </pic:spPr>
                </pic:pic>
              </a:graphicData>
            </a:graphic>
          </wp:inline>
        </w:drawing>
      </w:r>
    </w:p>
    <w:p w:rsidR="004814C0" w:rsidRDefault="004814C0" w:rsidP="00854272">
      <w:pPr>
        <w:spacing w:line="276" w:lineRule="auto"/>
        <w:jc w:val="center"/>
        <w:rPr>
          <w:rFonts w:ascii="Arial" w:hAnsi="Arial" w:cs="Arial"/>
          <w:sz w:val="18"/>
          <w:szCs w:val="18"/>
        </w:rPr>
      </w:pPr>
      <w:r w:rsidRPr="008613AF">
        <w:rPr>
          <w:rFonts w:ascii="Arial" w:hAnsi="Arial" w:cs="Arial"/>
          <w:color w:val="000000" w:themeColor="text1"/>
          <w:sz w:val="18"/>
          <w:szCs w:val="18"/>
        </w:rPr>
        <w:t>图</w:t>
      </w:r>
      <w:r w:rsidRPr="008613AF">
        <w:rPr>
          <w:rFonts w:ascii="Arial" w:hAnsi="Arial" w:cs="Arial"/>
          <w:color w:val="000000" w:themeColor="text1"/>
          <w:sz w:val="18"/>
          <w:szCs w:val="18"/>
        </w:rPr>
        <w:t>3</w:t>
      </w:r>
      <w:r w:rsidRPr="008613AF">
        <w:rPr>
          <w:rFonts w:ascii="Arial" w:hAnsi="Arial" w:cs="Arial"/>
          <w:color w:val="000000" w:themeColor="text1"/>
        </w:rPr>
        <w:t xml:space="preserve">  </w:t>
      </w:r>
      <w:r w:rsidRPr="008613AF">
        <w:rPr>
          <w:rFonts w:ascii="Arial" w:hAnsi="Arial" w:cs="Arial"/>
          <w:sz w:val="18"/>
          <w:szCs w:val="18"/>
        </w:rPr>
        <w:t>煤斗层钢梁、水平支撑布置图</w:t>
      </w:r>
    </w:p>
    <w:p w:rsidR="004814C0" w:rsidRDefault="004814C0" w:rsidP="00854272">
      <w:pPr>
        <w:spacing w:line="276" w:lineRule="auto"/>
        <w:rPr>
          <w:rFonts w:ascii="Arial" w:hAnsi="Arial" w:cs="Arial"/>
          <w:color w:val="000000"/>
          <w:sz w:val="18"/>
          <w:szCs w:val="18"/>
        </w:rPr>
      </w:pPr>
      <w:r w:rsidRPr="00CC1571">
        <w:rPr>
          <w:rFonts w:ascii="Arial" w:hAnsi="Arial" w:cs="Arial"/>
          <w:color w:val="000000"/>
          <w:sz w:val="18"/>
          <w:szCs w:val="18"/>
        </w:rPr>
        <w:t>1——</w:t>
      </w:r>
      <w:r>
        <w:rPr>
          <w:rFonts w:ascii="Arial" w:hAnsi="Arial" w:cs="Arial" w:hint="eastAsia"/>
          <w:color w:val="000000"/>
          <w:sz w:val="18"/>
          <w:szCs w:val="18"/>
        </w:rPr>
        <w:t>框架</w:t>
      </w:r>
      <w:r w:rsidRPr="00CC1571">
        <w:rPr>
          <w:rFonts w:ascii="Arial" w:hAnsi="Arial" w:cs="Arial" w:hint="eastAsia"/>
          <w:color w:val="000000"/>
          <w:sz w:val="18"/>
          <w:szCs w:val="18"/>
        </w:rPr>
        <w:t>柱；</w:t>
      </w:r>
      <w:r w:rsidRPr="00CC1571">
        <w:rPr>
          <w:rFonts w:ascii="Arial" w:hAnsi="Arial" w:cs="Arial"/>
          <w:color w:val="000000"/>
          <w:sz w:val="18"/>
          <w:szCs w:val="18"/>
        </w:rPr>
        <w:t>2——</w:t>
      </w:r>
      <w:r>
        <w:rPr>
          <w:rFonts w:ascii="Arial" w:hAnsi="Arial" w:cs="Arial" w:hint="eastAsia"/>
          <w:color w:val="000000"/>
          <w:sz w:val="18"/>
          <w:szCs w:val="18"/>
        </w:rPr>
        <w:t>横向</w:t>
      </w:r>
      <w:r>
        <w:rPr>
          <w:rFonts w:ascii="Arial" w:hAnsi="Arial" w:cs="Arial"/>
          <w:color w:val="000000"/>
          <w:sz w:val="18"/>
          <w:szCs w:val="18"/>
        </w:rPr>
        <w:t>框架</w:t>
      </w:r>
      <w:r w:rsidRPr="00CC1571">
        <w:rPr>
          <w:rFonts w:ascii="Arial" w:hAnsi="Arial" w:cs="Arial" w:hint="eastAsia"/>
          <w:color w:val="000000"/>
          <w:sz w:val="18"/>
          <w:szCs w:val="18"/>
        </w:rPr>
        <w:t>梁；</w:t>
      </w:r>
      <w:r w:rsidRPr="00CC1571">
        <w:rPr>
          <w:rFonts w:ascii="Arial" w:hAnsi="Arial" w:cs="Arial"/>
          <w:color w:val="000000"/>
          <w:sz w:val="18"/>
          <w:szCs w:val="18"/>
        </w:rPr>
        <w:t>3——</w:t>
      </w:r>
      <w:r>
        <w:rPr>
          <w:rFonts w:ascii="Arial" w:hAnsi="Arial" w:cs="Arial" w:hint="eastAsia"/>
          <w:color w:val="000000"/>
          <w:sz w:val="18"/>
          <w:szCs w:val="18"/>
        </w:rPr>
        <w:t>纵向</w:t>
      </w:r>
      <w:r>
        <w:rPr>
          <w:rFonts w:ascii="Arial" w:hAnsi="Arial" w:cs="Arial"/>
          <w:color w:val="000000"/>
          <w:sz w:val="18"/>
          <w:szCs w:val="18"/>
        </w:rPr>
        <w:t>框架</w:t>
      </w:r>
      <w:r w:rsidRPr="00CC1571">
        <w:rPr>
          <w:rFonts w:ascii="Arial" w:hAnsi="Arial" w:cs="Arial" w:hint="eastAsia"/>
          <w:color w:val="000000"/>
          <w:sz w:val="18"/>
          <w:szCs w:val="18"/>
        </w:rPr>
        <w:t>梁；</w:t>
      </w:r>
      <w:r>
        <w:rPr>
          <w:rFonts w:ascii="Arial" w:hAnsi="Arial" w:cs="Arial"/>
          <w:color w:val="000000"/>
          <w:sz w:val="18"/>
          <w:szCs w:val="18"/>
        </w:rPr>
        <w:t>4</w:t>
      </w:r>
      <w:r w:rsidRPr="00CC1571">
        <w:rPr>
          <w:rFonts w:ascii="Arial" w:hAnsi="Arial" w:cs="Arial"/>
          <w:color w:val="000000"/>
          <w:sz w:val="18"/>
          <w:szCs w:val="18"/>
        </w:rPr>
        <w:t>——</w:t>
      </w:r>
      <w:r>
        <w:rPr>
          <w:rFonts w:ascii="Arial" w:hAnsi="Arial" w:cs="Arial" w:hint="eastAsia"/>
          <w:color w:val="000000"/>
          <w:sz w:val="18"/>
          <w:szCs w:val="18"/>
        </w:rPr>
        <w:t>一级煤斗大梁</w:t>
      </w:r>
      <w:r>
        <w:rPr>
          <w:rFonts w:ascii="Arial" w:hAnsi="Arial" w:cs="Arial"/>
          <w:color w:val="000000"/>
          <w:sz w:val="18"/>
          <w:szCs w:val="18"/>
        </w:rPr>
        <w:t>；</w:t>
      </w:r>
      <w:r>
        <w:rPr>
          <w:rFonts w:ascii="Arial" w:hAnsi="Arial" w:cs="Arial"/>
          <w:color w:val="000000"/>
          <w:sz w:val="18"/>
          <w:szCs w:val="18"/>
        </w:rPr>
        <w:t>5</w:t>
      </w:r>
      <w:r w:rsidRPr="00CC1571">
        <w:rPr>
          <w:rFonts w:ascii="Arial" w:hAnsi="Arial" w:cs="Arial"/>
          <w:color w:val="000000"/>
          <w:sz w:val="18"/>
          <w:szCs w:val="18"/>
        </w:rPr>
        <w:t>——</w:t>
      </w:r>
      <w:r>
        <w:rPr>
          <w:rFonts w:ascii="Arial" w:hAnsi="Arial" w:cs="Arial" w:hint="eastAsia"/>
          <w:color w:val="000000"/>
          <w:sz w:val="18"/>
          <w:szCs w:val="18"/>
        </w:rPr>
        <w:t>二级煤斗大梁；</w:t>
      </w:r>
    </w:p>
    <w:p w:rsidR="004814C0" w:rsidRDefault="004814C0" w:rsidP="00854272">
      <w:pPr>
        <w:spacing w:line="276" w:lineRule="auto"/>
        <w:jc w:val="center"/>
        <w:rPr>
          <w:rFonts w:ascii="Arial" w:hAnsi="Arial" w:cs="Arial"/>
          <w:b/>
        </w:rPr>
      </w:pPr>
      <w:r>
        <w:rPr>
          <w:rFonts w:ascii="Arial" w:hAnsi="Arial" w:cs="Arial" w:hint="eastAsia"/>
          <w:color w:val="000000"/>
          <w:sz w:val="18"/>
          <w:szCs w:val="18"/>
        </w:rPr>
        <w:t>6</w:t>
      </w:r>
      <w:r w:rsidRPr="00CC1571">
        <w:rPr>
          <w:rFonts w:ascii="Arial" w:hAnsi="Arial" w:cs="Arial"/>
          <w:color w:val="000000"/>
          <w:sz w:val="18"/>
          <w:szCs w:val="18"/>
        </w:rPr>
        <w:t>——</w:t>
      </w:r>
      <w:proofErr w:type="gramStart"/>
      <w:r>
        <w:rPr>
          <w:rFonts w:ascii="Arial" w:hAnsi="Arial" w:cs="Arial" w:hint="eastAsia"/>
          <w:color w:val="000000"/>
          <w:sz w:val="18"/>
          <w:szCs w:val="18"/>
        </w:rPr>
        <w:t>隅撑兼</w:t>
      </w:r>
      <w:proofErr w:type="gramEnd"/>
      <w:r>
        <w:rPr>
          <w:rFonts w:ascii="Arial" w:hAnsi="Arial" w:cs="Arial"/>
          <w:color w:val="000000"/>
          <w:sz w:val="18"/>
          <w:szCs w:val="18"/>
        </w:rPr>
        <w:t>三级煤斗大梁；</w:t>
      </w:r>
      <w:r>
        <w:rPr>
          <w:rFonts w:ascii="Arial" w:hAnsi="Arial" w:cs="Arial"/>
          <w:color w:val="000000"/>
          <w:sz w:val="18"/>
          <w:szCs w:val="18"/>
        </w:rPr>
        <w:t>7</w:t>
      </w:r>
      <w:r w:rsidRPr="00CC1571">
        <w:rPr>
          <w:rFonts w:ascii="Arial" w:hAnsi="Arial" w:cs="Arial"/>
          <w:color w:val="000000"/>
          <w:sz w:val="18"/>
          <w:szCs w:val="18"/>
        </w:rPr>
        <w:t>——</w:t>
      </w:r>
      <w:r>
        <w:rPr>
          <w:rFonts w:ascii="Arial" w:hAnsi="Arial" w:cs="Arial" w:hint="eastAsia"/>
          <w:color w:val="000000"/>
          <w:sz w:val="18"/>
          <w:szCs w:val="18"/>
        </w:rPr>
        <w:t>水平支撑</w:t>
      </w:r>
      <w:r>
        <w:rPr>
          <w:rFonts w:ascii="Arial" w:hAnsi="Arial" w:cs="Arial"/>
          <w:color w:val="000000"/>
          <w:sz w:val="18"/>
          <w:szCs w:val="18"/>
        </w:rPr>
        <w:t>桁架；</w:t>
      </w:r>
      <w:r>
        <w:rPr>
          <w:rFonts w:ascii="Arial" w:hAnsi="Arial" w:cs="Arial"/>
          <w:color w:val="000000"/>
          <w:sz w:val="18"/>
          <w:szCs w:val="18"/>
        </w:rPr>
        <w:t>8</w:t>
      </w:r>
      <w:r w:rsidRPr="00CC1571">
        <w:rPr>
          <w:rFonts w:ascii="Arial" w:hAnsi="Arial" w:cs="Arial"/>
          <w:color w:val="000000"/>
          <w:sz w:val="18"/>
          <w:szCs w:val="18"/>
        </w:rPr>
        <w:t>——</w:t>
      </w:r>
      <w:r>
        <w:rPr>
          <w:rFonts w:ascii="Arial" w:hAnsi="Arial" w:cs="Arial" w:hint="eastAsia"/>
          <w:color w:val="000000"/>
          <w:sz w:val="18"/>
          <w:szCs w:val="18"/>
        </w:rPr>
        <w:t>侧向支撑</w:t>
      </w:r>
      <w:r>
        <w:rPr>
          <w:rFonts w:ascii="Arial" w:hAnsi="Arial" w:cs="Arial"/>
          <w:color w:val="000000"/>
          <w:sz w:val="18"/>
          <w:szCs w:val="18"/>
        </w:rPr>
        <w:t>杆</w:t>
      </w:r>
    </w:p>
    <w:p w:rsidR="004814C0" w:rsidRDefault="004814C0" w:rsidP="00854272">
      <w:pPr>
        <w:spacing w:line="276" w:lineRule="auto"/>
        <w:rPr>
          <w:rFonts w:ascii="Arial" w:hAnsi="Arial" w:cs="Arial"/>
          <w:b/>
        </w:rPr>
      </w:pPr>
    </w:p>
    <w:p w:rsidR="004814C0" w:rsidRPr="007F4696" w:rsidRDefault="004814C0" w:rsidP="00854272">
      <w:pPr>
        <w:spacing w:line="276" w:lineRule="auto"/>
        <w:rPr>
          <w:rFonts w:ascii="Arial" w:hAnsi="Arial" w:cs="Arial"/>
          <w:color w:val="000000"/>
          <w:szCs w:val="21"/>
        </w:rPr>
      </w:pPr>
      <w:r w:rsidRPr="004814C0">
        <w:rPr>
          <w:rFonts w:ascii="Arial" w:hAnsi="Arial" w:cs="Arial"/>
          <w:b/>
          <w:color w:val="000000"/>
        </w:rPr>
        <w:t>3.2.8</w:t>
      </w:r>
      <w:r>
        <w:rPr>
          <w:rFonts w:ascii="Arial" w:hAnsi="Arial" w:cs="Arial"/>
          <w:color w:val="000000"/>
        </w:rPr>
        <w:t xml:space="preserve">  </w:t>
      </w:r>
      <w:r w:rsidRPr="007F4696">
        <w:rPr>
          <w:rFonts w:ascii="Arial" w:hAnsi="Arial" w:cs="Arial" w:hint="eastAsia"/>
          <w:color w:val="000000"/>
          <w:szCs w:val="21"/>
        </w:rPr>
        <w:t>当</w:t>
      </w:r>
      <w:r w:rsidRPr="007F4696">
        <w:rPr>
          <w:rFonts w:hint="eastAsia"/>
          <w:color w:val="000000"/>
        </w:rPr>
        <w:t>框架</w:t>
      </w:r>
      <w:r w:rsidRPr="007F4696">
        <w:rPr>
          <w:rFonts w:ascii="Arial" w:hAnsi="Arial" w:cs="Arial" w:hint="eastAsia"/>
          <w:color w:val="000000"/>
          <w:szCs w:val="21"/>
        </w:rPr>
        <w:t>梁截面高度过大时，如梁的工作线仍取中心线，则会导致支撑节点板尺寸过大。</w:t>
      </w:r>
      <w:r w:rsidRPr="0078283D">
        <w:rPr>
          <w:rFonts w:ascii="Arial" w:hAnsi="Arial" w:cs="Arial" w:hint="eastAsia"/>
          <w:color w:val="000000"/>
          <w:szCs w:val="21"/>
        </w:rPr>
        <w:t>ANSI/AISC 341-16</w:t>
      </w:r>
      <w:r>
        <w:rPr>
          <w:rFonts w:hint="eastAsia"/>
        </w:rPr>
        <w:t>允许有不超过梁翼缘的偏心</w:t>
      </w:r>
      <w:r w:rsidRPr="007F4696">
        <w:rPr>
          <w:rFonts w:ascii="Arial" w:hAnsi="Arial" w:cs="Arial" w:hint="eastAsia"/>
          <w:color w:val="000000"/>
          <w:szCs w:val="21"/>
        </w:rPr>
        <w:t>（即偏心不超过梁高的一半，相当于工作线位于梁翼缘处），这是最大偏心的情况。美国某设计公司的设计中，曾规定工作线</w:t>
      </w:r>
      <w:proofErr w:type="gramStart"/>
      <w:r w:rsidRPr="007F4696">
        <w:rPr>
          <w:rFonts w:ascii="Arial" w:hAnsi="Arial" w:cs="Arial" w:hint="eastAsia"/>
          <w:color w:val="000000"/>
          <w:szCs w:val="21"/>
        </w:rPr>
        <w:t>位于距梁翼缘</w:t>
      </w:r>
      <w:proofErr w:type="gramEnd"/>
      <w:r w:rsidRPr="007F4696">
        <w:rPr>
          <w:rFonts w:ascii="Arial" w:hAnsi="Arial" w:cs="Arial" w:hint="eastAsia"/>
          <w:color w:val="000000"/>
          <w:szCs w:val="21"/>
        </w:rPr>
        <w:t>300mm</w:t>
      </w:r>
      <w:r w:rsidRPr="007F4696">
        <w:rPr>
          <w:rFonts w:ascii="Arial" w:hAnsi="Arial" w:cs="Arial" w:hint="eastAsia"/>
          <w:color w:val="000000"/>
          <w:szCs w:val="21"/>
        </w:rPr>
        <w:t>处，即梁高超过</w:t>
      </w:r>
      <w:r w:rsidRPr="007F4696">
        <w:rPr>
          <w:rFonts w:ascii="Arial" w:hAnsi="Arial" w:cs="Arial" w:hint="eastAsia"/>
          <w:color w:val="000000"/>
          <w:szCs w:val="21"/>
        </w:rPr>
        <w:t>600mm</w:t>
      </w:r>
      <w:r w:rsidRPr="007F4696">
        <w:rPr>
          <w:rFonts w:ascii="Arial" w:hAnsi="Arial" w:cs="Arial" w:hint="eastAsia"/>
          <w:color w:val="000000"/>
          <w:szCs w:val="21"/>
        </w:rPr>
        <w:t>时工作线方才偏离梁中心线。国内有的设计院将</w:t>
      </w:r>
      <w:r w:rsidRPr="007F4696">
        <w:rPr>
          <w:rFonts w:ascii="Arial" w:hAnsi="Arial" w:cs="Arial" w:hint="eastAsia"/>
          <w:color w:val="000000"/>
          <w:szCs w:val="21"/>
        </w:rPr>
        <w:t>300mm</w:t>
      </w:r>
      <w:r w:rsidRPr="007F4696">
        <w:rPr>
          <w:rFonts w:ascii="Arial" w:hAnsi="Arial" w:cs="Arial" w:hint="eastAsia"/>
          <w:color w:val="000000"/>
          <w:szCs w:val="21"/>
        </w:rPr>
        <w:t>调整为</w:t>
      </w:r>
      <w:r w:rsidRPr="007F4696">
        <w:rPr>
          <w:rFonts w:ascii="Arial" w:hAnsi="Arial" w:cs="Arial" w:hint="eastAsia"/>
          <w:color w:val="000000"/>
          <w:szCs w:val="21"/>
        </w:rPr>
        <w:t>400mm</w:t>
      </w:r>
      <w:r w:rsidRPr="007F4696">
        <w:rPr>
          <w:rFonts w:ascii="Arial" w:hAnsi="Arial" w:cs="Arial" w:hint="eastAsia"/>
          <w:color w:val="000000"/>
          <w:szCs w:val="21"/>
        </w:rPr>
        <w:t>。总之，梁工作线是否需要偏移以及偏移多少，应根据工程具体情况和设计习惯，由设计者自行决定。</w:t>
      </w:r>
    </w:p>
    <w:p w:rsidR="004814C0" w:rsidRPr="00083F0E" w:rsidRDefault="004814C0" w:rsidP="00854272">
      <w:pPr>
        <w:snapToGrid w:val="0"/>
        <w:spacing w:line="276" w:lineRule="auto"/>
        <w:rPr>
          <w:color w:val="000000" w:themeColor="text1"/>
        </w:rPr>
      </w:pPr>
      <w:r w:rsidRPr="007F4696">
        <w:rPr>
          <w:rFonts w:ascii="Arial" w:hAnsi="Arial" w:cs="Arial" w:hint="eastAsia"/>
          <w:color w:val="000000"/>
          <w:szCs w:val="21"/>
        </w:rPr>
        <w:t xml:space="preserve">    </w:t>
      </w:r>
      <w:proofErr w:type="gramStart"/>
      <w:r>
        <w:rPr>
          <w:rFonts w:hint="eastAsia"/>
        </w:rPr>
        <w:t>变阶柱采用</w:t>
      </w:r>
      <w:proofErr w:type="gramEnd"/>
      <w:r>
        <w:rPr>
          <w:rFonts w:hint="eastAsia"/>
        </w:rPr>
        <w:t>同一工作线，是</w:t>
      </w:r>
      <w:r w:rsidRPr="00284222">
        <w:rPr>
          <w:rFonts w:hint="eastAsia"/>
        </w:rPr>
        <w:t>上下各层垂直支撑与纵梁连接的需要</w:t>
      </w:r>
      <w:r>
        <w:rPr>
          <w:rFonts w:hint="eastAsia"/>
        </w:rPr>
        <w:t>，并在一定程度上有利于减小</w:t>
      </w:r>
      <w:r w:rsidRPr="00DF5870">
        <w:rPr>
          <w:rFonts w:hint="eastAsia"/>
        </w:rPr>
        <w:t>上</w:t>
      </w:r>
      <w:r>
        <w:rPr>
          <w:rFonts w:hint="eastAsia"/>
        </w:rPr>
        <w:t>、</w:t>
      </w:r>
      <w:r w:rsidRPr="00DF5870">
        <w:rPr>
          <w:rFonts w:hint="eastAsia"/>
        </w:rPr>
        <w:t>下层</w:t>
      </w:r>
      <w:r>
        <w:rPr>
          <w:rFonts w:hint="eastAsia"/>
        </w:rPr>
        <w:t>支撑作用点的偏心而引起的柱的扭转作用。</w:t>
      </w:r>
    </w:p>
    <w:p w:rsidR="004814C0" w:rsidRPr="004814C0" w:rsidRDefault="004814C0" w:rsidP="00854272">
      <w:pPr>
        <w:spacing w:line="276" w:lineRule="auto"/>
        <w:rPr>
          <w:rFonts w:ascii="Arial" w:hAnsi="Arial" w:cs="Arial"/>
          <w:b/>
        </w:rPr>
      </w:pPr>
    </w:p>
    <w:p w:rsidR="004814C0" w:rsidRPr="003852F9" w:rsidRDefault="004814C0" w:rsidP="00854272">
      <w:pPr>
        <w:snapToGrid w:val="0"/>
        <w:spacing w:line="276" w:lineRule="auto"/>
        <w:rPr>
          <w:color w:val="000000" w:themeColor="text1"/>
        </w:rPr>
      </w:pPr>
      <w:r w:rsidRPr="004814C0">
        <w:rPr>
          <w:rFonts w:ascii="Arial" w:hAnsi="Arial" w:cs="Arial"/>
          <w:b/>
          <w:color w:val="000000"/>
        </w:rPr>
        <w:t>3.2.9</w:t>
      </w:r>
      <w:r>
        <w:rPr>
          <w:rFonts w:ascii="Arial" w:hAnsi="Arial" w:cs="Arial"/>
          <w:color w:val="000000"/>
        </w:rPr>
        <w:t xml:space="preserve">  </w:t>
      </w:r>
      <w:r>
        <w:rPr>
          <w:rFonts w:hint="eastAsia"/>
        </w:rPr>
        <w:t>使</w:t>
      </w:r>
      <w:r>
        <w:rPr>
          <w:rFonts w:hint="eastAsia"/>
        </w:rPr>
        <w:t>H</w:t>
      </w:r>
      <w:r>
        <w:rPr>
          <w:rFonts w:hint="eastAsia"/>
        </w:rPr>
        <w:t>形截面支撑的腹板位于框架平面内，即支撑腹板竖向设置，</w:t>
      </w:r>
      <w:r w:rsidRPr="004B72D9">
        <w:rPr>
          <w:rFonts w:hint="eastAsia"/>
        </w:rPr>
        <w:t>其弱轴方向位于框架平面外，</w:t>
      </w:r>
      <w:r>
        <w:rPr>
          <w:rFonts w:hint="eastAsia"/>
        </w:rPr>
        <w:t>这样做有以下好处：</w:t>
      </w:r>
      <w:r>
        <w:rPr>
          <w:rFonts w:hint="eastAsia"/>
        </w:rPr>
        <w:t>1</w:t>
      </w:r>
      <w:r>
        <w:rPr>
          <w:rFonts w:hint="eastAsia"/>
        </w:rPr>
        <w:t>）便于支撑与节点板的连接；</w:t>
      </w:r>
      <w:r>
        <w:rPr>
          <w:rFonts w:hint="eastAsia"/>
        </w:rPr>
        <w:t>2</w:t>
      </w:r>
      <w:r>
        <w:rPr>
          <w:rFonts w:hint="eastAsia"/>
        </w:rPr>
        <w:t>）使大震下支撑发生面外失稳，可以在支撑跨中和两端的节点板上形成有效的塑性屈服机制，应力集中小，低周疲劳寿命高，</w:t>
      </w:r>
      <w:proofErr w:type="gramStart"/>
      <w:r>
        <w:rPr>
          <w:rFonts w:hint="eastAsia"/>
        </w:rPr>
        <w:t>滞回耗能</w:t>
      </w:r>
      <w:proofErr w:type="gramEnd"/>
      <w:r>
        <w:rPr>
          <w:rFonts w:hint="eastAsia"/>
        </w:rPr>
        <w:t>效果好。</w:t>
      </w:r>
    </w:p>
    <w:p w:rsidR="004814C0" w:rsidRPr="004814C0" w:rsidRDefault="004814C0" w:rsidP="00854272">
      <w:pPr>
        <w:spacing w:line="276" w:lineRule="auto"/>
        <w:rPr>
          <w:rFonts w:ascii="Arial" w:hAnsi="Arial" w:cs="Arial"/>
        </w:rPr>
      </w:pPr>
    </w:p>
    <w:p w:rsidR="004814C0" w:rsidRPr="001F38B2" w:rsidRDefault="004814C0" w:rsidP="00854272">
      <w:pPr>
        <w:spacing w:line="276" w:lineRule="auto"/>
        <w:jc w:val="center"/>
        <w:outlineLvl w:val="0"/>
        <w:rPr>
          <w:rFonts w:ascii="Arial" w:hAnsi="Arial" w:cs="Arial"/>
          <w:b/>
          <w:szCs w:val="21"/>
        </w:rPr>
      </w:pPr>
      <w:bookmarkStart w:id="191" w:name="_Toc533490516"/>
      <w:bookmarkStart w:id="192" w:name="_Toc533490591"/>
      <w:r w:rsidRPr="001F38B2">
        <w:rPr>
          <w:rFonts w:ascii="Arial" w:hAnsi="Arial" w:cs="Arial"/>
          <w:b/>
          <w:szCs w:val="21"/>
        </w:rPr>
        <w:t xml:space="preserve">3.3 </w:t>
      </w:r>
      <w:r w:rsidRPr="001F38B2">
        <w:rPr>
          <w:rFonts w:ascii="Arial" w:hAnsi="Arial" w:cs="Arial" w:hint="eastAsia"/>
          <w:b/>
          <w:szCs w:val="21"/>
        </w:rPr>
        <w:t xml:space="preserve"> </w:t>
      </w:r>
      <w:r w:rsidRPr="001F38B2">
        <w:rPr>
          <w:rFonts w:ascii="Arial" w:hAnsi="Arial" w:cs="Arial" w:hint="eastAsia"/>
          <w:b/>
          <w:szCs w:val="21"/>
        </w:rPr>
        <w:t>材料要求</w:t>
      </w:r>
      <w:bookmarkEnd w:id="191"/>
      <w:bookmarkEnd w:id="192"/>
    </w:p>
    <w:p w:rsidR="004814C0" w:rsidRPr="00CC15E2" w:rsidRDefault="004814C0" w:rsidP="00854272">
      <w:pPr>
        <w:spacing w:line="276" w:lineRule="auto"/>
        <w:jc w:val="center"/>
        <w:rPr>
          <w:rFonts w:ascii="Arial" w:hAnsi="Arial" w:cs="Arial"/>
          <w:b/>
        </w:rPr>
      </w:pPr>
    </w:p>
    <w:p w:rsidR="004814C0" w:rsidRDefault="004814C0" w:rsidP="00854272">
      <w:pPr>
        <w:spacing w:line="276" w:lineRule="auto"/>
      </w:pPr>
      <w:r w:rsidRPr="004814C0">
        <w:rPr>
          <w:rFonts w:ascii="Arial" w:hAnsi="Arial" w:cs="Arial"/>
          <w:b/>
        </w:rPr>
        <w:t>3.3.3</w:t>
      </w:r>
      <w:r>
        <w:rPr>
          <w:rFonts w:ascii="Arial" w:hAnsi="Arial" w:cs="Arial"/>
        </w:rPr>
        <w:t xml:space="preserve">  </w:t>
      </w:r>
      <w:r>
        <w:rPr>
          <w:rFonts w:hint="eastAsia"/>
        </w:rPr>
        <w:t>一般来说，钢材强度越高，延性也越差。中心支撑钢框架中的梁、柱等构件主要承受重力荷载，虽然支撑跨的梁、柱也是抗侧力体系的一部分，但通过塑性机制等能力设计可以确保其发展较少塑性，因此这些构件可以采用较高强度钢材。而支撑和</w:t>
      </w:r>
      <w:r>
        <w:t>节点板</w:t>
      </w:r>
      <w:r>
        <w:rPr>
          <w:rFonts w:hint="eastAsia"/>
        </w:rPr>
        <w:t>作为罕遇地震下弹塑性阶段主要屈服耗能构件，需要具有良好塑性变形能力和抵抗低周疲劳能力，不宜使用强度过高的钢材，建议使用</w:t>
      </w:r>
      <w:r w:rsidRPr="00CC15E2">
        <w:rPr>
          <w:rFonts w:ascii="Arial" w:hAnsi="Arial" w:cs="Arial"/>
        </w:rPr>
        <w:t>Q235</w:t>
      </w:r>
      <w:r>
        <w:rPr>
          <w:rFonts w:hint="eastAsia"/>
        </w:rPr>
        <w:t>和</w:t>
      </w:r>
      <w:r w:rsidRPr="00CC15E2">
        <w:rPr>
          <w:rFonts w:ascii="Arial" w:hAnsi="Arial" w:cs="Arial"/>
        </w:rPr>
        <w:t>Q3</w:t>
      </w:r>
      <w:r>
        <w:rPr>
          <w:rFonts w:ascii="Arial" w:hAnsi="Arial" w:cs="Arial"/>
        </w:rPr>
        <w:t>5</w:t>
      </w:r>
      <w:r w:rsidRPr="00CC15E2">
        <w:rPr>
          <w:rFonts w:ascii="Arial" w:hAnsi="Arial" w:cs="Arial"/>
        </w:rPr>
        <w:t>5</w:t>
      </w:r>
      <w:r>
        <w:rPr>
          <w:rFonts w:hint="eastAsia"/>
        </w:rPr>
        <w:t>钢。</w:t>
      </w:r>
      <w:proofErr w:type="gramStart"/>
      <w:r>
        <w:rPr>
          <w:rFonts w:hint="eastAsia"/>
        </w:rPr>
        <w:t>支撑跨柱脚底板</w:t>
      </w:r>
      <w:proofErr w:type="gramEnd"/>
      <w:r>
        <w:rPr>
          <w:rFonts w:hint="eastAsia"/>
        </w:rPr>
        <w:t>及锚栓在大震下可能出现较大上拔力，使其发生较大的塑性变形，因此也不建议使用强度过高的钢材。但</w:t>
      </w:r>
      <w:proofErr w:type="gramStart"/>
      <w:r>
        <w:rPr>
          <w:rFonts w:hint="eastAsia"/>
        </w:rPr>
        <w:t>对于非抗侧力</w:t>
      </w:r>
      <w:proofErr w:type="gramEnd"/>
      <w:r>
        <w:rPr>
          <w:rFonts w:hint="eastAsia"/>
        </w:rPr>
        <w:t>体系中柱脚底板及锚栓，不受此限制。对于主要受力构件，有可靠依据时也可采用更高强度的钢材。</w:t>
      </w:r>
    </w:p>
    <w:p w:rsidR="004814C0" w:rsidRDefault="004814C0" w:rsidP="00854272">
      <w:pPr>
        <w:spacing w:line="276" w:lineRule="auto"/>
        <w:ind w:firstLine="420"/>
      </w:pPr>
      <w:r>
        <w:rPr>
          <w:rFonts w:hint="eastAsia"/>
        </w:rPr>
        <w:t>由于钢板较厚时，普通钢材的屈服强度降低较多，延性等力学性能也变差，此时建议使用高性能建筑用</w:t>
      </w:r>
      <w:r w:rsidRPr="00CC15E2">
        <w:rPr>
          <w:rFonts w:ascii="Arial" w:hAnsi="Arial" w:cs="Arial"/>
        </w:rPr>
        <w:t>GJ</w:t>
      </w:r>
      <w:r>
        <w:rPr>
          <w:rFonts w:hint="eastAsia"/>
        </w:rPr>
        <w:t>钢板，这样在</w:t>
      </w:r>
      <w:proofErr w:type="gramStart"/>
      <w:r>
        <w:rPr>
          <w:rFonts w:hint="eastAsia"/>
        </w:rPr>
        <w:t>保有较</w:t>
      </w:r>
      <w:proofErr w:type="gramEnd"/>
      <w:r>
        <w:rPr>
          <w:rFonts w:hint="eastAsia"/>
        </w:rPr>
        <w:t>高强度的同时，也具有较好的延性、韧性和焊接性能。</w:t>
      </w:r>
    </w:p>
    <w:p w:rsidR="004814C0" w:rsidRPr="004814C0" w:rsidRDefault="004814C0" w:rsidP="00854272">
      <w:pPr>
        <w:spacing w:line="276" w:lineRule="auto"/>
        <w:rPr>
          <w:rFonts w:ascii="Arial" w:hAnsi="Arial" w:cs="Arial"/>
          <w:b/>
        </w:rPr>
      </w:pPr>
    </w:p>
    <w:p w:rsidR="004814C0" w:rsidRDefault="004814C0" w:rsidP="00854272">
      <w:pPr>
        <w:spacing w:line="276" w:lineRule="auto"/>
      </w:pPr>
      <w:r w:rsidRPr="004814C0">
        <w:rPr>
          <w:rFonts w:ascii="Arial" w:hAnsi="Arial" w:cs="Arial"/>
          <w:b/>
        </w:rPr>
        <w:t>3.3.4</w:t>
      </w:r>
      <w:r>
        <w:rPr>
          <w:rFonts w:ascii="Arial" w:hAnsi="Arial" w:cs="Arial"/>
        </w:rPr>
        <w:t xml:space="preserve">  </w:t>
      </w:r>
      <w:r>
        <w:rPr>
          <w:rFonts w:hint="eastAsia"/>
        </w:rPr>
        <w:t>中心支撑框架中</w:t>
      </w:r>
      <w:proofErr w:type="gramStart"/>
      <w:r>
        <w:rPr>
          <w:rFonts w:hint="eastAsia"/>
        </w:rPr>
        <w:t>支撑跨内的</w:t>
      </w:r>
      <w:proofErr w:type="gramEnd"/>
      <w:r>
        <w:rPr>
          <w:rFonts w:hint="eastAsia"/>
        </w:rPr>
        <w:t>梁、柱、</w:t>
      </w:r>
      <w:r>
        <w:t>撑杆</w:t>
      </w:r>
      <w:r>
        <w:rPr>
          <w:rFonts w:hint="eastAsia"/>
        </w:rPr>
        <w:t>和支撑是结构的主要抗侧力构件。</w:t>
      </w:r>
      <w:proofErr w:type="gramStart"/>
      <w:r>
        <w:rPr>
          <w:rFonts w:hint="eastAsia"/>
        </w:rPr>
        <w:t>在罕遇</w:t>
      </w:r>
      <w:proofErr w:type="gramEnd"/>
      <w:r>
        <w:rPr>
          <w:rFonts w:hint="eastAsia"/>
        </w:rPr>
        <w:t>地震作用下，支撑会发生受压</w:t>
      </w:r>
      <w:r w:rsidRPr="008210B6">
        <w:rPr>
          <w:rFonts w:hint="eastAsia"/>
        </w:rPr>
        <w:t>屈曲</w:t>
      </w:r>
      <w:r>
        <w:rPr>
          <w:rFonts w:hint="eastAsia"/>
        </w:rPr>
        <w:t>、受拉屈服的往复大塑性应变作用，容易出现高应变低周疲劳破坏，而梁、柱也应该</w:t>
      </w:r>
      <w:r w:rsidRPr="009C030C">
        <w:rPr>
          <w:rFonts w:hint="eastAsia"/>
        </w:rPr>
        <w:t>按合理的塑性屈服机制进行能力设计</w:t>
      </w:r>
      <w:r>
        <w:rPr>
          <w:rFonts w:hint="eastAsia"/>
        </w:rPr>
        <w:t>，因此对它们的延性和韧性</w:t>
      </w:r>
      <w:r>
        <w:rPr>
          <w:rFonts w:hint="eastAsia"/>
        </w:rPr>
        <w:lastRenderedPageBreak/>
        <w:t>性能提出严格要求。在采用合理的</w:t>
      </w:r>
      <w:r w:rsidRPr="009C030C">
        <w:rPr>
          <w:rFonts w:hint="eastAsia"/>
        </w:rPr>
        <w:t>塑性屈服机制</w:t>
      </w:r>
      <w:r>
        <w:rPr>
          <w:rFonts w:hint="eastAsia"/>
        </w:rPr>
        <w:t>对梁、</w:t>
      </w:r>
      <w:proofErr w:type="gramStart"/>
      <w:r>
        <w:rPr>
          <w:rFonts w:hint="eastAsia"/>
        </w:rPr>
        <w:t>柱</w:t>
      </w:r>
      <w:r w:rsidRPr="009C030C">
        <w:rPr>
          <w:rFonts w:hint="eastAsia"/>
        </w:rPr>
        <w:t>进行</w:t>
      </w:r>
      <w:proofErr w:type="gramEnd"/>
      <w:r w:rsidRPr="009C030C">
        <w:rPr>
          <w:rFonts w:hint="eastAsia"/>
        </w:rPr>
        <w:t>能力设计</w:t>
      </w:r>
      <w:r>
        <w:rPr>
          <w:rFonts w:hint="eastAsia"/>
        </w:rPr>
        <w:t>时，如果支撑的屈服强度波动太大，将显著提</w:t>
      </w:r>
      <w:proofErr w:type="gramStart"/>
      <w:r>
        <w:rPr>
          <w:rFonts w:hint="eastAsia"/>
        </w:rPr>
        <w:t>高梁</w:t>
      </w:r>
      <w:proofErr w:type="gramEnd"/>
      <w:r>
        <w:rPr>
          <w:rFonts w:hint="eastAsia"/>
        </w:rPr>
        <w:t>、柱承载力需求，设计人员难以把握，形成安全隐患，也不利于梁、柱设计的经济性，因此规定重要抗侧力构件的屈服强度波动范围是有必要的。而对于其他承重框架的梁、柱则不用执行本条要求，区别对待，使结构设计更加安全、经济。</w:t>
      </w:r>
    </w:p>
    <w:p w:rsidR="004814C0" w:rsidRPr="004814C0" w:rsidRDefault="004814C0" w:rsidP="00854272">
      <w:pPr>
        <w:spacing w:line="276" w:lineRule="auto"/>
        <w:rPr>
          <w:rFonts w:ascii="Arial" w:hAnsi="Arial" w:cs="Arial"/>
          <w:b/>
        </w:rPr>
      </w:pPr>
    </w:p>
    <w:p w:rsidR="004814C0" w:rsidRDefault="004814C0" w:rsidP="00854272">
      <w:pPr>
        <w:pStyle w:val="10"/>
        <w:spacing w:line="276" w:lineRule="auto"/>
        <w:ind w:firstLineChars="0" w:firstLine="0"/>
        <w:textAlignment w:val="center"/>
      </w:pPr>
      <w:r w:rsidRPr="004814C0">
        <w:rPr>
          <w:rFonts w:ascii="Arial" w:hAnsi="Arial" w:cs="Arial"/>
          <w:b/>
          <w:color w:val="000000"/>
        </w:rPr>
        <w:t>3.3.6</w:t>
      </w:r>
      <w:r>
        <w:rPr>
          <w:rFonts w:ascii="Arial" w:hAnsi="Arial" w:cs="Arial"/>
          <w:color w:val="000000"/>
        </w:rPr>
        <w:t xml:space="preserve">  </w:t>
      </w:r>
      <w:r>
        <w:rPr>
          <w:rFonts w:hint="eastAsia"/>
        </w:rPr>
        <w:t>由于当焊接</w:t>
      </w:r>
      <w:proofErr w:type="gramStart"/>
      <w:r>
        <w:rPr>
          <w:rFonts w:hint="eastAsia"/>
        </w:rPr>
        <w:t>熔融面</w:t>
      </w:r>
      <w:proofErr w:type="gramEnd"/>
      <w:r>
        <w:rPr>
          <w:rFonts w:hint="eastAsia"/>
        </w:rPr>
        <w:t>平行于材料表面时，层状撕裂较易发生，因此，</w:t>
      </w:r>
      <w:r w:rsidRPr="006F10EC">
        <w:rPr>
          <w:rFonts w:ascii="Arial" w:hAnsi="Arial" w:cs="Arial"/>
        </w:rPr>
        <w:t>T</w:t>
      </w:r>
      <w:r>
        <w:rPr>
          <w:rFonts w:hint="eastAsia"/>
        </w:rPr>
        <w:t>形、十字形、</w:t>
      </w:r>
      <w:proofErr w:type="gramStart"/>
      <w:r>
        <w:rPr>
          <w:rFonts w:hint="eastAsia"/>
        </w:rPr>
        <w:t>角接接头宜满足</w:t>
      </w:r>
      <w:proofErr w:type="gramEnd"/>
      <w:r>
        <w:rPr>
          <w:rFonts w:hint="eastAsia"/>
        </w:rPr>
        <w:t>下列要求：</w:t>
      </w:r>
    </w:p>
    <w:p w:rsidR="004814C0" w:rsidRPr="006F10EC" w:rsidRDefault="004814C0" w:rsidP="00854272">
      <w:pPr>
        <w:pStyle w:val="10"/>
        <w:spacing w:line="276" w:lineRule="auto"/>
        <w:textAlignment w:val="center"/>
        <w:rPr>
          <w:rFonts w:ascii="Arial" w:hAnsi="Arial" w:cs="Arial"/>
        </w:rPr>
      </w:pPr>
      <w:r>
        <w:t xml:space="preserve">1  </w:t>
      </w:r>
      <w:r>
        <w:rPr>
          <w:rFonts w:hint="eastAsia"/>
        </w:rPr>
        <w:t>当翼缘板厚度等于或大于</w:t>
      </w:r>
      <w:r w:rsidRPr="006F10EC">
        <w:rPr>
          <w:rFonts w:ascii="Arial" w:hAnsi="Arial" w:cs="Arial"/>
        </w:rPr>
        <w:t>40mm</w:t>
      </w:r>
      <w:r w:rsidRPr="006F10EC">
        <w:rPr>
          <w:rFonts w:ascii="Arial" w:hAnsi="Arial" w:cs="Arial" w:hint="eastAsia"/>
        </w:rPr>
        <w:t>且连接焊缝熔</w:t>
      </w:r>
      <w:proofErr w:type="gramStart"/>
      <w:r w:rsidRPr="006F10EC">
        <w:rPr>
          <w:rFonts w:ascii="Arial" w:hAnsi="Arial" w:cs="Arial" w:hint="eastAsia"/>
        </w:rPr>
        <w:t>透高度</w:t>
      </w:r>
      <w:proofErr w:type="gramEnd"/>
      <w:r w:rsidRPr="006F10EC">
        <w:rPr>
          <w:rFonts w:ascii="Arial" w:hAnsi="Arial" w:cs="Arial" w:hint="eastAsia"/>
        </w:rPr>
        <w:t>等于或大于</w:t>
      </w:r>
      <w:r w:rsidRPr="006F10EC">
        <w:rPr>
          <w:rFonts w:ascii="Arial" w:hAnsi="Arial" w:cs="Arial"/>
        </w:rPr>
        <w:t>25mm</w:t>
      </w:r>
      <w:r w:rsidRPr="006F10EC">
        <w:rPr>
          <w:rFonts w:ascii="Arial" w:hAnsi="Arial" w:cs="Arial" w:hint="eastAsia"/>
        </w:rPr>
        <w:t>或连接角焊缝单面高度大于</w:t>
      </w:r>
      <w:r w:rsidRPr="006F10EC">
        <w:rPr>
          <w:rFonts w:ascii="Arial" w:hAnsi="Arial" w:cs="Arial"/>
        </w:rPr>
        <w:t>35mm</w:t>
      </w:r>
      <w:r w:rsidRPr="006F10EC">
        <w:rPr>
          <w:rFonts w:ascii="Arial" w:hAnsi="Arial" w:cs="Arial" w:hint="eastAsia"/>
        </w:rPr>
        <w:t>时，设计宜采用对厚度方向性能有要求的抗层状撕裂钢板，其</w:t>
      </w:r>
      <w:r w:rsidRPr="006F10EC">
        <w:rPr>
          <w:rFonts w:ascii="Arial" w:hAnsi="Arial" w:cs="Arial"/>
          <w:sz w:val="20"/>
          <w:szCs w:val="20"/>
        </w:rPr>
        <w:t>Z</w:t>
      </w:r>
      <w:r w:rsidRPr="006F10EC">
        <w:rPr>
          <w:rFonts w:ascii="Arial" w:hAnsi="Arial" w:cs="Arial" w:hint="eastAsia"/>
        </w:rPr>
        <w:t>向承载性能等级不宜低于</w:t>
      </w:r>
      <w:r w:rsidRPr="006F10EC">
        <w:rPr>
          <w:rFonts w:ascii="Arial" w:hAnsi="Arial" w:cs="Arial"/>
          <w:sz w:val="20"/>
          <w:szCs w:val="20"/>
        </w:rPr>
        <w:t>Z</w:t>
      </w:r>
      <w:r w:rsidRPr="006F10EC">
        <w:rPr>
          <w:rFonts w:ascii="Arial" w:hAnsi="Arial" w:cs="Arial"/>
        </w:rPr>
        <w:t>15</w:t>
      </w:r>
      <w:r w:rsidRPr="006F10EC">
        <w:rPr>
          <w:rFonts w:ascii="Arial" w:hAnsi="Arial" w:cs="Arial" w:hint="eastAsia"/>
        </w:rPr>
        <w:t>（限制钢板的含硫量不大于</w:t>
      </w:r>
      <w:r w:rsidRPr="006F10EC">
        <w:rPr>
          <w:rFonts w:ascii="Arial" w:hAnsi="Arial" w:cs="Arial"/>
        </w:rPr>
        <w:t>0.01%</w:t>
      </w:r>
      <w:r w:rsidRPr="006F10EC">
        <w:rPr>
          <w:rFonts w:ascii="Arial" w:hAnsi="Arial" w:cs="Arial" w:hint="eastAsia"/>
        </w:rPr>
        <w:t>）；当翼缘板厚度等于或大于</w:t>
      </w:r>
      <w:r w:rsidRPr="006F10EC">
        <w:rPr>
          <w:rFonts w:ascii="Arial" w:hAnsi="Arial" w:cs="Arial"/>
        </w:rPr>
        <w:t>40mm</w:t>
      </w:r>
      <w:r w:rsidRPr="006F10EC">
        <w:rPr>
          <w:rFonts w:ascii="Arial" w:hAnsi="Arial" w:cs="Arial" w:hint="eastAsia"/>
        </w:rPr>
        <w:t>且连接焊缝熔</w:t>
      </w:r>
      <w:proofErr w:type="gramStart"/>
      <w:r w:rsidRPr="006F10EC">
        <w:rPr>
          <w:rFonts w:ascii="Arial" w:hAnsi="Arial" w:cs="Arial" w:hint="eastAsia"/>
        </w:rPr>
        <w:t>透高度</w:t>
      </w:r>
      <w:proofErr w:type="gramEnd"/>
      <w:r w:rsidRPr="006F10EC">
        <w:rPr>
          <w:rFonts w:ascii="Arial" w:hAnsi="Arial" w:cs="Arial" w:hint="eastAsia"/>
        </w:rPr>
        <w:t>大于</w:t>
      </w:r>
      <w:r w:rsidRPr="006F10EC">
        <w:rPr>
          <w:rFonts w:ascii="Arial" w:hAnsi="Arial" w:cs="Arial"/>
        </w:rPr>
        <w:t>40mm</w:t>
      </w:r>
      <w:r w:rsidRPr="006F10EC">
        <w:rPr>
          <w:rFonts w:ascii="Arial" w:hAnsi="Arial" w:cs="Arial" w:hint="eastAsia"/>
        </w:rPr>
        <w:t>或连接角焊缝单面高度大于</w:t>
      </w:r>
      <w:r w:rsidRPr="006F10EC">
        <w:rPr>
          <w:rFonts w:ascii="Arial" w:hAnsi="Arial" w:cs="Arial"/>
        </w:rPr>
        <w:t>60mm</w:t>
      </w:r>
      <w:r w:rsidRPr="006F10EC">
        <w:rPr>
          <w:rFonts w:ascii="Arial" w:hAnsi="Arial" w:cs="Arial" w:hint="eastAsia"/>
        </w:rPr>
        <w:t>时，</w:t>
      </w:r>
      <w:r w:rsidRPr="006F10EC">
        <w:rPr>
          <w:rFonts w:ascii="Arial" w:hAnsi="Arial" w:cs="Arial"/>
          <w:sz w:val="20"/>
          <w:szCs w:val="20"/>
        </w:rPr>
        <w:t>Z</w:t>
      </w:r>
      <w:r w:rsidRPr="006F10EC">
        <w:rPr>
          <w:rFonts w:ascii="Arial" w:hAnsi="Arial" w:cs="Arial" w:hint="eastAsia"/>
        </w:rPr>
        <w:t>向承载性能等级宜为</w:t>
      </w:r>
      <w:r w:rsidRPr="006F10EC">
        <w:rPr>
          <w:rFonts w:ascii="Arial" w:hAnsi="Arial" w:cs="Arial"/>
          <w:sz w:val="20"/>
          <w:szCs w:val="20"/>
        </w:rPr>
        <w:t>Z</w:t>
      </w:r>
      <w:r w:rsidRPr="006F10EC">
        <w:rPr>
          <w:rFonts w:ascii="Arial" w:hAnsi="Arial" w:cs="Arial"/>
        </w:rPr>
        <w:t>25</w:t>
      </w:r>
      <w:r w:rsidRPr="006F10EC">
        <w:rPr>
          <w:rFonts w:ascii="Arial" w:hAnsi="Arial" w:cs="Arial" w:hint="eastAsia"/>
        </w:rPr>
        <w:t>（限制钢板的含硫量不大于</w:t>
      </w:r>
      <w:r w:rsidRPr="006F10EC">
        <w:rPr>
          <w:rFonts w:ascii="Arial" w:hAnsi="Arial" w:cs="Arial"/>
        </w:rPr>
        <w:t>0.007%</w:t>
      </w:r>
      <w:r w:rsidRPr="006F10EC">
        <w:rPr>
          <w:rFonts w:ascii="Arial" w:hAnsi="Arial" w:cs="Arial" w:hint="eastAsia"/>
        </w:rPr>
        <w:t>）。</w:t>
      </w:r>
    </w:p>
    <w:p w:rsidR="004814C0" w:rsidRPr="006F10EC" w:rsidRDefault="004814C0" w:rsidP="00854272">
      <w:pPr>
        <w:spacing w:line="276" w:lineRule="auto"/>
        <w:ind w:firstLineChars="200" w:firstLine="420"/>
        <w:rPr>
          <w:rFonts w:ascii="Arial" w:hAnsi="Arial" w:cs="Arial"/>
          <w:color w:val="000000"/>
        </w:rPr>
      </w:pPr>
      <w:r>
        <w:rPr>
          <w:rFonts w:ascii="Arial" w:hAnsi="Arial" w:cs="Arial"/>
        </w:rPr>
        <w:t xml:space="preserve">2  </w:t>
      </w:r>
      <w:r w:rsidRPr="006F10EC">
        <w:rPr>
          <w:rFonts w:ascii="Arial" w:hAnsi="Arial" w:cs="Arial" w:hint="eastAsia"/>
        </w:rPr>
        <w:t>翼缘板厚度大于或等于</w:t>
      </w:r>
      <w:r w:rsidRPr="006F10EC">
        <w:rPr>
          <w:rFonts w:ascii="Arial" w:hAnsi="Arial" w:cs="Arial"/>
        </w:rPr>
        <w:t>25mm</w:t>
      </w:r>
      <w:r w:rsidRPr="006F10EC">
        <w:rPr>
          <w:rFonts w:ascii="Arial" w:hAnsi="Arial" w:cs="Arial" w:hint="eastAsia"/>
        </w:rPr>
        <w:t>，且连接焊缝熔</w:t>
      </w:r>
      <w:proofErr w:type="gramStart"/>
      <w:r w:rsidRPr="006F10EC">
        <w:rPr>
          <w:rFonts w:ascii="Arial" w:hAnsi="Arial" w:cs="Arial" w:hint="eastAsia"/>
        </w:rPr>
        <w:t>透高度</w:t>
      </w:r>
      <w:proofErr w:type="gramEnd"/>
      <w:r w:rsidRPr="006F10EC">
        <w:rPr>
          <w:rFonts w:ascii="Arial" w:hAnsi="Arial" w:cs="Arial" w:hint="eastAsia"/>
        </w:rPr>
        <w:t>等于或大于</w:t>
      </w:r>
      <w:r w:rsidRPr="006F10EC">
        <w:rPr>
          <w:rFonts w:ascii="Arial" w:hAnsi="Arial" w:cs="Arial"/>
        </w:rPr>
        <w:t>16mm</w:t>
      </w:r>
      <w:r w:rsidRPr="006F10EC">
        <w:rPr>
          <w:rFonts w:ascii="Arial" w:hAnsi="Arial" w:cs="Arial" w:hint="eastAsia"/>
        </w:rPr>
        <w:t>时，宜限制钢板的含硫量不大于</w:t>
      </w:r>
      <w:r w:rsidRPr="006F10EC">
        <w:rPr>
          <w:rFonts w:ascii="Arial" w:hAnsi="Arial" w:cs="Arial"/>
        </w:rPr>
        <w:t>0.01%</w:t>
      </w:r>
      <w:r w:rsidRPr="006F10EC">
        <w:rPr>
          <w:rFonts w:ascii="Arial" w:hAnsi="Arial" w:cs="Arial" w:hint="eastAsia"/>
        </w:rPr>
        <w:t>。</w:t>
      </w:r>
    </w:p>
    <w:p w:rsidR="004814C0" w:rsidRDefault="004814C0" w:rsidP="00854272">
      <w:pPr>
        <w:spacing w:line="276" w:lineRule="auto"/>
        <w:ind w:firstLineChars="200" w:firstLine="420"/>
      </w:pPr>
      <w:r>
        <w:rPr>
          <w:rFonts w:hint="eastAsia"/>
        </w:rPr>
        <w:t>在铰接的中心支撑框架中，支撑跨的柱与底板焊接可能存在沿厚度方向的较大拉力，底板需要</w:t>
      </w:r>
      <w:r w:rsidRPr="006F10EC">
        <w:rPr>
          <w:rFonts w:ascii="Arial" w:hAnsi="Arial" w:cs="Arial"/>
        </w:rPr>
        <w:t>Z</w:t>
      </w:r>
      <w:r>
        <w:rPr>
          <w:rFonts w:hint="eastAsia"/>
        </w:rPr>
        <w:t>向性能保证。如果梁、柱、支撑的翼缘和腹板之间，节点连接件之间，板件较厚且采用焊缝连接时，也可能会出现层状撕裂问题，需要慎重对待。</w:t>
      </w:r>
    </w:p>
    <w:p w:rsidR="004814C0" w:rsidRPr="004814C0" w:rsidRDefault="004814C0" w:rsidP="00854272">
      <w:pPr>
        <w:spacing w:line="276" w:lineRule="auto"/>
        <w:rPr>
          <w:rFonts w:ascii="Arial" w:hAnsi="Arial" w:cs="Arial"/>
          <w:b/>
        </w:rPr>
      </w:pPr>
    </w:p>
    <w:p w:rsidR="004814C0" w:rsidRPr="001F38B2" w:rsidRDefault="004814C0" w:rsidP="00854272">
      <w:pPr>
        <w:spacing w:line="276" w:lineRule="auto"/>
        <w:jc w:val="center"/>
        <w:outlineLvl w:val="0"/>
        <w:rPr>
          <w:rFonts w:ascii="Arial" w:hAnsi="Arial" w:cs="Arial"/>
          <w:b/>
          <w:szCs w:val="21"/>
        </w:rPr>
      </w:pPr>
      <w:bookmarkStart w:id="193" w:name="_Toc533490517"/>
      <w:bookmarkStart w:id="194" w:name="_Toc533490592"/>
      <w:r w:rsidRPr="001F38B2">
        <w:rPr>
          <w:rFonts w:ascii="Arial" w:hAnsi="Arial" w:cs="Arial"/>
          <w:b/>
          <w:szCs w:val="21"/>
        </w:rPr>
        <w:t>3.4</w:t>
      </w:r>
      <w:r w:rsidRPr="001F38B2">
        <w:rPr>
          <w:rFonts w:ascii="Arial" w:hAnsi="Arial" w:cs="Arial" w:hint="eastAsia"/>
          <w:b/>
          <w:szCs w:val="21"/>
        </w:rPr>
        <w:t xml:space="preserve"> </w:t>
      </w:r>
      <w:r w:rsidRPr="001F38B2">
        <w:rPr>
          <w:rFonts w:ascii="Arial" w:hAnsi="Arial" w:cs="Arial"/>
          <w:b/>
          <w:szCs w:val="21"/>
        </w:rPr>
        <w:t xml:space="preserve"> </w:t>
      </w:r>
      <w:r w:rsidRPr="001F38B2">
        <w:rPr>
          <w:rFonts w:ascii="Arial" w:hAnsi="Arial" w:cs="Arial" w:hint="eastAsia"/>
          <w:b/>
          <w:szCs w:val="21"/>
        </w:rPr>
        <w:t>地基和基础</w:t>
      </w:r>
      <w:bookmarkEnd w:id="193"/>
      <w:bookmarkEnd w:id="194"/>
    </w:p>
    <w:p w:rsidR="004814C0" w:rsidRPr="00E62FE3" w:rsidRDefault="004814C0" w:rsidP="00854272">
      <w:pPr>
        <w:snapToGrid w:val="0"/>
        <w:spacing w:line="276" w:lineRule="auto"/>
        <w:jc w:val="center"/>
        <w:rPr>
          <w:b/>
        </w:rPr>
      </w:pPr>
    </w:p>
    <w:p w:rsidR="004814C0" w:rsidRDefault="004814C0" w:rsidP="00854272">
      <w:pPr>
        <w:spacing w:line="276" w:lineRule="auto"/>
      </w:pPr>
      <w:r w:rsidRPr="004814C0">
        <w:rPr>
          <w:rFonts w:ascii="Arial" w:hAnsi="Arial" w:cs="Arial"/>
          <w:b/>
        </w:rPr>
        <w:t xml:space="preserve">3.4.1 </w:t>
      </w:r>
      <w:r>
        <w:rPr>
          <w:rFonts w:ascii="Arial" w:hAnsi="Arial" w:cs="Arial"/>
        </w:rPr>
        <w:t xml:space="preserve"> </w:t>
      </w:r>
      <w:r>
        <w:rPr>
          <w:rFonts w:hint="eastAsia"/>
        </w:rPr>
        <w:t>有抗震要求时，对于场地、地基和基础的要求应同时满足现行国家标准</w:t>
      </w:r>
      <w:r w:rsidRPr="002D2089">
        <w:rPr>
          <w:rFonts w:hint="eastAsia"/>
        </w:rPr>
        <w:t>《建筑抗震设计规范》</w:t>
      </w:r>
      <w:r w:rsidRPr="00E62FE3">
        <w:rPr>
          <w:rFonts w:ascii="Arial" w:hAnsi="Arial" w:cs="Arial"/>
        </w:rPr>
        <w:t>GB50011</w:t>
      </w:r>
      <w:r>
        <w:rPr>
          <w:rFonts w:ascii="Arial" w:hAnsi="Arial" w:cs="Arial" w:hint="eastAsia"/>
        </w:rPr>
        <w:t>的要求</w:t>
      </w:r>
      <w:r>
        <w:rPr>
          <w:rFonts w:hint="eastAsia"/>
        </w:rPr>
        <w:t>。筏基、箱基、</w:t>
      </w:r>
      <w:proofErr w:type="gramStart"/>
      <w:r>
        <w:rPr>
          <w:rFonts w:hint="eastAsia"/>
        </w:rPr>
        <w:t>桩筏基础</w:t>
      </w:r>
      <w:proofErr w:type="gramEnd"/>
      <w:r>
        <w:rPr>
          <w:rFonts w:hint="eastAsia"/>
        </w:rPr>
        <w:t>是高层建筑钢结构常用的基础形式，建筑高度超过</w:t>
      </w:r>
      <w:r w:rsidRPr="00E62FE3">
        <w:rPr>
          <w:rFonts w:ascii="Arial" w:hAnsi="Arial" w:cs="Arial"/>
        </w:rPr>
        <w:t>50m</w:t>
      </w:r>
      <w:r>
        <w:rPr>
          <w:rFonts w:hint="eastAsia"/>
        </w:rPr>
        <w:t>时，要确保基础的整体稳定性。支撑跨的柱下</w:t>
      </w:r>
      <w:r w:rsidRPr="00606960">
        <w:rPr>
          <w:rFonts w:hint="eastAsia"/>
        </w:rPr>
        <w:t>基础</w:t>
      </w:r>
      <w:r>
        <w:rPr>
          <w:rFonts w:hint="eastAsia"/>
        </w:rPr>
        <w:t>出现上拔的情况时，基础的整体稳定性尤为重要，应注意验算。</w:t>
      </w:r>
    </w:p>
    <w:p w:rsidR="004814C0" w:rsidRPr="004814C0" w:rsidRDefault="004814C0" w:rsidP="00854272">
      <w:pPr>
        <w:spacing w:line="276" w:lineRule="auto"/>
        <w:rPr>
          <w:rFonts w:ascii="Arial" w:hAnsi="Arial" w:cs="Arial"/>
          <w:b/>
        </w:rPr>
      </w:pPr>
    </w:p>
    <w:p w:rsidR="004814C0" w:rsidRDefault="004814C0" w:rsidP="00854272">
      <w:pPr>
        <w:spacing w:line="276" w:lineRule="auto"/>
      </w:pPr>
      <w:r w:rsidRPr="004814C0">
        <w:rPr>
          <w:rFonts w:ascii="Arial" w:hAnsi="Arial" w:cs="Arial"/>
          <w:b/>
        </w:rPr>
        <w:t>3.4.2</w:t>
      </w:r>
      <w:r>
        <w:rPr>
          <w:rFonts w:ascii="Arial" w:hAnsi="Arial" w:cs="Arial"/>
        </w:rPr>
        <w:t xml:space="preserve">  </w:t>
      </w:r>
      <w:r>
        <w:rPr>
          <w:rFonts w:hint="eastAsia"/>
        </w:rPr>
        <w:t>本条的目的是通过最小埋置深度的限制，增加基础的抗倾覆能力。</w:t>
      </w:r>
    </w:p>
    <w:p w:rsidR="004814C0" w:rsidRPr="004814C0" w:rsidRDefault="004814C0" w:rsidP="00854272">
      <w:pPr>
        <w:spacing w:line="276" w:lineRule="auto"/>
        <w:rPr>
          <w:rFonts w:ascii="Arial" w:hAnsi="Arial" w:cs="Arial"/>
          <w:b/>
        </w:rPr>
      </w:pPr>
    </w:p>
    <w:p w:rsidR="004814C0" w:rsidRDefault="004814C0" w:rsidP="00854272">
      <w:pPr>
        <w:spacing w:line="276" w:lineRule="auto"/>
      </w:pPr>
      <w:r w:rsidRPr="00F83661">
        <w:rPr>
          <w:rFonts w:ascii="Arial" w:hAnsi="Arial" w:cs="Arial"/>
          <w:b/>
        </w:rPr>
        <w:t>3.4.3</w:t>
      </w:r>
      <w:r w:rsidR="00F83661">
        <w:rPr>
          <w:rFonts w:ascii="Arial" w:hAnsi="Arial" w:cs="Arial"/>
        </w:rPr>
        <w:t xml:space="preserve">  </w:t>
      </w:r>
      <w:r>
        <w:rPr>
          <w:rFonts w:hint="eastAsia"/>
        </w:rPr>
        <w:t>在水平力和竖向荷载作用下，为使地基压应力不至于过分集中，对基础底面压应力较小一侧的应力状态进行了限制。</w:t>
      </w:r>
      <w:r w:rsidR="00EE7498">
        <w:rPr>
          <w:rFonts w:hint="eastAsia"/>
        </w:rPr>
        <w:t>符合</w:t>
      </w:r>
      <w:r>
        <w:rPr>
          <w:rFonts w:hint="eastAsia"/>
        </w:rPr>
        <w:t>本条规定时，中心支撑框架结构的抗倾覆能力有足够的安全储备，不需再验算结构的整体倾覆。裙楼和主楼质量偏心较大时，可分别进行基底应力验算。</w:t>
      </w:r>
    </w:p>
    <w:p w:rsidR="004814C0" w:rsidRPr="004814C0" w:rsidRDefault="004814C0" w:rsidP="00854272">
      <w:pPr>
        <w:spacing w:line="276" w:lineRule="auto"/>
        <w:rPr>
          <w:rFonts w:ascii="Arial" w:hAnsi="Arial" w:cs="Arial"/>
          <w:b/>
        </w:rPr>
      </w:pPr>
    </w:p>
    <w:p w:rsidR="00F83661" w:rsidRPr="001F38B2" w:rsidRDefault="00F83661" w:rsidP="00854272">
      <w:pPr>
        <w:spacing w:line="276" w:lineRule="auto"/>
        <w:jc w:val="center"/>
        <w:outlineLvl w:val="0"/>
        <w:rPr>
          <w:rFonts w:ascii="Arial" w:hAnsi="Arial" w:cs="Arial"/>
          <w:b/>
          <w:szCs w:val="21"/>
        </w:rPr>
      </w:pPr>
      <w:bookmarkStart w:id="195" w:name="_Toc533490518"/>
      <w:bookmarkStart w:id="196" w:name="_Toc533490593"/>
      <w:r w:rsidRPr="001F38B2">
        <w:rPr>
          <w:rFonts w:ascii="Arial" w:hAnsi="Arial" w:cs="Arial"/>
          <w:b/>
          <w:szCs w:val="21"/>
        </w:rPr>
        <w:t>3.5</w:t>
      </w:r>
      <w:r w:rsidRPr="001F38B2">
        <w:rPr>
          <w:rFonts w:ascii="Arial" w:hAnsi="Arial" w:cs="Arial" w:hint="eastAsia"/>
          <w:b/>
          <w:szCs w:val="21"/>
        </w:rPr>
        <w:t xml:space="preserve"> </w:t>
      </w:r>
      <w:r w:rsidRPr="001F38B2">
        <w:rPr>
          <w:rFonts w:ascii="Arial" w:hAnsi="Arial" w:cs="Arial"/>
          <w:b/>
          <w:szCs w:val="21"/>
        </w:rPr>
        <w:t xml:space="preserve"> </w:t>
      </w:r>
      <w:r w:rsidRPr="001F38B2">
        <w:rPr>
          <w:rFonts w:ascii="Arial" w:hAnsi="Arial" w:cs="Arial" w:hint="eastAsia"/>
          <w:b/>
          <w:szCs w:val="21"/>
        </w:rPr>
        <w:t>设计要求</w:t>
      </w:r>
      <w:bookmarkEnd w:id="195"/>
      <w:bookmarkEnd w:id="196"/>
    </w:p>
    <w:p w:rsidR="00F83661" w:rsidRPr="009F5B2B" w:rsidRDefault="00F83661" w:rsidP="00854272">
      <w:pPr>
        <w:spacing w:line="276" w:lineRule="auto"/>
        <w:jc w:val="center"/>
        <w:rPr>
          <w:b/>
        </w:rPr>
      </w:pPr>
    </w:p>
    <w:p w:rsidR="00F83661" w:rsidRDefault="00F83661" w:rsidP="00854272">
      <w:pPr>
        <w:spacing w:line="276" w:lineRule="auto"/>
      </w:pPr>
      <w:r w:rsidRPr="00F83661">
        <w:rPr>
          <w:rFonts w:ascii="Arial" w:hAnsi="Arial" w:cs="Arial"/>
          <w:b/>
        </w:rPr>
        <w:t>3.5.1</w:t>
      </w:r>
      <w:r>
        <w:rPr>
          <w:rFonts w:ascii="Arial" w:hAnsi="Arial" w:cs="Arial"/>
        </w:rPr>
        <w:t xml:space="preserve">  </w:t>
      </w:r>
      <w:r>
        <w:rPr>
          <w:rFonts w:hint="eastAsia"/>
        </w:rPr>
        <w:t>本条采用了我国现行国家标准《建筑抗震设计规范》</w:t>
      </w:r>
      <w:r>
        <w:rPr>
          <w:rFonts w:ascii="Arial" w:hAnsi="Arial" w:cs="Arial"/>
        </w:rPr>
        <w:t>GB50011</w:t>
      </w:r>
      <w:r>
        <w:rPr>
          <w:rFonts w:hint="eastAsia"/>
        </w:rPr>
        <w:t>规定的层间侧移角限值，作为弹性阶段的刚度验算指标。应对风荷载作用效应组合</w:t>
      </w:r>
      <w:proofErr w:type="gramStart"/>
      <w:r>
        <w:rPr>
          <w:rFonts w:hint="eastAsia"/>
        </w:rPr>
        <w:t>和多遇地震荷载</w:t>
      </w:r>
      <w:proofErr w:type="gramEnd"/>
      <w:r>
        <w:rPr>
          <w:rFonts w:hint="eastAsia"/>
        </w:rPr>
        <w:t>作用效应组合两种情况分别进行正常使用极限状态验算。由于钢结构中心支撑框架的最大高度都不超过</w:t>
      </w:r>
      <w:r w:rsidRPr="00586303">
        <w:rPr>
          <w:rFonts w:ascii="Arial" w:hAnsi="Arial" w:cs="Arial"/>
        </w:rPr>
        <w:t>150m</w:t>
      </w:r>
      <w:r>
        <w:rPr>
          <w:rFonts w:hint="eastAsia"/>
        </w:rPr>
        <w:t>，不必进行风振舒适度验算。</w:t>
      </w:r>
    </w:p>
    <w:p w:rsidR="004814C0" w:rsidRDefault="004814C0" w:rsidP="00854272">
      <w:pPr>
        <w:spacing w:line="276" w:lineRule="auto"/>
        <w:rPr>
          <w:rFonts w:ascii="Arial" w:hAnsi="Arial" w:cs="Arial"/>
          <w:b/>
        </w:rPr>
      </w:pPr>
    </w:p>
    <w:p w:rsidR="00D83EEB" w:rsidRDefault="00D83EEB" w:rsidP="00854272">
      <w:pPr>
        <w:spacing w:line="276" w:lineRule="auto"/>
      </w:pPr>
      <w:r w:rsidRPr="00D83EEB">
        <w:rPr>
          <w:rFonts w:ascii="Arial" w:hAnsi="Arial" w:cs="Arial"/>
          <w:b/>
        </w:rPr>
        <w:t xml:space="preserve">3.5.2 </w:t>
      </w:r>
      <w:r>
        <w:rPr>
          <w:rFonts w:ascii="Arial" w:hAnsi="Arial" w:cs="Arial"/>
        </w:rPr>
        <w:t xml:space="preserve"> </w:t>
      </w:r>
      <w:r w:rsidRPr="00251E57">
        <w:rPr>
          <w:rFonts w:hint="eastAsia"/>
        </w:rPr>
        <w:t>本标准的</w:t>
      </w:r>
      <w:r w:rsidRPr="00251E57">
        <w:rPr>
          <w:rFonts w:ascii="Arial" w:hAnsi="Arial" w:cs="Arial"/>
        </w:rPr>
        <w:t>3.1.3</w:t>
      </w:r>
      <w:r w:rsidRPr="00251E57">
        <w:rPr>
          <w:rFonts w:hint="eastAsia"/>
        </w:rPr>
        <w:t>条所给出的钢结构中心支撑框架的最大适用高度较为严格，高度范围均不超过我国《高层民用建筑钢结构技术规程》</w:t>
      </w:r>
      <w:r>
        <w:t>JGJ</w:t>
      </w:r>
      <w:r w:rsidRPr="00251E57">
        <w:t>99</w:t>
      </w:r>
      <w:r w:rsidRPr="00251E57">
        <w:rPr>
          <w:rFonts w:hint="eastAsia"/>
        </w:rPr>
        <w:t>所规定的应采用弹性时程分析的房屋高度范围，而且甲类建筑中也不允许使用中心支撑框架结构，因此对于一般的中心支撑框架结构均不用进行弹性时程分析。但对于特别不规则的结构，为了准确考虑扭转效应的影响，应进行弹性时程分析验算。</w:t>
      </w:r>
    </w:p>
    <w:p w:rsidR="00F83661" w:rsidRPr="00D83EEB" w:rsidRDefault="00F83661" w:rsidP="00854272">
      <w:pPr>
        <w:spacing w:line="276" w:lineRule="auto"/>
        <w:rPr>
          <w:rFonts w:ascii="Arial" w:hAnsi="Arial" w:cs="Arial"/>
          <w:b/>
        </w:rPr>
      </w:pPr>
    </w:p>
    <w:p w:rsidR="00CE4F6D" w:rsidRDefault="00CE4F6D" w:rsidP="00854272">
      <w:pPr>
        <w:spacing w:line="276" w:lineRule="auto"/>
      </w:pPr>
      <w:r w:rsidRPr="00CE4F6D">
        <w:rPr>
          <w:rFonts w:ascii="Arial" w:hAnsi="Arial" w:cs="Arial"/>
          <w:b/>
        </w:rPr>
        <w:lastRenderedPageBreak/>
        <w:t>3.5.3</w:t>
      </w:r>
      <w:r>
        <w:rPr>
          <w:rFonts w:ascii="Arial" w:hAnsi="Arial" w:cs="Arial"/>
        </w:rPr>
        <w:t xml:space="preserve">  </w:t>
      </w:r>
      <w:r>
        <w:rPr>
          <w:rFonts w:hint="eastAsia"/>
        </w:rPr>
        <w:t>震害表明，罕遇地震下</w:t>
      </w:r>
      <w:r w:rsidRPr="00251E57">
        <w:rPr>
          <w:rFonts w:hint="eastAsia"/>
        </w:rPr>
        <w:t>钢结构中心支撑框架</w:t>
      </w:r>
      <w:r>
        <w:rPr>
          <w:rFonts w:hint="eastAsia"/>
        </w:rPr>
        <w:t>中的支撑将屈曲或屈服，会削弱</w:t>
      </w:r>
      <w:proofErr w:type="gramStart"/>
      <w:r>
        <w:rPr>
          <w:rFonts w:hint="eastAsia"/>
        </w:rPr>
        <w:t>楼层抗侧刚度</w:t>
      </w:r>
      <w:proofErr w:type="gramEnd"/>
      <w:r>
        <w:rPr>
          <w:rFonts w:hint="eastAsia"/>
        </w:rPr>
        <w:t>，如果存在薄弱楼层，可能引起结构的严重破坏甚至倒塌，因此为防止结构的“大震不倒”，提出了本条规定。本条规定比</w:t>
      </w:r>
      <w:proofErr w:type="gramStart"/>
      <w:r>
        <w:rPr>
          <w:rFonts w:hint="eastAsia"/>
        </w:rPr>
        <w:t>现行行业</w:t>
      </w:r>
      <w:proofErr w:type="gramEnd"/>
      <w:r>
        <w:rPr>
          <w:rFonts w:hint="eastAsia"/>
        </w:rPr>
        <w:t>标准《高层民用建筑钢结构技术规程》</w:t>
      </w:r>
      <w:r w:rsidRPr="00535112">
        <w:rPr>
          <w:rFonts w:ascii="Arial" w:hAnsi="Arial" w:cs="Arial"/>
        </w:rPr>
        <w:t>JGJ99-2015</w:t>
      </w:r>
      <w:r>
        <w:rPr>
          <w:rFonts w:ascii="Arial" w:hAnsi="Arial" w:cs="Arial" w:hint="eastAsia"/>
        </w:rPr>
        <w:t>严格，对</w:t>
      </w:r>
      <w:r>
        <w:rPr>
          <w:rFonts w:ascii="Arial" w:hAnsi="Arial" w:cs="Arial" w:hint="eastAsia"/>
        </w:rPr>
        <w:t>7</w:t>
      </w:r>
      <w:r>
        <w:rPr>
          <w:rFonts w:ascii="Arial" w:hAnsi="Arial" w:cs="Arial" w:hint="eastAsia"/>
        </w:rPr>
        <w:t>度及以上的特别不规则建筑提出了应进行弹塑性变形验算的要求，对于</w:t>
      </w:r>
      <w:r>
        <w:rPr>
          <w:rFonts w:ascii="Arial" w:hAnsi="Arial" w:cs="Arial" w:hint="eastAsia"/>
        </w:rPr>
        <w:t>7</w:t>
      </w:r>
      <w:r>
        <w:rPr>
          <w:rFonts w:ascii="Arial" w:hAnsi="Arial" w:cs="Arial" w:hint="eastAsia"/>
        </w:rPr>
        <w:t>度及以上的不规则建筑提出了宜进行弹塑性变形验算的要求。</w:t>
      </w:r>
      <w:r>
        <w:rPr>
          <w:rFonts w:hint="eastAsia"/>
        </w:rPr>
        <w:t>不规则和特别不规则建筑的</w:t>
      </w:r>
      <w:proofErr w:type="gramStart"/>
      <w:r>
        <w:rPr>
          <w:rFonts w:hint="eastAsia"/>
        </w:rPr>
        <w:t>定义按</w:t>
      </w:r>
      <w:proofErr w:type="gramEnd"/>
      <w:r>
        <w:rPr>
          <w:rFonts w:hint="eastAsia"/>
        </w:rPr>
        <w:t>国家标准《建筑抗震设计规范》</w:t>
      </w:r>
      <w:r w:rsidRPr="00535112">
        <w:rPr>
          <w:rFonts w:ascii="Arial" w:hAnsi="Arial" w:cs="Arial"/>
        </w:rPr>
        <w:t>GB50011-2010</w:t>
      </w:r>
      <w:r>
        <w:rPr>
          <w:rFonts w:hint="eastAsia"/>
        </w:rPr>
        <w:t>确定。</w:t>
      </w:r>
    </w:p>
    <w:p w:rsidR="00F83661" w:rsidRDefault="00F83661" w:rsidP="00854272">
      <w:pPr>
        <w:spacing w:line="276" w:lineRule="auto"/>
        <w:rPr>
          <w:rFonts w:ascii="Arial" w:hAnsi="Arial" w:cs="Arial"/>
          <w:b/>
        </w:rPr>
      </w:pPr>
    </w:p>
    <w:p w:rsidR="00CE4F6D" w:rsidRDefault="00CE4F6D" w:rsidP="00854272">
      <w:pPr>
        <w:spacing w:line="276" w:lineRule="auto"/>
      </w:pPr>
      <w:r w:rsidRPr="00CE4F6D">
        <w:rPr>
          <w:rFonts w:ascii="Arial" w:hAnsi="Arial" w:cs="Arial"/>
          <w:b/>
        </w:rPr>
        <w:t xml:space="preserve">3.5.4 </w:t>
      </w:r>
      <w:r>
        <w:rPr>
          <w:rFonts w:ascii="Arial" w:hAnsi="Arial" w:cs="Arial"/>
        </w:rPr>
        <w:t xml:space="preserve"> </w:t>
      </w:r>
      <w:r w:rsidRPr="00535112">
        <w:rPr>
          <w:rFonts w:ascii="Arial" w:hAnsi="Arial" w:cs="Arial" w:hint="eastAsia"/>
        </w:rPr>
        <w:t>限制楼板的竖向振动频率和加速度是确保楼面舒适度的</w:t>
      </w:r>
      <w:r>
        <w:rPr>
          <w:rFonts w:ascii="Arial" w:hAnsi="Arial" w:cs="Arial" w:hint="eastAsia"/>
        </w:rPr>
        <w:t>主要措施</w:t>
      </w:r>
      <w:r w:rsidRPr="00535112">
        <w:rPr>
          <w:rFonts w:ascii="Arial" w:hAnsi="Arial" w:cs="Arial" w:hint="eastAsia"/>
        </w:rPr>
        <w:t>，在住宅、办</w:t>
      </w:r>
      <w:r>
        <w:rPr>
          <w:rFonts w:hint="eastAsia"/>
        </w:rPr>
        <w:t>公楼、商场及室内连廊等各种民用建筑中应予以保证，防止对使用者产生不良影响。工业建筑一般不必进行楼盖舒适度验算。</w:t>
      </w:r>
    </w:p>
    <w:p w:rsidR="00CE4F6D" w:rsidRDefault="00CE4F6D" w:rsidP="00854272">
      <w:pPr>
        <w:spacing w:line="276" w:lineRule="auto"/>
        <w:rPr>
          <w:rFonts w:ascii="Arial" w:hAnsi="Arial" w:cs="Arial"/>
        </w:rPr>
      </w:pPr>
    </w:p>
    <w:p w:rsidR="00CE4F6D" w:rsidRDefault="00CE4F6D" w:rsidP="00854272">
      <w:pPr>
        <w:spacing w:line="276" w:lineRule="auto"/>
      </w:pPr>
      <w:r w:rsidRPr="00CE4F6D">
        <w:rPr>
          <w:rFonts w:ascii="Arial" w:hAnsi="Arial" w:cs="Arial"/>
          <w:b/>
        </w:rPr>
        <w:t>3.5.5</w:t>
      </w:r>
      <w:r>
        <w:rPr>
          <w:rFonts w:ascii="Arial" w:hAnsi="Arial" w:cs="Arial"/>
        </w:rPr>
        <w:t xml:space="preserve">  </w:t>
      </w:r>
      <w:r>
        <w:rPr>
          <w:rFonts w:hint="eastAsia"/>
        </w:rPr>
        <w:t>本条针对持久设计状况、短暂设计状况和地震设计状况下构件的承载力极限状态设计，与现行国家标准《工程结构可靠性设计统一标准》</w:t>
      </w:r>
      <w:r w:rsidRPr="00535112">
        <w:rPr>
          <w:rFonts w:ascii="Arial" w:hAnsi="Arial" w:cs="Arial"/>
        </w:rPr>
        <w:t>GB 50153</w:t>
      </w:r>
      <w:r>
        <w:rPr>
          <w:rFonts w:hint="eastAsia"/>
        </w:rPr>
        <w:t>和《结构抗震设计规范》</w:t>
      </w:r>
      <w:r w:rsidRPr="00535112">
        <w:rPr>
          <w:rFonts w:ascii="Arial" w:hAnsi="Arial" w:cs="Arial"/>
        </w:rPr>
        <w:t>GB 50011</w:t>
      </w:r>
      <w:r>
        <w:rPr>
          <w:rFonts w:hint="eastAsia"/>
        </w:rPr>
        <w:t>保持一致。其中持久设计状况适用于结构使用时的正常状况；短暂设计状况适用于结构出现的临时状况，包括结构施工和维修时的情况等；地震设计状况适用于结构遭受地震时的情况，在抗震设防地区必须考虑地震设计状况。</w:t>
      </w:r>
    </w:p>
    <w:p w:rsidR="00CE4F6D" w:rsidRDefault="00CE4F6D" w:rsidP="00854272">
      <w:pPr>
        <w:spacing w:line="276" w:lineRule="auto"/>
        <w:ind w:firstLineChars="200" w:firstLine="420"/>
      </w:pPr>
      <w:r>
        <w:rPr>
          <w:rFonts w:hint="eastAsia"/>
        </w:rPr>
        <w:t>由于特殊中心支撑框架结构对支撑、梁、柱及支撑节点的设计采用了严格的抗震构造措施和弹塑性极限承载力验算要求，支撑及其节点具有较高低周疲劳寿命，并对梁、柱构件按最不利屈服机制进行能力设计，可以有效提高构件的可靠度，结构</w:t>
      </w:r>
      <w:r w:rsidRPr="0039256B">
        <w:rPr>
          <w:rFonts w:hint="eastAsia"/>
        </w:rPr>
        <w:t>延性</w:t>
      </w:r>
      <w:r>
        <w:rPr>
          <w:rFonts w:hint="eastAsia"/>
        </w:rPr>
        <w:t>在地震作用下能够得到较好发挥和利用，</w:t>
      </w:r>
      <w:r w:rsidRPr="0039256B">
        <w:rPr>
          <w:rFonts w:hint="eastAsia"/>
          <w:color w:val="000000"/>
        </w:rPr>
        <w:t>因此将构件承载力调整系数时予以向下微调，约降低了</w:t>
      </w:r>
      <w:r w:rsidRPr="0039256B">
        <w:rPr>
          <w:rFonts w:ascii="Arial" w:hAnsi="Arial" w:cs="Arial"/>
          <w:color w:val="000000"/>
        </w:rPr>
        <w:t>6%</w:t>
      </w:r>
      <w:r w:rsidRPr="0039256B">
        <w:rPr>
          <w:rFonts w:hint="eastAsia"/>
          <w:color w:val="000000"/>
        </w:rPr>
        <w:t>。</w:t>
      </w:r>
      <w:r>
        <w:rPr>
          <w:rFonts w:hint="eastAsia"/>
        </w:rPr>
        <w:t>哈尔滨工业大学对特殊中心支撑框架结构的支撑构件、节点和整体结构的抗震性能进行了大量试验研究和理论分析，均证明了合理的抗震构造措施可以有效提高结构</w:t>
      </w:r>
      <w:r w:rsidRPr="0039256B">
        <w:rPr>
          <w:rFonts w:hint="eastAsia"/>
        </w:rPr>
        <w:t>延性</w:t>
      </w:r>
      <w:r>
        <w:rPr>
          <w:rFonts w:hint="eastAsia"/>
        </w:rPr>
        <w:t>水平和抗震性能。而普通中心支撑钢框架的构件承载力抗震调整系数维持不变。这样体现了结构</w:t>
      </w:r>
      <w:r w:rsidRPr="0039256B">
        <w:rPr>
          <w:rFonts w:hint="eastAsia"/>
        </w:rPr>
        <w:t>延性</w:t>
      </w:r>
      <w:r>
        <w:rPr>
          <w:rFonts w:hint="eastAsia"/>
        </w:rPr>
        <w:t>越好，地震作用越轻的原则，参见</w:t>
      </w:r>
      <w:r w:rsidRPr="00535112">
        <w:rPr>
          <w:rFonts w:ascii="Arial" w:hAnsi="Arial" w:cs="Arial"/>
        </w:rPr>
        <w:t>ASCE/SEI 7-10</w:t>
      </w:r>
      <w:r>
        <w:rPr>
          <w:rFonts w:hint="eastAsia"/>
        </w:rPr>
        <w:t>及清华大学施刚、石永久等《各国规范钢框架结构抗震设计方法对比研究》，《建筑结构》</w:t>
      </w:r>
      <w:r w:rsidRPr="00535112">
        <w:rPr>
          <w:rFonts w:ascii="Arial" w:hAnsi="Arial" w:cs="Arial"/>
        </w:rPr>
        <w:t>47</w:t>
      </w:r>
      <w:r w:rsidRPr="00535112">
        <w:rPr>
          <w:rFonts w:ascii="Arial" w:hAnsi="Arial" w:cs="Arial" w:hint="eastAsia"/>
        </w:rPr>
        <w:t>卷</w:t>
      </w:r>
      <w:r w:rsidRPr="00535112">
        <w:rPr>
          <w:rFonts w:ascii="Arial" w:hAnsi="Arial" w:cs="Arial"/>
        </w:rPr>
        <w:t>2</w:t>
      </w:r>
      <w:r>
        <w:rPr>
          <w:rFonts w:hint="eastAsia"/>
        </w:rPr>
        <w:t>期。</w:t>
      </w:r>
    </w:p>
    <w:p w:rsidR="00CE4F6D" w:rsidRDefault="00CE4F6D" w:rsidP="00854272">
      <w:pPr>
        <w:spacing w:line="276" w:lineRule="auto"/>
        <w:ind w:firstLineChars="200" w:firstLine="420"/>
      </w:pPr>
      <w:r>
        <w:rPr>
          <w:rFonts w:hint="eastAsia"/>
        </w:rPr>
        <w:t>对于梁与柱铰接的中心支撑框架结构，不考虑竖向地震作用时，承重框架的梁、柱不用进行地震设计状况验算。</w:t>
      </w:r>
    </w:p>
    <w:p w:rsidR="004814C0" w:rsidRDefault="004814C0" w:rsidP="00854272">
      <w:pPr>
        <w:spacing w:line="276" w:lineRule="auto"/>
        <w:rPr>
          <w:rFonts w:ascii="Arial" w:hAnsi="Arial" w:cs="Arial"/>
          <w:b/>
        </w:rPr>
      </w:pPr>
    </w:p>
    <w:p w:rsidR="007F605E" w:rsidRDefault="007F605E" w:rsidP="00854272">
      <w:pPr>
        <w:spacing w:line="276" w:lineRule="auto"/>
      </w:pPr>
      <w:r w:rsidRPr="007F605E">
        <w:rPr>
          <w:rFonts w:ascii="Arial" w:hAnsi="Arial" w:cs="Arial"/>
          <w:b/>
        </w:rPr>
        <w:t>3.5.6</w:t>
      </w:r>
      <w:r>
        <w:rPr>
          <w:rFonts w:ascii="Arial" w:hAnsi="Arial" w:cs="Arial"/>
        </w:rPr>
        <w:t xml:space="preserve">  </w:t>
      </w:r>
      <w:r>
        <w:rPr>
          <w:rFonts w:hint="eastAsia"/>
        </w:rPr>
        <w:t>普通中心支撑框架结构不建议用于中、高烈度地区，不用进行抗震性能化设计。</w:t>
      </w:r>
    </w:p>
    <w:p w:rsidR="004814C0" w:rsidRDefault="004814C0" w:rsidP="00854272">
      <w:pPr>
        <w:spacing w:line="276" w:lineRule="auto"/>
        <w:rPr>
          <w:rFonts w:ascii="Arial" w:hAnsi="Arial" w:cs="Arial"/>
          <w:b/>
        </w:rPr>
      </w:pPr>
    </w:p>
    <w:p w:rsidR="007F605E" w:rsidRDefault="007F605E" w:rsidP="00854272">
      <w:pPr>
        <w:spacing w:line="276" w:lineRule="auto"/>
        <w:jc w:val="center"/>
        <w:outlineLvl w:val="0"/>
        <w:rPr>
          <w:b/>
        </w:rPr>
      </w:pPr>
      <w:bookmarkStart w:id="197" w:name="_Toc533490519"/>
      <w:bookmarkStart w:id="198" w:name="_Toc533490594"/>
      <w:r w:rsidRPr="001F38B2">
        <w:rPr>
          <w:rFonts w:ascii="Arial" w:hAnsi="Arial" w:cs="Arial"/>
          <w:b/>
          <w:szCs w:val="21"/>
        </w:rPr>
        <w:t>3.6</w:t>
      </w:r>
      <w:r w:rsidRPr="001F38B2">
        <w:rPr>
          <w:rFonts w:ascii="Arial" w:hAnsi="Arial" w:cs="Arial" w:hint="eastAsia"/>
          <w:b/>
          <w:szCs w:val="21"/>
        </w:rPr>
        <w:t xml:space="preserve"> </w:t>
      </w:r>
      <w:r w:rsidRPr="001F38B2">
        <w:rPr>
          <w:rFonts w:ascii="Arial" w:hAnsi="Arial" w:cs="Arial"/>
          <w:b/>
          <w:szCs w:val="21"/>
        </w:rPr>
        <w:t xml:space="preserve"> </w:t>
      </w:r>
      <w:r w:rsidRPr="001F38B2">
        <w:rPr>
          <w:rFonts w:ascii="Arial" w:hAnsi="Arial" w:cs="Arial" w:hint="eastAsia"/>
          <w:b/>
          <w:szCs w:val="21"/>
        </w:rPr>
        <w:t>钢结构设计图和说明</w:t>
      </w:r>
      <w:bookmarkEnd w:id="197"/>
      <w:bookmarkEnd w:id="198"/>
    </w:p>
    <w:p w:rsidR="007F605E" w:rsidRPr="009F5B2B" w:rsidRDefault="007F605E" w:rsidP="00854272">
      <w:pPr>
        <w:spacing w:line="276" w:lineRule="auto"/>
        <w:jc w:val="center"/>
        <w:rPr>
          <w:b/>
        </w:rPr>
      </w:pPr>
    </w:p>
    <w:p w:rsidR="007F605E" w:rsidRPr="00CA2DF8" w:rsidRDefault="007F605E" w:rsidP="00854272">
      <w:pPr>
        <w:spacing w:line="276" w:lineRule="auto"/>
        <w:rPr>
          <w:rFonts w:ascii="宋体"/>
          <w:color w:val="000000"/>
          <w:szCs w:val="21"/>
        </w:rPr>
      </w:pPr>
      <w:r w:rsidRPr="007F605E">
        <w:rPr>
          <w:rFonts w:ascii="Arial" w:hAnsi="Arial" w:cs="Arial"/>
          <w:b/>
        </w:rPr>
        <w:t>3.6.1</w:t>
      </w:r>
      <w:r>
        <w:rPr>
          <w:rFonts w:ascii="Arial" w:hAnsi="Arial" w:cs="Arial"/>
        </w:rPr>
        <w:t xml:space="preserve">  </w:t>
      </w:r>
      <w:r w:rsidRPr="00CA2DF8">
        <w:rPr>
          <w:rFonts w:ascii="宋体" w:hAnsi="宋体" w:hint="eastAsia"/>
          <w:color w:val="000000"/>
          <w:szCs w:val="21"/>
        </w:rPr>
        <w:t>钢结构设计图是进行制作图和安装图设计的依据，由业主</w:t>
      </w:r>
      <w:r>
        <w:rPr>
          <w:rFonts w:ascii="宋体" w:hAnsi="宋体" w:hint="eastAsia"/>
          <w:color w:val="000000"/>
          <w:szCs w:val="21"/>
        </w:rPr>
        <w:t>或总承包方（国内工程业主有时也兼总承包方，后文将</w:t>
      </w:r>
      <w:r>
        <w:rPr>
          <w:rFonts w:ascii="宋体" w:hAnsi="宋体"/>
          <w:color w:val="000000"/>
          <w:szCs w:val="21"/>
        </w:rPr>
        <w:t>二者</w:t>
      </w:r>
      <w:r>
        <w:rPr>
          <w:rFonts w:ascii="宋体" w:hAnsi="宋体" w:hint="eastAsia"/>
          <w:color w:val="000000"/>
          <w:szCs w:val="21"/>
        </w:rPr>
        <w:t>统称为业主）确定</w:t>
      </w:r>
      <w:r w:rsidRPr="00CA2DF8">
        <w:rPr>
          <w:rFonts w:ascii="宋体" w:hAnsi="宋体" w:hint="eastAsia"/>
          <w:color w:val="000000"/>
          <w:szCs w:val="21"/>
        </w:rPr>
        <w:t>的设计部门完成。业主组织设计部门向</w:t>
      </w:r>
      <w:r>
        <w:rPr>
          <w:rFonts w:ascii="宋体" w:hAnsi="宋体" w:hint="eastAsia"/>
          <w:color w:val="000000"/>
          <w:szCs w:val="21"/>
        </w:rPr>
        <w:t>制造方</w:t>
      </w:r>
      <w:r w:rsidRPr="00CA2DF8">
        <w:rPr>
          <w:rFonts w:ascii="宋体" w:hAnsi="宋体" w:hint="eastAsia"/>
          <w:color w:val="000000"/>
          <w:szCs w:val="21"/>
        </w:rPr>
        <w:t>进行技术交底，是对</w:t>
      </w:r>
      <w:r>
        <w:rPr>
          <w:rFonts w:ascii="宋体" w:hAnsi="宋体" w:hint="eastAsia"/>
          <w:color w:val="000000"/>
          <w:szCs w:val="21"/>
        </w:rPr>
        <w:t>制造方</w:t>
      </w:r>
      <w:r w:rsidRPr="00CA2DF8">
        <w:rPr>
          <w:rFonts w:ascii="宋体" w:hAnsi="宋体" w:hint="eastAsia"/>
          <w:color w:val="000000"/>
          <w:szCs w:val="21"/>
        </w:rPr>
        <w:t>正确理解图纸，保证加工质量的一道重要程序。对</w:t>
      </w:r>
      <w:r>
        <w:rPr>
          <w:rFonts w:ascii="宋体" w:hAnsi="宋体" w:hint="eastAsia"/>
          <w:color w:val="000000"/>
          <w:szCs w:val="21"/>
        </w:rPr>
        <w:t>制造方</w:t>
      </w:r>
      <w:r w:rsidRPr="00CA2DF8">
        <w:rPr>
          <w:rFonts w:ascii="宋体" w:hAnsi="宋体" w:hint="eastAsia"/>
          <w:color w:val="000000"/>
          <w:szCs w:val="21"/>
        </w:rPr>
        <w:t>提出的问题和意见的解答，应形成书面文件存档。</w:t>
      </w:r>
    </w:p>
    <w:p w:rsidR="007F605E" w:rsidRPr="00CA2DF8" w:rsidRDefault="007F605E" w:rsidP="00854272">
      <w:pPr>
        <w:spacing w:line="276" w:lineRule="auto"/>
        <w:ind w:firstLineChars="200" w:firstLine="420"/>
        <w:rPr>
          <w:rFonts w:ascii="宋体"/>
          <w:color w:val="000000"/>
          <w:szCs w:val="21"/>
        </w:rPr>
      </w:pPr>
      <w:r w:rsidRPr="00CA2DF8">
        <w:rPr>
          <w:rFonts w:ascii="宋体" w:hAnsi="宋体" w:hint="eastAsia"/>
          <w:color w:val="000000"/>
          <w:szCs w:val="21"/>
        </w:rPr>
        <w:t>所谓结构设计图，其中包含结构设计图纸和说明，说明中除文字外还含有必要的</w:t>
      </w:r>
      <w:proofErr w:type="gramStart"/>
      <w:r w:rsidRPr="00CA2DF8">
        <w:rPr>
          <w:rFonts w:ascii="宋体" w:hAnsi="宋体" w:hint="eastAsia"/>
          <w:color w:val="000000"/>
          <w:szCs w:val="21"/>
        </w:rPr>
        <w:t>典型图</w:t>
      </w:r>
      <w:proofErr w:type="gramEnd"/>
      <w:r w:rsidRPr="00CA2DF8">
        <w:rPr>
          <w:rFonts w:ascii="宋体" w:hAnsi="宋体" w:hint="eastAsia"/>
          <w:color w:val="000000"/>
          <w:szCs w:val="21"/>
        </w:rPr>
        <w:t>和</w:t>
      </w:r>
      <w:r>
        <w:rPr>
          <w:rFonts w:ascii="宋体" w:hAnsi="宋体" w:hint="eastAsia"/>
          <w:color w:val="000000"/>
          <w:szCs w:val="21"/>
        </w:rPr>
        <w:t>其它</w:t>
      </w:r>
      <w:r w:rsidRPr="00CA2DF8">
        <w:rPr>
          <w:rFonts w:ascii="宋体" w:hAnsi="宋体" w:hint="eastAsia"/>
          <w:color w:val="000000"/>
          <w:szCs w:val="21"/>
        </w:rPr>
        <w:t>附图，两者在后文中统称为“设计图”。</w:t>
      </w:r>
    </w:p>
    <w:p w:rsidR="007F605E" w:rsidRPr="00CA2DF8" w:rsidRDefault="007F605E" w:rsidP="00854272">
      <w:pPr>
        <w:spacing w:line="276" w:lineRule="auto"/>
        <w:ind w:firstLineChars="200" w:firstLine="420"/>
        <w:rPr>
          <w:rFonts w:ascii="宋体"/>
          <w:color w:val="000000"/>
          <w:szCs w:val="21"/>
        </w:rPr>
      </w:pPr>
      <w:r w:rsidRPr="00CA2DF8">
        <w:rPr>
          <w:rFonts w:ascii="宋体" w:hAnsi="宋体" w:hint="eastAsia"/>
          <w:color w:val="000000"/>
          <w:szCs w:val="21"/>
        </w:rPr>
        <w:t>技术交底</w:t>
      </w:r>
      <w:r>
        <w:rPr>
          <w:rFonts w:ascii="宋体" w:hAnsi="宋体" w:hint="eastAsia"/>
          <w:color w:val="000000"/>
          <w:szCs w:val="21"/>
        </w:rPr>
        <w:t>这道</w:t>
      </w:r>
      <w:r>
        <w:rPr>
          <w:rFonts w:ascii="宋体" w:hAnsi="宋体"/>
          <w:color w:val="000000"/>
          <w:szCs w:val="21"/>
        </w:rPr>
        <w:t>程序</w:t>
      </w:r>
      <w:r w:rsidRPr="00CA2DF8">
        <w:rPr>
          <w:rFonts w:ascii="宋体" w:hAnsi="宋体" w:hint="eastAsia"/>
          <w:color w:val="000000"/>
          <w:szCs w:val="21"/>
        </w:rPr>
        <w:t>很重要，</w:t>
      </w:r>
      <w:r>
        <w:rPr>
          <w:rFonts w:ascii="宋体" w:hAnsi="宋体" w:hint="eastAsia"/>
          <w:color w:val="000000"/>
          <w:szCs w:val="21"/>
        </w:rPr>
        <w:t>制造方</w:t>
      </w:r>
      <w:r w:rsidRPr="00CA2DF8">
        <w:rPr>
          <w:rFonts w:ascii="宋体" w:hAnsi="宋体" w:hint="eastAsia"/>
          <w:color w:val="000000"/>
          <w:szCs w:val="21"/>
        </w:rPr>
        <w:t>通常</w:t>
      </w:r>
      <w:r>
        <w:rPr>
          <w:rFonts w:hint="eastAsia"/>
        </w:rPr>
        <w:t>对此比较主动</w:t>
      </w:r>
      <w:r w:rsidRPr="00CA2DF8">
        <w:rPr>
          <w:rFonts w:ascii="宋体" w:hAnsi="宋体" w:hint="eastAsia"/>
          <w:color w:val="000000"/>
          <w:szCs w:val="21"/>
        </w:rPr>
        <w:t>，但</w:t>
      </w:r>
      <w:r>
        <w:rPr>
          <w:rFonts w:ascii="宋体" w:hAnsi="宋体" w:hint="eastAsia"/>
          <w:color w:val="000000"/>
          <w:szCs w:val="21"/>
        </w:rPr>
        <w:t>制造方</w:t>
      </w:r>
      <w:r w:rsidRPr="00CA2DF8">
        <w:rPr>
          <w:rFonts w:ascii="宋体" w:hAnsi="宋体" w:hint="eastAsia"/>
          <w:color w:val="000000"/>
          <w:szCs w:val="21"/>
        </w:rPr>
        <w:t>与设计部门没有合同关系，因此强调业主应</w:t>
      </w:r>
      <w:r>
        <w:rPr>
          <w:rFonts w:hint="eastAsia"/>
        </w:rPr>
        <w:t>负责</w:t>
      </w:r>
      <w:r w:rsidRPr="00CA2DF8">
        <w:rPr>
          <w:rFonts w:ascii="宋体" w:hAnsi="宋体" w:hint="eastAsia"/>
          <w:color w:val="000000"/>
          <w:szCs w:val="21"/>
        </w:rPr>
        <w:t>组织交底这一点很必要。</w:t>
      </w:r>
    </w:p>
    <w:p w:rsidR="007F605E" w:rsidRPr="00CA2DF8" w:rsidRDefault="007F605E" w:rsidP="00854272">
      <w:pPr>
        <w:spacing w:line="276" w:lineRule="auto"/>
        <w:ind w:firstLineChars="200" w:firstLine="420"/>
        <w:rPr>
          <w:color w:val="000000"/>
        </w:rPr>
      </w:pPr>
      <w:r>
        <w:rPr>
          <w:rFonts w:ascii="宋体" w:hAnsi="宋体" w:hint="eastAsia"/>
          <w:color w:val="000000"/>
          <w:kern w:val="0"/>
          <w:szCs w:val="21"/>
        </w:rPr>
        <w:t>对</w:t>
      </w:r>
      <w:r w:rsidRPr="00CA2DF8">
        <w:rPr>
          <w:rFonts w:ascii="宋体" w:hAnsi="宋体" w:hint="eastAsia"/>
          <w:color w:val="000000"/>
          <w:kern w:val="0"/>
          <w:szCs w:val="21"/>
        </w:rPr>
        <w:t>制作图和安装图，</w:t>
      </w:r>
      <w:r>
        <w:rPr>
          <w:rFonts w:ascii="宋体" w:hAnsi="宋体" w:hint="eastAsia"/>
          <w:color w:val="000000"/>
          <w:kern w:val="0"/>
          <w:szCs w:val="21"/>
        </w:rPr>
        <w:t>一些国家</w:t>
      </w:r>
      <w:r w:rsidRPr="00CA2DF8">
        <w:rPr>
          <w:rFonts w:ascii="宋体" w:hAnsi="宋体" w:hint="eastAsia"/>
          <w:color w:val="000000"/>
          <w:kern w:val="0"/>
          <w:szCs w:val="21"/>
        </w:rPr>
        <w:t>往往由专门的详图公司负责设计，交由</w:t>
      </w:r>
      <w:r>
        <w:rPr>
          <w:rFonts w:ascii="宋体" w:hAnsi="宋体" w:hint="eastAsia"/>
          <w:color w:val="000000"/>
          <w:kern w:val="0"/>
          <w:szCs w:val="21"/>
        </w:rPr>
        <w:t>制造方</w:t>
      </w:r>
      <w:r w:rsidRPr="00CA2DF8">
        <w:rPr>
          <w:rFonts w:ascii="宋体" w:hAnsi="宋体" w:hint="eastAsia"/>
          <w:color w:val="000000"/>
          <w:kern w:val="0"/>
          <w:szCs w:val="21"/>
        </w:rPr>
        <w:t>制作。国内有能力的</w:t>
      </w:r>
      <w:r>
        <w:rPr>
          <w:rFonts w:ascii="宋体" w:hAnsi="宋体" w:hint="eastAsia"/>
          <w:color w:val="000000"/>
          <w:kern w:val="0"/>
          <w:szCs w:val="21"/>
        </w:rPr>
        <w:t>制造方</w:t>
      </w:r>
      <w:r w:rsidRPr="00CA2DF8">
        <w:rPr>
          <w:rFonts w:ascii="宋体" w:hAnsi="宋体" w:hint="eastAsia"/>
          <w:color w:val="000000"/>
          <w:kern w:val="0"/>
          <w:szCs w:val="21"/>
        </w:rPr>
        <w:t>通常自行承担制作图和安装图的设计，因此这里所写“设计图由业主交付</w:t>
      </w:r>
      <w:r>
        <w:rPr>
          <w:rFonts w:ascii="宋体" w:hAnsi="宋体" w:hint="eastAsia"/>
          <w:color w:val="000000"/>
          <w:kern w:val="0"/>
          <w:szCs w:val="21"/>
        </w:rPr>
        <w:t>制造方</w:t>
      </w:r>
      <w:r w:rsidRPr="00CA2DF8">
        <w:rPr>
          <w:rFonts w:ascii="宋体" w:hAnsi="宋体" w:hint="eastAsia"/>
          <w:color w:val="000000"/>
          <w:kern w:val="0"/>
          <w:szCs w:val="21"/>
        </w:rPr>
        <w:t>”的含义，实质上是交付“制作图和安装图</w:t>
      </w:r>
      <w:r>
        <w:rPr>
          <w:rFonts w:ascii="宋体" w:hAnsi="宋体" w:hint="eastAsia"/>
          <w:color w:val="000000"/>
          <w:kern w:val="0"/>
          <w:szCs w:val="21"/>
        </w:rPr>
        <w:t>的</w:t>
      </w:r>
      <w:r w:rsidRPr="00CA2DF8">
        <w:rPr>
          <w:rFonts w:ascii="宋体" w:hAnsi="宋体" w:hint="eastAsia"/>
          <w:color w:val="000000"/>
          <w:kern w:val="0"/>
          <w:szCs w:val="21"/>
        </w:rPr>
        <w:t>设计部门”。</w:t>
      </w:r>
    </w:p>
    <w:p w:rsidR="00CE4F6D" w:rsidRDefault="00CE4F6D" w:rsidP="00854272">
      <w:pPr>
        <w:spacing w:line="276" w:lineRule="auto"/>
        <w:rPr>
          <w:rFonts w:ascii="Arial" w:hAnsi="Arial" w:cs="Arial"/>
          <w:b/>
        </w:rPr>
      </w:pPr>
    </w:p>
    <w:p w:rsidR="008A5F94" w:rsidRPr="003850D8" w:rsidRDefault="008A5F94" w:rsidP="00854272">
      <w:pPr>
        <w:spacing w:line="276" w:lineRule="auto"/>
        <w:rPr>
          <w:rFonts w:ascii="宋体"/>
          <w:color w:val="000000"/>
          <w:szCs w:val="21"/>
        </w:rPr>
      </w:pPr>
      <w:r w:rsidRPr="008A5F94">
        <w:rPr>
          <w:rFonts w:ascii="Arial" w:hAnsi="Arial" w:cs="Arial"/>
          <w:b/>
        </w:rPr>
        <w:lastRenderedPageBreak/>
        <w:t xml:space="preserve">3.6.2 </w:t>
      </w:r>
      <w:r>
        <w:rPr>
          <w:rFonts w:ascii="Arial" w:hAnsi="Arial" w:cs="Arial"/>
        </w:rPr>
        <w:t xml:space="preserve"> </w:t>
      </w:r>
      <w:r w:rsidRPr="003850D8">
        <w:rPr>
          <w:rFonts w:ascii="宋体" w:hAnsi="宋体" w:hint="eastAsia"/>
          <w:color w:val="000000"/>
          <w:szCs w:val="21"/>
        </w:rPr>
        <w:t>由于钢结构</w:t>
      </w:r>
      <w:r>
        <w:rPr>
          <w:rFonts w:hint="eastAsia"/>
        </w:rPr>
        <w:t>中心支撑框架的许多细部要求</w:t>
      </w:r>
      <w:r w:rsidRPr="003850D8">
        <w:rPr>
          <w:rFonts w:ascii="宋体" w:hAnsi="宋体" w:hint="eastAsia"/>
          <w:color w:val="000000"/>
          <w:szCs w:val="21"/>
        </w:rPr>
        <w:t>，对于结构体系实现预期的抗震性能关系重大，因此有必要对设计图的内容、范围、关键技术标准和要求等通过</w:t>
      </w:r>
      <w:r>
        <w:rPr>
          <w:rFonts w:hint="eastAsia"/>
        </w:rPr>
        <w:t>本标准</w:t>
      </w:r>
      <w:r w:rsidRPr="003850D8">
        <w:rPr>
          <w:rFonts w:ascii="宋体" w:hAnsi="宋体" w:hint="eastAsia"/>
          <w:color w:val="000000"/>
          <w:szCs w:val="21"/>
        </w:rPr>
        <w:t>做出规定</w:t>
      </w:r>
      <w:r>
        <w:rPr>
          <w:rFonts w:hint="eastAsia"/>
        </w:rPr>
        <w:t>，也体现出对设计图的重视</w:t>
      </w:r>
      <w:r w:rsidRPr="003850D8">
        <w:rPr>
          <w:rFonts w:ascii="宋体" w:hAnsi="宋体" w:hint="eastAsia"/>
          <w:color w:val="000000"/>
          <w:szCs w:val="21"/>
        </w:rPr>
        <w:t>。本节的内容和要求</w:t>
      </w:r>
      <w:r>
        <w:rPr>
          <w:rFonts w:ascii="宋体" w:hAnsi="宋体" w:hint="eastAsia"/>
          <w:color w:val="000000"/>
          <w:szCs w:val="21"/>
        </w:rPr>
        <w:t>系</w:t>
      </w:r>
      <w:r w:rsidRPr="003850D8">
        <w:rPr>
          <w:rFonts w:ascii="宋体" w:hAnsi="宋体" w:hint="eastAsia"/>
          <w:color w:val="000000"/>
          <w:szCs w:val="21"/>
        </w:rPr>
        <w:t>借鉴</w:t>
      </w:r>
      <w:r w:rsidR="00EE7498">
        <w:rPr>
          <w:rFonts w:ascii="宋体" w:hAnsi="宋体" w:hint="eastAsia"/>
          <w:color w:val="000000"/>
          <w:szCs w:val="21"/>
        </w:rPr>
        <w:t>现行国家</w:t>
      </w:r>
      <w:r w:rsidR="00EE7498">
        <w:rPr>
          <w:rFonts w:ascii="宋体" w:hAnsi="宋体"/>
          <w:color w:val="000000"/>
          <w:szCs w:val="21"/>
        </w:rPr>
        <w:t>标准《</w:t>
      </w:r>
      <w:r w:rsidRPr="00BC3AB8">
        <w:rPr>
          <w:rFonts w:ascii="宋体" w:hAnsi="宋体" w:hint="eastAsia"/>
          <w:color w:val="000000"/>
          <w:szCs w:val="21"/>
        </w:rPr>
        <w:t>钢结构设计标准</w:t>
      </w:r>
      <w:r w:rsidR="00EE7498">
        <w:rPr>
          <w:rFonts w:ascii="宋体" w:hAnsi="宋体" w:hint="eastAsia"/>
          <w:color w:val="000000"/>
          <w:szCs w:val="21"/>
        </w:rPr>
        <w:t>》</w:t>
      </w:r>
      <w:r w:rsidRPr="00647352">
        <w:rPr>
          <w:rFonts w:ascii="Arial" w:hAnsi="Arial" w:cs="Arial"/>
          <w:color w:val="000000"/>
          <w:szCs w:val="21"/>
        </w:rPr>
        <w:t>GB50017</w:t>
      </w:r>
      <w:r w:rsidRPr="00647352">
        <w:rPr>
          <w:rFonts w:ascii="Arial" w:hAnsi="Arial" w:cs="Arial"/>
          <w:color w:val="000000"/>
          <w:szCs w:val="21"/>
        </w:rPr>
        <w:t>、</w:t>
      </w:r>
      <w:r w:rsidR="00EE7498">
        <w:rPr>
          <w:rFonts w:ascii="Arial" w:hAnsi="Arial" w:cs="Arial" w:hint="eastAsia"/>
          <w:color w:val="000000"/>
          <w:szCs w:val="21"/>
        </w:rPr>
        <w:t>《</w:t>
      </w:r>
      <w:r w:rsidRPr="00647352">
        <w:rPr>
          <w:rFonts w:ascii="Arial" w:hAnsi="Arial" w:cs="Arial"/>
          <w:color w:val="000000"/>
          <w:szCs w:val="21"/>
        </w:rPr>
        <w:t>钢结构工程施工质量验收规范</w:t>
      </w:r>
      <w:r w:rsidR="00EE7498">
        <w:rPr>
          <w:rFonts w:ascii="Arial" w:hAnsi="Arial" w:cs="Arial" w:hint="eastAsia"/>
          <w:color w:val="000000"/>
          <w:szCs w:val="21"/>
        </w:rPr>
        <w:t>》</w:t>
      </w:r>
      <w:r w:rsidRPr="00647352">
        <w:rPr>
          <w:rFonts w:ascii="Arial" w:hAnsi="Arial" w:cs="Arial"/>
          <w:color w:val="000000"/>
          <w:szCs w:val="21"/>
        </w:rPr>
        <w:t>GB50205</w:t>
      </w:r>
      <w:r>
        <w:rPr>
          <w:rFonts w:ascii="Arial" w:hAnsi="Arial" w:cs="Arial" w:hint="eastAsia"/>
          <w:color w:val="000000"/>
          <w:szCs w:val="21"/>
        </w:rPr>
        <w:t>和</w:t>
      </w:r>
      <w:r w:rsidRPr="00955BF1">
        <w:rPr>
          <w:rFonts w:ascii="Arial" w:hAnsi="Arial" w:cs="Arial"/>
          <w:szCs w:val="21"/>
        </w:rPr>
        <w:t>AISC 341</w:t>
      </w:r>
      <w:r>
        <w:rPr>
          <w:rFonts w:ascii="Arial" w:hAnsi="Arial" w:cs="Arial" w:hint="eastAsia"/>
          <w:szCs w:val="21"/>
        </w:rPr>
        <w:t>、美国钢结构建筑规范</w:t>
      </w:r>
      <w:r w:rsidRPr="00955BF1">
        <w:rPr>
          <w:rFonts w:ascii="Arial" w:hAnsi="Arial" w:cs="Arial"/>
          <w:szCs w:val="21"/>
        </w:rPr>
        <w:t>AISC 360</w:t>
      </w:r>
      <w:r w:rsidRPr="00647352">
        <w:rPr>
          <w:rFonts w:ascii="Arial" w:hAnsi="Arial" w:cs="Arial" w:hint="eastAsia"/>
          <w:color w:val="000000"/>
          <w:szCs w:val="21"/>
        </w:rPr>
        <w:t>等</w:t>
      </w:r>
      <w:r w:rsidRPr="003850D8">
        <w:rPr>
          <w:rFonts w:ascii="宋体" w:hAnsi="宋体" w:hint="eastAsia"/>
          <w:color w:val="000000"/>
          <w:szCs w:val="21"/>
        </w:rPr>
        <w:t>的一些规定并吸取了近年来国内一些设计院的实践经验。涉及支撑框架</w:t>
      </w:r>
      <w:r>
        <w:rPr>
          <w:rFonts w:ascii="宋体" w:hAnsi="宋体" w:hint="eastAsia"/>
          <w:color w:val="000000"/>
          <w:szCs w:val="21"/>
        </w:rPr>
        <w:t>结构</w:t>
      </w:r>
      <w:r w:rsidRPr="003850D8">
        <w:rPr>
          <w:rFonts w:ascii="宋体" w:hAnsi="宋体" w:hint="eastAsia"/>
          <w:color w:val="000000"/>
          <w:szCs w:val="21"/>
        </w:rPr>
        <w:t>抗震设计方面的内容是本节的重点，而有关普通钢结构非抗震设计方面的要求，不做具体规定，在个体设计中可</w:t>
      </w:r>
      <w:r>
        <w:rPr>
          <w:rFonts w:ascii="宋体" w:hAnsi="宋体" w:hint="eastAsia"/>
          <w:color w:val="000000"/>
          <w:szCs w:val="21"/>
        </w:rPr>
        <w:t>自行</w:t>
      </w:r>
      <w:r w:rsidRPr="003850D8">
        <w:rPr>
          <w:rFonts w:ascii="宋体" w:hAnsi="宋体" w:hint="eastAsia"/>
          <w:color w:val="000000"/>
          <w:szCs w:val="21"/>
        </w:rPr>
        <w:t>考虑。</w:t>
      </w:r>
    </w:p>
    <w:p w:rsidR="008A5F94" w:rsidRPr="003850D8" w:rsidRDefault="008A5F94" w:rsidP="00854272">
      <w:pPr>
        <w:spacing w:line="276" w:lineRule="auto"/>
        <w:ind w:firstLineChars="200" w:firstLine="420"/>
        <w:rPr>
          <w:rFonts w:ascii="宋体"/>
          <w:color w:val="000000"/>
          <w:szCs w:val="21"/>
        </w:rPr>
      </w:pPr>
      <w:r w:rsidRPr="003850D8">
        <w:rPr>
          <w:rFonts w:ascii="宋体" w:hAnsi="宋体" w:cs="TimesLTStd-Roman" w:hint="eastAsia"/>
          <w:color w:val="000000"/>
          <w:kern w:val="0"/>
          <w:szCs w:val="21"/>
        </w:rPr>
        <w:t>所执行的工作任务，可通过对结构概况的描述来</w:t>
      </w:r>
      <w:r>
        <w:rPr>
          <w:rFonts w:ascii="宋体" w:hAnsi="宋体" w:cs="TimesLTStd-Roman" w:hint="eastAsia"/>
          <w:color w:val="000000"/>
          <w:kern w:val="0"/>
          <w:szCs w:val="21"/>
        </w:rPr>
        <w:t>表述</w:t>
      </w:r>
      <w:r w:rsidRPr="003850D8">
        <w:rPr>
          <w:rFonts w:ascii="宋体" w:hAnsi="宋体" w:cs="TimesLTStd-Roman" w:hint="eastAsia"/>
          <w:color w:val="000000"/>
          <w:kern w:val="0"/>
          <w:szCs w:val="21"/>
        </w:rPr>
        <w:t>。</w:t>
      </w:r>
      <w:r w:rsidRPr="003850D8">
        <w:rPr>
          <w:rFonts w:ascii="宋体" w:hAnsi="宋体" w:hint="eastAsia"/>
          <w:color w:val="000000"/>
          <w:szCs w:val="21"/>
        </w:rPr>
        <w:t>结构概况</w:t>
      </w:r>
      <w:r>
        <w:rPr>
          <w:rFonts w:ascii="宋体" w:hAnsi="宋体" w:hint="eastAsia"/>
          <w:color w:val="000000"/>
          <w:szCs w:val="21"/>
        </w:rPr>
        <w:t>应</w:t>
      </w:r>
      <w:r w:rsidRPr="003850D8">
        <w:rPr>
          <w:rFonts w:ascii="宋体" w:hAnsi="宋体" w:hint="eastAsia"/>
          <w:color w:val="000000"/>
          <w:szCs w:val="21"/>
        </w:rPr>
        <w:t>介绍建筑物的主要组成部分及尺寸、结构体系及其特点和要求、设计采用的主要荷载资料等。了解结构整体概况，有助于设计、制作、安装和运行维护各方在各阶段全面正确的执行设计要求。</w:t>
      </w:r>
    </w:p>
    <w:p w:rsidR="008A5F94" w:rsidRPr="003850D8" w:rsidRDefault="008A5F94" w:rsidP="00854272">
      <w:pPr>
        <w:spacing w:line="276" w:lineRule="auto"/>
        <w:ind w:firstLine="420"/>
        <w:rPr>
          <w:rFonts w:ascii="宋体"/>
          <w:color w:val="000000"/>
          <w:szCs w:val="21"/>
        </w:rPr>
      </w:pPr>
      <w:r>
        <w:rPr>
          <w:rFonts w:ascii="宋体" w:hAnsi="宋体" w:hint="eastAsia"/>
          <w:color w:val="000000"/>
          <w:szCs w:val="21"/>
        </w:rPr>
        <w:t>所遵循</w:t>
      </w:r>
      <w:r w:rsidRPr="003850D8">
        <w:rPr>
          <w:rFonts w:ascii="宋体" w:hAnsi="宋体" w:hint="eastAsia"/>
          <w:color w:val="000000"/>
          <w:szCs w:val="21"/>
        </w:rPr>
        <w:t>的规范除主要的设计规范，如</w:t>
      </w:r>
      <w:r w:rsidRPr="003850D8">
        <w:rPr>
          <w:rFonts w:ascii="宋体" w:hAnsi="宋体" w:cs="TimesLTStd-Roman" w:hint="eastAsia"/>
          <w:color w:val="000000"/>
          <w:kern w:val="0"/>
          <w:szCs w:val="21"/>
        </w:rPr>
        <w:t>钢结构设计规范、建筑抗震设计规范</w:t>
      </w:r>
      <w:r w:rsidRPr="003850D8">
        <w:rPr>
          <w:rFonts w:ascii="宋体" w:hAnsi="宋体" w:hint="eastAsia"/>
          <w:color w:val="000000"/>
          <w:szCs w:val="21"/>
        </w:rPr>
        <w:t>外，也包括应遵守的制作、安装规范，如</w:t>
      </w:r>
      <w:r>
        <w:rPr>
          <w:rFonts w:ascii="宋体" w:hAnsi="宋体" w:hint="eastAsia"/>
          <w:color w:val="000000"/>
          <w:szCs w:val="21"/>
        </w:rPr>
        <w:t>钢结构焊接规范、</w:t>
      </w:r>
      <w:r w:rsidRPr="003850D8">
        <w:rPr>
          <w:rFonts w:ascii="宋体" w:hAnsi="宋体" w:cs="TimesLTStd-Roman" w:hint="eastAsia"/>
          <w:color w:val="000000"/>
          <w:kern w:val="0"/>
          <w:szCs w:val="21"/>
        </w:rPr>
        <w:t>钢结构工程施工验收规范及其他相关建筑结构规范</w:t>
      </w:r>
      <w:r w:rsidRPr="003850D8">
        <w:rPr>
          <w:rFonts w:ascii="宋体" w:hAnsi="宋体" w:hint="eastAsia"/>
          <w:color w:val="000000"/>
          <w:szCs w:val="21"/>
        </w:rPr>
        <w:t>。</w:t>
      </w:r>
    </w:p>
    <w:p w:rsidR="008A5F94" w:rsidRPr="003850D8" w:rsidRDefault="008A5F94" w:rsidP="00854272">
      <w:pPr>
        <w:spacing w:line="276" w:lineRule="auto"/>
        <w:ind w:firstLineChars="200" w:firstLine="420"/>
        <w:rPr>
          <w:rFonts w:ascii="宋体" w:cs="TimesLTStd-Roman"/>
          <w:color w:val="000000"/>
          <w:kern w:val="0"/>
          <w:szCs w:val="21"/>
        </w:rPr>
      </w:pPr>
      <w:r w:rsidRPr="003850D8">
        <w:rPr>
          <w:rFonts w:ascii="Arial" w:hAnsi="Arial" w:cs="Arial"/>
          <w:color w:val="000000"/>
          <w:kern w:val="0"/>
          <w:szCs w:val="21"/>
        </w:rPr>
        <w:t>1</w:t>
      </w:r>
      <w:r>
        <w:rPr>
          <w:rFonts w:ascii="Arial" w:hAnsi="Arial" w:cs="Arial" w:hint="eastAsia"/>
          <w:color w:val="000000"/>
          <w:kern w:val="0"/>
          <w:szCs w:val="21"/>
        </w:rPr>
        <w:t xml:space="preserve">  </w:t>
      </w:r>
      <w:r w:rsidRPr="003850D8">
        <w:rPr>
          <w:rFonts w:ascii="宋体" w:hAnsi="宋体" w:cs="TimesLTStd-Roman" w:hint="eastAsia"/>
          <w:color w:val="000000"/>
          <w:kern w:val="0"/>
          <w:szCs w:val="21"/>
        </w:rPr>
        <w:t>关于抗地震力体系。明确属于抗地震力体系的构件、连接、工作点、连接</w:t>
      </w:r>
      <w:r>
        <w:rPr>
          <w:rFonts w:ascii="宋体" w:hAnsi="宋体" w:cs="TimesLTStd-Roman" w:hint="eastAsia"/>
          <w:color w:val="000000"/>
          <w:kern w:val="0"/>
          <w:szCs w:val="21"/>
        </w:rPr>
        <w:t>形式</w:t>
      </w:r>
      <w:r w:rsidRPr="003850D8">
        <w:rPr>
          <w:rFonts w:ascii="宋体" w:hAnsi="宋体" w:cs="TimesLTStd-Roman" w:hint="eastAsia"/>
          <w:color w:val="000000"/>
          <w:kern w:val="0"/>
          <w:szCs w:val="21"/>
        </w:rPr>
        <w:t>及节点构造，以及对抗</w:t>
      </w:r>
      <w:r>
        <w:rPr>
          <w:rFonts w:ascii="宋体" w:hAnsi="宋体" w:cs="TimesLTStd-Roman" w:hint="eastAsia"/>
          <w:color w:val="000000"/>
          <w:kern w:val="0"/>
          <w:szCs w:val="21"/>
        </w:rPr>
        <w:t>侧</w:t>
      </w:r>
      <w:r w:rsidRPr="003850D8">
        <w:rPr>
          <w:rFonts w:ascii="宋体" w:hAnsi="宋体" w:cs="TimesLTStd-Roman" w:hint="eastAsia"/>
          <w:color w:val="000000"/>
          <w:kern w:val="0"/>
          <w:szCs w:val="21"/>
        </w:rPr>
        <w:t>力体系连接的其他详细要求，特别是对那些有</w:t>
      </w:r>
      <w:r>
        <w:rPr>
          <w:rFonts w:ascii="宋体" w:hAnsi="宋体" w:cs="TimesLTStd-Roman" w:hint="eastAsia"/>
          <w:color w:val="000000"/>
          <w:kern w:val="0"/>
          <w:szCs w:val="21"/>
        </w:rPr>
        <w:t>塑性</w:t>
      </w:r>
      <w:r w:rsidRPr="003850D8">
        <w:rPr>
          <w:rFonts w:ascii="宋体" w:hAnsi="宋体" w:cs="TimesLTStd-Roman" w:hint="eastAsia"/>
          <w:color w:val="000000"/>
          <w:kern w:val="0"/>
          <w:szCs w:val="21"/>
        </w:rPr>
        <w:t>转动能力要求的节点进行细化，指明这些节点板的位置等，是非常必要的。</w:t>
      </w:r>
    </w:p>
    <w:p w:rsidR="008A5F94" w:rsidRDefault="008A5F94" w:rsidP="00854272">
      <w:pPr>
        <w:spacing w:line="276" w:lineRule="auto"/>
        <w:ind w:firstLineChars="200" w:firstLine="420"/>
        <w:rPr>
          <w:rFonts w:ascii="宋体"/>
          <w:color w:val="000000"/>
          <w:szCs w:val="21"/>
        </w:rPr>
      </w:pPr>
      <w:r w:rsidRPr="003850D8">
        <w:rPr>
          <w:rFonts w:ascii="宋体" w:hAnsi="宋体" w:hint="eastAsia"/>
          <w:color w:val="000000"/>
          <w:szCs w:val="21"/>
        </w:rPr>
        <w:t>为了确保对设计有正确的理解，有必要指明所选择的抗</w:t>
      </w:r>
      <w:r>
        <w:rPr>
          <w:rFonts w:ascii="宋体" w:hAnsi="宋体" w:hint="eastAsia"/>
          <w:color w:val="000000"/>
          <w:szCs w:val="21"/>
        </w:rPr>
        <w:t>侧</w:t>
      </w:r>
      <w:r w:rsidRPr="003850D8">
        <w:rPr>
          <w:rFonts w:ascii="宋体" w:hAnsi="宋体" w:hint="eastAsia"/>
          <w:color w:val="000000"/>
          <w:szCs w:val="21"/>
        </w:rPr>
        <w:t>力体系的具体类型及体系由哪些构件和连接组成，这有利于对这些构件和连接规定的特别的质量控制和质量保证要求予以监督。而明确规定抗</w:t>
      </w:r>
      <w:r>
        <w:rPr>
          <w:rFonts w:ascii="宋体" w:hAnsi="宋体" w:hint="eastAsia"/>
          <w:color w:val="000000"/>
          <w:szCs w:val="21"/>
        </w:rPr>
        <w:t>侧</w:t>
      </w:r>
      <w:r w:rsidRPr="003850D8">
        <w:rPr>
          <w:rFonts w:ascii="宋体" w:hAnsi="宋体" w:hint="eastAsia"/>
          <w:color w:val="000000"/>
          <w:szCs w:val="21"/>
        </w:rPr>
        <w:t>力体系的工作点、工作线，连接型式，连接详图及附加的说明，则是完成制作图和安装图必要的条件。对那些有</w:t>
      </w:r>
      <w:r>
        <w:rPr>
          <w:rFonts w:ascii="宋体" w:hAnsi="宋体" w:hint="eastAsia"/>
          <w:color w:val="000000"/>
          <w:szCs w:val="21"/>
        </w:rPr>
        <w:t>塑性</w:t>
      </w:r>
      <w:r w:rsidRPr="003850D8">
        <w:rPr>
          <w:rFonts w:ascii="宋体" w:hAnsi="宋体" w:hint="eastAsia"/>
          <w:color w:val="000000"/>
          <w:szCs w:val="21"/>
        </w:rPr>
        <w:t>转动能力</w:t>
      </w:r>
      <w:r>
        <w:rPr>
          <w:rFonts w:ascii="宋体" w:hAnsi="宋体" w:hint="eastAsia"/>
          <w:color w:val="000000"/>
          <w:szCs w:val="21"/>
        </w:rPr>
        <w:t>要求</w:t>
      </w:r>
      <w:r w:rsidRPr="003850D8">
        <w:rPr>
          <w:rFonts w:ascii="宋体" w:hAnsi="宋体" w:hint="eastAsia"/>
          <w:color w:val="000000"/>
          <w:szCs w:val="21"/>
        </w:rPr>
        <w:t>的节点应予以特别关注，因为这是关系到体系是否能实现其预期抗震性能的关键部位。</w:t>
      </w:r>
    </w:p>
    <w:p w:rsidR="008A5F94" w:rsidRDefault="008A5F94" w:rsidP="00854272">
      <w:pPr>
        <w:spacing w:line="276" w:lineRule="auto"/>
        <w:ind w:firstLineChars="200" w:firstLine="420"/>
        <w:rPr>
          <w:rFonts w:ascii="宋体"/>
          <w:color w:val="000000"/>
          <w:szCs w:val="21"/>
        </w:rPr>
      </w:pPr>
      <w:r w:rsidRPr="00243DDE">
        <w:rPr>
          <w:rFonts w:ascii="Arial" w:hAnsi="Arial" w:cs="Arial"/>
          <w:color w:val="000000"/>
          <w:szCs w:val="21"/>
        </w:rPr>
        <w:t>2</w:t>
      </w:r>
      <w:r>
        <w:rPr>
          <w:rFonts w:ascii="Arial" w:hAnsi="Arial" w:cs="Arial" w:hint="eastAsia"/>
          <w:color w:val="000000"/>
          <w:szCs w:val="21"/>
        </w:rPr>
        <w:t xml:space="preserve">  </w:t>
      </w:r>
      <w:r w:rsidRPr="00647352">
        <w:rPr>
          <w:rFonts w:ascii="宋体" w:hAnsi="宋体" w:hint="eastAsia"/>
          <w:color w:val="000000"/>
          <w:szCs w:val="21"/>
        </w:rPr>
        <w:t>保护区的概念源自</w:t>
      </w:r>
      <w:r w:rsidRPr="00647352">
        <w:rPr>
          <w:rFonts w:ascii="Arial" w:hAnsi="Arial" w:cs="Arial"/>
          <w:color w:val="000000"/>
          <w:szCs w:val="21"/>
        </w:rPr>
        <w:t>AISC 341</w:t>
      </w:r>
      <w:r>
        <w:rPr>
          <w:rFonts w:ascii="宋体" w:hAnsi="宋体" w:hint="eastAsia"/>
          <w:color w:val="000000"/>
          <w:szCs w:val="21"/>
        </w:rPr>
        <w:t>，保护区范围如图</w:t>
      </w:r>
      <w:r w:rsidRPr="00DE3C4C">
        <w:rPr>
          <w:rFonts w:ascii="Arial" w:hAnsi="Arial" w:cs="Arial"/>
          <w:color w:val="000000" w:themeColor="text1"/>
          <w:szCs w:val="21"/>
        </w:rPr>
        <w:t>4</w:t>
      </w:r>
      <w:r>
        <w:rPr>
          <w:rFonts w:ascii="宋体" w:hAnsi="宋体" w:hint="eastAsia"/>
          <w:color w:val="000000"/>
          <w:szCs w:val="21"/>
        </w:rPr>
        <w:t>所示。</w:t>
      </w:r>
      <w:r w:rsidRPr="003850D8">
        <w:rPr>
          <w:rFonts w:ascii="宋体" w:hAnsi="宋体" w:hint="eastAsia"/>
          <w:color w:val="000000"/>
          <w:szCs w:val="21"/>
        </w:rPr>
        <w:t>保护区是对构件和构件连接在制作和</w:t>
      </w:r>
      <w:r>
        <w:rPr>
          <w:rFonts w:ascii="宋体" w:hAnsi="宋体" w:hint="eastAsia"/>
          <w:color w:val="000000"/>
          <w:szCs w:val="21"/>
        </w:rPr>
        <w:t>附着</w:t>
      </w:r>
      <w:r w:rsidRPr="003850D8">
        <w:rPr>
          <w:rFonts w:ascii="宋体" w:hAnsi="宋体" w:hint="eastAsia"/>
          <w:color w:val="000000"/>
          <w:szCs w:val="21"/>
        </w:rPr>
        <w:t>物方面给予一些限制的某些区域，如特殊中心支撑框架体系中垂直支撑预期发生塑性铰的区段和节点板。这些区域及其周边预计将经历很大的非弹性变形，如果在保护区内有</w:t>
      </w:r>
      <w:r>
        <w:rPr>
          <w:rFonts w:hint="eastAsia"/>
        </w:rPr>
        <w:t>未预料</w:t>
      </w:r>
      <w:r>
        <w:t>到</w:t>
      </w:r>
      <w:r w:rsidRPr="00797BF9">
        <w:rPr>
          <w:rFonts w:ascii="宋体" w:hAnsi="宋体" w:hint="eastAsia"/>
          <w:color w:val="000000"/>
          <w:szCs w:val="21"/>
        </w:rPr>
        <w:t>的连接</w:t>
      </w:r>
      <w:r w:rsidRPr="003850D8">
        <w:rPr>
          <w:rFonts w:ascii="宋体" w:hAnsi="宋体" w:hint="eastAsia"/>
          <w:color w:val="000000"/>
          <w:szCs w:val="21"/>
        </w:rPr>
        <w:t>、附加件或缺口，可能会</w:t>
      </w:r>
      <w:r>
        <w:rPr>
          <w:rFonts w:ascii="宋体" w:hAnsi="宋体" w:hint="eastAsia"/>
          <w:color w:val="000000"/>
          <w:szCs w:val="21"/>
        </w:rPr>
        <w:t>影响</w:t>
      </w:r>
      <w:r w:rsidRPr="003850D8">
        <w:rPr>
          <w:rFonts w:ascii="宋体" w:hAnsi="宋体" w:hint="eastAsia"/>
          <w:color w:val="000000"/>
          <w:szCs w:val="21"/>
        </w:rPr>
        <w:t>预期的</w:t>
      </w:r>
      <w:r>
        <w:rPr>
          <w:rFonts w:ascii="宋体" w:hAnsi="宋体" w:hint="eastAsia"/>
          <w:color w:val="000000"/>
          <w:szCs w:val="21"/>
        </w:rPr>
        <w:t>塑</w:t>
      </w:r>
      <w:r w:rsidRPr="003850D8">
        <w:rPr>
          <w:rFonts w:ascii="宋体" w:hAnsi="宋体" w:hint="eastAsia"/>
          <w:color w:val="000000"/>
          <w:szCs w:val="21"/>
        </w:rPr>
        <w:t>性变形位置和分布，或引发断裂，而且保护区的位置可能因构件和连接配置而异，因此保护区的范围必须加以标识。对设计图中标识的保护区的限制要求应落实到制作、安装、运输和运行维护各阶段的有关人员，要求他们了解其限制内容，切实注意并加以实施。这种标识应该是永久性的，在制作后的运输、堆放、安装、运行期间不被涂抹掩盖。</w:t>
      </w:r>
    </w:p>
    <w:p w:rsidR="008A5F94" w:rsidRDefault="008A5F94" w:rsidP="00854272">
      <w:pPr>
        <w:spacing w:line="276" w:lineRule="auto"/>
        <w:jc w:val="center"/>
      </w:pPr>
      <w:r>
        <w:rPr>
          <w:noProof/>
        </w:rPr>
        <w:drawing>
          <wp:inline distT="0" distB="0" distL="0" distR="0">
            <wp:extent cx="5274310" cy="23006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5274310" cy="2300605"/>
                    </a:xfrm>
                    <a:prstGeom prst="rect">
                      <a:avLst/>
                    </a:prstGeom>
                  </pic:spPr>
                </pic:pic>
              </a:graphicData>
            </a:graphic>
          </wp:inline>
        </w:drawing>
      </w:r>
    </w:p>
    <w:p w:rsidR="008A5F94" w:rsidRPr="00AD7C9F" w:rsidRDefault="008A5F94" w:rsidP="00854272">
      <w:pPr>
        <w:spacing w:line="276" w:lineRule="auto"/>
        <w:ind w:firstLineChars="350" w:firstLine="630"/>
        <w:rPr>
          <w:sz w:val="18"/>
          <w:szCs w:val="18"/>
        </w:rPr>
      </w:pPr>
      <w:r>
        <w:rPr>
          <w:rFonts w:hint="eastAsia"/>
          <w:sz w:val="18"/>
          <w:szCs w:val="18"/>
        </w:rPr>
        <w:t xml:space="preserve">       </w:t>
      </w:r>
      <w:r w:rsidRPr="00AD7C9F">
        <w:rPr>
          <w:rFonts w:hint="eastAsia"/>
          <w:sz w:val="18"/>
          <w:szCs w:val="18"/>
        </w:rPr>
        <w:t>（</w:t>
      </w:r>
      <w:r w:rsidRPr="00AD7C9F">
        <w:rPr>
          <w:rFonts w:ascii="Arial" w:hAnsi="Arial" w:cs="Arial"/>
          <w:sz w:val="18"/>
          <w:szCs w:val="18"/>
        </w:rPr>
        <w:t>a</w:t>
      </w:r>
      <w:r w:rsidRPr="00AD7C9F">
        <w:rPr>
          <w:rFonts w:hint="eastAsia"/>
          <w:sz w:val="18"/>
          <w:szCs w:val="18"/>
        </w:rPr>
        <w:t>）倒</w:t>
      </w:r>
      <w:r w:rsidRPr="00AD7C9F">
        <w:rPr>
          <w:sz w:val="18"/>
          <w:szCs w:val="18"/>
        </w:rPr>
        <w:t>V</w:t>
      </w:r>
      <w:r>
        <w:rPr>
          <w:rFonts w:hint="eastAsia"/>
          <w:sz w:val="18"/>
          <w:szCs w:val="18"/>
        </w:rPr>
        <w:t>形</w:t>
      </w:r>
      <w:r w:rsidRPr="00AD7C9F">
        <w:rPr>
          <w:rFonts w:hint="eastAsia"/>
          <w:sz w:val="18"/>
          <w:szCs w:val="18"/>
        </w:rPr>
        <w:t>支撑保护区</w:t>
      </w:r>
      <w:r>
        <w:rPr>
          <w:rFonts w:hint="eastAsia"/>
          <w:sz w:val="18"/>
          <w:szCs w:val="18"/>
        </w:rPr>
        <w:t xml:space="preserve">                            </w:t>
      </w:r>
      <w:r w:rsidRPr="00AD7C9F">
        <w:rPr>
          <w:rFonts w:hint="eastAsia"/>
          <w:sz w:val="18"/>
          <w:szCs w:val="18"/>
        </w:rPr>
        <w:t>（</w:t>
      </w:r>
      <w:r w:rsidRPr="00AD7C9F">
        <w:rPr>
          <w:rFonts w:ascii="Arial" w:hAnsi="Arial" w:cs="Arial"/>
          <w:sz w:val="18"/>
          <w:szCs w:val="18"/>
        </w:rPr>
        <w:t>b</w:t>
      </w:r>
      <w:r w:rsidRPr="00AD7C9F">
        <w:rPr>
          <w:rFonts w:hint="eastAsia"/>
          <w:sz w:val="18"/>
          <w:szCs w:val="18"/>
        </w:rPr>
        <w:t>）</w:t>
      </w:r>
      <w:r w:rsidRPr="00AD7C9F">
        <w:rPr>
          <w:sz w:val="18"/>
          <w:szCs w:val="18"/>
        </w:rPr>
        <w:t>X</w:t>
      </w:r>
      <w:r>
        <w:rPr>
          <w:rFonts w:hint="eastAsia"/>
          <w:sz w:val="18"/>
          <w:szCs w:val="18"/>
        </w:rPr>
        <w:t>形</w:t>
      </w:r>
      <w:r w:rsidRPr="00AD7C9F">
        <w:rPr>
          <w:rFonts w:hint="eastAsia"/>
          <w:sz w:val="18"/>
          <w:szCs w:val="18"/>
        </w:rPr>
        <w:t>支撑保护区</w:t>
      </w:r>
      <w:r w:rsidRPr="00AD7C9F">
        <w:rPr>
          <w:sz w:val="18"/>
          <w:szCs w:val="18"/>
        </w:rPr>
        <w:t xml:space="preserve"> </w:t>
      </w:r>
    </w:p>
    <w:p w:rsidR="008A5F94" w:rsidRDefault="008A5F94" w:rsidP="00854272">
      <w:pPr>
        <w:spacing w:line="276" w:lineRule="auto"/>
        <w:jc w:val="center"/>
      </w:pPr>
      <w:r w:rsidRPr="00AD7C9F">
        <w:rPr>
          <w:rFonts w:hint="eastAsia"/>
          <w:sz w:val="18"/>
          <w:szCs w:val="18"/>
        </w:rPr>
        <w:t>图</w:t>
      </w:r>
      <w:r w:rsidRPr="00DE3C4C">
        <w:rPr>
          <w:rFonts w:ascii="Arial" w:hAnsi="Arial" w:cs="Arial"/>
          <w:color w:val="000000" w:themeColor="text1"/>
          <w:sz w:val="18"/>
          <w:szCs w:val="18"/>
        </w:rPr>
        <w:t>4</w:t>
      </w:r>
      <w:r w:rsidRPr="00AA7DA0">
        <w:rPr>
          <w:rFonts w:ascii="Arial" w:hAnsi="Arial" w:cs="Arial"/>
          <w:color w:val="FF0000"/>
          <w:sz w:val="18"/>
          <w:szCs w:val="18"/>
        </w:rPr>
        <w:t xml:space="preserve"> </w:t>
      </w:r>
      <w:r>
        <w:rPr>
          <w:rFonts w:ascii="Arial" w:hAnsi="Arial" w:cs="Arial"/>
          <w:sz w:val="18"/>
          <w:szCs w:val="18"/>
        </w:rPr>
        <w:t xml:space="preserve"> </w:t>
      </w:r>
      <w:r>
        <w:rPr>
          <w:rFonts w:hint="eastAsia"/>
          <w:sz w:val="18"/>
          <w:szCs w:val="18"/>
        </w:rPr>
        <w:t>保护区示意图</w:t>
      </w:r>
    </w:p>
    <w:p w:rsidR="008A5F94" w:rsidRPr="003850D8" w:rsidRDefault="008A5F94" w:rsidP="00854272">
      <w:pPr>
        <w:spacing w:line="276" w:lineRule="auto"/>
        <w:ind w:firstLineChars="200" w:firstLine="420"/>
        <w:rPr>
          <w:rFonts w:ascii="宋体"/>
          <w:color w:val="000000"/>
          <w:szCs w:val="21"/>
        </w:rPr>
      </w:pPr>
      <w:r w:rsidRPr="003850D8">
        <w:rPr>
          <w:rFonts w:ascii="Arial" w:hAnsi="Arial" w:cs="Arial"/>
          <w:color w:val="000000"/>
          <w:szCs w:val="21"/>
        </w:rPr>
        <w:t>3</w:t>
      </w:r>
      <w:r>
        <w:rPr>
          <w:rFonts w:ascii="Arial" w:hAnsi="Arial" w:cs="Arial" w:hint="eastAsia"/>
          <w:color w:val="000000"/>
          <w:szCs w:val="21"/>
        </w:rPr>
        <w:t xml:space="preserve">  </w:t>
      </w:r>
      <w:r w:rsidRPr="003850D8">
        <w:rPr>
          <w:rFonts w:ascii="宋体" w:hAnsi="宋体" w:hint="eastAsia"/>
          <w:color w:val="000000"/>
          <w:szCs w:val="21"/>
        </w:rPr>
        <w:t>关于横隔。混凝土楼面</w:t>
      </w:r>
      <w:r>
        <w:rPr>
          <w:rFonts w:hint="eastAsia"/>
        </w:rPr>
        <w:t>或</w:t>
      </w:r>
      <w:r w:rsidRPr="003850D8">
        <w:rPr>
          <w:rFonts w:ascii="宋体" w:hAnsi="宋体" w:hint="eastAsia"/>
          <w:color w:val="000000"/>
          <w:szCs w:val="21"/>
        </w:rPr>
        <w:t>屋面通过连接件与钢梁组合，不仅可形成组合构件和有利</w:t>
      </w:r>
      <w:r w:rsidRPr="003850D8">
        <w:rPr>
          <w:rFonts w:ascii="宋体" w:hAnsi="宋体" w:hint="eastAsia"/>
          <w:color w:val="000000"/>
          <w:szCs w:val="21"/>
        </w:rPr>
        <w:lastRenderedPageBreak/>
        <w:t>于梁的侧向稳定，而且所形成的横</w:t>
      </w:r>
      <w:proofErr w:type="gramStart"/>
      <w:r w:rsidRPr="003850D8">
        <w:rPr>
          <w:rFonts w:ascii="宋体" w:hAnsi="宋体" w:hint="eastAsia"/>
          <w:color w:val="000000"/>
          <w:szCs w:val="21"/>
        </w:rPr>
        <w:t>隔更是抗</w:t>
      </w:r>
      <w:proofErr w:type="gramEnd"/>
      <w:r>
        <w:rPr>
          <w:rFonts w:ascii="宋体" w:hAnsi="宋体" w:hint="eastAsia"/>
          <w:color w:val="000000"/>
          <w:szCs w:val="21"/>
        </w:rPr>
        <w:t>侧</w:t>
      </w:r>
      <w:r w:rsidRPr="003850D8">
        <w:rPr>
          <w:rFonts w:ascii="宋体" w:hAnsi="宋体" w:hint="eastAsia"/>
          <w:color w:val="000000"/>
          <w:szCs w:val="21"/>
        </w:rPr>
        <w:t>力体系的</w:t>
      </w:r>
      <w:proofErr w:type="gramStart"/>
      <w:r w:rsidRPr="003850D8">
        <w:rPr>
          <w:rFonts w:ascii="宋体" w:hAnsi="宋体" w:hint="eastAsia"/>
          <w:color w:val="000000"/>
          <w:szCs w:val="21"/>
        </w:rPr>
        <w:t>重要传力构件</w:t>
      </w:r>
      <w:proofErr w:type="gramEnd"/>
      <w:r w:rsidRPr="003850D8">
        <w:rPr>
          <w:rFonts w:ascii="宋体" w:hAnsi="宋体" w:hint="eastAsia"/>
          <w:color w:val="000000"/>
          <w:szCs w:val="21"/>
        </w:rPr>
        <w:t>。混凝土下的压型钢</w:t>
      </w:r>
      <w:proofErr w:type="gramStart"/>
      <w:r w:rsidRPr="003850D8">
        <w:rPr>
          <w:rFonts w:ascii="宋体" w:hAnsi="宋体" w:hint="eastAsia"/>
          <w:color w:val="000000"/>
          <w:szCs w:val="21"/>
        </w:rPr>
        <w:t>板通过</w:t>
      </w:r>
      <w:proofErr w:type="gramEnd"/>
      <w:r w:rsidRPr="003850D8">
        <w:rPr>
          <w:rFonts w:ascii="宋体" w:hAnsi="宋体" w:hint="eastAsia"/>
          <w:color w:val="000000"/>
          <w:szCs w:val="21"/>
        </w:rPr>
        <w:t>抗剪连接件（圆柱头焊钉或槽钢</w:t>
      </w:r>
      <w:r>
        <w:rPr>
          <w:rFonts w:ascii="宋体" w:hAnsi="宋体" w:hint="eastAsia"/>
          <w:color w:val="000000"/>
          <w:szCs w:val="21"/>
        </w:rPr>
        <w:t>等</w:t>
      </w:r>
      <w:r w:rsidRPr="003850D8">
        <w:rPr>
          <w:rFonts w:ascii="宋体" w:hAnsi="宋体" w:hint="eastAsia"/>
          <w:color w:val="000000"/>
          <w:szCs w:val="21"/>
        </w:rPr>
        <w:t>）将混凝土板和钢梁组合在一起共同传递、转移地震荷载。应提供</w:t>
      </w:r>
      <w:r>
        <w:rPr>
          <w:rFonts w:hint="eastAsia"/>
        </w:rPr>
        <w:t>横隔的设计图及其连接详图</w:t>
      </w:r>
      <w:r w:rsidRPr="003850D8">
        <w:rPr>
          <w:rFonts w:ascii="宋体" w:hAnsi="宋体" w:hint="eastAsia"/>
          <w:color w:val="000000"/>
          <w:szCs w:val="21"/>
        </w:rPr>
        <w:t>。</w:t>
      </w:r>
    </w:p>
    <w:p w:rsidR="008A5F94" w:rsidRPr="003850D8" w:rsidRDefault="008A5F94" w:rsidP="00854272">
      <w:pPr>
        <w:spacing w:line="276" w:lineRule="auto"/>
        <w:ind w:firstLineChars="200" w:firstLine="420"/>
        <w:rPr>
          <w:rFonts w:ascii="宋体" w:cs="TimesLTStd-Roman"/>
          <w:color w:val="000000"/>
          <w:kern w:val="0"/>
          <w:szCs w:val="21"/>
        </w:rPr>
      </w:pPr>
      <w:r w:rsidRPr="003850D8">
        <w:rPr>
          <w:rFonts w:ascii="Arial" w:hAnsi="Arial" w:cs="Arial"/>
          <w:color w:val="000000"/>
          <w:kern w:val="0"/>
          <w:szCs w:val="21"/>
        </w:rPr>
        <w:t>4</w:t>
      </w:r>
      <w:r>
        <w:rPr>
          <w:rFonts w:ascii="Arial" w:hAnsi="Arial" w:cs="Arial" w:hint="eastAsia"/>
          <w:color w:val="000000"/>
          <w:kern w:val="0"/>
          <w:szCs w:val="21"/>
        </w:rPr>
        <w:t xml:space="preserve">  </w:t>
      </w:r>
      <w:r w:rsidRPr="003850D8">
        <w:rPr>
          <w:rFonts w:ascii="宋体" w:hAnsi="宋体" w:cs="TimesLTStd-Roman" w:hint="eastAsia"/>
          <w:color w:val="000000"/>
          <w:kern w:val="0"/>
          <w:szCs w:val="21"/>
        </w:rPr>
        <w:t>设计图应明确的其他</w:t>
      </w:r>
      <w:r>
        <w:rPr>
          <w:rFonts w:ascii="宋体" w:hAnsi="宋体" w:cs="TimesLTStd-Roman" w:hint="eastAsia"/>
          <w:color w:val="000000"/>
          <w:kern w:val="0"/>
          <w:szCs w:val="21"/>
        </w:rPr>
        <w:t>事项</w:t>
      </w:r>
      <w:r w:rsidRPr="003850D8">
        <w:rPr>
          <w:rFonts w:ascii="宋体" w:hAnsi="宋体" w:cs="TimesLTStd-Roman" w:hint="eastAsia"/>
          <w:color w:val="000000"/>
          <w:kern w:val="0"/>
          <w:szCs w:val="21"/>
        </w:rPr>
        <w:t>：</w:t>
      </w:r>
    </w:p>
    <w:p w:rsidR="008A5F94" w:rsidRPr="00797BF9" w:rsidRDefault="008A5F94" w:rsidP="00854272">
      <w:pPr>
        <w:spacing w:line="276" w:lineRule="auto"/>
        <w:ind w:firstLineChars="300" w:firstLine="630"/>
        <w:rPr>
          <w:rFonts w:ascii="Arial" w:hAnsi="Arial" w:cs="Arial"/>
          <w:color w:val="000000"/>
          <w:kern w:val="0"/>
          <w:szCs w:val="21"/>
        </w:rPr>
      </w:pPr>
      <w:r w:rsidRPr="00797BF9">
        <w:rPr>
          <w:rFonts w:ascii="Arial" w:hAnsi="Arial" w:cs="Arial"/>
          <w:color w:val="000000"/>
          <w:kern w:val="0"/>
          <w:szCs w:val="21"/>
        </w:rPr>
        <w:t>1</w:t>
      </w:r>
      <w:r w:rsidRPr="00797BF9">
        <w:rPr>
          <w:rFonts w:ascii="Arial" w:hAnsi="Arial" w:cs="Arial"/>
          <w:color w:val="000000"/>
          <w:kern w:val="0"/>
          <w:szCs w:val="21"/>
        </w:rPr>
        <w:t>）</w:t>
      </w:r>
      <w:r w:rsidRPr="00797BF9">
        <w:rPr>
          <w:rFonts w:ascii="Arial" w:hAnsi="Arial" w:cs="Arial"/>
        </w:rPr>
        <w:t>应指定</w:t>
      </w:r>
      <w:r w:rsidRPr="00797BF9">
        <w:rPr>
          <w:rFonts w:ascii="Arial" w:hAnsi="Arial" w:cs="Arial"/>
          <w:color w:val="000000"/>
          <w:kern w:val="0"/>
          <w:szCs w:val="21"/>
        </w:rPr>
        <w:t>工作点和连接</w:t>
      </w:r>
      <w:r>
        <w:rPr>
          <w:rFonts w:ascii="Arial" w:hAnsi="Arial" w:cs="Arial" w:hint="eastAsia"/>
          <w:color w:val="000000"/>
          <w:kern w:val="0"/>
          <w:szCs w:val="21"/>
        </w:rPr>
        <w:t>形式</w:t>
      </w:r>
      <w:r w:rsidRPr="00797BF9">
        <w:rPr>
          <w:rFonts w:ascii="Arial" w:hAnsi="Arial" w:cs="Arial"/>
          <w:color w:val="000000"/>
          <w:kern w:val="0"/>
          <w:szCs w:val="21"/>
        </w:rPr>
        <w:t>，以及有关抗</w:t>
      </w:r>
      <w:r>
        <w:rPr>
          <w:rFonts w:ascii="Arial" w:hAnsi="Arial" w:cs="Arial" w:hint="eastAsia"/>
          <w:color w:val="000000"/>
          <w:kern w:val="0"/>
          <w:szCs w:val="21"/>
        </w:rPr>
        <w:t>侧</w:t>
      </w:r>
      <w:r w:rsidRPr="00797BF9">
        <w:rPr>
          <w:rFonts w:ascii="Arial" w:hAnsi="Arial" w:cs="Arial"/>
          <w:color w:val="000000"/>
          <w:kern w:val="0"/>
          <w:szCs w:val="21"/>
        </w:rPr>
        <w:t>力体系连接的其他详细要求</w:t>
      </w:r>
      <w:r>
        <w:rPr>
          <w:rFonts w:ascii="Arial" w:hAnsi="Arial" w:cs="Arial" w:hint="eastAsia"/>
          <w:color w:val="000000"/>
          <w:kern w:val="0"/>
          <w:szCs w:val="21"/>
        </w:rPr>
        <w:t>。</w:t>
      </w:r>
      <w:r>
        <w:rPr>
          <w:rFonts w:ascii="宋体" w:hAnsi="宋体" w:cs="TimesLTStd-Roman" w:hint="eastAsia"/>
          <w:color w:val="000000"/>
          <w:kern w:val="0"/>
          <w:szCs w:val="21"/>
        </w:rPr>
        <w:t>需要强调</w:t>
      </w:r>
      <w:r>
        <w:rPr>
          <w:rFonts w:ascii="宋体" w:hAnsi="宋体" w:cs="TimesLTStd-Roman"/>
          <w:color w:val="000000"/>
          <w:kern w:val="0"/>
          <w:szCs w:val="21"/>
        </w:rPr>
        <w:t>的是，对于与柱连接的</w:t>
      </w:r>
      <w:r>
        <w:rPr>
          <w:rFonts w:ascii="宋体" w:hAnsi="宋体" w:cs="TimesLTStd-Roman" w:hint="eastAsia"/>
          <w:color w:val="000000"/>
          <w:kern w:val="0"/>
          <w:szCs w:val="21"/>
        </w:rPr>
        <w:t>梁</w:t>
      </w:r>
      <w:r>
        <w:rPr>
          <w:rFonts w:ascii="宋体" w:hAnsi="宋体" w:cs="TimesLTStd-Roman"/>
          <w:color w:val="000000"/>
          <w:kern w:val="0"/>
          <w:szCs w:val="21"/>
        </w:rPr>
        <w:t>端和汇交垂直支撑</w:t>
      </w:r>
      <w:r>
        <w:rPr>
          <w:rFonts w:ascii="宋体" w:hAnsi="宋体" w:cs="TimesLTStd-Roman" w:hint="eastAsia"/>
          <w:color w:val="000000"/>
          <w:kern w:val="0"/>
          <w:szCs w:val="21"/>
        </w:rPr>
        <w:t>节点板</w:t>
      </w:r>
      <w:r>
        <w:rPr>
          <w:rFonts w:ascii="宋体" w:hAnsi="宋体" w:cs="TimesLTStd-Roman"/>
          <w:color w:val="000000"/>
          <w:kern w:val="0"/>
          <w:szCs w:val="21"/>
        </w:rPr>
        <w:t>与柱连接端，其连接形式应统一，要么全部为焊接、要么全部为高强度螺栓连接，不</w:t>
      </w:r>
      <w:r>
        <w:rPr>
          <w:rFonts w:ascii="宋体" w:hAnsi="宋体" w:cs="TimesLTStd-Roman" w:hint="eastAsia"/>
          <w:color w:val="000000"/>
          <w:kern w:val="0"/>
          <w:szCs w:val="21"/>
        </w:rPr>
        <w:t>应</w:t>
      </w:r>
      <w:proofErr w:type="gramStart"/>
      <w:r>
        <w:rPr>
          <w:rFonts w:ascii="宋体" w:hAnsi="宋体" w:cs="TimesLTStd-Roman"/>
          <w:color w:val="000000"/>
          <w:kern w:val="0"/>
          <w:szCs w:val="21"/>
        </w:rPr>
        <w:t>栓</w:t>
      </w:r>
      <w:proofErr w:type="gramEnd"/>
      <w:r>
        <w:rPr>
          <w:rFonts w:ascii="宋体" w:hAnsi="宋体" w:cs="TimesLTStd-Roman"/>
          <w:color w:val="000000"/>
          <w:kern w:val="0"/>
          <w:szCs w:val="21"/>
        </w:rPr>
        <w:t>、焊混用，应在设计图中明确指出</w:t>
      </w:r>
      <w:r>
        <w:rPr>
          <w:rFonts w:ascii="宋体" w:hAnsi="宋体" w:cs="TimesLTStd-Roman" w:hint="eastAsia"/>
          <w:color w:val="000000"/>
          <w:kern w:val="0"/>
          <w:szCs w:val="21"/>
        </w:rPr>
        <w:t>采用</w:t>
      </w:r>
      <w:r>
        <w:rPr>
          <w:rFonts w:ascii="宋体" w:hAnsi="宋体" w:cs="TimesLTStd-Roman"/>
          <w:color w:val="000000"/>
          <w:kern w:val="0"/>
          <w:szCs w:val="21"/>
        </w:rPr>
        <w:t>哪种形式，</w:t>
      </w:r>
      <w:r>
        <w:rPr>
          <w:rFonts w:ascii="宋体" w:hAnsi="宋体" w:cs="TimesLTStd-Roman" w:hint="eastAsia"/>
          <w:color w:val="000000"/>
          <w:kern w:val="0"/>
          <w:szCs w:val="21"/>
        </w:rPr>
        <w:t>关于该处</w:t>
      </w:r>
      <w:r>
        <w:rPr>
          <w:rFonts w:ascii="宋体" w:hAnsi="宋体" w:cs="TimesLTStd-Roman"/>
          <w:color w:val="000000"/>
          <w:kern w:val="0"/>
          <w:szCs w:val="21"/>
        </w:rPr>
        <w:t>的连接相关</w:t>
      </w:r>
      <w:r>
        <w:rPr>
          <w:rFonts w:ascii="宋体" w:hAnsi="宋体" w:cs="TimesLTStd-Roman" w:hint="eastAsia"/>
          <w:color w:val="000000"/>
          <w:kern w:val="0"/>
          <w:szCs w:val="21"/>
        </w:rPr>
        <w:t>要求</w:t>
      </w:r>
      <w:r>
        <w:rPr>
          <w:rFonts w:ascii="宋体" w:hAnsi="宋体" w:cs="TimesLTStd-Roman"/>
          <w:color w:val="000000"/>
          <w:kern w:val="0"/>
          <w:szCs w:val="21"/>
        </w:rPr>
        <w:t>和说明</w:t>
      </w:r>
      <w:r>
        <w:rPr>
          <w:rFonts w:ascii="宋体" w:hAnsi="宋体" w:cs="TimesLTStd-Roman" w:hint="eastAsia"/>
          <w:color w:val="000000"/>
          <w:kern w:val="0"/>
          <w:szCs w:val="21"/>
        </w:rPr>
        <w:t>见</w:t>
      </w:r>
      <w:r>
        <w:rPr>
          <w:rFonts w:ascii="宋体" w:hAnsi="宋体" w:cs="TimesLTStd-Roman"/>
          <w:color w:val="000000"/>
          <w:kern w:val="0"/>
          <w:szCs w:val="21"/>
        </w:rPr>
        <w:t>本标准第</w:t>
      </w:r>
      <w:r>
        <w:rPr>
          <w:rFonts w:ascii="宋体" w:hAnsi="宋体" w:cs="TimesLTStd-Roman" w:hint="eastAsia"/>
          <w:color w:val="000000"/>
          <w:kern w:val="0"/>
          <w:szCs w:val="21"/>
        </w:rPr>
        <w:t>7章；</w:t>
      </w:r>
    </w:p>
    <w:p w:rsidR="008A5F94" w:rsidRPr="00797BF9" w:rsidRDefault="008A5F94" w:rsidP="00854272">
      <w:pPr>
        <w:spacing w:line="276" w:lineRule="auto"/>
        <w:ind w:leftChars="300" w:left="945" w:hangingChars="150" w:hanging="315"/>
        <w:rPr>
          <w:rFonts w:ascii="Arial" w:hAnsi="Arial" w:cs="Arial"/>
          <w:color w:val="000000"/>
          <w:kern w:val="0"/>
          <w:szCs w:val="21"/>
        </w:rPr>
      </w:pPr>
      <w:r w:rsidRPr="00797BF9">
        <w:rPr>
          <w:rFonts w:ascii="Arial" w:hAnsi="Arial" w:cs="Arial"/>
          <w:color w:val="000000"/>
          <w:kern w:val="0"/>
          <w:szCs w:val="21"/>
        </w:rPr>
        <w:t>2</w:t>
      </w:r>
      <w:r w:rsidRPr="00797BF9">
        <w:rPr>
          <w:rFonts w:ascii="Arial" w:hAnsi="Arial" w:cs="Arial"/>
          <w:color w:val="000000"/>
          <w:kern w:val="0"/>
          <w:szCs w:val="21"/>
        </w:rPr>
        <w:t>）应提供下列信息：组成连接的钢结构部件的钢材</w:t>
      </w:r>
      <w:r>
        <w:rPr>
          <w:rFonts w:ascii="Arial" w:hAnsi="Arial" w:cs="Arial" w:hint="eastAsia"/>
          <w:color w:val="000000"/>
          <w:kern w:val="0"/>
          <w:szCs w:val="21"/>
        </w:rPr>
        <w:t>规格</w:t>
      </w:r>
      <w:r w:rsidRPr="00797BF9">
        <w:rPr>
          <w:rFonts w:ascii="Arial" w:hAnsi="Arial" w:cs="Arial"/>
          <w:color w:val="000000"/>
          <w:kern w:val="0"/>
          <w:szCs w:val="21"/>
        </w:rPr>
        <w:t>和等级、这些部件的尺寸和厚度、焊接材料的规格、强度等级和</w:t>
      </w:r>
      <w:proofErr w:type="gramStart"/>
      <w:r w:rsidRPr="00797BF9">
        <w:rPr>
          <w:rFonts w:ascii="Arial" w:hAnsi="Arial" w:cs="Arial"/>
          <w:color w:val="000000"/>
          <w:kern w:val="0"/>
          <w:szCs w:val="21"/>
        </w:rPr>
        <w:t>对夏比冲击韧性</w:t>
      </w:r>
      <w:proofErr w:type="gramEnd"/>
      <w:r w:rsidRPr="00797BF9">
        <w:rPr>
          <w:rFonts w:ascii="Arial" w:hAnsi="Arial" w:cs="Arial"/>
          <w:color w:val="000000"/>
          <w:kern w:val="0"/>
          <w:szCs w:val="21"/>
        </w:rPr>
        <w:t>的要求，以及螺栓材料的尺寸、等级和栓接节点型式</w:t>
      </w:r>
      <w:r w:rsidRPr="00797BF9">
        <w:rPr>
          <w:rFonts w:ascii="Arial" w:hAnsi="Arial" w:cs="Arial"/>
        </w:rPr>
        <w:t>等</w:t>
      </w:r>
      <w:r w:rsidRPr="00797BF9">
        <w:rPr>
          <w:rFonts w:ascii="Arial" w:hAnsi="Arial" w:cs="Arial"/>
          <w:color w:val="000000"/>
          <w:kern w:val="0"/>
          <w:szCs w:val="21"/>
        </w:rPr>
        <w:t>；</w:t>
      </w:r>
    </w:p>
    <w:p w:rsidR="008A5F94" w:rsidRPr="00797BF9" w:rsidRDefault="008A5F94" w:rsidP="00854272">
      <w:pPr>
        <w:spacing w:line="276" w:lineRule="auto"/>
        <w:ind w:leftChars="300" w:left="945" w:hangingChars="150" w:hanging="315"/>
        <w:rPr>
          <w:rFonts w:ascii="Arial" w:hAnsi="Arial" w:cs="Arial"/>
          <w:color w:val="000000"/>
          <w:kern w:val="0"/>
          <w:szCs w:val="21"/>
        </w:rPr>
      </w:pPr>
      <w:r w:rsidRPr="00797BF9">
        <w:rPr>
          <w:rFonts w:ascii="Arial" w:hAnsi="Arial" w:cs="Arial"/>
          <w:color w:val="000000"/>
          <w:kern w:val="0"/>
          <w:szCs w:val="21"/>
        </w:rPr>
        <w:t>3</w:t>
      </w:r>
      <w:r w:rsidRPr="00797BF9">
        <w:rPr>
          <w:rFonts w:ascii="Arial" w:hAnsi="Arial" w:cs="Arial"/>
          <w:color w:val="000000"/>
          <w:kern w:val="0"/>
          <w:szCs w:val="21"/>
        </w:rPr>
        <w:t>）抗</w:t>
      </w:r>
      <w:r>
        <w:rPr>
          <w:rFonts w:ascii="Arial" w:hAnsi="Arial" w:cs="Arial" w:hint="eastAsia"/>
          <w:color w:val="000000"/>
          <w:kern w:val="0"/>
          <w:szCs w:val="21"/>
        </w:rPr>
        <w:t>侧</w:t>
      </w:r>
      <w:r w:rsidRPr="00797BF9">
        <w:rPr>
          <w:rFonts w:ascii="Arial" w:hAnsi="Arial" w:cs="Arial"/>
          <w:color w:val="000000"/>
          <w:kern w:val="0"/>
          <w:szCs w:val="21"/>
        </w:rPr>
        <w:t>力体系对关键焊缝有特别</w:t>
      </w:r>
      <w:proofErr w:type="gramStart"/>
      <w:r w:rsidRPr="00797BF9">
        <w:rPr>
          <w:rFonts w:ascii="Arial" w:hAnsi="Arial" w:cs="Arial"/>
          <w:color w:val="000000"/>
          <w:kern w:val="0"/>
          <w:szCs w:val="21"/>
        </w:rPr>
        <w:t>的夏比冲击韧性</w:t>
      </w:r>
      <w:proofErr w:type="gramEnd"/>
      <w:r w:rsidRPr="00797BF9">
        <w:rPr>
          <w:rFonts w:ascii="Arial" w:hAnsi="Arial" w:cs="Arial"/>
          <w:color w:val="000000"/>
          <w:kern w:val="0"/>
          <w:szCs w:val="21"/>
        </w:rPr>
        <w:t>试验要求，以确保能提供所要求的</w:t>
      </w:r>
      <w:r w:rsidRPr="00797BF9">
        <w:rPr>
          <w:rFonts w:ascii="Arial" w:hAnsi="Arial" w:cs="Arial"/>
        </w:rPr>
        <w:t>冲击功</w:t>
      </w:r>
      <w:r w:rsidRPr="00797BF9">
        <w:rPr>
          <w:rFonts w:ascii="Arial" w:hAnsi="Arial" w:cs="Arial"/>
          <w:color w:val="000000"/>
          <w:kern w:val="0"/>
          <w:szCs w:val="21"/>
        </w:rPr>
        <w:t>。对于特殊中心支撑框架，关键焊缝主要是柱脚与柱脚底板的连接，（但并非全部柱脚，因此应在设计图中指明），以及采用全熔透焊缝的柱接头（当不采用栓接接头时）；</w:t>
      </w:r>
    </w:p>
    <w:p w:rsidR="008A5F94" w:rsidRPr="00797BF9" w:rsidRDefault="008A5F94" w:rsidP="00854272">
      <w:pPr>
        <w:spacing w:line="276" w:lineRule="auto"/>
        <w:ind w:leftChars="300" w:left="945" w:hangingChars="150" w:hanging="315"/>
        <w:rPr>
          <w:rFonts w:ascii="Arial" w:hAnsi="Arial" w:cs="Arial"/>
          <w:color w:val="000000"/>
          <w:kern w:val="0"/>
          <w:szCs w:val="21"/>
        </w:rPr>
      </w:pPr>
      <w:r w:rsidRPr="00797BF9">
        <w:rPr>
          <w:rFonts w:ascii="Arial" w:hAnsi="Arial" w:cs="Arial"/>
          <w:color w:val="000000"/>
          <w:kern w:val="0"/>
          <w:szCs w:val="21"/>
        </w:rPr>
        <w:t>4</w:t>
      </w:r>
      <w:r w:rsidRPr="00797BF9">
        <w:rPr>
          <w:rFonts w:ascii="Arial" w:hAnsi="Arial" w:cs="Arial"/>
          <w:color w:val="000000"/>
          <w:kern w:val="0"/>
          <w:szCs w:val="21"/>
        </w:rPr>
        <w:t>）抗</w:t>
      </w:r>
      <w:r>
        <w:rPr>
          <w:rFonts w:ascii="Arial" w:hAnsi="Arial" w:cs="Arial" w:hint="eastAsia"/>
          <w:color w:val="000000"/>
          <w:kern w:val="0"/>
          <w:szCs w:val="21"/>
        </w:rPr>
        <w:t>侧</w:t>
      </w:r>
      <w:r w:rsidRPr="00797BF9">
        <w:rPr>
          <w:rFonts w:ascii="Arial" w:hAnsi="Arial" w:cs="Arial"/>
          <w:color w:val="000000"/>
          <w:kern w:val="0"/>
          <w:szCs w:val="21"/>
        </w:rPr>
        <w:t>力体系中</w:t>
      </w:r>
      <w:r w:rsidRPr="00797BF9">
        <w:rPr>
          <w:rFonts w:ascii="Arial" w:hAnsi="Arial" w:cs="Arial"/>
          <w:color w:val="000000"/>
          <w:kern w:val="0"/>
          <w:szCs w:val="21"/>
        </w:rPr>
        <w:t xml:space="preserve">, </w:t>
      </w:r>
      <w:r w:rsidRPr="00797BF9">
        <w:rPr>
          <w:rFonts w:ascii="Arial" w:hAnsi="Arial" w:cs="Arial"/>
          <w:color w:val="000000"/>
          <w:kern w:val="0"/>
          <w:szCs w:val="21"/>
        </w:rPr>
        <w:t>被</w:t>
      </w:r>
      <w:r w:rsidRPr="00797BF9">
        <w:rPr>
          <w:rFonts w:ascii="Arial" w:hAnsi="Arial" w:cs="Arial"/>
        </w:rPr>
        <w:t>指定</w:t>
      </w:r>
      <w:r w:rsidRPr="00797BF9">
        <w:rPr>
          <w:rFonts w:ascii="Arial" w:hAnsi="Arial" w:cs="Arial"/>
          <w:color w:val="000000"/>
          <w:kern w:val="0"/>
          <w:szCs w:val="21"/>
        </w:rPr>
        <w:t>可提供塑性转动能力以适应</w:t>
      </w:r>
      <w:r w:rsidRPr="00797BF9">
        <w:rPr>
          <w:rFonts w:ascii="Arial" w:hAnsi="Arial" w:cs="Arial"/>
        </w:rPr>
        <w:t>支撑屈曲</w:t>
      </w:r>
      <w:r w:rsidRPr="00797BF9">
        <w:rPr>
          <w:rFonts w:ascii="Arial" w:hAnsi="Arial" w:cs="Arial"/>
          <w:color w:val="000000"/>
          <w:kern w:val="0"/>
          <w:szCs w:val="21"/>
        </w:rPr>
        <w:t>的支撑连接，对其具体要求应进行细化，这些连接详图必须在设计图中给出；</w:t>
      </w:r>
    </w:p>
    <w:p w:rsidR="008A5F94" w:rsidRPr="00797BF9" w:rsidRDefault="008A5F94" w:rsidP="00854272">
      <w:pPr>
        <w:spacing w:line="276" w:lineRule="auto"/>
        <w:ind w:leftChars="300" w:left="945" w:hangingChars="150" w:hanging="315"/>
        <w:rPr>
          <w:rFonts w:ascii="Arial" w:hAnsi="Arial" w:cs="Arial"/>
          <w:color w:val="000000"/>
          <w:kern w:val="0"/>
          <w:szCs w:val="21"/>
        </w:rPr>
      </w:pPr>
      <w:r w:rsidRPr="00797BF9">
        <w:rPr>
          <w:rFonts w:ascii="Arial" w:hAnsi="Arial" w:cs="Arial"/>
          <w:color w:val="000000"/>
          <w:kern w:val="0"/>
          <w:szCs w:val="21"/>
        </w:rPr>
        <w:t>5</w:t>
      </w:r>
      <w:r w:rsidRPr="00797BF9">
        <w:rPr>
          <w:rFonts w:ascii="Arial" w:hAnsi="Arial" w:cs="Arial"/>
          <w:color w:val="000000"/>
          <w:kern w:val="0"/>
          <w:szCs w:val="21"/>
        </w:rPr>
        <w:t>）用于建筑物的大部分焊缝对温度控制是有要求的。连接在使用期间遇到小于</w:t>
      </w:r>
      <w:r w:rsidRPr="00797BF9">
        <w:rPr>
          <w:rFonts w:ascii="Arial" w:hAnsi="Arial" w:cs="Arial"/>
          <w:color w:val="000000"/>
          <w:kern w:val="0"/>
          <w:szCs w:val="21"/>
        </w:rPr>
        <w:t>10</w:t>
      </w:r>
      <w:r w:rsidRPr="00797BF9">
        <w:rPr>
          <w:rFonts w:ascii="Arial" w:hAnsi="Arial" w:cs="Arial"/>
          <w:color w:val="000000"/>
          <w:kern w:val="0"/>
          <w:szCs w:val="21"/>
          <w:vertAlign w:val="superscript"/>
        </w:rPr>
        <w:t>o</w:t>
      </w:r>
      <w:r w:rsidRPr="00797BF9">
        <w:rPr>
          <w:rFonts w:ascii="Arial" w:hAnsi="Arial" w:cs="Arial"/>
          <w:color w:val="000000"/>
          <w:kern w:val="0"/>
          <w:szCs w:val="21"/>
        </w:rPr>
        <w:t>C</w:t>
      </w:r>
      <w:r w:rsidRPr="00797BF9">
        <w:rPr>
          <w:rFonts w:ascii="Arial" w:hAnsi="Arial" w:cs="Arial"/>
          <w:color w:val="000000"/>
          <w:kern w:val="0"/>
          <w:szCs w:val="21"/>
        </w:rPr>
        <w:t>的情况时，对关键焊缝的焊接填料金属提出附加要求是必要的，以确保在低温下焊缝有足够的抗断裂能力；</w:t>
      </w:r>
    </w:p>
    <w:p w:rsidR="008A5F94" w:rsidRPr="00797BF9" w:rsidRDefault="008A5F94" w:rsidP="00854272">
      <w:pPr>
        <w:spacing w:line="276" w:lineRule="auto"/>
        <w:ind w:leftChars="299" w:left="989" w:hangingChars="172" w:hanging="361"/>
        <w:rPr>
          <w:rFonts w:ascii="Arial" w:hAnsi="Arial" w:cs="Arial"/>
          <w:color w:val="000000"/>
          <w:kern w:val="0"/>
          <w:szCs w:val="21"/>
        </w:rPr>
      </w:pPr>
      <w:r w:rsidRPr="00797BF9">
        <w:rPr>
          <w:rFonts w:ascii="Arial" w:hAnsi="Arial" w:cs="Arial"/>
          <w:color w:val="000000"/>
          <w:kern w:val="0"/>
          <w:szCs w:val="21"/>
        </w:rPr>
        <w:t>6</w:t>
      </w:r>
      <w:r w:rsidRPr="00797BF9">
        <w:rPr>
          <w:rFonts w:ascii="Arial" w:hAnsi="Arial" w:cs="Arial"/>
          <w:color w:val="000000"/>
          <w:kern w:val="0"/>
          <w:szCs w:val="21"/>
        </w:rPr>
        <w:t>）</w:t>
      </w:r>
      <w:r w:rsidR="00EE7498">
        <w:rPr>
          <w:rFonts w:ascii="Arial" w:hAnsi="Arial" w:cs="Arial" w:hint="eastAsia"/>
          <w:color w:val="000000"/>
          <w:kern w:val="0"/>
          <w:szCs w:val="21"/>
        </w:rPr>
        <w:t>现行</w:t>
      </w:r>
      <w:r w:rsidR="00EE7498">
        <w:rPr>
          <w:rFonts w:ascii="Arial" w:hAnsi="Arial" w:cs="Arial"/>
          <w:color w:val="000000"/>
          <w:kern w:val="0"/>
          <w:szCs w:val="21"/>
        </w:rPr>
        <w:t>国家标准</w:t>
      </w:r>
      <w:r>
        <w:rPr>
          <w:rFonts w:ascii="Arial" w:hAnsi="Arial" w:cs="Arial" w:hint="eastAsia"/>
          <w:color w:val="000000"/>
          <w:kern w:val="0"/>
          <w:szCs w:val="21"/>
        </w:rPr>
        <w:t>《</w:t>
      </w:r>
      <w:r w:rsidRPr="00797BF9">
        <w:rPr>
          <w:rFonts w:ascii="Arial" w:hAnsi="Arial" w:cs="Arial"/>
          <w:color w:val="000000"/>
          <w:kern w:val="0"/>
          <w:szCs w:val="21"/>
        </w:rPr>
        <w:t>钢结构设计</w:t>
      </w:r>
      <w:r>
        <w:rPr>
          <w:rFonts w:ascii="Arial" w:hAnsi="Arial" w:cs="Arial" w:hint="eastAsia"/>
          <w:color w:val="000000"/>
          <w:kern w:val="0"/>
          <w:szCs w:val="21"/>
        </w:rPr>
        <w:t>标准</w:t>
      </w:r>
      <w:r>
        <w:rPr>
          <w:rFonts w:ascii="Arial" w:hAnsi="Arial" w:cs="Arial"/>
          <w:color w:val="000000"/>
          <w:kern w:val="0"/>
          <w:szCs w:val="21"/>
        </w:rPr>
        <w:t>》</w:t>
      </w:r>
      <w:r w:rsidRPr="00797BF9">
        <w:rPr>
          <w:rFonts w:ascii="Arial" w:hAnsi="Arial" w:cs="Arial"/>
          <w:color w:val="000000"/>
          <w:kern w:val="0"/>
          <w:szCs w:val="21"/>
        </w:rPr>
        <w:t xml:space="preserve">GB 50017 </w:t>
      </w:r>
      <w:r w:rsidRPr="00797BF9">
        <w:rPr>
          <w:rFonts w:ascii="Arial" w:hAnsi="Arial" w:cs="Arial"/>
          <w:color w:val="000000"/>
          <w:kern w:val="0"/>
          <w:szCs w:val="21"/>
        </w:rPr>
        <w:t>提供了不同厚度和宽度部件之间要求按</w:t>
      </w:r>
      <w:r>
        <w:rPr>
          <w:rFonts w:hint="eastAsia"/>
        </w:rPr>
        <w:t>斜坡平缓</w:t>
      </w:r>
      <w:r w:rsidRPr="00797BF9">
        <w:rPr>
          <w:rFonts w:ascii="Arial" w:hAnsi="Arial" w:cs="Arial"/>
          <w:color w:val="000000"/>
          <w:kern w:val="0"/>
          <w:szCs w:val="21"/>
        </w:rPr>
        <w:t>过渡对接焊接的详细信息；</w:t>
      </w:r>
    </w:p>
    <w:p w:rsidR="008A5F94" w:rsidRDefault="008A5F94" w:rsidP="00854272">
      <w:pPr>
        <w:spacing w:line="276" w:lineRule="auto"/>
        <w:ind w:leftChars="300" w:left="945" w:hangingChars="150" w:hanging="315"/>
        <w:rPr>
          <w:rFonts w:ascii="宋体" w:hAnsi="宋体" w:cs="TimesLTStd-Roman"/>
          <w:color w:val="000000"/>
          <w:kern w:val="0"/>
          <w:szCs w:val="21"/>
        </w:rPr>
      </w:pPr>
      <w:r w:rsidRPr="00797BF9">
        <w:rPr>
          <w:rFonts w:ascii="Arial" w:hAnsi="Arial" w:cs="Arial"/>
          <w:color w:val="000000"/>
          <w:kern w:val="0"/>
          <w:szCs w:val="21"/>
        </w:rPr>
        <w:t>7</w:t>
      </w:r>
      <w:r w:rsidRPr="00797BF9">
        <w:rPr>
          <w:rFonts w:ascii="Arial" w:hAnsi="Arial" w:cs="Arial"/>
          <w:color w:val="000000"/>
          <w:kern w:val="0"/>
          <w:szCs w:val="21"/>
        </w:rPr>
        <w:t>）</w:t>
      </w:r>
      <w:r>
        <w:rPr>
          <w:rFonts w:hint="eastAsia"/>
        </w:rPr>
        <w:t>一般情况下，如果没有特殊需要，设计图中可以不提供中心支撑框架结构体系的安装顺序和安全措施</w:t>
      </w:r>
      <w:r w:rsidRPr="003850D8">
        <w:rPr>
          <w:rFonts w:ascii="宋体" w:hAnsi="宋体" w:cs="TimesLTStd-Roman" w:hint="eastAsia"/>
          <w:color w:val="000000"/>
          <w:kern w:val="0"/>
          <w:szCs w:val="21"/>
        </w:rPr>
        <w:t>。但现实的情况是，国外有的设计图，针对</w:t>
      </w:r>
      <w:proofErr w:type="gramStart"/>
      <w:r w:rsidRPr="003850D8">
        <w:rPr>
          <w:rFonts w:ascii="宋体" w:hAnsi="宋体" w:cs="TimesLTStd-Roman" w:hint="eastAsia"/>
          <w:color w:val="000000"/>
          <w:kern w:val="0"/>
          <w:szCs w:val="21"/>
        </w:rPr>
        <w:t>本结构</w:t>
      </w:r>
      <w:proofErr w:type="gramEnd"/>
      <w:r w:rsidRPr="003850D8">
        <w:rPr>
          <w:rFonts w:ascii="宋体" w:hAnsi="宋体" w:cs="TimesLTStd-Roman" w:hint="eastAsia"/>
          <w:color w:val="000000"/>
          <w:kern w:val="0"/>
          <w:szCs w:val="21"/>
        </w:rPr>
        <w:t>的具体情况，提出首先安装的柱、梁、支撑、水平支撑，如何设置临时支撑，如何形成稳定的结构单元，如何向纵横</w:t>
      </w:r>
      <w:proofErr w:type="gramStart"/>
      <w:r w:rsidRPr="003850D8">
        <w:rPr>
          <w:rFonts w:ascii="宋体" w:hAnsi="宋体" w:cs="TimesLTStd-Roman" w:hint="eastAsia"/>
          <w:color w:val="000000"/>
          <w:kern w:val="0"/>
          <w:szCs w:val="21"/>
        </w:rPr>
        <w:t>向以及</w:t>
      </w:r>
      <w:proofErr w:type="gramEnd"/>
      <w:r w:rsidRPr="003850D8">
        <w:rPr>
          <w:rFonts w:ascii="宋体" w:hAnsi="宋体" w:cs="TimesLTStd-Roman" w:hint="eastAsia"/>
          <w:color w:val="000000"/>
          <w:kern w:val="0"/>
          <w:szCs w:val="21"/>
        </w:rPr>
        <w:t>竖向扩展等建议，对现场安装顺序有指导意义。另外，由于对本体系不熟悉，在次梁平面内旋转就位和纵向框架梁垂直</w:t>
      </w:r>
      <w:r>
        <w:rPr>
          <w:rFonts w:ascii="宋体" w:hAnsi="宋体" w:cs="TimesLTStd-Roman" w:hint="eastAsia"/>
          <w:color w:val="000000"/>
          <w:kern w:val="0"/>
          <w:szCs w:val="21"/>
        </w:rPr>
        <w:t>下落</w:t>
      </w:r>
      <w:r>
        <w:rPr>
          <w:rFonts w:ascii="宋体" w:hAnsi="宋体" w:cs="TimesLTStd-Roman"/>
          <w:color w:val="000000"/>
          <w:kern w:val="0"/>
          <w:szCs w:val="21"/>
        </w:rPr>
        <w:t>或</w:t>
      </w:r>
      <w:r w:rsidRPr="003850D8">
        <w:rPr>
          <w:rFonts w:ascii="宋体" w:hAnsi="宋体" w:cs="TimesLTStd-Roman" w:hint="eastAsia"/>
          <w:color w:val="000000"/>
          <w:kern w:val="0"/>
          <w:szCs w:val="21"/>
        </w:rPr>
        <w:t>旋转就位时，时常发生因加劲肋板等障碍造成无法安装的情况。所以，设计图中如能对安装顺序提出建议和注意事项，是有积极意义的。</w:t>
      </w:r>
    </w:p>
    <w:p w:rsidR="008A5F94" w:rsidRDefault="008A5F94" w:rsidP="00854272">
      <w:pPr>
        <w:spacing w:line="276" w:lineRule="auto"/>
        <w:ind w:leftChars="68" w:left="143" w:firstLineChars="232" w:firstLine="487"/>
        <w:rPr>
          <w:rFonts w:ascii="宋体" w:hAnsi="宋体" w:cs="TimesLTStd-Roman"/>
          <w:color w:val="000000"/>
          <w:kern w:val="0"/>
          <w:szCs w:val="21"/>
        </w:rPr>
      </w:pPr>
      <w:r>
        <w:rPr>
          <w:rFonts w:ascii="宋体" w:hAnsi="宋体" w:cs="TimesLTStd-Roman" w:hint="eastAsia"/>
          <w:color w:val="000000"/>
          <w:kern w:val="0"/>
          <w:szCs w:val="21"/>
        </w:rPr>
        <w:t>另外</w:t>
      </w:r>
      <w:r>
        <w:rPr>
          <w:rFonts w:ascii="宋体" w:hAnsi="宋体" w:cs="TimesLTStd-Roman"/>
          <w:color w:val="000000"/>
          <w:kern w:val="0"/>
          <w:szCs w:val="21"/>
        </w:rPr>
        <w:t>，</w:t>
      </w:r>
      <w:r>
        <w:rPr>
          <w:rFonts w:ascii="宋体" w:hAnsi="宋体" w:cs="TimesLTStd-Roman" w:hint="eastAsia"/>
          <w:color w:val="000000"/>
          <w:kern w:val="0"/>
          <w:szCs w:val="21"/>
        </w:rPr>
        <w:t>本</w:t>
      </w:r>
      <w:r>
        <w:rPr>
          <w:rFonts w:ascii="宋体" w:hAnsi="宋体" w:cs="TimesLTStd-Roman"/>
          <w:color w:val="000000"/>
          <w:kern w:val="0"/>
          <w:szCs w:val="21"/>
        </w:rPr>
        <w:t>标准主要介绍梁</w:t>
      </w:r>
      <w:r>
        <w:rPr>
          <w:rFonts w:ascii="宋体" w:hAnsi="宋体" w:cs="TimesLTStd-Roman" w:hint="eastAsia"/>
          <w:color w:val="000000"/>
          <w:kern w:val="0"/>
          <w:szCs w:val="21"/>
        </w:rPr>
        <w:t>与</w:t>
      </w:r>
      <w:r>
        <w:rPr>
          <w:rFonts w:ascii="宋体" w:hAnsi="宋体" w:cs="TimesLTStd-Roman"/>
          <w:color w:val="000000"/>
          <w:kern w:val="0"/>
          <w:szCs w:val="21"/>
        </w:rPr>
        <w:t>柱</w:t>
      </w:r>
      <w:r>
        <w:rPr>
          <w:rFonts w:ascii="宋体" w:hAnsi="宋体" w:cs="TimesLTStd-Roman" w:hint="eastAsia"/>
          <w:color w:val="000000"/>
          <w:kern w:val="0"/>
          <w:szCs w:val="21"/>
        </w:rPr>
        <w:t>铰接</w:t>
      </w:r>
      <w:r>
        <w:rPr>
          <w:rFonts w:ascii="宋体" w:hAnsi="宋体" w:cs="TimesLTStd-Roman"/>
          <w:color w:val="000000"/>
          <w:kern w:val="0"/>
          <w:szCs w:val="21"/>
        </w:rPr>
        <w:t>连接时的相关</w:t>
      </w:r>
      <w:r>
        <w:rPr>
          <w:rFonts w:ascii="宋体" w:hAnsi="宋体" w:cs="TimesLTStd-Roman" w:hint="eastAsia"/>
          <w:color w:val="000000"/>
          <w:kern w:val="0"/>
          <w:szCs w:val="21"/>
        </w:rPr>
        <w:t>规定</w:t>
      </w:r>
      <w:r>
        <w:rPr>
          <w:rFonts w:ascii="宋体" w:hAnsi="宋体" w:cs="TimesLTStd-Roman"/>
          <w:color w:val="000000"/>
          <w:kern w:val="0"/>
          <w:szCs w:val="21"/>
        </w:rPr>
        <w:t>，不排除梁</w:t>
      </w:r>
      <w:r>
        <w:rPr>
          <w:rFonts w:ascii="宋体" w:hAnsi="宋体" w:cs="TimesLTStd-Roman" w:hint="eastAsia"/>
          <w:color w:val="000000"/>
          <w:kern w:val="0"/>
          <w:szCs w:val="21"/>
        </w:rPr>
        <w:t>与</w:t>
      </w:r>
      <w:r>
        <w:rPr>
          <w:rFonts w:ascii="宋体" w:hAnsi="宋体" w:cs="TimesLTStd-Roman"/>
          <w:color w:val="000000"/>
          <w:kern w:val="0"/>
          <w:szCs w:val="21"/>
        </w:rPr>
        <w:t>柱</w:t>
      </w:r>
      <w:r>
        <w:rPr>
          <w:rFonts w:ascii="宋体" w:hAnsi="宋体" w:cs="TimesLTStd-Roman" w:hint="eastAsia"/>
          <w:color w:val="000000"/>
          <w:kern w:val="0"/>
          <w:szCs w:val="21"/>
        </w:rPr>
        <w:t>固结</w:t>
      </w:r>
      <w:r>
        <w:rPr>
          <w:rFonts w:ascii="宋体" w:hAnsi="宋体" w:cs="TimesLTStd-Roman"/>
          <w:color w:val="000000"/>
          <w:kern w:val="0"/>
          <w:szCs w:val="21"/>
        </w:rPr>
        <w:t>连接情况。</w:t>
      </w:r>
      <w:r>
        <w:rPr>
          <w:rFonts w:ascii="宋体" w:hAnsi="宋体" w:cs="TimesLTStd-Roman" w:hint="eastAsia"/>
          <w:color w:val="000000"/>
          <w:kern w:val="0"/>
          <w:szCs w:val="21"/>
        </w:rPr>
        <w:t>当</w:t>
      </w:r>
      <w:r>
        <w:rPr>
          <w:rFonts w:ascii="宋体" w:hAnsi="宋体" w:cs="TimesLTStd-Roman"/>
          <w:color w:val="000000"/>
          <w:kern w:val="0"/>
          <w:szCs w:val="21"/>
        </w:rPr>
        <w:t>梁与</w:t>
      </w:r>
      <w:proofErr w:type="gramStart"/>
      <w:r>
        <w:rPr>
          <w:rFonts w:ascii="宋体" w:hAnsi="宋体" w:cs="TimesLTStd-Roman"/>
          <w:color w:val="000000"/>
          <w:kern w:val="0"/>
          <w:szCs w:val="21"/>
        </w:rPr>
        <w:t>柱采用</w:t>
      </w:r>
      <w:proofErr w:type="gramEnd"/>
      <w:r>
        <w:rPr>
          <w:rFonts w:ascii="宋体" w:hAnsi="宋体" w:cs="TimesLTStd-Roman"/>
          <w:color w:val="000000"/>
          <w:kern w:val="0"/>
          <w:szCs w:val="21"/>
        </w:rPr>
        <w:t>固结连接方式时</w:t>
      </w:r>
      <w:r>
        <w:rPr>
          <w:rFonts w:ascii="宋体" w:hAnsi="宋体" w:cs="TimesLTStd-Roman" w:hint="eastAsia"/>
          <w:color w:val="000000"/>
          <w:kern w:val="0"/>
          <w:szCs w:val="21"/>
        </w:rPr>
        <w:t>，设计</w:t>
      </w:r>
      <w:r>
        <w:rPr>
          <w:rFonts w:ascii="宋体" w:hAnsi="宋体" w:cs="TimesLTStd-Roman"/>
          <w:color w:val="000000"/>
          <w:kern w:val="0"/>
          <w:szCs w:val="21"/>
        </w:rPr>
        <w:t>图中对框架梁端</w:t>
      </w:r>
      <w:r>
        <w:rPr>
          <w:rFonts w:ascii="宋体" w:hAnsi="宋体" w:cs="TimesLTStd-Roman" w:hint="eastAsia"/>
          <w:color w:val="000000"/>
          <w:kern w:val="0"/>
          <w:szCs w:val="21"/>
        </w:rPr>
        <w:t>尚应明确</w:t>
      </w:r>
      <w:r>
        <w:rPr>
          <w:rFonts w:ascii="宋体" w:hAnsi="宋体" w:cs="TimesLTStd-Roman"/>
          <w:color w:val="000000"/>
          <w:kern w:val="0"/>
          <w:szCs w:val="21"/>
        </w:rPr>
        <w:t>下列规定内容：</w:t>
      </w:r>
    </w:p>
    <w:p w:rsidR="008A5F94" w:rsidRDefault="008A5F94" w:rsidP="00854272">
      <w:pPr>
        <w:spacing w:line="276" w:lineRule="auto"/>
        <w:ind w:firstLineChars="300" w:firstLine="630"/>
        <w:rPr>
          <w:rFonts w:ascii="宋体" w:hAnsi="宋体" w:cs="TimesLTStd-Roman"/>
          <w:kern w:val="0"/>
          <w:szCs w:val="21"/>
        </w:rPr>
      </w:pPr>
      <w:r>
        <w:rPr>
          <w:rFonts w:ascii="Arial" w:hAnsi="Arial" w:cs="Arial"/>
          <w:kern w:val="0"/>
          <w:szCs w:val="21"/>
        </w:rPr>
        <w:t>1</w:t>
      </w:r>
      <w:r w:rsidRPr="0054131B">
        <w:rPr>
          <w:rFonts w:ascii="宋体" w:hAnsi="宋体" w:cs="TimesLTStd-Roman" w:hint="eastAsia"/>
          <w:kern w:val="0"/>
          <w:szCs w:val="21"/>
        </w:rPr>
        <w:t>）要求清除的焊接衬板位置</w:t>
      </w:r>
      <w:r>
        <w:rPr>
          <w:rFonts w:ascii="宋体" w:hAnsi="宋体" w:cs="TimesLTStd-Roman" w:hint="eastAsia"/>
          <w:kern w:val="0"/>
          <w:szCs w:val="21"/>
        </w:rPr>
        <w:t>：</w:t>
      </w:r>
    </w:p>
    <w:p w:rsidR="008A5F94" w:rsidRDefault="008A5F94" w:rsidP="00854272">
      <w:pPr>
        <w:spacing w:line="276" w:lineRule="auto"/>
        <w:ind w:firstLineChars="300" w:firstLine="630"/>
        <w:rPr>
          <w:rFonts w:ascii="宋体" w:hAnsi="宋体" w:cs="TimesLTStd-Roman"/>
          <w:kern w:val="0"/>
          <w:szCs w:val="21"/>
        </w:rPr>
      </w:pPr>
      <w:r>
        <w:rPr>
          <w:rFonts w:ascii="Arial" w:hAnsi="Arial" w:cs="Arial"/>
          <w:kern w:val="0"/>
          <w:szCs w:val="21"/>
        </w:rPr>
        <w:t>2</w:t>
      </w:r>
      <w:r w:rsidRPr="0054131B">
        <w:rPr>
          <w:rFonts w:ascii="宋体" w:hAnsi="宋体" w:cs="TimesLTStd-Roman" w:hint="eastAsia"/>
          <w:kern w:val="0"/>
          <w:szCs w:val="21"/>
        </w:rPr>
        <w:t>）当允许保留焊接衬板时，</w:t>
      </w:r>
      <w:r>
        <w:rPr>
          <w:rFonts w:ascii="宋体" w:hAnsi="宋体" w:cs="TimesLTStd-Roman" w:hint="eastAsia"/>
          <w:kern w:val="0"/>
          <w:szCs w:val="21"/>
        </w:rPr>
        <w:t>所</w:t>
      </w:r>
      <w:r w:rsidRPr="0054131B">
        <w:rPr>
          <w:rFonts w:ascii="宋体" w:hAnsi="宋体" w:cs="TimesLTStd-Roman" w:hint="eastAsia"/>
          <w:kern w:val="0"/>
          <w:szCs w:val="21"/>
        </w:rPr>
        <w:t>要求</w:t>
      </w:r>
      <w:r>
        <w:rPr>
          <w:rFonts w:ascii="宋体" w:hAnsi="宋体" w:cs="TimesLTStd-Roman" w:hint="eastAsia"/>
          <w:kern w:val="0"/>
          <w:szCs w:val="21"/>
        </w:rPr>
        <w:t>的</w:t>
      </w:r>
      <w:r w:rsidRPr="0054131B">
        <w:rPr>
          <w:rFonts w:ascii="宋体" w:hAnsi="宋体" w:cs="TimesLTStd-Roman" w:hint="eastAsia"/>
          <w:kern w:val="0"/>
          <w:szCs w:val="21"/>
        </w:rPr>
        <w:t>角焊缝的位置</w:t>
      </w:r>
      <w:r>
        <w:rPr>
          <w:rFonts w:ascii="宋体" w:hAnsi="宋体" w:cs="TimesLTStd-Roman" w:hint="eastAsia"/>
          <w:kern w:val="0"/>
          <w:szCs w:val="21"/>
        </w:rPr>
        <w:t>：</w:t>
      </w:r>
    </w:p>
    <w:p w:rsidR="008A5F94" w:rsidRDefault="008A5F94" w:rsidP="00854272">
      <w:pPr>
        <w:spacing w:line="276" w:lineRule="auto"/>
        <w:ind w:firstLineChars="300" w:firstLine="630"/>
        <w:rPr>
          <w:rFonts w:ascii="宋体" w:hAnsi="宋体" w:cs="TimesLTStd-Roman"/>
          <w:kern w:val="0"/>
          <w:szCs w:val="21"/>
        </w:rPr>
      </w:pPr>
      <w:r>
        <w:rPr>
          <w:rFonts w:ascii="Arial" w:hAnsi="Arial" w:cs="Arial"/>
          <w:kern w:val="0"/>
          <w:szCs w:val="21"/>
        </w:rPr>
        <w:t>3</w:t>
      </w:r>
      <w:r w:rsidRPr="0054131B">
        <w:rPr>
          <w:rFonts w:ascii="宋体" w:hAnsi="宋体" w:cs="TimesLTStd-Roman" w:hint="eastAsia"/>
          <w:kern w:val="0"/>
          <w:szCs w:val="21"/>
        </w:rPr>
        <w:t>）要求用角焊缝加强坡口焊缝</w:t>
      </w:r>
      <w:r>
        <w:rPr>
          <w:rFonts w:ascii="宋体" w:hAnsi="宋体" w:cs="TimesLTStd-Roman" w:hint="eastAsia"/>
          <w:kern w:val="0"/>
          <w:szCs w:val="21"/>
        </w:rPr>
        <w:t>或用以</w:t>
      </w:r>
      <w:r w:rsidRPr="0054131B">
        <w:rPr>
          <w:rFonts w:ascii="宋体" w:hAnsi="宋体" w:cs="TimesLTStd-Roman" w:hint="eastAsia"/>
          <w:kern w:val="0"/>
          <w:szCs w:val="21"/>
        </w:rPr>
        <w:t>改善连接的</w:t>
      </w:r>
      <w:r>
        <w:rPr>
          <w:rFonts w:ascii="宋体" w:hAnsi="宋体" w:cs="TimesLTStd-Roman" w:hint="eastAsia"/>
          <w:kern w:val="0"/>
          <w:szCs w:val="21"/>
        </w:rPr>
        <w:t>应力集中</w:t>
      </w:r>
      <w:r w:rsidRPr="0054131B">
        <w:rPr>
          <w:rFonts w:ascii="宋体" w:hAnsi="宋体" w:cs="TimesLTStd-Roman" w:hint="eastAsia"/>
          <w:kern w:val="0"/>
          <w:szCs w:val="21"/>
        </w:rPr>
        <w:t>的</w:t>
      </w:r>
      <w:r>
        <w:rPr>
          <w:rFonts w:ascii="宋体" w:hAnsi="宋体" w:cs="TimesLTStd-Roman" w:hint="eastAsia"/>
          <w:kern w:val="0"/>
          <w:szCs w:val="21"/>
        </w:rPr>
        <w:t>角焊缝</w:t>
      </w:r>
      <w:r w:rsidRPr="0054131B">
        <w:rPr>
          <w:rFonts w:ascii="宋体" w:hAnsi="宋体" w:cs="TimesLTStd-Roman" w:hint="eastAsia"/>
          <w:kern w:val="0"/>
          <w:szCs w:val="21"/>
        </w:rPr>
        <w:t>位置</w:t>
      </w:r>
      <w:r>
        <w:rPr>
          <w:rFonts w:ascii="宋体" w:hAnsi="宋体" w:cs="TimesLTStd-Roman" w:hint="eastAsia"/>
          <w:kern w:val="0"/>
          <w:szCs w:val="21"/>
        </w:rPr>
        <w:t>：</w:t>
      </w:r>
    </w:p>
    <w:p w:rsidR="008A5F94" w:rsidRDefault="008A5F94" w:rsidP="00854272">
      <w:pPr>
        <w:spacing w:line="276" w:lineRule="auto"/>
        <w:ind w:firstLineChars="300" w:firstLine="630"/>
        <w:rPr>
          <w:rFonts w:ascii="宋体" w:hAnsi="宋体" w:cs="TimesLTStd-Roman"/>
          <w:kern w:val="0"/>
          <w:szCs w:val="21"/>
        </w:rPr>
      </w:pPr>
      <w:r>
        <w:rPr>
          <w:rFonts w:ascii="Arial" w:hAnsi="Arial" w:cs="Arial"/>
          <w:kern w:val="0"/>
          <w:szCs w:val="21"/>
        </w:rPr>
        <w:t>4</w:t>
      </w:r>
      <w:r w:rsidRPr="0054131B">
        <w:rPr>
          <w:rFonts w:ascii="宋体" w:hAnsi="宋体" w:cs="TimesLTStd-Roman" w:hint="eastAsia"/>
          <w:kern w:val="0"/>
          <w:szCs w:val="21"/>
        </w:rPr>
        <w:t>）要求去除引弧</w:t>
      </w:r>
      <w:r w:rsidRPr="0054131B">
        <w:rPr>
          <w:rFonts w:ascii="宋体" w:hAnsi="宋体" w:cs="TimesLTStd-Roman"/>
          <w:kern w:val="0"/>
          <w:szCs w:val="21"/>
        </w:rPr>
        <w:t>/</w:t>
      </w:r>
      <w:proofErr w:type="gramStart"/>
      <w:r w:rsidRPr="0054131B">
        <w:rPr>
          <w:rFonts w:ascii="宋体" w:hAnsi="宋体" w:cs="TimesLTStd-Roman" w:hint="eastAsia"/>
          <w:kern w:val="0"/>
          <w:szCs w:val="21"/>
        </w:rPr>
        <w:t>灭弧板的</w:t>
      </w:r>
      <w:proofErr w:type="gramEnd"/>
      <w:r w:rsidRPr="0054131B">
        <w:rPr>
          <w:rFonts w:ascii="宋体" w:hAnsi="宋体" w:cs="TimesLTStd-Roman" w:hint="eastAsia"/>
          <w:kern w:val="0"/>
          <w:szCs w:val="21"/>
        </w:rPr>
        <w:t>位置</w:t>
      </w:r>
      <w:r>
        <w:rPr>
          <w:rFonts w:ascii="宋体" w:hAnsi="宋体" w:cs="TimesLTStd-Roman" w:hint="eastAsia"/>
          <w:kern w:val="0"/>
          <w:szCs w:val="21"/>
        </w:rPr>
        <w:t>：</w:t>
      </w:r>
    </w:p>
    <w:p w:rsidR="008A5F94" w:rsidRPr="003850D8" w:rsidRDefault="008A5F94" w:rsidP="00854272">
      <w:pPr>
        <w:spacing w:line="276" w:lineRule="auto"/>
        <w:ind w:firstLineChars="200" w:firstLine="420"/>
        <w:rPr>
          <w:rFonts w:ascii="宋体" w:cs="TimesLTStd-Roman"/>
          <w:color w:val="000000"/>
          <w:kern w:val="0"/>
          <w:szCs w:val="21"/>
        </w:rPr>
      </w:pPr>
      <w:r w:rsidRPr="003850D8">
        <w:rPr>
          <w:rFonts w:ascii="Arial" w:hAnsi="Arial" w:cs="Arial"/>
          <w:color w:val="000000"/>
          <w:kern w:val="0"/>
          <w:szCs w:val="21"/>
        </w:rPr>
        <w:t>5</w:t>
      </w:r>
      <w:r>
        <w:rPr>
          <w:rFonts w:ascii="Arial" w:hAnsi="Arial" w:cs="Arial" w:hint="eastAsia"/>
          <w:color w:val="000000"/>
          <w:kern w:val="0"/>
          <w:szCs w:val="21"/>
        </w:rPr>
        <w:t xml:space="preserve">  </w:t>
      </w:r>
      <w:r>
        <w:rPr>
          <w:rFonts w:hint="eastAsia"/>
        </w:rPr>
        <w:t>以下是必须提供给制造方的指导资料</w:t>
      </w:r>
      <w:r w:rsidRPr="003850D8">
        <w:rPr>
          <w:rFonts w:ascii="宋体" w:hAnsi="宋体" w:cs="TimesLTStd-Roman" w:hint="eastAsia"/>
          <w:color w:val="000000"/>
          <w:kern w:val="0"/>
          <w:szCs w:val="21"/>
        </w:rPr>
        <w:t>：垂直支撑的轴力、柱脚的轴力、剪力和弯矩、梁端轴力和剪力、</w:t>
      </w:r>
      <w:r>
        <w:rPr>
          <w:rFonts w:hint="eastAsia"/>
        </w:rPr>
        <w:t>抗侧力体系竖向部分之间系杆</w:t>
      </w:r>
      <w:proofErr w:type="gramStart"/>
      <w:r>
        <w:rPr>
          <w:rFonts w:hint="eastAsia"/>
        </w:rPr>
        <w:t>和系梁</w:t>
      </w:r>
      <w:r w:rsidRPr="003850D8">
        <w:rPr>
          <w:rFonts w:ascii="宋体" w:hAnsi="宋体" w:cs="TimesLTStd-Roman" w:hint="eastAsia"/>
          <w:color w:val="000000"/>
          <w:kern w:val="0"/>
          <w:szCs w:val="21"/>
        </w:rPr>
        <w:t>的</w:t>
      </w:r>
      <w:proofErr w:type="gramEnd"/>
      <w:r w:rsidRPr="003850D8">
        <w:rPr>
          <w:rFonts w:ascii="宋体" w:hAnsi="宋体" w:cs="TimesLTStd-Roman" w:hint="eastAsia"/>
          <w:color w:val="000000"/>
          <w:kern w:val="0"/>
          <w:szCs w:val="21"/>
        </w:rPr>
        <w:t>轴力。这些都是</w:t>
      </w:r>
      <w:r>
        <w:rPr>
          <w:rFonts w:ascii="宋体" w:hAnsi="宋体" w:cs="TimesLTStd-Roman" w:hint="eastAsia"/>
          <w:color w:val="000000"/>
          <w:kern w:val="0"/>
          <w:szCs w:val="21"/>
        </w:rPr>
        <w:t>制造方</w:t>
      </w:r>
      <w:r w:rsidRPr="003850D8">
        <w:rPr>
          <w:rFonts w:ascii="宋体" w:hAnsi="宋体" w:cs="TimesLTStd-Roman" w:hint="eastAsia"/>
          <w:color w:val="000000"/>
          <w:kern w:val="0"/>
          <w:szCs w:val="21"/>
        </w:rPr>
        <w:t>进行连接设计所需要的数据。</w:t>
      </w:r>
    </w:p>
    <w:p w:rsidR="008A5F94" w:rsidRPr="003850D8" w:rsidRDefault="008A5F94" w:rsidP="00854272">
      <w:pPr>
        <w:spacing w:line="276" w:lineRule="auto"/>
        <w:ind w:firstLineChars="212" w:firstLine="445"/>
        <w:rPr>
          <w:rFonts w:ascii="宋体" w:cs="TimesLTStd-Roman"/>
          <w:color w:val="000000"/>
          <w:kern w:val="0"/>
          <w:szCs w:val="21"/>
        </w:rPr>
      </w:pPr>
      <w:r w:rsidRPr="003850D8">
        <w:rPr>
          <w:rFonts w:ascii="宋体" w:hAnsi="宋体" w:cs="TimesLTStd-Roman" w:hint="eastAsia"/>
          <w:color w:val="000000"/>
          <w:kern w:val="0"/>
          <w:szCs w:val="21"/>
        </w:rPr>
        <w:t>除提供设计图外，如果</w:t>
      </w:r>
      <w:r>
        <w:rPr>
          <w:rFonts w:ascii="宋体" w:hAnsi="宋体" w:cs="TimesLTStd-Roman" w:hint="eastAsia"/>
          <w:color w:val="000000"/>
          <w:kern w:val="0"/>
          <w:szCs w:val="21"/>
        </w:rPr>
        <w:t>制造方</w:t>
      </w:r>
      <w:r w:rsidRPr="003850D8">
        <w:rPr>
          <w:rFonts w:ascii="宋体" w:hAnsi="宋体" w:cs="TimesLTStd-Roman" w:hint="eastAsia"/>
          <w:color w:val="000000"/>
          <w:kern w:val="0"/>
          <w:szCs w:val="21"/>
        </w:rPr>
        <w:t>对支撑框架体系尚不熟悉，</w:t>
      </w:r>
      <w:r>
        <w:rPr>
          <w:rFonts w:ascii="宋体" w:hAnsi="宋体" w:cs="TimesLTStd-Roman" w:hint="eastAsia"/>
          <w:color w:val="000000"/>
          <w:kern w:val="0"/>
          <w:szCs w:val="21"/>
        </w:rPr>
        <w:t>解答有关</w:t>
      </w:r>
      <w:r w:rsidRPr="003850D8">
        <w:rPr>
          <w:rFonts w:ascii="宋体" w:hAnsi="宋体" w:cs="TimesLTStd-Roman" w:hint="eastAsia"/>
          <w:color w:val="000000"/>
          <w:kern w:val="0"/>
          <w:szCs w:val="21"/>
        </w:rPr>
        <w:t>节点连接的计算方法、计算公式</w:t>
      </w:r>
      <w:r>
        <w:rPr>
          <w:rFonts w:ascii="宋体" w:hAnsi="宋体" w:cs="TimesLTStd-Roman" w:hint="eastAsia"/>
          <w:color w:val="000000"/>
          <w:kern w:val="0"/>
          <w:szCs w:val="21"/>
        </w:rPr>
        <w:t>等</w:t>
      </w:r>
      <w:r>
        <w:rPr>
          <w:rFonts w:ascii="宋体" w:hAnsi="宋体" w:cs="TimesLTStd-Roman"/>
          <w:color w:val="000000"/>
          <w:kern w:val="0"/>
          <w:szCs w:val="21"/>
        </w:rPr>
        <w:t>方面的提问</w:t>
      </w:r>
      <w:r w:rsidRPr="003850D8">
        <w:rPr>
          <w:rFonts w:ascii="宋体" w:hAnsi="宋体" w:cs="TimesLTStd-Roman" w:hint="eastAsia"/>
          <w:color w:val="000000"/>
          <w:kern w:val="0"/>
          <w:szCs w:val="21"/>
        </w:rPr>
        <w:t>也是非常必要的，如果设计部门事先对</w:t>
      </w:r>
      <w:r>
        <w:rPr>
          <w:rFonts w:ascii="宋体" w:hAnsi="宋体" w:cs="TimesLTStd-Roman" w:hint="eastAsia"/>
          <w:color w:val="000000"/>
          <w:kern w:val="0"/>
          <w:szCs w:val="21"/>
        </w:rPr>
        <w:t>制造方</w:t>
      </w:r>
      <w:r w:rsidRPr="003850D8">
        <w:rPr>
          <w:rFonts w:ascii="宋体" w:hAnsi="宋体" w:cs="TimesLTStd-Roman" w:hint="eastAsia"/>
          <w:color w:val="000000"/>
          <w:kern w:val="0"/>
          <w:szCs w:val="21"/>
        </w:rPr>
        <w:t>进行指导则应予以提倡和鼓励。</w:t>
      </w:r>
    </w:p>
    <w:p w:rsidR="00CE4F6D" w:rsidRDefault="008A5F94" w:rsidP="00D31919">
      <w:pPr>
        <w:spacing w:line="276" w:lineRule="auto"/>
        <w:ind w:firstLineChars="200" w:firstLine="420"/>
        <w:rPr>
          <w:rFonts w:ascii="Arial" w:hAnsi="Arial" w:cs="Arial"/>
          <w:b/>
        </w:rPr>
      </w:pPr>
      <w:r w:rsidRPr="003850D8">
        <w:rPr>
          <w:rFonts w:ascii="宋体" w:hAnsi="宋体" w:cs="TimesLTStd-Roman" w:hint="eastAsia"/>
          <w:color w:val="000000"/>
          <w:kern w:val="0"/>
          <w:szCs w:val="21"/>
        </w:rPr>
        <w:t>我国钢结构</w:t>
      </w:r>
      <w:r>
        <w:rPr>
          <w:rFonts w:ascii="宋体" w:hAnsi="宋体" w:cs="TimesLTStd-Roman" w:hint="eastAsia"/>
          <w:color w:val="000000"/>
          <w:kern w:val="0"/>
          <w:szCs w:val="21"/>
        </w:rPr>
        <w:t>制造方</w:t>
      </w:r>
      <w:r w:rsidRPr="003850D8">
        <w:rPr>
          <w:rFonts w:ascii="宋体" w:hAnsi="宋体" w:cs="TimesLTStd-Roman" w:hint="eastAsia"/>
          <w:color w:val="000000"/>
          <w:kern w:val="0"/>
          <w:szCs w:val="21"/>
        </w:rPr>
        <w:t>遇到的</w:t>
      </w:r>
      <w:r>
        <w:rPr>
          <w:rFonts w:ascii="宋体" w:hAnsi="宋体" w:cs="TimesLTStd-Roman" w:hint="eastAsia"/>
          <w:color w:val="000000"/>
          <w:kern w:val="0"/>
          <w:szCs w:val="21"/>
        </w:rPr>
        <w:t>困难</w:t>
      </w:r>
      <w:r w:rsidRPr="003850D8">
        <w:rPr>
          <w:rFonts w:ascii="宋体" w:hAnsi="宋体" w:cs="TimesLTStd-Roman" w:hint="eastAsia"/>
          <w:color w:val="000000"/>
          <w:kern w:val="0"/>
          <w:szCs w:val="21"/>
        </w:rPr>
        <w:t>是必须面对各色各样的结构设计图及紧迫的工期，要求在短时间内消化理解，确有</w:t>
      </w:r>
      <w:r>
        <w:rPr>
          <w:rFonts w:ascii="宋体" w:hAnsi="宋体" w:cs="TimesLTStd-Roman" w:hint="eastAsia"/>
          <w:color w:val="000000"/>
          <w:kern w:val="0"/>
          <w:szCs w:val="21"/>
        </w:rPr>
        <w:t>难度</w:t>
      </w:r>
      <w:r w:rsidRPr="003850D8">
        <w:rPr>
          <w:rFonts w:ascii="宋体" w:hAnsi="宋体" w:cs="TimesLTStd-Roman" w:hint="eastAsia"/>
          <w:color w:val="000000"/>
          <w:kern w:val="0"/>
          <w:szCs w:val="21"/>
        </w:rPr>
        <w:t>。以往的经验说明，如果设计部门能对</w:t>
      </w:r>
      <w:r>
        <w:rPr>
          <w:rFonts w:ascii="宋体" w:hAnsi="宋体" w:cs="TimesLTStd-Roman" w:hint="eastAsia"/>
          <w:color w:val="000000"/>
          <w:kern w:val="0"/>
          <w:szCs w:val="21"/>
        </w:rPr>
        <w:t>制造方</w:t>
      </w:r>
      <w:r w:rsidRPr="003850D8">
        <w:rPr>
          <w:rFonts w:ascii="宋体" w:hAnsi="宋体" w:cs="TimesLTStd-Roman" w:hint="eastAsia"/>
          <w:color w:val="000000"/>
          <w:kern w:val="0"/>
          <w:szCs w:val="21"/>
        </w:rPr>
        <w:t>事先进行指导，效果良好，否则在生产中会发生许多问题，使原设计意图无法准确落实，</w:t>
      </w:r>
      <w:proofErr w:type="gramStart"/>
      <w:r w:rsidRPr="003850D8">
        <w:rPr>
          <w:rFonts w:ascii="宋体" w:hAnsi="宋体" w:cs="TimesLTStd-Roman" w:hint="eastAsia"/>
          <w:color w:val="000000"/>
          <w:kern w:val="0"/>
          <w:szCs w:val="21"/>
        </w:rPr>
        <w:t>致结构</w:t>
      </w:r>
      <w:proofErr w:type="gramEnd"/>
      <w:r w:rsidRPr="003850D8">
        <w:rPr>
          <w:rFonts w:ascii="宋体" w:hAnsi="宋体" w:cs="TimesLTStd-Roman" w:hint="eastAsia"/>
          <w:color w:val="000000"/>
          <w:kern w:val="0"/>
          <w:szCs w:val="21"/>
        </w:rPr>
        <w:t>的抗震能力</w:t>
      </w:r>
      <w:r w:rsidRPr="003850D8">
        <w:rPr>
          <w:rFonts w:ascii="宋体" w:hAnsi="宋体" w:cs="TimesLTStd-Roman" w:hint="eastAsia"/>
          <w:color w:val="000000"/>
          <w:kern w:val="0"/>
          <w:szCs w:val="21"/>
        </w:rPr>
        <w:lastRenderedPageBreak/>
        <w:t>大打折扣，甚至造成难以补救的隐患。</w:t>
      </w:r>
    </w:p>
    <w:p w:rsidR="00D71357" w:rsidRDefault="00D71357" w:rsidP="00854272">
      <w:pPr>
        <w:spacing w:line="276" w:lineRule="auto"/>
        <w:rPr>
          <w:rFonts w:ascii="Arial" w:hAnsi="Arial" w:cs="Arial"/>
          <w:b/>
        </w:rPr>
        <w:sectPr w:rsidR="00D71357" w:rsidSect="002C1437">
          <w:pgSz w:w="11906" w:h="16838" w:code="9"/>
          <w:pgMar w:top="1440" w:right="1797" w:bottom="1440" w:left="1797" w:header="851" w:footer="992" w:gutter="0"/>
          <w:cols w:space="425"/>
          <w:docGrid w:linePitch="312"/>
        </w:sectPr>
      </w:pPr>
    </w:p>
    <w:p w:rsidR="00D71357" w:rsidRDefault="00D71357" w:rsidP="00854272">
      <w:pPr>
        <w:pStyle w:val="a3"/>
        <w:spacing w:line="276" w:lineRule="auto"/>
        <w:ind w:firstLineChars="0" w:firstLine="0"/>
        <w:jc w:val="center"/>
        <w:outlineLvl w:val="0"/>
        <w:rPr>
          <w:rFonts w:ascii="Arial" w:hAnsi="Arial" w:cs="Arial"/>
          <w:b/>
          <w:sz w:val="24"/>
          <w:szCs w:val="24"/>
        </w:rPr>
      </w:pPr>
      <w:bookmarkStart w:id="199" w:name="_Toc531964641"/>
      <w:bookmarkStart w:id="200" w:name="_Toc533490520"/>
      <w:bookmarkStart w:id="201" w:name="_Toc533490595"/>
      <w:r w:rsidRPr="004341F1">
        <w:rPr>
          <w:rFonts w:ascii="Arial" w:hAnsi="Arial" w:cs="Arial"/>
          <w:b/>
          <w:sz w:val="24"/>
          <w:szCs w:val="24"/>
        </w:rPr>
        <w:lastRenderedPageBreak/>
        <w:t xml:space="preserve">4  </w:t>
      </w:r>
      <w:r w:rsidRPr="004341F1">
        <w:rPr>
          <w:rFonts w:ascii="Arial" w:hAnsi="Arial" w:cs="Arial" w:hint="eastAsia"/>
          <w:b/>
          <w:sz w:val="24"/>
          <w:szCs w:val="24"/>
        </w:rPr>
        <w:t>作用与作用效应组合</w:t>
      </w:r>
      <w:bookmarkEnd w:id="199"/>
      <w:bookmarkEnd w:id="200"/>
      <w:bookmarkEnd w:id="201"/>
    </w:p>
    <w:p w:rsidR="00D71357" w:rsidRPr="004341F1" w:rsidRDefault="00D71357" w:rsidP="00854272">
      <w:pPr>
        <w:spacing w:line="276" w:lineRule="auto"/>
        <w:jc w:val="center"/>
        <w:rPr>
          <w:rFonts w:ascii="Arial" w:hAnsi="Arial" w:cs="Arial"/>
          <w:b/>
          <w:sz w:val="24"/>
          <w:szCs w:val="24"/>
        </w:rPr>
      </w:pPr>
    </w:p>
    <w:p w:rsidR="00D71357" w:rsidRDefault="00D71357" w:rsidP="00854272">
      <w:pPr>
        <w:spacing w:line="276" w:lineRule="auto"/>
      </w:pPr>
      <w:r w:rsidRPr="00D71357">
        <w:rPr>
          <w:rFonts w:ascii="Arial" w:hAnsi="Arial" w:cs="Arial"/>
          <w:b/>
        </w:rPr>
        <w:t xml:space="preserve">4.0.5 </w:t>
      </w:r>
      <w:r>
        <w:rPr>
          <w:rFonts w:ascii="Arial" w:hAnsi="Arial" w:cs="Arial"/>
        </w:rPr>
        <w:t xml:space="preserve"> </w:t>
      </w:r>
      <w:r w:rsidRPr="0019241F">
        <w:rPr>
          <w:rFonts w:hint="eastAsia"/>
        </w:rPr>
        <w:t>本条引用</w:t>
      </w:r>
      <w:r w:rsidR="00EE7498">
        <w:rPr>
          <w:rFonts w:hint="eastAsia"/>
        </w:rPr>
        <w:t>国家标准</w:t>
      </w:r>
      <w:r w:rsidRPr="0019241F">
        <w:rPr>
          <w:rFonts w:hint="eastAsia"/>
        </w:rPr>
        <w:t>《建筑抗震设计规范》</w:t>
      </w:r>
      <w:r w:rsidRPr="0019241F">
        <w:rPr>
          <w:rFonts w:ascii="Arial" w:hAnsi="Arial" w:cs="Arial"/>
        </w:rPr>
        <w:t>GB 50011-2010</w:t>
      </w:r>
      <w:r w:rsidRPr="0019241F">
        <w:rPr>
          <w:rFonts w:hint="eastAsia"/>
        </w:rPr>
        <w:t>中</w:t>
      </w:r>
      <w:r w:rsidR="00EE7498">
        <w:rPr>
          <w:rFonts w:hint="eastAsia"/>
        </w:rPr>
        <w:t>第</w:t>
      </w:r>
      <w:r w:rsidRPr="0019241F">
        <w:rPr>
          <w:rFonts w:ascii="Arial" w:hAnsi="Arial" w:cs="Arial"/>
        </w:rPr>
        <w:t>8.2.2</w:t>
      </w:r>
      <w:r w:rsidRPr="0019241F">
        <w:rPr>
          <w:rFonts w:hint="eastAsia"/>
        </w:rPr>
        <w:t>条的规定。由于本标准针对的中心支撑钢框架房屋的最大高度都不超过</w:t>
      </w:r>
      <w:r w:rsidRPr="0019241F">
        <w:rPr>
          <w:rFonts w:ascii="Arial" w:hAnsi="Arial" w:cs="Arial"/>
        </w:rPr>
        <w:t>150m</w:t>
      </w:r>
      <w:r w:rsidRPr="0019241F">
        <w:rPr>
          <w:rFonts w:hint="eastAsia"/>
        </w:rPr>
        <w:t>，故做上述规定。</w:t>
      </w:r>
    </w:p>
    <w:p w:rsidR="004B0B5F" w:rsidRDefault="004B0B5F" w:rsidP="00854272">
      <w:pPr>
        <w:spacing w:line="276" w:lineRule="auto"/>
        <w:rPr>
          <w:rFonts w:ascii="Arial" w:hAnsi="Arial" w:cs="Arial"/>
          <w:b/>
        </w:rPr>
      </w:pPr>
    </w:p>
    <w:p w:rsidR="00D71357" w:rsidRDefault="00D71357" w:rsidP="00854272">
      <w:pPr>
        <w:spacing w:line="276" w:lineRule="auto"/>
        <w:jc w:val="left"/>
      </w:pPr>
      <w:r w:rsidRPr="00D71357">
        <w:rPr>
          <w:rFonts w:ascii="Arial" w:hAnsi="Arial" w:cs="Arial"/>
          <w:b/>
        </w:rPr>
        <w:t>4.0.6</w:t>
      </w:r>
      <w:r>
        <w:rPr>
          <w:rFonts w:ascii="Arial" w:hAnsi="Arial" w:cs="Arial"/>
        </w:rPr>
        <w:t xml:space="preserve">  </w:t>
      </w:r>
      <w:r>
        <w:rPr>
          <w:rFonts w:hint="eastAsia"/>
        </w:rPr>
        <w:t>本条规定</w:t>
      </w:r>
      <w:r>
        <w:t>主要是考虑结构地震动力反应过程中可能由于地面扭转运动，结构实际的刚度和质量分布相对于计算假定值的偏差，以及在弹塑性反应过程中</w:t>
      </w:r>
      <w:r>
        <w:rPr>
          <w:rFonts w:hint="eastAsia"/>
        </w:rPr>
        <w:t>抗侧力</w:t>
      </w:r>
      <w:r>
        <w:t>结构</w:t>
      </w:r>
      <w:r>
        <w:rPr>
          <w:rFonts w:hint="eastAsia"/>
        </w:rPr>
        <w:t>刚度</w:t>
      </w:r>
      <w:r>
        <w:t>退化程度</w:t>
      </w:r>
      <w:proofErr w:type="gramStart"/>
      <w:r>
        <w:t>不</w:t>
      </w:r>
      <w:proofErr w:type="gramEnd"/>
      <w:r>
        <w:t>同</w:t>
      </w:r>
      <w:r>
        <w:rPr>
          <w:rFonts w:hint="eastAsia"/>
        </w:rPr>
        <w:t>等</w:t>
      </w:r>
      <w:r>
        <w:t>原因</w:t>
      </w:r>
      <w:r>
        <w:rPr>
          <w:rFonts w:hint="eastAsia"/>
        </w:rPr>
        <w:t>引起</w:t>
      </w:r>
      <w:r>
        <w:t>的扭转反应增大，特别是目前对地面运动扭转分量的强震实测记录很少，地震作用计算中还不能考虑输入地面运动扭转分量。采用</w:t>
      </w:r>
      <w:r>
        <w:rPr>
          <w:rFonts w:hint="eastAsia"/>
        </w:rPr>
        <w:t>附加</w:t>
      </w:r>
      <w:r>
        <w:t>偶然偏心作用计算是一种实用方法。</w:t>
      </w:r>
    </w:p>
    <w:p w:rsidR="00D71357" w:rsidRDefault="00D71357" w:rsidP="00854272">
      <w:pPr>
        <w:spacing w:line="276" w:lineRule="auto"/>
        <w:ind w:firstLineChars="200" w:firstLine="420"/>
        <w:jc w:val="left"/>
      </w:pPr>
      <w:r>
        <w:rPr>
          <w:rFonts w:hint="eastAsia"/>
        </w:rPr>
        <w:t>本条规定</w:t>
      </w:r>
      <w:r>
        <w:t>方形及矩形平面直接取各层质量偶然偏心为</w:t>
      </w:r>
      <w:r>
        <w:rPr>
          <w:rFonts w:hint="eastAsia"/>
        </w:rPr>
        <w:t>0.05L</w:t>
      </w:r>
      <w:r w:rsidRPr="0097741A">
        <w:rPr>
          <w:vertAlign w:val="subscript"/>
        </w:rPr>
        <w:t>i</w:t>
      </w:r>
      <w:r>
        <w:t>，</w:t>
      </w:r>
      <w:r>
        <w:rPr>
          <w:rFonts w:hint="eastAsia"/>
        </w:rPr>
        <w:t>其他</w:t>
      </w:r>
      <w:r>
        <w:t>形式平面</w:t>
      </w:r>
      <w:r>
        <w:rPr>
          <w:rFonts w:hint="eastAsia"/>
        </w:rPr>
        <w:t>取</w:t>
      </w:r>
      <w:r>
        <w:rPr>
          <w:rFonts w:hint="eastAsia"/>
        </w:rPr>
        <w:t>0.172</w:t>
      </w:r>
      <w:r w:rsidRPr="00856658">
        <w:rPr>
          <w:rFonts w:ascii="Arial" w:hAnsi="Arial" w:cs="Arial"/>
          <w:i/>
        </w:rPr>
        <w:t>r</w:t>
      </w:r>
      <w:r w:rsidRPr="00997611">
        <w:rPr>
          <w:rFonts w:ascii="Arial" w:hAnsi="Arial" w:cs="Arial"/>
          <w:i/>
          <w:vertAlign w:val="subscript"/>
        </w:rPr>
        <w:t>i</w:t>
      </w:r>
      <w:r>
        <w:rPr>
          <w:rFonts w:hint="eastAsia"/>
        </w:rPr>
        <w:t>来计算</w:t>
      </w:r>
      <w:r>
        <w:t>单向水平地震作用。实际</w:t>
      </w:r>
      <w:r>
        <w:rPr>
          <w:rFonts w:hint="eastAsia"/>
        </w:rPr>
        <w:t>计算</w:t>
      </w:r>
      <w:r>
        <w:t>时，可将每层质</w:t>
      </w:r>
      <w:r>
        <w:rPr>
          <w:rFonts w:hint="eastAsia"/>
        </w:rPr>
        <w:t>心</w:t>
      </w:r>
      <w:r>
        <w:t>沿主轴的同一方向（</w:t>
      </w:r>
      <w:r>
        <w:rPr>
          <w:rFonts w:hint="eastAsia"/>
        </w:rPr>
        <w:t>正向</w:t>
      </w:r>
      <w:r>
        <w:t>或反向）</w:t>
      </w:r>
      <w:r>
        <w:rPr>
          <w:rFonts w:hint="eastAsia"/>
        </w:rPr>
        <w:t>偏移</w:t>
      </w:r>
      <w:r>
        <w:t>。</w:t>
      </w:r>
    </w:p>
    <w:p w:rsidR="00D71357" w:rsidRDefault="00D71357" w:rsidP="00854272">
      <w:pPr>
        <w:spacing w:line="276" w:lineRule="auto"/>
        <w:ind w:firstLineChars="200" w:firstLine="420"/>
        <w:jc w:val="left"/>
      </w:pPr>
      <w:r>
        <w:rPr>
          <w:rFonts w:hint="eastAsia"/>
        </w:rPr>
        <w:t>采用</w:t>
      </w:r>
      <w:r>
        <w:t>底部剪力法计算地震作用时，也应考虑偶然偏心的不利影响。</w:t>
      </w:r>
    </w:p>
    <w:p w:rsidR="00D71357" w:rsidRPr="0097741A" w:rsidRDefault="00D71357" w:rsidP="00854272">
      <w:pPr>
        <w:spacing w:line="276" w:lineRule="auto"/>
        <w:ind w:firstLineChars="200" w:firstLine="420"/>
        <w:jc w:val="left"/>
        <w:rPr>
          <w:rFonts w:ascii="仿宋_GB2312" w:eastAsia="仿宋_GB2312"/>
          <w:b/>
          <w:sz w:val="24"/>
          <w:szCs w:val="32"/>
        </w:rPr>
      </w:pPr>
      <w:r>
        <w:rPr>
          <w:rFonts w:hint="eastAsia"/>
        </w:rPr>
        <w:t>当</w:t>
      </w:r>
      <w:r>
        <w:t>采用双向地震作用计算时，可不考虑偶然偏心的影响，但进行位移比计算时，按单向地震作用考虑偶然偏心影响计算。同时</w:t>
      </w:r>
      <w:r>
        <w:rPr>
          <w:rFonts w:hint="eastAsia"/>
        </w:rPr>
        <w:t>应</w:t>
      </w:r>
      <w:r>
        <w:t>与单向地震作用考虑偶然偏心的计算结果进行比较，取不利的情况进行设计。</w:t>
      </w:r>
    </w:p>
    <w:p w:rsidR="00D71357" w:rsidRDefault="00D71357" w:rsidP="00854272">
      <w:pPr>
        <w:spacing w:line="276" w:lineRule="auto"/>
        <w:rPr>
          <w:rFonts w:ascii="Arial" w:hAnsi="Arial" w:cs="Arial"/>
          <w:b/>
        </w:rPr>
      </w:pPr>
    </w:p>
    <w:p w:rsidR="00D71357" w:rsidRDefault="00D71357" w:rsidP="00854272">
      <w:pPr>
        <w:spacing w:line="276" w:lineRule="auto"/>
        <w:rPr>
          <w:rFonts w:ascii="Arial" w:hAnsi="Arial" w:cs="Arial"/>
          <w:b/>
        </w:rPr>
      </w:pPr>
    </w:p>
    <w:p w:rsidR="00D71357" w:rsidRDefault="00D71357" w:rsidP="00854272">
      <w:pPr>
        <w:spacing w:line="276" w:lineRule="auto"/>
        <w:rPr>
          <w:rFonts w:ascii="Arial" w:hAnsi="Arial" w:cs="Arial"/>
          <w:b/>
        </w:rPr>
        <w:sectPr w:rsidR="00D71357" w:rsidSect="002C1437">
          <w:pgSz w:w="11906" w:h="16838" w:code="9"/>
          <w:pgMar w:top="1440" w:right="1797" w:bottom="1440" w:left="1797" w:header="851" w:footer="992" w:gutter="0"/>
          <w:cols w:space="425"/>
          <w:docGrid w:linePitch="312"/>
        </w:sectPr>
      </w:pPr>
    </w:p>
    <w:p w:rsidR="00D71357" w:rsidRPr="0057559A" w:rsidRDefault="00D71357" w:rsidP="00854272">
      <w:pPr>
        <w:pStyle w:val="a3"/>
        <w:spacing w:line="276" w:lineRule="auto"/>
        <w:ind w:firstLineChars="0" w:firstLine="0"/>
        <w:jc w:val="center"/>
        <w:outlineLvl w:val="0"/>
        <w:rPr>
          <w:rFonts w:ascii="Arial" w:hAnsi="Arial" w:cs="Arial"/>
          <w:b/>
          <w:sz w:val="24"/>
          <w:szCs w:val="24"/>
        </w:rPr>
      </w:pPr>
      <w:bookmarkStart w:id="202" w:name="_Toc531964642"/>
      <w:bookmarkStart w:id="203" w:name="_Toc533490521"/>
      <w:bookmarkStart w:id="204" w:name="_Toc533490596"/>
      <w:r w:rsidRPr="0057559A">
        <w:rPr>
          <w:rFonts w:ascii="Arial" w:hAnsi="Arial" w:cs="Arial"/>
          <w:b/>
          <w:sz w:val="24"/>
          <w:szCs w:val="24"/>
        </w:rPr>
        <w:lastRenderedPageBreak/>
        <w:t xml:space="preserve">5  </w:t>
      </w:r>
      <w:r w:rsidRPr="0057559A">
        <w:rPr>
          <w:rFonts w:ascii="Arial" w:hAnsi="Arial" w:cs="Arial" w:hint="eastAsia"/>
          <w:b/>
          <w:sz w:val="24"/>
          <w:szCs w:val="24"/>
        </w:rPr>
        <w:t>结构分析</w:t>
      </w:r>
      <w:bookmarkEnd w:id="202"/>
      <w:bookmarkEnd w:id="203"/>
      <w:bookmarkEnd w:id="204"/>
    </w:p>
    <w:p w:rsidR="00D71357" w:rsidRPr="001F38B2" w:rsidRDefault="00D71357" w:rsidP="00854272">
      <w:pPr>
        <w:spacing w:line="276" w:lineRule="auto"/>
        <w:jc w:val="center"/>
        <w:outlineLvl w:val="0"/>
        <w:rPr>
          <w:rFonts w:ascii="Arial" w:hAnsi="Arial" w:cs="Arial"/>
          <w:b/>
          <w:szCs w:val="21"/>
        </w:rPr>
      </w:pPr>
      <w:bookmarkStart w:id="205" w:name="_Toc533490522"/>
      <w:bookmarkStart w:id="206" w:name="_Toc533490597"/>
      <w:r w:rsidRPr="001F38B2">
        <w:rPr>
          <w:rFonts w:ascii="Arial" w:hAnsi="Arial" w:cs="Arial"/>
          <w:b/>
          <w:szCs w:val="21"/>
        </w:rPr>
        <w:t xml:space="preserve">5.1 </w:t>
      </w:r>
      <w:r w:rsidRPr="001F38B2">
        <w:rPr>
          <w:rFonts w:ascii="Arial" w:hAnsi="Arial" w:cs="Arial" w:hint="eastAsia"/>
          <w:b/>
          <w:szCs w:val="21"/>
        </w:rPr>
        <w:t xml:space="preserve"> </w:t>
      </w:r>
      <w:r w:rsidRPr="001F38B2">
        <w:rPr>
          <w:rFonts w:ascii="Arial" w:hAnsi="Arial" w:cs="Arial" w:hint="eastAsia"/>
          <w:b/>
          <w:szCs w:val="21"/>
        </w:rPr>
        <w:t>一般规定</w:t>
      </w:r>
      <w:bookmarkEnd w:id="205"/>
      <w:bookmarkEnd w:id="206"/>
    </w:p>
    <w:p w:rsidR="00D71357" w:rsidRPr="00DC5046" w:rsidRDefault="00D71357" w:rsidP="00854272">
      <w:pPr>
        <w:spacing w:line="276" w:lineRule="auto"/>
        <w:jc w:val="center"/>
        <w:rPr>
          <w:b/>
        </w:rPr>
      </w:pPr>
    </w:p>
    <w:p w:rsidR="00D71357" w:rsidRDefault="00D71357" w:rsidP="00854272">
      <w:pPr>
        <w:spacing w:line="276" w:lineRule="auto"/>
      </w:pPr>
      <w:r w:rsidRPr="00D71357">
        <w:rPr>
          <w:rFonts w:ascii="Arial" w:hAnsi="Arial" w:cs="Arial"/>
          <w:b/>
        </w:rPr>
        <w:t>5.1.1</w:t>
      </w:r>
      <w:r>
        <w:rPr>
          <w:rFonts w:ascii="Arial" w:hAnsi="Arial" w:cs="Arial"/>
        </w:rPr>
        <w:t xml:space="preserve">  </w:t>
      </w:r>
      <w:r w:rsidRPr="001E2331">
        <w:rPr>
          <w:rFonts w:hint="eastAsia"/>
        </w:rPr>
        <w:t>据现行</w:t>
      </w:r>
      <w:r w:rsidR="00EE7498">
        <w:rPr>
          <w:rFonts w:hint="eastAsia"/>
        </w:rPr>
        <w:t>国家</w:t>
      </w:r>
      <w:r w:rsidR="00EE7498">
        <w:t>标准</w:t>
      </w:r>
      <w:r w:rsidRPr="001E2331">
        <w:rPr>
          <w:rFonts w:hint="eastAsia"/>
        </w:rPr>
        <w:t>《建筑抗震设计规范》</w:t>
      </w:r>
      <w:r w:rsidRPr="001E2331">
        <w:t>GB 50011</w:t>
      </w:r>
      <w:r w:rsidRPr="001E2331">
        <w:rPr>
          <w:rFonts w:hint="eastAsia"/>
        </w:rPr>
        <w:t>“小震不坏”的原则：当建筑物遭受</w:t>
      </w:r>
      <w:r>
        <w:rPr>
          <w:rFonts w:hint="eastAsia"/>
        </w:rPr>
        <w:t>不高</w:t>
      </w:r>
      <w:r w:rsidRPr="001E2331">
        <w:rPr>
          <w:rFonts w:hint="eastAsia"/>
        </w:rPr>
        <w:t>于本地区抗震设防烈度</w:t>
      </w:r>
      <w:proofErr w:type="gramStart"/>
      <w:r>
        <w:rPr>
          <w:rFonts w:hint="eastAsia"/>
        </w:rPr>
        <w:t>的多遇地震</w:t>
      </w:r>
      <w:proofErr w:type="gramEnd"/>
      <w:r>
        <w:rPr>
          <w:rFonts w:hint="eastAsia"/>
        </w:rPr>
        <w:t>影响时，主体结构不受损坏或不需修理可继续使用。相应地，结构</w:t>
      </w:r>
      <w:proofErr w:type="gramStart"/>
      <w:r>
        <w:rPr>
          <w:rFonts w:hint="eastAsia"/>
        </w:rPr>
        <w:t>在多遇地震</w:t>
      </w:r>
      <w:proofErr w:type="gramEnd"/>
      <w:r>
        <w:rPr>
          <w:rFonts w:hint="eastAsia"/>
        </w:rPr>
        <w:t>作用下的反应分析的方法、构件截面抗震验算，以及结构层间弹性位移的验算，均以弹性理论为基础。因此，本条规定，</w:t>
      </w:r>
      <w:proofErr w:type="gramStart"/>
      <w:r>
        <w:rPr>
          <w:rFonts w:hint="eastAsia"/>
        </w:rPr>
        <w:t>进行多遇地震</w:t>
      </w:r>
      <w:proofErr w:type="gramEnd"/>
      <w:r>
        <w:rPr>
          <w:rFonts w:hint="eastAsia"/>
        </w:rPr>
        <w:t>作用下的内力和变形分析时，可假定中心支撑框架结构处于弹性工作状态。此外，</w:t>
      </w:r>
      <w:bookmarkStart w:id="207" w:name="OLE_LINK5"/>
      <w:bookmarkStart w:id="208" w:name="OLE_LINK6"/>
      <w:r>
        <w:rPr>
          <w:rFonts w:hint="eastAsia"/>
        </w:rPr>
        <w:t>依据“大震不倒”的原则：</w:t>
      </w:r>
      <w:bookmarkEnd w:id="207"/>
      <w:bookmarkEnd w:id="208"/>
      <w:r>
        <w:rPr>
          <w:rFonts w:hint="eastAsia"/>
        </w:rPr>
        <w:t>当建筑物遭受高于本地区抗震设防烈度的罕遇地震影响时，不致倒塌或者发生危及生命的严重破坏。考虑罕遇地震下，允许结构进入弹塑性状态，且中心支撑框架结构有可能发生应力和变形集中，严重时会导致重大破坏甚至倒塌，因此要通过弹塑性分析进行结构的弹塑性变形验算，可采用弹塑性时程分析法或静力弹塑性分析法计算。</w:t>
      </w:r>
    </w:p>
    <w:p w:rsidR="00D71357" w:rsidRPr="00D71357" w:rsidRDefault="00D71357" w:rsidP="00854272">
      <w:pPr>
        <w:spacing w:line="276" w:lineRule="auto"/>
        <w:rPr>
          <w:rFonts w:ascii="Arial" w:hAnsi="Arial" w:cs="Arial"/>
          <w:b/>
        </w:rPr>
      </w:pPr>
    </w:p>
    <w:p w:rsidR="00D71357" w:rsidRPr="001E2331" w:rsidRDefault="00D71357" w:rsidP="00854272">
      <w:pPr>
        <w:spacing w:line="276" w:lineRule="auto"/>
      </w:pPr>
      <w:r w:rsidRPr="00D71357">
        <w:rPr>
          <w:rFonts w:ascii="Arial" w:hAnsi="Arial" w:cs="Arial"/>
          <w:b/>
        </w:rPr>
        <w:t xml:space="preserve">5.1.2 </w:t>
      </w:r>
      <w:r>
        <w:rPr>
          <w:rFonts w:ascii="Arial" w:hAnsi="Arial" w:cs="Arial"/>
        </w:rPr>
        <w:t xml:space="preserve"> </w:t>
      </w:r>
      <w:r>
        <w:rPr>
          <w:rFonts w:hint="eastAsia"/>
        </w:rPr>
        <w:t>通常，当楼面整体连接较好且楼面无大孔洞时，或楼面内虽有局部孔洞但有</w:t>
      </w:r>
      <w:proofErr w:type="gramStart"/>
      <w:r>
        <w:rPr>
          <w:rFonts w:hint="eastAsia"/>
        </w:rPr>
        <w:t>可靠加强</w:t>
      </w:r>
      <w:proofErr w:type="gramEnd"/>
      <w:r>
        <w:rPr>
          <w:rFonts w:hint="eastAsia"/>
        </w:rPr>
        <w:t>措施时，可将</w:t>
      </w:r>
      <w:r w:rsidRPr="001E2331">
        <w:rPr>
          <w:rFonts w:hint="eastAsia"/>
        </w:rPr>
        <w:t>楼盖视为平面内无限刚性，结构计算时取为刚性楼盖。当不能</w:t>
      </w:r>
      <w:proofErr w:type="gramStart"/>
      <w:r w:rsidRPr="001E2331">
        <w:rPr>
          <w:rFonts w:hint="eastAsia"/>
        </w:rPr>
        <w:t>保证楼</w:t>
      </w:r>
      <w:proofErr w:type="gramEnd"/>
      <w:r w:rsidRPr="001E2331">
        <w:rPr>
          <w:rFonts w:hint="eastAsia"/>
        </w:rPr>
        <w:t>面的整体刚度时，应根据楼板开洞等实际情况，</w:t>
      </w:r>
      <w:r>
        <w:rPr>
          <w:rFonts w:hint="eastAsia"/>
        </w:rPr>
        <w:t>使用弹性楼板进行计算，来考虑楼盖面内变形的影响</w:t>
      </w:r>
      <w:r w:rsidRPr="001E2331">
        <w:rPr>
          <w:rFonts w:hint="eastAsia"/>
        </w:rPr>
        <w:t>。工业建筑楼面内有时不布置刚性楼板或铺板，</w:t>
      </w:r>
      <w:r>
        <w:rPr>
          <w:rFonts w:hint="eastAsia"/>
        </w:rPr>
        <w:t>会布置水平支撑来提高楼层面内刚度，但不能判断是否达到刚性横隔条件，建议此时按水平支撑的实际设置进行建模计算。一般情况下都会要求</w:t>
      </w:r>
      <w:r w:rsidRPr="001E2331">
        <w:rPr>
          <w:rFonts w:hint="eastAsia"/>
        </w:rPr>
        <w:t>水平支撑的布置应</w:t>
      </w:r>
      <w:r>
        <w:rPr>
          <w:rFonts w:hint="eastAsia"/>
        </w:rPr>
        <w:t>能够</w:t>
      </w:r>
      <w:r w:rsidRPr="001E2331">
        <w:rPr>
          <w:rFonts w:hint="eastAsia"/>
        </w:rPr>
        <w:t>使垂直支撑和框架柱在楼面内的位移协调一致。同时，因水平支撑传递楼面内的水平向荷载，很可能导致与支撑连接的钢梁的轴力增大较多，</w:t>
      </w:r>
      <w:r>
        <w:rPr>
          <w:rFonts w:hint="eastAsia"/>
        </w:rPr>
        <w:t>此时的钢梁</w:t>
      </w:r>
      <w:r w:rsidRPr="001E2331">
        <w:rPr>
          <w:rFonts w:hint="eastAsia"/>
        </w:rPr>
        <w:t>在设计中还应考虑轴力的影响。</w:t>
      </w:r>
    </w:p>
    <w:p w:rsidR="00D71357" w:rsidRPr="00D71357" w:rsidRDefault="00D71357" w:rsidP="00854272">
      <w:pPr>
        <w:spacing w:line="276" w:lineRule="auto"/>
        <w:rPr>
          <w:rFonts w:ascii="Arial" w:hAnsi="Arial" w:cs="Arial"/>
          <w:b/>
        </w:rPr>
      </w:pPr>
    </w:p>
    <w:p w:rsidR="00D71357" w:rsidRDefault="00D71357" w:rsidP="00854272">
      <w:pPr>
        <w:spacing w:line="276" w:lineRule="auto"/>
      </w:pPr>
      <w:r w:rsidRPr="00D71357">
        <w:rPr>
          <w:rFonts w:ascii="Arial" w:hAnsi="Arial" w:cs="Arial"/>
          <w:b/>
        </w:rPr>
        <w:t>5.1.3</w:t>
      </w:r>
      <w:r>
        <w:rPr>
          <w:rFonts w:ascii="Arial" w:hAnsi="Arial" w:cs="Arial"/>
        </w:rPr>
        <w:t xml:space="preserve">  </w:t>
      </w:r>
      <w:r w:rsidRPr="007E205C">
        <w:rPr>
          <w:rFonts w:hint="eastAsia"/>
        </w:rPr>
        <w:t>因支撑斜杆主要承受轴力，</w:t>
      </w:r>
      <w:r>
        <w:rPr>
          <w:rFonts w:hint="eastAsia"/>
        </w:rPr>
        <w:t>整体计算分析时，可将</w:t>
      </w:r>
      <w:r w:rsidRPr="007E205C">
        <w:rPr>
          <w:rFonts w:hint="eastAsia"/>
        </w:rPr>
        <w:t>普通</w:t>
      </w:r>
      <w:proofErr w:type="gramStart"/>
      <w:r w:rsidRPr="007E205C">
        <w:rPr>
          <w:rFonts w:hint="eastAsia"/>
        </w:rPr>
        <w:t>钢中心</w:t>
      </w:r>
      <w:proofErr w:type="gramEnd"/>
      <w:r w:rsidRPr="007E205C">
        <w:rPr>
          <w:rFonts w:hint="eastAsia"/>
        </w:rPr>
        <w:t>支撑、特殊中心</w:t>
      </w:r>
      <w:r>
        <w:rPr>
          <w:rFonts w:hint="eastAsia"/>
        </w:rPr>
        <w:t>普通中心支撑框架和特殊中心支撑框架的支撑及</w:t>
      </w:r>
      <w:r w:rsidRPr="007E205C">
        <w:rPr>
          <w:rFonts w:hint="eastAsia"/>
        </w:rPr>
        <w:t>屈曲</w:t>
      </w:r>
      <w:r>
        <w:rPr>
          <w:rFonts w:hint="eastAsia"/>
        </w:rPr>
        <w:t>约束</w:t>
      </w:r>
      <w:r w:rsidRPr="007E205C">
        <w:rPr>
          <w:rFonts w:hint="eastAsia"/>
        </w:rPr>
        <w:t>支撑</w:t>
      </w:r>
      <w:r>
        <w:rPr>
          <w:rFonts w:hint="eastAsia"/>
        </w:rPr>
        <w:t>视为</w:t>
      </w:r>
      <w:r w:rsidRPr="007E205C">
        <w:rPr>
          <w:rFonts w:hint="eastAsia"/>
        </w:rPr>
        <w:t>两端铰接</w:t>
      </w:r>
      <w:r>
        <w:rPr>
          <w:rFonts w:hint="eastAsia"/>
        </w:rPr>
        <w:t>轴心受力构件。对于普通或</w:t>
      </w:r>
      <w:r>
        <w:t>特殊的中心支撑</w:t>
      </w:r>
      <w:r>
        <w:rPr>
          <w:rFonts w:hint="eastAsia"/>
        </w:rPr>
        <w:t>，</w:t>
      </w:r>
      <w:proofErr w:type="gramStart"/>
      <w:r>
        <w:rPr>
          <w:rFonts w:hint="eastAsia"/>
        </w:rPr>
        <w:t>当考虑</w:t>
      </w:r>
      <w:proofErr w:type="gramEnd"/>
      <w:r>
        <w:rPr>
          <w:rFonts w:hint="eastAsia"/>
        </w:rPr>
        <w:t>支撑两端节点连接的抗弯刚度对支撑斜杆受压弯曲失稳变形确有显著约束作用时，可在整体分析模型中将支撑两端设为刚接，通过计算长度考虑两端转动约束的影响，按压弯构件验算支撑。当杆件自身承受</w:t>
      </w:r>
      <w:r w:rsidRPr="00A909E9">
        <w:rPr>
          <w:rFonts w:hint="eastAsia"/>
        </w:rPr>
        <w:t>有</w:t>
      </w:r>
      <w:r>
        <w:rPr>
          <w:rFonts w:hint="eastAsia"/>
        </w:rPr>
        <w:t>不可忽略的</w:t>
      </w:r>
      <w:r w:rsidRPr="00A909E9">
        <w:rPr>
          <w:rFonts w:hint="eastAsia"/>
        </w:rPr>
        <w:t>弯矩</w:t>
      </w:r>
      <w:r>
        <w:rPr>
          <w:rFonts w:hint="eastAsia"/>
        </w:rPr>
        <w:t>作用</w:t>
      </w:r>
      <w:r w:rsidRPr="00A909E9">
        <w:rPr>
          <w:rFonts w:hint="eastAsia"/>
        </w:rPr>
        <w:t>时也应考虑弯矩对支撑</w:t>
      </w:r>
      <w:r>
        <w:rPr>
          <w:rFonts w:hint="eastAsia"/>
        </w:rPr>
        <w:t>受力</w:t>
      </w:r>
      <w:r w:rsidRPr="00A909E9">
        <w:rPr>
          <w:rFonts w:hint="eastAsia"/>
        </w:rPr>
        <w:t>的影响。</w:t>
      </w:r>
      <w:r>
        <w:rPr>
          <w:rFonts w:hint="eastAsia"/>
        </w:rPr>
        <w:t>防屈曲支撑在经专门设计后，在结构设计中可不考虑其受压</w:t>
      </w:r>
      <w:r w:rsidRPr="001E2331">
        <w:rPr>
          <w:rFonts w:hint="eastAsia"/>
        </w:rPr>
        <w:t>失稳（这可以通过在设计软件中设定支撑的计算长度系数足够小来实现），支撑的净截面面积应根据其承受的楼层剪力按强度条件选择。</w:t>
      </w:r>
    </w:p>
    <w:p w:rsidR="00D71357" w:rsidRPr="00D71357" w:rsidRDefault="00D71357" w:rsidP="00854272">
      <w:pPr>
        <w:spacing w:line="276" w:lineRule="auto"/>
        <w:rPr>
          <w:rFonts w:ascii="Arial" w:hAnsi="Arial" w:cs="Arial"/>
          <w:b/>
        </w:rPr>
      </w:pPr>
    </w:p>
    <w:p w:rsidR="00D71357" w:rsidRDefault="00D71357" w:rsidP="00854272">
      <w:pPr>
        <w:spacing w:line="276" w:lineRule="auto"/>
      </w:pPr>
      <w:r w:rsidRPr="00D71357">
        <w:rPr>
          <w:rFonts w:ascii="Arial" w:hAnsi="Arial" w:cs="Arial"/>
          <w:b/>
        </w:rPr>
        <w:t xml:space="preserve">5.1.4 </w:t>
      </w:r>
      <w:r>
        <w:rPr>
          <w:rFonts w:ascii="Arial" w:hAnsi="Arial" w:cs="Arial"/>
        </w:rPr>
        <w:t xml:space="preserve"> </w:t>
      </w:r>
      <w:r w:rsidRPr="0095644D">
        <w:rPr>
          <w:rFonts w:hint="eastAsia"/>
        </w:rPr>
        <w:t>本条规定是为了避免铰接节点在实际应用中承担弯矩而改变构件甚至结构的预期受力，尽可能使计算模型与实际构造</w:t>
      </w:r>
      <w:r>
        <w:rPr>
          <w:rFonts w:hint="eastAsia"/>
        </w:rPr>
        <w:t>相</w:t>
      </w:r>
      <w:r w:rsidRPr="0095644D">
        <w:rPr>
          <w:rFonts w:hint="eastAsia"/>
        </w:rPr>
        <w:t>一致。</w:t>
      </w:r>
      <w:r>
        <w:rPr>
          <w:rFonts w:hint="eastAsia"/>
        </w:rPr>
        <w:t>当梁端构造不可避免承担弯矩时，应采取合理计算模型确定弯矩的大小，例如使用半刚性连接模型，并在梁、柱设计中考虑此弯矩作用。否则，应采取措施降低连接承受的弯矩作用，使之接近铰接情况。</w:t>
      </w:r>
    </w:p>
    <w:p w:rsidR="00D71357" w:rsidRPr="00D71357" w:rsidRDefault="00D71357" w:rsidP="00854272">
      <w:pPr>
        <w:spacing w:line="276" w:lineRule="auto"/>
        <w:rPr>
          <w:rFonts w:ascii="Arial" w:hAnsi="Arial" w:cs="Arial"/>
          <w:b/>
        </w:rPr>
      </w:pPr>
    </w:p>
    <w:p w:rsidR="00D71357" w:rsidRDefault="00D71357" w:rsidP="00854272">
      <w:pPr>
        <w:spacing w:line="276" w:lineRule="auto"/>
      </w:pPr>
      <w:r w:rsidRPr="00D71357">
        <w:rPr>
          <w:rFonts w:ascii="Arial" w:hAnsi="Arial" w:cs="Arial"/>
          <w:b/>
        </w:rPr>
        <w:t xml:space="preserve">5.1.5 </w:t>
      </w:r>
      <w:r>
        <w:rPr>
          <w:rFonts w:ascii="Arial" w:hAnsi="Arial" w:cs="Arial"/>
        </w:rPr>
        <w:t xml:space="preserve"> </w:t>
      </w:r>
      <w:r>
        <w:rPr>
          <w:rFonts w:hint="eastAsia"/>
        </w:rPr>
        <w:t>应</w:t>
      </w:r>
      <w:r w:rsidRPr="0095644D">
        <w:rPr>
          <w:rFonts w:hint="eastAsia"/>
        </w:rPr>
        <w:t>使</w:t>
      </w:r>
      <w:r>
        <w:rPr>
          <w:rFonts w:hint="eastAsia"/>
        </w:rPr>
        <w:t>铰接柱脚的</w:t>
      </w:r>
      <w:r w:rsidRPr="0095644D">
        <w:rPr>
          <w:rFonts w:hint="eastAsia"/>
        </w:rPr>
        <w:t>计算模型与实际构造尽</w:t>
      </w:r>
      <w:r>
        <w:rPr>
          <w:rFonts w:hint="eastAsia"/>
        </w:rPr>
        <w:t>量</w:t>
      </w:r>
      <w:r w:rsidRPr="0095644D">
        <w:rPr>
          <w:rFonts w:hint="eastAsia"/>
        </w:rPr>
        <w:t>一致</w:t>
      </w:r>
      <w:r>
        <w:rPr>
          <w:rFonts w:hint="eastAsia"/>
        </w:rPr>
        <w:t>，柱脚连接的构造方式以及施工方法，应尽可能</w:t>
      </w:r>
      <w:r w:rsidRPr="0095644D">
        <w:rPr>
          <w:rFonts w:hint="eastAsia"/>
        </w:rPr>
        <w:t>避免</w:t>
      </w:r>
      <w:r>
        <w:rPr>
          <w:rFonts w:hint="eastAsia"/>
        </w:rPr>
        <w:t>连接</w:t>
      </w:r>
      <w:r w:rsidRPr="0095644D">
        <w:rPr>
          <w:rFonts w:hint="eastAsia"/>
        </w:rPr>
        <w:t>在实际应用中承担</w:t>
      </w:r>
      <w:r>
        <w:rPr>
          <w:rFonts w:hint="eastAsia"/>
        </w:rPr>
        <w:t>较多</w:t>
      </w:r>
      <w:r w:rsidRPr="0095644D">
        <w:rPr>
          <w:rFonts w:hint="eastAsia"/>
        </w:rPr>
        <w:t>弯矩</w:t>
      </w:r>
      <w:r>
        <w:rPr>
          <w:rFonts w:hint="eastAsia"/>
        </w:rPr>
        <w:t>。本条建议采用铰接柱脚，主要是考虑当柱子截面高度较大时</w:t>
      </w:r>
      <w:proofErr w:type="gramStart"/>
      <w:r>
        <w:rPr>
          <w:rFonts w:hint="eastAsia"/>
        </w:rPr>
        <w:t>采用固接柱脚</w:t>
      </w:r>
      <w:proofErr w:type="gramEnd"/>
      <w:r>
        <w:rPr>
          <w:rFonts w:hint="eastAsia"/>
        </w:rPr>
        <w:t>构造复杂、锚固困难，且设置中心支撑后钢柱脚无需通过</w:t>
      </w:r>
      <w:proofErr w:type="gramStart"/>
      <w:r>
        <w:rPr>
          <w:rFonts w:hint="eastAsia"/>
        </w:rPr>
        <w:t>固接形式</w:t>
      </w:r>
      <w:proofErr w:type="gramEnd"/>
      <w:r>
        <w:rPr>
          <w:rFonts w:hint="eastAsia"/>
        </w:rPr>
        <w:t>来提高结构</w:t>
      </w:r>
      <w:proofErr w:type="gramStart"/>
      <w:r>
        <w:rPr>
          <w:rFonts w:hint="eastAsia"/>
        </w:rPr>
        <w:t>的抗侧能力</w:t>
      </w:r>
      <w:proofErr w:type="gramEnd"/>
      <w:r>
        <w:rPr>
          <w:rFonts w:hint="eastAsia"/>
        </w:rPr>
        <w:t>。采用埋入式或外包式柱脚时，柱脚可采用刚接计算模型。</w:t>
      </w:r>
    </w:p>
    <w:p w:rsidR="00D71357" w:rsidRPr="00D71357" w:rsidRDefault="00D71357" w:rsidP="00854272">
      <w:pPr>
        <w:spacing w:line="276" w:lineRule="auto"/>
        <w:rPr>
          <w:rFonts w:ascii="Arial" w:hAnsi="Arial" w:cs="Arial"/>
          <w:b/>
        </w:rPr>
      </w:pPr>
    </w:p>
    <w:p w:rsidR="00F62B70" w:rsidRDefault="00F62B70" w:rsidP="00854272">
      <w:pPr>
        <w:spacing w:line="276" w:lineRule="auto"/>
      </w:pPr>
      <w:r w:rsidRPr="00F62B70">
        <w:rPr>
          <w:rFonts w:ascii="Arial" w:hAnsi="Arial" w:cs="Arial"/>
          <w:b/>
        </w:rPr>
        <w:t>5.1.6</w:t>
      </w:r>
      <w:r>
        <w:rPr>
          <w:rFonts w:ascii="Arial" w:hAnsi="Arial" w:cs="Arial"/>
        </w:rPr>
        <w:t xml:space="preserve">  </w:t>
      </w:r>
      <w:r>
        <w:rPr>
          <w:rFonts w:hint="eastAsia"/>
        </w:rPr>
        <w:t>本条用于控制重力</w:t>
      </w:r>
      <w:r w:rsidRPr="00F30745">
        <w:rPr>
          <w:rFonts w:ascii="Arial" w:hAnsi="Arial" w:cs="Arial"/>
          <w:i/>
        </w:rPr>
        <w:t xml:space="preserve">P </w:t>
      </w:r>
      <w:r w:rsidRPr="00F30745">
        <w:rPr>
          <w:rFonts w:ascii="Arial" w:hAnsi="Arial" w:cs="Arial"/>
        </w:rPr>
        <w:t>-Δ</w:t>
      </w:r>
      <w:r>
        <w:rPr>
          <w:rFonts w:hint="eastAsia"/>
        </w:rPr>
        <w:t>效应不超过</w:t>
      </w:r>
      <w:r w:rsidRPr="00F30745">
        <w:rPr>
          <w:rFonts w:ascii="Arial" w:hAnsi="Arial" w:cs="Arial"/>
        </w:rPr>
        <w:t>20%</w:t>
      </w:r>
      <w:r>
        <w:rPr>
          <w:rFonts w:hint="eastAsia"/>
        </w:rPr>
        <w:t>，使结构的稳定具有适宜的安全储备。在水平力作用下，采用中心支撑框架的高层结构</w:t>
      </w:r>
      <w:r w:rsidRPr="001E2331">
        <w:rPr>
          <w:rFonts w:hint="eastAsia"/>
        </w:rPr>
        <w:t>的稳定应满足本条的规定，不应放松要求。如不满足本条的规定，应</w:t>
      </w:r>
      <w:r>
        <w:rPr>
          <w:rFonts w:hint="eastAsia"/>
        </w:rPr>
        <w:t>设置更多的支撑来</w:t>
      </w:r>
      <w:r w:rsidRPr="001E2331">
        <w:rPr>
          <w:rFonts w:hint="eastAsia"/>
        </w:rPr>
        <w:t>增大结构的侧向刚度。</w:t>
      </w:r>
      <w:r>
        <w:rPr>
          <w:rFonts w:hint="eastAsia"/>
        </w:rPr>
        <w:t>本条采用了</w:t>
      </w:r>
      <w:r w:rsidR="00EE7498">
        <w:rPr>
          <w:rFonts w:hint="eastAsia"/>
        </w:rPr>
        <w:t>行业</w:t>
      </w:r>
      <w:r w:rsidR="00EE7498">
        <w:t>标准</w:t>
      </w:r>
      <w:r>
        <w:rPr>
          <w:rFonts w:hint="eastAsia"/>
        </w:rPr>
        <w:t>《高层民</w:t>
      </w:r>
      <w:r>
        <w:rPr>
          <w:rFonts w:hint="eastAsia"/>
        </w:rPr>
        <w:lastRenderedPageBreak/>
        <w:t>用建筑钢结构技术规程》</w:t>
      </w:r>
      <w:r w:rsidRPr="00F30745">
        <w:rPr>
          <w:rFonts w:ascii="Arial" w:hAnsi="Arial" w:cs="Arial"/>
        </w:rPr>
        <w:t xml:space="preserve">JGJ 99- 2015 </w:t>
      </w:r>
      <w:r>
        <w:rPr>
          <w:rFonts w:hint="eastAsia"/>
        </w:rPr>
        <w:t>第</w:t>
      </w:r>
      <w:r w:rsidRPr="00F30745">
        <w:rPr>
          <w:rFonts w:ascii="Arial" w:hAnsi="Arial" w:cs="Arial"/>
        </w:rPr>
        <w:t>6.1.7</w:t>
      </w:r>
      <w:r>
        <w:rPr>
          <w:rFonts w:hint="eastAsia"/>
        </w:rPr>
        <w:t>条相同的形式。</w:t>
      </w:r>
    </w:p>
    <w:p w:rsidR="00D71357" w:rsidRPr="00F62B70" w:rsidRDefault="00D71357" w:rsidP="00854272">
      <w:pPr>
        <w:spacing w:line="276" w:lineRule="auto"/>
        <w:rPr>
          <w:rFonts w:ascii="Arial" w:hAnsi="Arial" w:cs="Arial"/>
          <w:b/>
        </w:rPr>
      </w:pPr>
    </w:p>
    <w:p w:rsidR="00F62B70" w:rsidRDefault="00F62B70" w:rsidP="00854272">
      <w:pPr>
        <w:spacing w:line="276" w:lineRule="auto"/>
      </w:pPr>
      <w:r w:rsidRPr="00F62B70">
        <w:rPr>
          <w:rFonts w:ascii="Arial" w:hAnsi="Arial" w:cs="Arial"/>
          <w:b/>
        </w:rPr>
        <w:t>5.1.7</w:t>
      </w:r>
      <w:r>
        <w:rPr>
          <w:rFonts w:ascii="Arial" w:hAnsi="Arial" w:cs="Arial"/>
        </w:rPr>
        <w:t xml:space="preserve">  </w:t>
      </w:r>
      <w:r>
        <w:rPr>
          <w:rFonts w:hint="eastAsia"/>
        </w:rPr>
        <w:t>因静力弹塑性分析对沿结构高度侧向</w:t>
      </w:r>
      <w:proofErr w:type="gramStart"/>
      <w:r>
        <w:rPr>
          <w:rFonts w:hint="eastAsia"/>
        </w:rPr>
        <w:t>推覆力</w:t>
      </w:r>
      <w:proofErr w:type="gramEnd"/>
      <w:r>
        <w:rPr>
          <w:rFonts w:hint="eastAsia"/>
        </w:rPr>
        <w:t>的施加模式、结构的规则程度等有专门要求，应根据结构组成和计算机容量等具体情况选用合理简化的计算模型。此外，结构的弹塑性时程分析可获得更准确的计算结果，考虑当前随着计算功能的快速提升，采用通用的商用有限元分析软件进行整体结构的弹塑性动力时程分析已无实质性困难，因此，建议结构地震作用下的弹塑性变形计算宜采用弹塑性时程分析。复杂结构的施工过程可能导致结构中不同部分（构件）内产生较大的初应力和初始变形，如果结构建模中采用无任何初应力的结构模型且将荷载一次性全部施加到结构中，将得到与实际结构受力相差甚远的计算结果，降低计算结果的可靠性。因此对复杂结构应考虑实际施工过程的影响。即便是规则的结构，也应有相应施工措施来保证结构弹塑性分析的初始状态和实际施工后的结构受力状态尽可能相符合。</w:t>
      </w:r>
    </w:p>
    <w:p w:rsidR="00F62B70" w:rsidRPr="00F62B70" w:rsidRDefault="00F62B70" w:rsidP="00854272">
      <w:pPr>
        <w:spacing w:line="276" w:lineRule="auto"/>
        <w:rPr>
          <w:rFonts w:ascii="Arial" w:hAnsi="Arial" w:cs="Arial"/>
          <w:b/>
        </w:rPr>
      </w:pPr>
    </w:p>
    <w:p w:rsidR="00F62B70" w:rsidRPr="001F38B2" w:rsidRDefault="00F62B70" w:rsidP="00854272">
      <w:pPr>
        <w:spacing w:line="276" w:lineRule="auto"/>
        <w:jc w:val="center"/>
        <w:outlineLvl w:val="0"/>
        <w:rPr>
          <w:rFonts w:ascii="Arial" w:hAnsi="Arial" w:cs="Arial"/>
          <w:b/>
          <w:szCs w:val="21"/>
        </w:rPr>
      </w:pPr>
      <w:bookmarkStart w:id="209" w:name="_Toc533490523"/>
      <w:bookmarkStart w:id="210" w:name="_Toc533490598"/>
      <w:r w:rsidRPr="001F38B2">
        <w:rPr>
          <w:rFonts w:ascii="Arial" w:hAnsi="Arial" w:cs="Arial"/>
          <w:b/>
          <w:szCs w:val="21"/>
        </w:rPr>
        <w:t xml:space="preserve">5.2 </w:t>
      </w:r>
      <w:r w:rsidRPr="001F38B2">
        <w:rPr>
          <w:rFonts w:ascii="Arial" w:hAnsi="Arial" w:cs="Arial" w:hint="eastAsia"/>
          <w:b/>
          <w:szCs w:val="21"/>
        </w:rPr>
        <w:t xml:space="preserve"> </w:t>
      </w:r>
      <w:r w:rsidRPr="001F38B2">
        <w:rPr>
          <w:rFonts w:ascii="Arial" w:hAnsi="Arial" w:cs="Arial" w:hint="eastAsia"/>
          <w:b/>
          <w:szCs w:val="21"/>
        </w:rPr>
        <w:t>弹性分析</w:t>
      </w:r>
      <w:bookmarkEnd w:id="209"/>
      <w:bookmarkEnd w:id="210"/>
    </w:p>
    <w:p w:rsidR="00F62B70" w:rsidRPr="00DC5046" w:rsidRDefault="00F62B70" w:rsidP="00854272">
      <w:pPr>
        <w:spacing w:line="276" w:lineRule="auto"/>
        <w:jc w:val="center"/>
        <w:rPr>
          <w:b/>
        </w:rPr>
      </w:pPr>
    </w:p>
    <w:p w:rsidR="00F62B70" w:rsidRDefault="00F62B70" w:rsidP="00854272">
      <w:pPr>
        <w:spacing w:line="276" w:lineRule="auto"/>
      </w:pPr>
      <w:r w:rsidRPr="00F62B70">
        <w:rPr>
          <w:rFonts w:ascii="Arial" w:hAnsi="Arial" w:cs="Arial"/>
          <w:b/>
        </w:rPr>
        <w:t>5.2.1</w:t>
      </w:r>
      <w:r>
        <w:rPr>
          <w:rFonts w:ascii="Arial" w:hAnsi="Arial" w:cs="Arial"/>
        </w:rPr>
        <w:t xml:space="preserve">  </w:t>
      </w:r>
      <w:r w:rsidRPr="00C341AD">
        <w:rPr>
          <w:rFonts w:hint="eastAsia"/>
        </w:rPr>
        <w:t>因结构</w:t>
      </w:r>
      <w:r>
        <w:rPr>
          <w:rFonts w:hint="eastAsia"/>
        </w:rPr>
        <w:t>是三维空间受力体系，计算分析时应根据结构实际组成情况，选取能较准确地反映结构中各构件的实际受力状况的力学模型。分析中，应综合结构精细分析模型建立的代价和尽可能多地体现主要受力构件实际受力性能的必要性等因素，选择合理高效的分析模型，使计算结果与实际情况相符，并可简化计算。目前国内常用的结构分析软件所采用的力学模型主要有</w:t>
      </w:r>
      <w:proofErr w:type="gramStart"/>
      <w:r>
        <w:rPr>
          <w:rFonts w:hint="eastAsia"/>
        </w:rPr>
        <w:t>空间杆系模型</w:t>
      </w:r>
      <w:proofErr w:type="gramEnd"/>
      <w:r w:rsidRPr="000A3352">
        <w:rPr>
          <w:rFonts w:hint="eastAsia"/>
          <w:color w:val="000000"/>
        </w:rPr>
        <w:t>、空间杆</w:t>
      </w:r>
      <w:r w:rsidRPr="000A3352">
        <w:rPr>
          <w:color w:val="000000"/>
        </w:rPr>
        <w:t>-</w:t>
      </w:r>
      <w:r w:rsidRPr="000A3352">
        <w:rPr>
          <w:rFonts w:hint="eastAsia"/>
          <w:color w:val="000000"/>
        </w:rPr>
        <w:t>壳元以及其他同时采用多种单元的组合有限元模型。</w:t>
      </w:r>
      <w:proofErr w:type="gramStart"/>
      <w:r>
        <w:rPr>
          <w:rFonts w:hint="eastAsia"/>
        </w:rPr>
        <w:t>当结构</w:t>
      </w:r>
      <w:proofErr w:type="gramEnd"/>
      <w:r>
        <w:rPr>
          <w:rFonts w:hint="eastAsia"/>
        </w:rPr>
        <w:t>布置规则、质量和刚度</w:t>
      </w:r>
      <w:proofErr w:type="gramStart"/>
      <w:r>
        <w:rPr>
          <w:rFonts w:hint="eastAsia"/>
        </w:rPr>
        <w:t>沿高度</w:t>
      </w:r>
      <w:proofErr w:type="gramEnd"/>
      <w:r>
        <w:rPr>
          <w:rFonts w:hint="eastAsia"/>
        </w:rPr>
        <w:t>分布均匀、符合刚性楼板假定、不计扭转效应时，可以根据空间协同工作原理，将空间结构简化为平面计算模型；</w:t>
      </w:r>
      <w:proofErr w:type="gramStart"/>
      <w:r>
        <w:rPr>
          <w:rFonts w:hint="eastAsia"/>
        </w:rPr>
        <w:t>当结构</w:t>
      </w:r>
      <w:proofErr w:type="gramEnd"/>
      <w:r>
        <w:rPr>
          <w:rFonts w:hint="eastAsia"/>
        </w:rPr>
        <w:t>平面或立面不规则、体型复杂时，应采用空间结构分析模型。</w:t>
      </w:r>
    </w:p>
    <w:p w:rsidR="00F62B70" w:rsidRPr="00F62B70" w:rsidRDefault="00F62B70" w:rsidP="00854272">
      <w:pPr>
        <w:spacing w:line="276" w:lineRule="auto"/>
        <w:rPr>
          <w:rFonts w:ascii="Arial" w:hAnsi="Arial" w:cs="Arial"/>
          <w:b/>
        </w:rPr>
      </w:pPr>
    </w:p>
    <w:p w:rsidR="00F62B70" w:rsidRDefault="00F62B70" w:rsidP="00854272">
      <w:pPr>
        <w:spacing w:line="276" w:lineRule="auto"/>
      </w:pPr>
      <w:r w:rsidRPr="00F62B70">
        <w:rPr>
          <w:rFonts w:ascii="Arial" w:hAnsi="Arial" w:cs="Arial"/>
          <w:b/>
        </w:rPr>
        <w:t>5.2.2</w:t>
      </w:r>
      <w:r>
        <w:rPr>
          <w:rFonts w:ascii="Arial" w:hAnsi="Arial" w:cs="Arial"/>
        </w:rPr>
        <w:t xml:space="preserve">  </w:t>
      </w:r>
      <w:r>
        <w:rPr>
          <w:rFonts w:hint="eastAsia"/>
        </w:rPr>
        <w:t>一阶弹性分析是简便且基本的分析方法，即不考虑结构变形对内力的影响。二阶弹性分析考虑了结构变形对内力的影响，计算时应考虑初始几何缺陷的影响。而直接分析应考虑初始几何缺陷和残余应力的影响，是较精确的分析方法。</w:t>
      </w:r>
    </w:p>
    <w:p w:rsidR="00F62B70" w:rsidRDefault="00F62B70" w:rsidP="00854272">
      <w:pPr>
        <w:spacing w:line="276" w:lineRule="auto"/>
      </w:pPr>
      <w:r>
        <w:rPr>
          <w:rFonts w:hint="eastAsia"/>
        </w:rPr>
        <w:t xml:space="preserve">    </w:t>
      </w:r>
      <w:r>
        <w:rPr>
          <w:rFonts w:hint="eastAsia"/>
        </w:rPr>
        <w:t>参考</w:t>
      </w:r>
      <w:r w:rsidR="00EE7498">
        <w:rPr>
          <w:rFonts w:hint="eastAsia"/>
        </w:rPr>
        <w:t>国家</w:t>
      </w:r>
      <w:r w:rsidR="00EE7498">
        <w:t>标准</w:t>
      </w:r>
      <w:r w:rsidRPr="00A21CC1">
        <w:rPr>
          <w:rFonts w:hint="eastAsia"/>
          <w:color w:val="000000"/>
        </w:rPr>
        <w:t>《钢结构设计标准》</w:t>
      </w:r>
      <w:r w:rsidRPr="0095787D">
        <w:rPr>
          <w:rFonts w:ascii="Arial" w:hAnsi="Arial" w:cs="Arial"/>
        </w:rPr>
        <w:t>GB 50017-201</w:t>
      </w:r>
      <w:r>
        <w:rPr>
          <w:rFonts w:ascii="Arial" w:hAnsi="Arial" w:cs="Arial"/>
        </w:rPr>
        <w:t>7</w:t>
      </w:r>
      <w:r w:rsidRPr="0095787D">
        <w:rPr>
          <w:rFonts w:ascii="Arial" w:hAnsi="Arial" w:cs="Arial" w:hint="eastAsia"/>
        </w:rPr>
        <w:t>第</w:t>
      </w:r>
      <w:r>
        <w:rPr>
          <w:rFonts w:ascii="Arial" w:hAnsi="Arial" w:cs="Arial"/>
        </w:rPr>
        <w:t>5</w:t>
      </w:r>
      <w:r w:rsidRPr="0095787D">
        <w:rPr>
          <w:rFonts w:ascii="Arial" w:hAnsi="Arial" w:cs="Arial"/>
        </w:rPr>
        <w:t>.1.6</w:t>
      </w:r>
      <w:r>
        <w:rPr>
          <w:rFonts w:hint="eastAsia"/>
        </w:rPr>
        <w:t>条，中心支撑框架结构的二阶效应系数可按下式计算：</w:t>
      </w:r>
    </w:p>
    <w:p w:rsidR="00F62B70" w:rsidRDefault="00F62B70" w:rsidP="00854272">
      <w:pPr>
        <w:spacing w:line="276" w:lineRule="auto"/>
        <w:ind w:firstLineChars="1000" w:firstLine="2100"/>
      </w:pPr>
      <w:r w:rsidRPr="00787353">
        <w:rPr>
          <w:rFonts w:ascii="楷体_GB2312" w:eastAsia="楷体_GB2312" w:hint="eastAsia"/>
          <w:position w:val="-28"/>
        </w:rPr>
        <w:object w:dxaOrig="765" w:dyaOrig="630">
          <v:shape id="_x0000_i1162" type="#_x0000_t75" style="width:38.7pt;height:31.9pt" o:ole="">
            <v:imagedata r:id="rId264" o:title=""/>
          </v:shape>
          <o:OLEObject Type="Embed" ProgID="Equation.DSMT4" ShapeID="_x0000_i1162" DrawAspect="Content" ObjectID="_1608019085" r:id="rId265"/>
        </w:object>
      </w:r>
      <w:r>
        <w:rPr>
          <w:rFonts w:ascii="楷体_GB2312" w:eastAsia="楷体_GB2312" w:hint="eastAsia"/>
          <w:position w:val="-28"/>
        </w:rPr>
        <w:t xml:space="preserve">   </w:t>
      </w:r>
      <w:r>
        <w:t xml:space="preserve">  </w:t>
      </w:r>
      <w:r>
        <w:rPr>
          <w:rFonts w:hint="eastAsia"/>
        </w:rPr>
        <w:t>或者</w:t>
      </w:r>
      <w:r>
        <w:t xml:space="preserve">   </w:t>
      </w:r>
      <w:r w:rsidRPr="00787353">
        <w:rPr>
          <w:rFonts w:ascii="Times New Roman" w:hAnsi="Times New Roman"/>
          <w:position w:val="-28"/>
          <w:szCs w:val="24"/>
        </w:rPr>
        <w:object w:dxaOrig="1155" w:dyaOrig="615">
          <v:shape id="Picture 71" o:spid="_x0000_i1163" type="#_x0000_t75" style="width:58.4pt;height:31.25pt" o:ole="">
            <v:imagedata r:id="rId266" o:title=""/>
          </v:shape>
          <o:OLEObject Type="Embed" ProgID="Equation.DSMT4" ShapeID="Picture 71" DrawAspect="Content" ObjectID="_1608019086" r:id="rId267"/>
        </w:object>
      </w:r>
      <w:r>
        <w:t xml:space="preserve"> </w:t>
      </w:r>
    </w:p>
    <w:p w:rsidR="00F62B70" w:rsidRDefault="00F62B70" w:rsidP="00854272">
      <w:pPr>
        <w:spacing w:line="276" w:lineRule="auto"/>
        <w:jc w:val="left"/>
      </w:pPr>
      <w:r>
        <w:rPr>
          <w:rFonts w:hint="eastAsia"/>
        </w:rPr>
        <w:t>式中：</w:t>
      </w:r>
      <w:r w:rsidRPr="00787353">
        <w:rPr>
          <w:position w:val="-10"/>
        </w:rPr>
        <w:object w:dxaOrig="315" w:dyaOrig="345">
          <v:shape id="_x0000_i1164" type="#_x0000_t75" style="width:16.3pt;height:18.35pt" o:ole="">
            <v:imagedata r:id="rId65" o:title=""/>
          </v:shape>
          <o:OLEObject Type="Embed" ProgID="Equation.DSMT4" ShapeID="_x0000_i1164" DrawAspect="Content" ObjectID="_1608019087" r:id="rId268"/>
        </w:object>
      </w:r>
      <w:r w:rsidRPr="00583CBA">
        <w:rPr>
          <w:rFonts w:ascii="Arial" w:hAnsi="Arial" w:cs="Arial"/>
        </w:rPr>
        <w:t>——</w:t>
      </w:r>
      <w:r>
        <w:rPr>
          <w:rFonts w:hint="eastAsia"/>
        </w:rPr>
        <w:t>整体结构最低阶弹性临界荷载与荷载设计值的比值；</w:t>
      </w:r>
    </w:p>
    <w:p w:rsidR="00F62B70" w:rsidRDefault="00F62B70" w:rsidP="00854272">
      <w:pPr>
        <w:spacing w:line="276" w:lineRule="auto"/>
        <w:textAlignment w:val="center"/>
      </w:pPr>
      <w:r>
        <w:t xml:space="preserve">     </w:t>
      </w:r>
      <w:r w:rsidRPr="00787353">
        <w:rPr>
          <w:rFonts w:ascii="Times New Roman" w:hAnsi="Times New Roman"/>
          <w:szCs w:val="24"/>
        </w:rPr>
        <w:object w:dxaOrig="405" w:dyaOrig="345">
          <v:shape id="Picture 72" o:spid="_x0000_i1165" type="#_x0000_t75" style="width:21.05pt;height:18.35pt" o:ole="">
            <v:imagedata r:id="rId269" o:title=""/>
          </v:shape>
          <o:OLEObject Type="Embed" ProgID="Equation.DSMT4" ShapeID="Picture 72" DrawAspect="Content" ObjectID="_1608019088" r:id="rId270"/>
        </w:object>
      </w:r>
      <w:r w:rsidRPr="00583CBA">
        <w:rPr>
          <w:rFonts w:ascii="Arial" w:hAnsi="Arial" w:cs="Arial"/>
        </w:rPr>
        <w:t>——</w:t>
      </w:r>
      <w:r>
        <w:rPr>
          <w:rFonts w:hint="eastAsia"/>
        </w:rPr>
        <w:t>按二阶弹性分析求得的计算</w:t>
      </w:r>
      <w:r>
        <w:rPr>
          <w:i/>
        </w:rPr>
        <w:t>i</w:t>
      </w:r>
      <w:r>
        <w:rPr>
          <w:rFonts w:hint="eastAsia"/>
        </w:rPr>
        <w:t>楼层的层间侧移；</w:t>
      </w:r>
    </w:p>
    <w:p w:rsidR="00F62B70" w:rsidRDefault="00F62B70" w:rsidP="00854272">
      <w:pPr>
        <w:spacing w:line="276" w:lineRule="auto"/>
        <w:ind w:firstLineChars="250" w:firstLine="500"/>
        <w:textAlignment w:val="center"/>
      </w:pPr>
      <w:r w:rsidRPr="00787353">
        <w:rPr>
          <w:rFonts w:ascii="Times New Roman" w:hAnsi="Times New Roman"/>
          <w:sz w:val="20"/>
          <w:szCs w:val="20"/>
        </w:rPr>
        <w:object w:dxaOrig="345" w:dyaOrig="315">
          <v:shape id="Picture 73" o:spid="_x0000_i1166" type="#_x0000_t75" style="width:18.35pt;height:16.3pt" o:ole="">
            <v:imagedata r:id="rId271" o:title=""/>
          </v:shape>
          <o:OLEObject Type="Embed" ProgID="Equation.DSMT4" ShapeID="Picture 73" DrawAspect="Content" ObjectID="_1608019089" r:id="rId272"/>
        </w:object>
      </w:r>
      <w:r>
        <w:t xml:space="preserve"> </w:t>
      </w:r>
      <w:r w:rsidRPr="00583CBA">
        <w:rPr>
          <w:rFonts w:ascii="Arial" w:hAnsi="Arial" w:cs="Arial"/>
        </w:rPr>
        <w:t>——</w:t>
      </w:r>
      <w:r>
        <w:rPr>
          <w:rFonts w:hint="eastAsia"/>
        </w:rPr>
        <w:t>按一阶弹性分析求得的计算</w:t>
      </w:r>
      <w:r>
        <w:rPr>
          <w:i/>
        </w:rPr>
        <w:t>i</w:t>
      </w:r>
      <w:r>
        <w:rPr>
          <w:rFonts w:hint="eastAsia"/>
        </w:rPr>
        <w:t>楼层的层间侧移。</w:t>
      </w:r>
    </w:p>
    <w:p w:rsidR="00F62B70" w:rsidRDefault="00F62B70" w:rsidP="00854272">
      <w:pPr>
        <w:spacing w:line="276" w:lineRule="auto"/>
        <w:ind w:firstLineChars="300" w:firstLine="630"/>
      </w:pPr>
      <w:r>
        <w:rPr>
          <w:rFonts w:hint="eastAsia"/>
        </w:rPr>
        <w:t>中心支撑框架结构内力分析可采用一阶弹性分析、二阶弹性分析或直接分析，应根据上述计算的最大二阶效应系数</w:t>
      </w:r>
      <w:r w:rsidRPr="00787353">
        <w:rPr>
          <w:position w:val="-12"/>
        </w:rPr>
        <w:object w:dxaOrig="480" w:dyaOrig="390">
          <v:shape id="_x0000_i1167" type="#_x0000_t75" style="width:24.45pt;height:18.35pt" o:ole="">
            <v:imagedata r:id="rId273" o:title=""/>
          </v:shape>
          <o:OLEObject Type="Embed" ProgID="Equation.DSMT4" ShapeID="_x0000_i1167" DrawAspect="Content" ObjectID="_1608019090" r:id="rId274"/>
        </w:object>
      </w:r>
      <w:r>
        <w:rPr>
          <w:rFonts w:hint="eastAsia"/>
        </w:rPr>
        <w:t>选用适当的结构分析方法。当</w:t>
      </w:r>
      <w:r w:rsidRPr="00787353">
        <w:rPr>
          <w:position w:val="-12"/>
        </w:rPr>
        <w:object w:dxaOrig="930" w:dyaOrig="390">
          <v:shape id="_x0000_i1168" type="#_x0000_t75" style="width:47.55pt;height:18.35pt" o:ole="">
            <v:imagedata r:id="rId275" o:title=""/>
          </v:shape>
          <o:OLEObject Type="Embed" ProgID="Equation.DSMT4" ShapeID="_x0000_i1168" DrawAspect="Content" ObjectID="_1608019091" r:id="rId276"/>
        </w:object>
      </w:r>
      <w:r>
        <w:rPr>
          <w:rFonts w:hint="eastAsia"/>
        </w:rPr>
        <w:t>时，可采用一阶弹性分析；当</w:t>
      </w:r>
      <w:r w:rsidRPr="00787353">
        <w:rPr>
          <w:position w:val="-12"/>
        </w:rPr>
        <w:object w:dxaOrig="1530" w:dyaOrig="390">
          <v:shape id="_x0000_i1169" type="#_x0000_t75" style="width:78.1pt;height:18.35pt" o:ole="">
            <v:imagedata r:id="rId277" o:title=""/>
          </v:shape>
          <o:OLEObject Type="Embed" ProgID="Equation.DSMT4" ShapeID="_x0000_i1169" DrawAspect="Content" ObjectID="_1608019092" r:id="rId278"/>
        </w:object>
      </w:r>
      <w:r>
        <w:rPr>
          <w:rFonts w:hint="eastAsia"/>
        </w:rPr>
        <w:t>时，宜采用二阶弹性分析或采用直接分析；当</w:t>
      </w:r>
      <w:r w:rsidRPr="00787353">
        <w:rPr>
          <w:position w:val="-12"/>
        </w:rPr>
        <w:object w:dxaOrig="1065" w:dyaOrig="390">
          <v:shape id="_x0000_i1170" type="#_x0000_t75" style="width:53.65pt;height:18.35pt" o:ole="">
            <v:imagedata r:id="rId279" o:title=""/>
          </v:shape>
          <o:OLEObject Type="Embed" ProgID="Equation.DSMT4" ShapeID="_x0000_i1170" DrawAspect="Content" ObjectID="_1608019093" r:id="rId280"/>
        </w:object>
      </w:r>
      <w:r>
        <w:rPr>
          <w:rFonts w:hint="eastAsia"/>
        </w:rPr>
        <w:t>时，宜增大结构的侧移刚度。</w:t>
      </w:r>
    </w:p>
    <w:p w:rsidR="00F62B70" w:rsidRDefault="00F62B70" w:rsidP="00854272">
      <w:pPr>
        <w:spacing w:line="276" w:lineRule="auto"/>
        <w:ind w:firstLineChars="200" w:firstLine="420"/>
      </w:pPr>
      <w:r>
        <w:rPr>
          <w:rFonts w:hint="eastAsia"/>
        </w:rPr>
        <w:t>当采用一阶弹性分析方法进行结构分析与设计时，应按</w:t>
      </w:r>
      <w:r w:rsidRPr="00E62683">
        <w:rPr>
          <w:rFonts w:hint="eastAsia"/>
          <w:color w:val="000000"/>
        </w:rPr>
        <w:t>本标准第</w:t>
      </w:r>
      <w:r w:rsidRPr="0095787D">
        <w:rPr>
          <w:rFonts w:ascii="Arial" w:hAnsi="Arial" w:cs="Arial"/>
          <w:color w:val="000000"/>
        </w:rPr>
        <w:t>6</w:t>
      </w:r>
      <w:r w:rsidRPr="00E62683">
        <w:rPr>
          <w:rFonts w:hint="eastAsia"/>
          <w:color w:val="000000"/>
        </w:rPr>
        <w:t>章</w:t>
      </w:r>
      <w:r>
        <w:rPr>
          <w:rFonts w:hint="eastAsia"/>
        </w:rPr>
        <w:t>的有关规定进行构件设计。对于形式和受力复杂的结构，应按结构弹性稳定理论确定构件的计算长度系数。</w:t>
      </w:r>
    </w:p>
    <w:p w:rsidR="00F62B70" w:rsidRDefault="00F62B70" w:rsidP="00854272">
      <w:pPr>
        <w:spacing w:line="276" w:lineRule="auto"/>
        <w:ind w:firstLineChars="200" w:firstLine="420"/>
      </w:pPr>
      <w:r>
        <w:rPr>
          <w:rFonts w:hint="eastAsia"/>
        </w:rPr>
        <w:t>重力二阶效应总是存在的，且对高层建筑影响较大。本条</w:t>
      </w:r>
      <w:r>
        <w:rPr>
          <w:rFonts w:hint="eastAsia"/>
          <w:color w:val="000000"/>
        </w:rPr>
        <w:t>引用</w:t>
      </w:r>
      <w:r w:rsidR="00EE7498">
        <w:rPr>
          <w:rFonts w:hint="eastAsia"/>
          <w:color w:val="000000"/>
        </w:rPr>
        <w:t>行业</w:t>
      </w:r>
      <w:r w:rsidR="00EE7498">
        <w:rPr>
          <w:color w:val="000000"/>
        </w:rPr>
        <w:t>标准</w:t>
      </w:r>
      <w:r>
        <w:rPr>
          <w:rFonts w:hint="eastAsia"/>
          <w:color w:val="000000"/>
        </w:rPr>
        <w:t>《高层民用建筑钢结构技术规程》</w:t>
      </w:r>
      <w:r>
        <w:rPr>
          <w:rFonts w:ascii="Arial" w:hAnsi="Arial" w:cs="Arial"/>
          <w:color w:val="000000"/>
        </w:rPr>
        <w:t>JGJ 99-2015</w:t>
      </w:r>
      <w:r>
        <w:rPr>
          <w:rFonts w:hint="eastAsia"/>
          <w:color w:val="000000"/>
        </w:rPr>
        <w:t>第</w:t>
      </w:r>
      <w:r>
        <w:rPr>
          <w:rFonts w:ascii="Arial" w:hAnsi="Arial" w:cs="Arial"/>
          <w:color w:val="000000"/>
        </w:rPr>
        <w:t>6.2.2</w:t>
      </w:r>
      <w:r>
        <w:rPr>
          <w:rFonts w:hint="eastAsia"/>
          <w:color w:val="000000"/>
        </w:rPr>
        <w:t>条和</w:t>
      </w:r>
      <w:r>
        <w:rPr>
          <w:rFonts w:ascii="Arial" w:hAnsi="Arial" w:cs="Arial"/>
          <w:color w:val="000000"/>
        </w:rPr>
        <w:t>1.0.2</w:t>
      </w:r>
      <w:r>
        <w:rPr>
          <w:rFonts w:hint="eastAsia"/>
          <w:color w:val="000000"/>
        </w:rPr>
        <w:t>条的规定，高层支撑框架结构是指</w:t>
      </w:r>
      <w:r>
        <w:rPr>
          <w:rFonts w:ascii="Arial" w:hAnsi="Arial" w:cs="Arial"/>
          <w:color w:val="000000"/>
        </w:rPr>
        <w:t>10</w:t>
      </w:r>
      <w:r>
        <w:rPr>
          <w:rFonts w:hint="eastAsia"/>
          <w:color w:val="000000"/>
        </w:rPr>
        <w:lastRenderedPageBreak/>
        <w:t>层及</w:t>
      </w:r>
      <w:r>
        <w:rPr>
          <w:rFonts w:ascii="Arial" w:hAnsi="Arial" w:cs="Arial"/>
          <w:color w:val="000000"/>
        </w:rPr>
        <w:t>10</w:t>
      </w:r>
      <w:r>
        <w:rPr>
          <w:rFonts w:hint="eastAsia"/>
          <w:color w:val="000000"/>
        </w:rPr>
        <w:t>层以上或房屋高度大于</w:t>
      </w:r>
      <w:r>
        <w:rPr>
          <w:rFonts w:ascii="Arial" w:hAnsi="Arial" w:cs="Arial"/>
          <w:color w:val="000000"/>
        </w:rPr>
        <w:t>28</w:t>
      </w:r>
      <w:r w:rsidRPr="0095787D">
        <w:rPr>
          <w:rFonts w:ascii="Arial" w:hAnsi="Arial" w:cs="Arial"/>
          <w:color w:val="000000"/>
        </w:rPr>
        <w:t>m</w:t>
      </w:r>
      <w:r>
        <w:rPr>
          <w:rFonts w:hint="eastAsia"/>
          <w:color w:val="000000"/>
        </w:rPr>
        <w:t>的住宅建筑以及房屋高度大于</w:t>
      </w:r>
      <w:r>
        <w:rPr>
          <w:rFonts w:ascii="Arial" w:hAnsi="Arial" w:cs="Arial"/>
          <w:color w:val="000000"/>
        </w:rPr>
        <w:t>24</w:t>
      </w:r>
      <w:r w:rsidRPr="0095787D">
        <w:rPr>
          <w:rFonts w:ascii="Arial" w:hAnsi="Arial" w:cs="Arial"/>
          <w:color w:val="000000"/>
        </w:rPr>
        <w:t>m</w:t>
      </w:r>
      <w:r>
        <w:rPr>
          <w:rFonts w:hint="eastAsia"/>
          <w:color w:val="000000"/>
        </w:rPr>
        <w:t>的其他高层民用建筑钢结构。考虑本标准还可能涉及高层工业钢结构，本条规定结构高度大于</w:t>
      </w:r>
      <w:r>
        <w:rPr>
          <w:rFonts w:ascii="Arial" w:hAnsi="Arial" w:cs="Arial"/>
          <w:color w:val="000000"/>
        </w:rPr>
        <w:t>24</w:t>
      </w:r>
      <w:r w:rsidRPr="0095787D">
        <w:rPr>
          <w:rFonts w:ascii="Arial" w:hAnsi="Arial" w:cs="Arial"/>
          <w:color w:val="000000"/>
        </w:rPr>
        <w:t>m</w:t>
      </w:r>
      <w:r>
        <w:rPr>
          <w:rFonts w:hint="eastAsia"/>
          <w:color w:val="000000"/>
        </w:rPr>
        <w:t>的工业建筑也应考虑二阶效应的影响。此外，对于竖向不规则的结构，也应考虑二阶效应的影响。</w:t>
      </w:r>
      <w:r>
        <w:rPr>
          <w:rFonts w:hint="eastAsia"/>
        </w:rPr>
        <w:t>因此，在满足</w:t>
      </w:r>
      <w:r>
        <w:rPr>
          <w:rFonts w:ascii="Arial" w:hAnsi="Arial" w:cs="Arial"/>
        </w:rPr>
        <w:t>5.1.6</w:t>
      </w:r>
      <w:r>
        <w:rPr>
          <w:rFonts w:hint="eastAsia"/>
        </w:rPr>
        <w:t>条的基础上，</w:t>
      </w:r>
      <w:proofErr w:type="gramStart"/>
      <w:r>
        <w:rPr>
          <w:rFonts w:hint="eastAsia"/>
        </w:rPr>
        <w:t>当结构</w:t>
      </w:r>
      <w:proofErr w:type="gramEnd"/>
      <w:r>
        <w:rPr>
          <w:rFonts w:hint="eastAsia"/>
        </w:rPr>
        <w:t>重力荷载较大，</w:t>
      </w:r>
      <w:proofErr w:type="gramStart"/>
      <w:r>
        <w:rPr>
          <w:rFonts w:hint="eastAsia"/>
        </w:rPr>
        <w:t>而抗侧刚度</w:t>
      </w:r>
      <w:proofErr w:type="gramEnd"/>
      <w:r>
        <w:rPr>
          <w:rFonts w:hint="eastAsia"/>
        </w:rPr>
        <w:t>又不足以保证重力二阶效应可忽略时，应考虑该效应对结构的内力和位移放大作用。是否需要考虑重力二阶效应，也可根据最大二阶效应系数来确定。且在进行仅考虑重力二阶效应（即</w:t>
      </w:r>
      <w:r w:rsidRPr="0095787D">
        <w:rPr>
          <w:rFonts w:ascii="Arial" w:hAnsi="Arial" w:cs="Arial"/>
          <w:i/>
        </w:rPr>
        <w:t>P-</w:t>
      </w:r>
      <w:r>
        <w:rPr>
          <w:rFonts w:ascii="Arial" w:hAnsi="Arial" w:cs="Arial"/>
          <w:i/>
        </w:rPr>
        <w:t>Δ</w:t>
      </w:r>
      <w:r>
        <w:rPr>
          <w:rFonts w:hint="eastAsia"/>
        </w:rPr>
        <w:t>效应）的弹性分析中，结构整体初始几何缺陷模式可按最低</w:t>
      </w:r>
      <w:proofErr w:type="gramStart"/>
      <w:r>
        <w:rPr>
          <w:rFonts w:hint="eastAsia"/>
        </w:rPr>
        <w:t>阶整体</w:t>
      </w:r>
      <w:proofErr w:type="gramEnd"/>
      <w:r>
        <w:rPr>
          <w:rFonts w:hint="eastAsia"/>
        </w:rPr>
        <w:t>屈曲模态采用。支撑框架结构整体初始几何缺陷代表值的最大值</w:t>
      </w:r>
      <w:r w:rsidRPr="0095787D">
        <w:rPr>
          <w:rFonts w:ascii="Arial" w:hAnsi="Arial" w:cs="Arial"/>
          <w:i/>
        </w:rPr>
        <w:t>Δ</w:t>
      </w:r>
      <w:r w:rsidRPr="0095787D">
        <w:rPr>
          <w:vertAlign w:val="subscript"/>
        </w:rPr>
        <w:t>0</w:t>
      </w:r>
      <w:r>
        <w:rPr>
          <w:rFonts w:hint="eastAsia"/>
        </w:rPr>
        <w:t>可取为</w:t>
      </w:r>
      <w:r w:rsidRPr="0095787D">
        <w:rPr>
          <w:rFonts w:ascii="Arial" w:hAnsi="Arial" w:cs="Arial"/>
          <w:i/>
        </w:rPr>
        <w:t>H</w:t>
      </w:r>
      <w:r w:rsidRPr="0095787D">
        <w:rPr>
          <w:rFonts w:ascii="Arial" w:hAnsi="Arial" w:cs="Arial"/>
        </w:rPr>
        <w:t>/250</w:t>
      </w:r>
      <w:r>
        <w:rPr>
          <w:rFonts w:hint="eastAsia"/>
        </w:rPr>
        <w:t>，</w:t>
      </w:r>
      <w:r w:rsidRPr="0095787D">
        <w:rPr>
          <w:rFonts w:ascii="Arial" w:hAnsi="Arial" w:cs="Arial"/>
          <w:i/>
          <w:szCs w:val="21"/>
        </w:rPr>
        <w:t>H</w:t>
      </w:r>
      <w:r>
        <w:rPr>
          <w:rFonts w:hint="eastAsia"/>
        </w:rPr>
        <w:t>为结构总高度。因问题的复杂性，建议采用计算机进行结构分析。又因二</w:t>
      </w:r>
      <w:proofErr w:type="gramStart"/>
      <w:r>
        <w:rPr>
          <w:rFonts w:hint="eastAsia"/>
        </w:rPr>
        <w:t>阶分析</w:t>
      </w:r>
      <w:proofErr w:type="gramEnd"/>
      <w:r>
        <w:rPr>
          <w:rFonts w:hint="eastAsia"/>
        </w:rPr>
        <w:t>中考虑了非线性的影响，叠加原理不成立，可以对荷载的不同组合单独进行分析，计算结构在各种荷载或作用的设计值下的内力和标准值下的位移，并应按</w:t>
      </w:r>
      <w:r w:rsidRPr="00E62683">
        <w:rPr>
          <w:rFonts w:hint="eastAsia"/>
          <w:color w:val="000000"/>
        </w:rPr>
        <w:t>本标准第</w:t>
      </w:r>
      <w:r w:rsidRPr="0095787D">
        <w:rPr>
          <w:rFonts w:ascii="Arial" w:hAnsi="Arial" w:cs="Arial"/>
          <w:color w:val="000000"/>
        </w:rPr>
        <w:t>6</w:t>
      </w:r>
      <w:r w:rsidRPr="00E62683">
        <w:rPr>
          <w:rFonts w:hint="eastAsia"/>
          <w:color w:val="000000"/>
        </w:rPr>
        <w:t>章</w:t>
      </w:r>
      <w:r>
        <w:rPr>
          <w:rFonts w:hint="eastAsia"/>
        </w:rPr>
        <w:t>的有关规定进行各结构构件的设计。计算构件轴心受压稳定承载力时，构件计算长度系数</w:t>
      </w:r>
      <w:r w:rsidRPr="00FD27BB">
        <w:rPr>
          <w:position w:val="-10"/>
        </w:rPr>
        <w:object w:dxaOrig="225" w:dyaOrig="240">
          <v:shape id="_x0000_i1171" type="#_x0000_t75" style="width:12.25pt;height:12.25pt" o:ole="">
            <v:imagedata r:id="rId281" o:title=""/>
          </v:shape>
          <o:OLEObject Type="Embed" ProgID="Equation.DSMT4" ShapeID="_x0000_i1171" DrawAspect="Content" ObjectID="_1608019094" r:id="rId282"/>
        </w:object>
      </w:r>
      <w:r>
        <w:rPr>
          <w:rFonts w:hint="eastAsia"/>
        </w:rPr>
        <w:t>可取</w:t>
      </w:r>
      <w:r w:rsidRPr="0095787D">
        <w:rPr>
          <w:rFonts w:ascii="Arial" w:hAnsi="Arial" w:cs="Arial"/>
        </w:rPr>
        <w:t>1.0</w:t>
      </w:r>
      <w:r>
        <w:rPr>
          <w:rFonts w:hint="eastAsia"/>
        </w:rPr>
        <w:t>或其他认可的值。</w:t>
      </w:r>
    </w:p>
    <w:p w:rsidR="00F62B70" w:rsidRDefault="00F62B70" w:rsidP="00854272">
      <w:pPr>
        <w:spacing w:line="276" w:lineRule="auto"/>
        <w:ind w:firstLineChars="200" w:firstLine="420"/>
      </w:pPr>
      <w:r w:rsidRPr="005C232B">
        <w:rPr>
          <w:rFonts w:hint="eastAsia"/>
          <w:color w:val="000000"/>
        </w:rPr>
        <w:t>直接分析设计法应考虑二阶</w:t>
      </w:r>
      <w:r w:rsidRPr="005C232B">
        <w:rPr>
          <w:rFonts w:ascii="Arial" w:hAnsi="Arial" w:cs="Arial"/>
          <w:i/>
          <w:color w:val="000000"/>
        </w:rPr>
        <w:t>P-Δ</w:t>
      </w:r>
      <w:r w:rsidRPr="005C232B">
        <w:rPr>
          <w:rFonts w:hint="eastAsia"/>
          <w:color w:val="000000"/>
        </w:rPr>
        <w:t>和</w:t>
      </w:r>
      <w:r w:rsidRPr="005C232B">
        <w:rPr>
          <w:rFonts w:ascii="Arial" w:hAnsi="Arial" w:cs="Arial"/>
          <w:i/>
          <w:color w:val="000000"/>
        </w:rPr>
        <w:t>P-δ</w:t>
      </w:r>
      <w:r w:rsidRPr="005C232B">
        <w:rPr>
          <w:rFonts w:hint="eastAsia"/>
          <w:color w:val="000000"/>
        </w:rPr>
        <w:t>效应。当采用直接分析不考虑材料弹塑性发展时，构件的初始缺陷代表值可按下式计算确定（该缺陷值包括了残余应力的影响）：</w:t>
      </w:r>
    </w:p>
    <w:p w:rsidR="00F62B70" w:rsidRDefault="00F62B70" w:rsidP="00854272">
      <w:pPr>
        <w:spacing w:line="276" w:lineRule="auto"/>
        <w:ind w:firstLineChars="1200" w:firstLine="2880"/>
      </w:pPr>
      <w:r w:rsidRPr="00787353">
        <w:rPr>
          <w:position w:val="-22"/>
          <w:sz w:val="24"/>
        </w:rPr>
        <w:object w:dxaOrig="1530" w:dyaOrig="660">
          <v:shape id="_x0000_i1172" type="#_x0000_t75" style="width:78.1pt;height:31.9pt" o:ole="">
            <v:imagedata r:id="rId283" o:title=""/>
          </v:shape>
          <o:OLEObject Type="Embed" ProgID="Equation.DSMT4" ShapeID="_x0000_i1172" DrawAspect="Content" ObjectID="_1608019095" r:id="rId284"/>
        </w:object>
      </w:r>
    </w:p>
    <w:p w:rsidR="00F62B70" w:rsidRPr="00E62683" w:rsidRDefault="00F62B70" w:rsidP="007963CE">
      <w:pPr>
        <w:spacing w:beforeLines="50" w:line="276" w:lineRule="auto"/>
        <w:ind w:right="958"/>
        <w:textAlignment w:val="center"/>
        <w:rPr>
          <w:szCs w:val="21"/>
        </w:rPr>
      </w:pPr>
      <w:r w:rsidRPr="00E62683">
        <w:rPr>
          <w:rFonts w:hint="eastAsia"/>
          <w:szCs w:val="21"/>
        </w:rPr>
        <w:t>式中：</w:t>
      </w:r>
      <w:r w:rsidRPr="0095787D">
        <w:rPr>
          <w:rFonts w:ascii="Arial" w:hAnsi="Arial" w:cs="Arial"/>
          <w:i/>
          <w:szCs w:val="21"/>
        </w:rPr>
        <w:t>δ</w:t>
      </w:r>
      <w:r w:rsidRPr="0095787D">
        <w:rPr>
          <w:rFonts w:hint="eastAsia"/>
          <w:szCs w:val="21"/>
          <w:vertAlign w:val="subscript"/>
        </w:rPr>
        <w:t>0</w:t>
      </w:r>
      <w:r w:rsidRPr="00550BA6">
        <w:rPr>
          <w:rFonts w:ascii="Arial" w:hAnsi="Arial" w:cs="Arial"/>
          <w:szCs w:val="21"/>
        </w:rPr>
        <w:t>——</w:t>
      </w:r>
      <w:r w:rsidRPr="00E62683">
        <w:rPr>
          <w:rFonts w:hint="eastAsia"/>
          <w:szCs w:val="21"/>
        </w:rPr>
        <w:t>离构件端部</w:t>
      </w:r>
      <w:r w:rsidRPr="0095787D">
        <w:rPr>
          <w:rFonts w:ascii="Arial" w:hAnsi="Arial" w:cs="Arial"/>
          <w:i/>
          <w:szCs w:val="21"/>
        </w:rPr>
        <w:t>x</w:t>
      </w:r>
      <w:r w:rsidRPr="00E62683">
        <w:rPr>
          <w:rFonts w:hint="eastAsia"/>
          <w:szCs w:val="21"/>
        </w:rPr>
        <w:t>处的初始变形值（</w:t>
      </w:r>
      <w:r w:rsidRPr="00C96C31">
        <w:rPr>
          <w:rFonts w:ascii="Arial" w:hAnsi="Arial" w:cs="Arial"/>
          <w:szCs w:val="21"/>
        </w:rPr>
        <w:t>mm</w:t>
      </w:r>
      <w:r w:rsidRPr="00C96C31">
        <w:rPr>
          <w:rFonts w:ascii="Arial" w:hAnsi="Arial" w:cs="Arial"/>
          <w:szCs w:val="21"/>
        </w:rPr>
        <w:t>）</w:t>
      </w:r>
      <w:r w:rsidRPr="00E62683">
        <w:rPr>
          <w:rFonts w:hint="eastAsia"/>
          <w:szCs w:val="21"/>
        </w:rPr>
        <w:t>；</w:t>
      </w:r>
    </w:p>
    <w:p w:rsidR="00F62B70" w:rsidRDefault="00F62B70" w:rsidP="007963CE">
      <w:pPr>
        <w:pStyle w:val="a3"/>
        <w:spacing w:beforeLines="50" w:line="276" w:lineRule="auto"/>
        <w:ind w:leftChars="300" w:left="1275" w:right="958" w:hangingChars="307" w:hanging="645"/>
        <w:textAlignment w:val="center"/>
        <w:rPr>
          <w:szCs w:val="21"/>
        </w:rPr>
      </w:pPr>
      <w:r w:rsidRPr="0095787D">
        <w:rPr>
          <w:rFonts w:ascii="Arial" w:hAnsi="Arial" w:cs="Arial"/>
          <w:i/>
          <w:szCs w:val="21"/>
        </w:rPr>
        <w:t>e</w:t>
      </w:r>
      <w:r w:rsidRPr="0095787D">
        <w:rPr>
          <w:rFonts w:ascii="Arial" w:hAnsi="Arial" w:cs="Arial"/>
          <w:szCs w:val="21"/>
          <w:vertAlign w:val="subscript"/>
        </w:rPr>
        <w:t>0</w:t>
      </w:r>
      <w:r w:rsidRPr="00550BA6">
        <w:rPr>
          <w:rFonts w:ascii="Arial" w:hAnsi="Arial" w:cs="Arial"/>
          <w:szCs w:val="21"/>
        </w:rPr>
        <w:t>——</w:t>
      </w:r>
      <w:r w:rsidRPr="0095787D">
        <w:rPr>
          <w:rFonts w:ascii="Arial" w:hAnsi="Arial" w:cs="Arial"/>
          <w:szCs w:val="21"/>
        </w:rPr>
        <w:t>构件中点处的初始变形值（</w:t>
      </w:r>
      <w:r w:rsidRPr="0095787D">
        <w:rPr>
          <w:rFonts w:ascii="Arial" w:hAnsi="Arial" w:cs="Arial"/>
          <w:szCs w:val="21"/>
        </w:rPr>
        <w:t>mm</w:t>
      </w:r>
      <w:r w:rsidRPr="0095787D">
        <w:rPr>
          <w:rFonts w:ascii="Arial" w:hAnsi="Arial" w:cs="Arial"/>
          <w:szCs w:val="21"/>
        </w:rPr>
        <w:t>），</w:t>
      </w:r>
      <w:r w:rsidRPr="0095787D">
        <w:rPr>
          <w:rFonts w:ascii="Arial" w:hAnsi="Arial" w:cs="Arial"/>
        </w:rPr>
        <w:t>其值可取</w:t>
      </w:r>
      <m:oMath>
        <m:f>
          <m:fPr>
            <m:type m:val="lin"/>
            <m:ctrlPr>
              <w:rPr>
                <w:rFonts w:ascii="Cambria Math" w:hAnsi="Cambria Math" w:cs="Arial"/>
              </w:rPr>
            </m:ctrlPr>
          </m:fPr>
          <m:num>
            <m:r>
              <w:rPr>
                <w:rFonts w:ascii="Cambria Math" w:hAnsi="Cambria Math" w:cs="Arial"/>
              </w:rPr>
              <m:t>l</m:t>
            </m:r>
          </m:num>
          <m:den>
            <m:r>
              <w:rPr>
                <w:rFonts w:ascii="Cambria Math" w:hAnsi="Cambria Math" w:cs="Arial"/>
              </w:rPr>
              <m:t>(50α)</m:t>
            </m:r>
          </m:den>
        </m:f>
      </m:oMath>
      <w:r w:rsidRPr="0095787D">
        <w:rPr>
          <w:rFonts w:ascii="Arial" w:hAnsi="Arial" w:cs="Arial"/>
        </w:rPr>
        <w:t>，对应</w:t>
      </w:r>
      <w:r w:rsidRPr="0095787D">
        <w:rPr>
          <w:rFonts w:ascii="Arial" w:hAnsi="Arial" w:cs="Arial"/>
        </w:rPr>
        <w:t>a</w:t>
      </w:r>
      <w:r w:rsidRPr="0095787D">
        <w:rPr>
          <w:rFonts w:ascii="Arial" w:hAnsi="Arial" w:cs="Arial"/>
        </w:rPr>
        <w:t>、</w:t>
      </w:r>
      <w:r w:rsidRPr="0095787D">
        <w:rPr>
          <w:rFonts w:ascii="Arial" w:hAnsi="Arial" w:cs="Arial"/>
        </w:rPr>
        <w:t>b</w:t>
      </w:r>
      <w:r w:rsidRPr="0095787D">
        <w:rPr>
          <w:rFonts w:ascii="Arial" w:hAnsi="Arial" w:cs="Arial"/>
        </w:rPr>
        <w:t>、</w:t>
      </w:r>
      <w:r w:rsidRPr="0095787D">
        <w:rPr>
          <w:rFonts w:ascii="Arial" w:hAnsi="Arial" w:cs="Arial"/>
        </w:rPr>
        <w:t>c</w:t>
      </w:r>
      <w:r w:rsidRPr="0095787D">
        <w:rPr>
          <w:rFonts w:ascii="Arial" w:hAnsi="Arial" w:cs="Arial"/>
        </w:rPr>
        <w:t>、</w:t>
      </w:r>
      <w:r w:rsidRPr="0095787D">
        <w:rPr>
          <w:rFonts w:ascii="Arial" w:hAnsi="Arial" w:cs="Arial"/>
        </w:rPr>
        <w:t>d</w:t>
      </w:r>
      <w:r w:rsidRPr="0095787D">
        <w:rPr>
          <w:rFonts w:ascii="Arial" w:hAnsi="Arial" w:cs="Arial"/>
        </w:rPr>
        <w:t>四类柱子曲线，</w:t>
      </w:r>
      <w:r w:rsidRPr="0095787D">
        <w:rPr>
          <w:rFonts w:ascii="Arial" w:hAnsi="Arial" w:cs="Arial"/>
        </w:rPr>
        <w:t>α</w:t>
      </w:r>
      <w:r w:rsidRPr="0095787D">
        <w:rPr>
          <w:rFonts w:ascii="Arial" w:hAnsi="Arial" w:cs="Arial"/>
        </w:rPr>
        <w:t>值取值依次为</w:t>
      </w:r>
      <w:r w:rsidRPr="0095787D">
        <w:rPr>
          <w:rFonts w:ascii="Arial" w:hAnsi="Arial" w:cs="Arial"/>
        </w:rPr>
        <w:t>8</w:t>
      </w:r>
      <w:r w:rsidRPr="0095787D">
        <w:rPr>
          <w:rFonts w:ascii="Arial" w:hAnsi="Arial" w:cs="Arial"/>
        </w:rPr>
        <w:t>、</w:t>
      </w:r>
      <w:r w:rsidRPr="0095787D">
        <w:rPr>
          <w:rFonts w:ascii="Arial" w:hAnsi="Arial" w:cs="Arial"/>
        </w:rPr>
        <w:t>7</w:t>
      </w:r>
      <w:r w:rsidRPr="0095787D">
        <w:rPr>
          <w:rFonts w:ascii="Arial" w:hAnsi="Arial" w:cs="Arial"/>
        </w:rPr>
        <w:t>、</w:t>
      </w:r>
      <w:r w:rsidRPr="0095787D">
        <w:rPr>
          <w:rFonts w:ascii="Arial" w:hAnsi="Arial" w:cs="Arial"/>
        </w:rPr>
        <w:t>6</w:t>
      </w:r>
      <w:r w:rsidRPr="0095787D">
        <w:rPr>
          <w:rFonts w:ascii="Arial" w:hAnsi="Arial" w:cs="Arial"/>
        </w:rPr>
        <w:t>和</w:t>
      </w:r>
      <w:r w:rsidRPr="0095787D">
        <w:rPr>
          <w:rFonts w:ascii="Arial" w:hAnsi="Arial" w:cs="Arial"/>
        </w:rPr>
        <w:t>5</w:t>
      </w:r>
      <w:r>
        <w:rPr>
          <w:rFonts w:hint="eastAsia"/>
        </w:rPr>
        <w:t>；</w:t>
      </w:r>
    </w:p>
    <w:p w:rsidR="00F62B70" w:rsidRDefault="00F62B70" w:rsidP="007963CE">
      <w:pPr>
        <w:pStyle w:val="a3"/>
        <w:spacing w:beforeLines="50" w:line="276" w:lineRule="auto"/>
        <w:ind w:leftChars="300" w:left="630" w:right="958" w:firstLineChars="0" w:firstLine="0"/>
        <w:rPr>
          <w:szCs w:val="21"/>
        </w:rPr>
      </w:pPr>
      <w:r w:rsidRPr="0095787D">
        <w:rPr>
          <w:rFonts w:ascii="Arial" w:hAnsi="Arial" w:cs="Arial"/>
          <w:i/>
          <w:szCs w:val="21"/>
        </w:rPr>
        <w:t>x</w:t>
      </w:r>
      <w:r w:rsidRPr="00550BA6">
        <w:rPr>
          <w:rFonts w:ascii="Arial" w:hAnsi="Arial" w:cs="Arial"/>
          <w:szCs w:val="21"/>
        </w:rPr>
        <w:t>——</w:t>
      </w:r>
      <w:r>
        <w:rPr>
          <w:rFonts w:hint="eastAsia"/>
          <w:szCs w:val="21"/>
        </w:rPr>
        <w:t>离构件端部的距离（</w:t>
      </w:r>
      <w:r w:rsidRPr="00C96C31">
        <w:rPr>
          <w:rFonts w:ascii="Arial" w:hAnsi="Arial" w:cs="Arial"/>
          <w:szCs w:val="21"/>
        </w:rPr>
        <w:t>mm</w:t>
      </w:r>
      <w:r>
        <w:rPr>
          <w:rFonts w:hint="eastAsia"/>
          <w:szCs w:val="21"/>
        </w:rPr>
        <w:t>）；</w:t>
      </w:r>
    </w:p>
    <w:p w:rsidR="00F62B70" w:rsidRDefault="00F62B70" w:rsidP="007963CE">
      <w:pPr>
        <w:pStyle w:val="a3"/>
        <w:spacing w:beforeLines="50" w:line="276" w:lineRule="auto"/>
        <w:ind w:leftChars="300" w:left="630" w:right="958" w:firstLineChars="0" w:firstLine="0"/>
        <w:rPr>
          <w:szCs w:val="21"/>
        </w:rPr>
      </w:pPr>
      <w:r w:rsidRPr="00787353">
        <w:rPr>
          <w:position w:val="-6"/>
          <w:sz w:val="24"/>
        </w:rPr>
        <w:object w:dxaOrig="120" w:dyaOrig="285">
          <v:shape id="_x0000_i1173" type="#_x0000_t75" style="width:6.1pt;height:13.6pt" o:ole="">
            <v:imagedata r:id="rId285" o:title=""/>
          </v:shape>
          <o:OLEObject Type="Embed" ProgID="Equation.DSMT4" ShapeID="_x0000_i1173" DrawAspect="Content" ObjectID="_1608019096" r:id="rId286"/>
        </w:object>
      </w:r>
      <w:r w:rsidRPr="00550BA6">
        <w:rPr>
          <w:rFonts w:ascii="Arial" w:hAnsi="Arial" w:cs="Arial"/>
          <w:szCs w:val="21"/>
        </w:rPr>
        <w:t>——</w:t>
      </w:r>
      <w:r>
        <w:rPr>
          <w:rFonts w:hint="eastAsia"/>
          <w:szCs w:val="21"/>
        </w:rPr>
        <w:t>构件的总长度（</w:t>
      </w:r>
      <w:r w:rsidRPr="00C96C31">
        <w:rPr>
          <w:rFonts w:ascii="Arial" w:hAnsi="Arial" w:cs="Arial"/>
          <w:szCs w:val="21"/>
        </w:rPr>
        <w:t>mm</w:t>
      </w:r>
      <w:r>
        <w:rPr>
          <w:rFonts w:hint="eastAsia"/>
          <w:szCs w:val="21"/>
        </w:rPr>
        <w:t>）。</w:t>
      </w:r>
    </w:p>
    <w:p w:rsidR="00F62B70" w:rsidRDefault="00F62B70" w:rsidP="00854272">
      <w:pPr>
        <w:spacing w:line="276" w:lineRule="auto"/>
        <w:ind w:firstLineChars="200" w:firstLine="420"/>
      </w:pPr>
      <w:r>
        <w:rPr>
          <w:rFonts w:hint="eastAsia"/>
        </w:rPr>
        <w:t>采用直接分析进行弹性分析，可获得各种荷载设计值（作用）下的内力和标准值（作用）下位移，且在分析的所有阶段，各结构构件的设计均应符</w:t>
      </w:r>
      <w:r w:rsidRPr="00E62683">
        <w:rPr>
          <w:rFonts w:hint="eastAsia"/>
          <w:color w:val="000000"/>
        </w:rPr>
        <w:t>合本标准第</w:t>
      </w:r>
      <w:r w:rsidRPr="00E62683">
        <w:rPr>
          <w:color w:val="000000"/>
        </w:rPr>
        <w:t>6</w:t>
      </w:r>
      <w:r w:rsidRPr="00E62683">
        <w:rPr>
          <w:rFonts w:hint="eastAsia"/>
          <w:color w:val="000000"/>
        </w:rPr>
        <w:t>章</w:t>
      </w:r>
      <w:r>
        <w:rPr>
          <w:rFonts w:hint="eastAsia"/>
        </w:rPr>
        <w:t>的有关规定，但不需要按计算长度法进行构件受压稳定承载力验算。</w:t>
      </w:r>
    </w:p>
    <w:p w:rsidR="00F62B70" w:rsidRDefault="00F62B70" w:rsidP="00854272">
      <w:pPr>
        <w:spacing w:line="276" w:lineRule="auto"/>
        <w:rPr>
          <w:rFonts w:ascii="Arial" w:hAnsi="Arial" w:cs="Arial"/>
          <w:b/>
        </w:rPr>
      </w:pPr>
      <w:r>
        <w:rPr>
          <w:rFonts w:hint="eastAsia"/>
        </w:rPr>
        <w:t>由上可见，因二阶效应是导致结构或构件失稳的根源，结构稳定性设计应在结构分析或构件设计中考虑二阶效应。一</w:t>
      </w:r>
      <w:proofErr w:type="gramStart"/>
      <w:r>
        <w:rPr>
          <w:rFonts w:hint="eastAsia"/>
        </w:rPr>
        <w:t>阶分析</w:t>
      </w:r>
      <w:proofErr w:type="gramEnd"/>
      <w:r>
        <w:rPr>
          <w:rFonts w:hint="eastAsia"/>
        </w:rPr>
        <w:t>采用计算长度法时这些效应在构件验算阶段考虑；而二阶弹性</w:t>
      </w:r>
      <w:r>
        <w:rPr>
          <w:rFonts w:ascii="Times New Roman" w:hAnsi="Times New Roman"/>
          <w:i/>
        </w:rPr>
        <w:t>P</w:t>
      </w:r>
      <w:r>
        <w:t>-</w:t>
      </w:r>
      <w:r>
        <w:rPr>
          <w:i/>
          <w:szCs w:val="20"/>
        </w:rPr>
        <w:sym w:font="Symbol" w:char="F044"/>
      </w:r>
      <w:r>
        <w:rPr>
          <w:rFonts w:hint="eastAsia"/>
        </w:rPr>
        <w:t>分析法在结构分析中仅考虑了</w:t>
      </w:r>
      <w:r>
        <w:rPr>
          <w:rFonts w:ascii="Times New Roman" w:hAnsi="Times New Roman"/>
          <w:i/>
        </w:rPr>
        <w:t>P</w:t>
      </w:r>
      <w:r>
        <w:t>-</w:t>
      </w:r>
      <w:r>
        <w:rPr>
          <w:i/>
          <w:szCs w:val="20"/>
        </w:rPr>
        <w:sym w:font="Symbol" w:char="F044"/>
      </w:r>
      <w:r>
        <w:rPr>
          <w:rFonts w:hint="eastAsia"/>
        </w:rPr>
        <w:t>效应，应在构件验算阶段附加考虑</w:t>
      </w:r>
      <w:r>
        <w:rPr>
          <w:i/>
        </w:rPr>
        <w:t>P</w:t>
      </w:r>
      <w:r>
        <w:t>-</w:t>
      </w:r>
      <w:r>
        <w:rPr>
          <w:i/>
          <w:szCs w:val="20"/>
        </w:rPr>
        <w:sym w:font="Symbol" w:char="F064"/>
      </w:r>
      <w:r>
        <w:rPr>
          <w:rFonts w:hint="eastAsia"/>
        </w:rPr>
        <w:t>效应；直接分析则将这些效应直接在结构分析中进行考虑，故构件验算阶段不再考虑二阶效应。</w:t>
      </w:r>
    </w:p>
    <w:p w:rsidR="00F62B70" w:rsidRDefault="00F62B70" w:rsidP="00854272">
      <w:pPr>
        <w:spacing w:line="276" w:lineRule="auto"/>
        <w:rPr>
          <w:rFonts w:ascii="Arial" w:hAnsi="Arial" w:cs="Arial"/>
          <w:b/>
        </w:rPr>
      </w:pPr>
    </w:p>
    <w:p w:rsidR="00F62B70" w:rsidRDefault="00F62B70" w:rsidP="00854272">
      <w:pPr>
        <w:spacing w:line="276" w:lineRule="auto"/>
      </w:pPr>
      <w:r w:rsidRPr="00F62B70">
        <w:rPr>
          <w:rFonts w:ascii="Arial" w:hAnsi="Arial" w:cs="Arial"/>
          <w:b/>
        </w:rPr>
        <w:t>5.2.3</w:t>
      </w:r>
      <w:r>
        <w:rPr>
          <w:rFonts w:ascii="Arial" w:hAnsi="Arial" w:cs="Arial"/>
        </w:rPr>
        <w:t xml:space="preserve">  </w:t>
      </w:r>
      <w:r>
        <w:rPr>
          <w:rFonts w:hint="eastAsia"/>
        </w:rPr>
        <w:t>根据结构中构件的构成和受力特性，在设计时，应合理选择计算软件及单元类型来计算柱、梁和支撑等杆件</w:t>
      </w:r>
      <w:r w:rsidRPr="001E2331">
        <w:rPr>
          <w:rFonts w:hint="eastAsia"/>
        </w:rPr>
        <w:t>的真实受力和变形特点。</w:t>
      </w:r>
      <w:proofErr w:type="gramStart"/>
      <w:r w:rsidRPr="001E2331">
        <w:rPr>
          <w:rFonts w:hint="eastAsia"/>
        </w:rPr>
        <w:t>因防屈曲</w:t>
      </w:r>
      <w:proofErr w:type="gramEnd"/>
      <w:r w:rsidRPr="001E2331">
        <w:rPr>
          <w:rFonts w:hint="eastAsia"/>
        </w:rPr>
        <w:t>支撑在经专门设计后不考虑其受压失稳，通常不必计算支撑自身的弯曲变形。</w:t>
      </w:r>
      <w:proofErr w:type="gramStart"/>
      <w:r w:rsidRPr="001E2331">
        <w:rPr>
          <w:rFonts w:hint="eastAsia"/>
        </w:rPr>
        <w:t>当考虑</w:t>
      </w:r>
      <w:proofErr w:type="gramEnd"/>
      <w:r w:rsidRPr="001E2331">
        <w:rPr>
          <w:rFonts w:hint="eastAsia"/>
        </w:rPr>
        <w:t>楼板面内有变形时，还应考虑钢梁的轴向变形。</w:t>
      </w:r>
      <w:r w:rsidRPr="009D41A7">
        <w:rPr>
          <w:rFonts w:hint="eastAsia"/>
          <w:color w:val="000000"/>
        </w:rPr>
        <w:t>此外，当荷载或截面形式等因素导致构件</w:t>
      </w:r>
      <w:proofErr w:type="gramStart"/>
      <w:r w:rsidRPr="009D41A7">
        <w:rPr>
          <w:rFonts w:hint="eastAsia"/>
          <w:color w:val="000000"/>
        </w:rPr>
        <w:t>受扭较</w:t>
      </w:r>
      <w:proofErr w:type="gramEnd"/>
      <w:r w:rsidRPr="009D41A7">
        <w:rPr>
          <w:rFonts w:hint="eastAsia"/>
          <w:color w:val="000000"/>
        </w:rPr>
        <w:t>明显时，也可建立空间结构模型利用空间梁单元来考虑扭转变形。</w:t>
      </w:r>
    </w:p>
    <w:p w:rsidR="00F62B70" w:rsidRPr="00F62B70" w:rsidRDefault="00F62B70" w:rsidP="00854272">
      <w:pPr>
        <w:spacing w:line="276" w:lineRule="auto"/>
        <w:rPr>
          <w:rFonts w:ascii="Arial" w:hAnsi="Arial" w:cs="Arial"/>
          <w:b/>
        </w:rPr>
      </w:pPr>
    </w:p>
    <w:p w:rsidR="00F62B70" w:rsidRPr="00976E96" w:rsidRDefault="00F62B70" w:rsidP="00854272">
      <w:pPr>
        <w:spacing w:line="276" w:lineRule="auto"/>
        <w:rPr>
          <w:color w:val="000000"/>
        </w:rPr>
      </w:pPr>
      <w:r w:rsidRPr="00F62B70">
        <w:rPr>
          <w:rFonts w:ascii="Arial" w:hAnsi="Arial" w:cs="Arial"/>
          <w:b/>
        </w:rPr>
        <w:t xml:space="preserve">5.2.4 </w:t>
      </w:r>
      <w:r>
        <w:rPr>
          <w:rFonts w:ascii="Arial" w:hAnsi="Arial" w:cs="Arial"/>
        </w:rPr>
        <w:t xml:space="preserve"> </w:t>
      </w:r>
      <w:r w:rsidRPr="00976E96">
        <w:rPr>
          <w:rFonts w:hint="eastAsia"/>
          <w:color w:val="000000"/>
        </w:rPr>
        <w:t>体型复杂、结构布置复杂以及特别不规则的高层支撑框架结构的受力情况复杂，采用至少两个不同力学模型进行整体计算分析，可以相互比较和分析，以确保分析结果的可靠性。目前，因可采用的计算机软件较多，除了要选择使用可靠的计算软件外，还应对计算结果从力学概念和工程经验等方面加以分析判断，确认其合理性和可靠性。</w:t>
      </w:r>
    </w:p>
    <w:p w:rsidR="00F62B70" w:rsidRPr="00F62B70" w:rsidRDefault="00F62B70" w:rsidP="00854272">
      <w:pPr>
        <w:spacing w:line="276" w:lineRule="auto"/>
        <w:rPr>
          <w:rFonts w:ascii="Arial" w:hAnsi="Arial" w:cs="Arial"/>
          <w:b/>
        </w:rPr>
      </w:pPr>
    </w:p>
    <w:p w:rsidR="00F62B70" w:rsidRPr="001F38B2" w:rsidRDefault="00F62B70" w:rsidP="00854272">
      <w:pPr>
        <w:spacing w:line="276" w:lineRule="auto"/>
        <w:jc w:val="center"/>
        <w:outlineLvl w:val="0"/>
        <w:rPr>
          <w:rFonts w:ascii="Arial" w:hAnsi="Arial" w:cs="Arial"/>
          <w:b/>
          <w:szCs w:val="21"/>
        </w:rPr>
      </w:pPr>
      <w:bookmarkStart w:id="211" w:name="_Toc533490524"/>
      <w:bookmarkStart w:id="212" w:name="_Toc533490599"/>
      <w:r w:rsidRPr="001F38B2">
        <w:rPr>
          <w:rFonts w:ascii="Arial" w:hAnsi="Arial" w:cs="Arial"/>
          <w:b/>
          <w:szCs w:val="21"/>
        </w:rPr>
        <w:t xml:space="preserve">5.3 </w:t>
      </w:r>
      <w:r w:rsidR="00CD65B6">
        <w:rPr>
          <w:rFonts w:ascii="Arial" w:hAnsi="Arial" w:cs="Arial"/>
          <w:b/>
          <w:szCs w:val="21"/>
        </w:rPr>
        <w:t xml:space="preserve"> </w:t>
      </w:r>
      <w:r w:rsidRPr="001F38B2">
        <w:rPr>
          <w:rFonts w:ascii="Arial" w:hAnsi="Arial" w:cs="Arial" w:hint="eastAsia"/>
          <w:b/>
          <w:szCs w:val="21"/>
        </w:rPr>
        <w:t>弹塑性分析</w:t>
      </w:r>
      <w:bookmarkEnd w:id="211"/>
      <w:bookmarkEnd w:id="212"/>
    </w:p>
    <w:p w:rsidR="00F62B70" w:rsidRPr="00DC5046" w:rsidRDefault="00F62B70" w:rsidP="00854272">
      <w:pPr>
        <w:spacing w:line="276" w:lineRule="auto"/>
        <w:jc w:val="center"/>
        <w:rPr>
          <w:b/>
        </w:rPr>
      </w:pPr>
    </w:p>
    <w:p w:rsidR="00F62B70" w:rsidRPr="006153A5" w:rsidRDefault="00F62B70" w:rsidP="00854272">
      <w:pPr>
        <w:spacing w:line="276" w:lineRule="auto"/>
      </w:pPr>
      <w:r w:rsidRPr="00F62B70">
        <w:rPr>
          <w:rFonts w:ascii="Arial" w:hAnsi="Arial" w:cs="Arial"/>
          <w:b/>
        </w:rPr>
        <w:lastRenderedPageBreak/>
        <w:t xml:space="preserve">5.3.1  </w:t>
      </w:r>
      <w:r>
        <w:rPr>
          <w:rFonts w:hint="eastAsia"/>
        </w:rPr>
        <w:t>对</w:t>
      </w:r>
      <w:r w:rsidRPr="00731BE5">
        <w:rPr>
          <w:rFonts w:hint="eastAsia"/>
        </w:rPr>
        <w:t>中心支撑框架结构</w:t>
      </w:r>
      <w:r>
        <w:rPr>
          <w:rFonts w:hint="eastAsia"/>
        </w:rPr>
        <w:t>进行弹塑性分析，可以得到结构的屈服机制、塑性发展程度和薄弱部位等，评估结构的抗震性能。</w:t>
      </w:r>
    </w:p>
    <w:p w:rsidR="00F62B70" w:rsidRPr="00712505" w:rsidRDefault="00F62B70" w:rsidP="00854272">
      <w:pPr>
        <w:spacing w:line="276" w:lineRule="auto"/>
        <w:ind w:firstLineChars="200" w:firstLine="420"/>
      </w:pPr>
      <w:r>
        <w:rPr>
          <w:rFonts w:hint="eastAsia"/>
        </w:rPr>
        <w:t>为了获得弹塑性发展后结构真实的受力性能（例如塑性发展导致结构内力的重分布后组成结构的各部分间的相互作用和变形协调状况等），弹塑性分析宜采用空间计算模型。</w:t>
      </w:r>
      <w:r w:rsidRPr="007351FC">
        <w:rPr>
          <w:rFonts w:hint="eastAsia"/>
        </w:rPr>
        <w:t>通常</w:t>
      </w:r>
      <w:r>
        <w:rPr>
          <w:rFonts w:hint="eastAsia"/>
        </w:rPr>
        <w:t>，</w:t>
      </w:r>
      <w:r w:rsidRPr="007351FC">
        <w:rPr>
          <w:rFonts w:hint="eastAsia"/>
        </w:rPr>
        <w:t>结构的弹塑性变形要比弹性变形大很多，为确保计算结果可靠，考虑结构几何非线性进行计算是必要的。</w:t>
      </w:r>
    </w:p>
    <w:p w:rsidR="00F62B70" w:rsidRPr="00F62B70" w:rsidRDefault="00F62B70" w:rsidP="00854272">
      <w:pPr>
        <w:spacing w:line="276" w:lineRule="auto"/>
        <w:rPr>
          <w:rFonts w:ascii="Arial" w:hAnsi="Arial" w:cs="Arial"/>
          <w:b/>
        </w:rPr>
      </w:pPr>
    </w:p>
    <w:p w:rsidR="00F62B70" w:rsidRPr="009D41A7" w:rsidRDefault="00F62B70" w:rsidP="00854272">
      <w:pPr>
        <w:spacing w:line="276" w:lineRule="auto"/>
      </w:pPr>
      <w:r w:rsidRPr="00F62B70">
        <w:rPr>
          <w:rFonts w:ascii="Arial" w:hAnsi="Arial" w:cs="Arial"/>
          <w:b/>
        </w:rPr>
        <w:t xml:space="preserve">5.3.2 </w:t>
      </w:r>
      <w:r>
        <w:rPr>
          <w:rFonts w:ascii="Arial" w:hAnsi="Arial" w:cs="Arial"/>
        </w:rPr>
        <w:t xml:space="preserve"> </w:t>
      </w:r>
      <w:r>
        <w:rPr>
          <w:rFonts w:hint="eastAsia"/>
        </w:rPr>
        <w:t>本条规定了采用中心支撑的钢框架结构弹塑性分析中，构件应考虑的主要弹塑性变形。如采用防屈曲支撑，因不考虑受压失稳，故不考虑弯曲变形，仅考虑轴向弹塑性变形。</w:t>
      </w:r>
    </w:p>
    <w:p w:rsidR="00F62B70" w:rsidRPr="00F62B70" w:rsidRDefault="00F62B70" w:rsidP="00854272">
      <w:pPr>
        <w:spacing w:line="276" w:lineRule="auto"/>
        <w:rPr>
          <w:rFonts w:ascii="Arial" w:hAnsi="Arial" w:cs="Arial"/>
          <w:b/>
        </w:rPr>
      </w:pPr>
    </w:p>
    <w:p w:rsidR="00F62B70" w:rsidRPr="002D2DC4" w:rsidRDefault="00F62B70" w:rsidP="00854272">
      <w:pPr>
        <w:spacing w:line="276" w:lineRule="auto"/>
      </w:pPr>
      <w:r w:rsidRPr="00F62B70">
        <w:rPr>
          <w:rFonts w:ascii="Arial" w:hAnsi="Arial" w:cs="Arial"/>
          <w:b/>
        </w:rPr>
        <w:t>5.3.3</w:t>
      </w:r>
      <w:r>
        <w:rPr>
          <w:rFonts w:ascii="Arial" w:hAnsi="Arial" w:cs="Arial"/>
        </w:rPr>
        <w:t xml:space="preserve">  </w:t>
      </w:r>
      <w:r>
        <w:rPr>
          <w:rFonts w:hint="eastAsia"/>
        </w:rPr>
        <w:t>采用静力弹塑性分析方法时，可取不少于两种水平力</w:t>
      </w:r>
      <w:proofErr w:type="gramStart"/>
      <w:r>
        <w:rPr>
          <w:rFonts w:hint="eastAsia"/>
        </w:rPr>
        <w:t>沿高度</w:t>
      </w:r>
      <w:proofErr w:type="gramEnd"/>
      <w:r>
        <w:rPr>
          <w:rFonts w:hint="eastAsia"/>
        </w:rPr>
        <w:t>分布模式得到的层间弹塑性位移角的较大值作为罕遇地震作</w:t>
      </w:r>
      <w:r w:rsidRPr="001E2331">
        <w:rPr>
          <w:rFonts w:hint="eastAsia"/>
        </w:rPr>
        <w:t>用下该结构的层间弹塑性位移角；可用能力谱法或其他有效的方法确定罕遇地震时结构层间弹塑性位移角。采用能力谱法时，需求谱曲线可由现行国家标准《建筑抗震设计规范》</w:t>
      </w:r>
      <w:r w:rsidRPr="005828A3">
        <w:rPr>
          <w:rFonts w:ascii="Arial" w:hAnsi="Arial" w:cs="Arial"/>
        </w:rPr>
        <w:t>GB 50011</w:t>
      </w:r>
      <w:r w:rsidRPr="001E2331">
        <w:rPr>
          <w:rFonts w:hint="eastAsia"/>
        </w:rPr>
        <w:t>的地震影响系数曲线得到，或由建筑场地的地震安全性评价提出的加速度反应谱曲线得到。</w:t>
      </w:r>
    </w:p>
    <w:p w:rsidR="00F62B70" w:rsidRPr="00F62B70" w:rsidRDefault="00F62B70" w:rsidP="00854272">
      <w:pPr>
        <w:spacing w:line="276" w:lineRule="auto"/>
        <w:rPr>
          <w:rFonts w:ascii="Arial" w:hAnsi="Arial" w:cs="Arial"/>
          <w:b/>
        </w:rPr>
      </w:pPr>
    </w:p>
    <w:p w:rsidR="00F62B70" w:rsidRDefault="00F62B70" w:rsidP="00854272">
      <w:pPr>
        <w:spacing w:line="276" w:lineRule="auto"/>
      </w:pPr>
      <w:r w:rsidRPr="00F62B70">
        <w:rPr>
          <w:rFonts w:ascii="Arial" w:hAnsi="Arial" w:cs="Arial"/>
          <w:b/>
        </w:rPr>
        <w:t>5.3.4</w:t>
      </w:r>
      <w:r>
        <w:rPr>
          <w:rFonts w:ascii="Arial" w:hAnsi="Arial" w:cs="Arial"/>
        </w:rPr>
        <w:t xml:space="preserve">  </w:t>
      </w:r>
      <w:r w:rsidRPr="00561FD1">
        <w:rPr>
          <w:rFonts w:hint="eastAsia"/>
        </w:rPr>
        <w:t>构件材料的性能指标（包括弹性模量、泊松比、强度取值等）以及本构关系，直接影响着结构的受力性能，应根据实际情况合理选用，以确保结构弹塑性分析结果（例如结构和构件的弹塑性变形以及屈服机制等）的可靠性。</w:t>
      </w:r>
    </w:p>
    <w:p w:rsidR="00F62B70" w:rsidRPr="00F62B70" w:rsidRDefault="00F62B70" w:rsidP="00854272">
      <w:pPr>
        <w:spacing w:line="276" w:lineRule="auto"/>
        <w:rPr>
          <w:rFonts w:ascii="Arial" w:hAnsi="Arial" w:cs="Arial"/>
          <w:b/>
        </w:rPr>
      </w:pPr>
    </w:p>
    <w:p w:rsidR="00BC7E0C" w:rsidRDefault="00BC7E0C" w:rsidP="00854272">
      <w:pPr>
        <w:spacing w:line="276" w:lineRule="auto"/>
      </w:pPr>
      <w:r w:rsidRPr="00BC7E0C">
        <w:rPr>
          <w:rFonts w:ascii="Arial" w:hAnsi="Arial" w:cs="Arial"/>
          <w:b/>
        </w:rPr>
        <w:t>5.3.5</w:t>
      </w:r>
      <w:r>
        <w:rPr>
          <w:rFonts w:ascii="Arial" w:hAnsi="Arial" w:cs="Arial"/>
        </w:rPr>
        <w:t xml:space="preserve">  </w:t>
      </w:r>
      <w:r>
        <w:rPr>
          <w:rFonts w:hint="eastAsia"/>
        </w:rPr>
        <w:t>因钢材牌号和性能的变化，构件或节点</w:t>
      </w:r>
      <w:proofErr w:type="gramStart"/>
      <w:r>
        <w:rPr>
          <w:rFonts w:hint="eastAsia"/>
        </w:rPr>
        <w:t>的滞回性能</w:t>
      </w:r>
      <w:proofErr w:type="gramEnd"/>
      <w:r>
        <w:rPr>
          <w:rFonts w:hint="eastAsia"/>
        </w:rPr>
        <w:t>可结合试验确定，并据此给出计算分析中采用的本构关系。当无试验结果时，恢复力模型可参考目前已开展的研究和计算分析中采用的本构关系确定。通常，钢柱和钢梁，</w:t>
      </w:r>
      <w:proofErr w:type="gramStart"/>
      <w:r>
        <w:rPr>
          <w:rFonts w:hint="eastAsia"/>
        </w:rPr>
        <w:t>材料本构中</w:t>
      </w:r>
      <w:proofErr w:type="gramEnd"/>
      <w:r>
        <w:rPr>
          <w:rFonts w:hint="eastAsia"/>
        </w:rPr>
        <w:t>应力</w:t>
      </w:r>
      <w:r>
        <w:t>-</w:t>
      </w:r>
      <w:r>
        <w:rPr>
          <w:rFonts w:hint="eastAsia"/>
        </w:rPr>
        <w:t>应变关系曲线采用双线性时，切线模量</w:t>
      </w:r>
      <w:r w:rsidRPr="00A43B17">
        <w:rPr>
          <w:rFonts w:ascii="Arial" w:hAnsi="Arial" w:cs="Arial"/>
        </w:rPr>
        <w:t>E</w:t>
      </w:r>
      <w:r>
        <w:rPr>
          <w:rFonts w:ascii="Arial" w:hAnsi="Arial" w:cs="Arial"/>
          <w:vertAlign w:val="subscript"/>
        </w:rPr>
        <w:t>t</w:t>
      </w:r>
      <w:r>
        <w:rPr>
          <w:rFonts w:hint="eastAsia"/>
        </w:rPr>
        <w:t>可取为弹性模量</w:t>
      </w:r>
      <w:r w:rsidRPr="00A43B17">
        <w:rPr>
          <w:rFonts w:ascii="Arial" w:hAnsi="Arial" w:cs="Arial"/>
        </w:rPr>
        <w:t>E</w:t>
      </w:r>
      <w:r>
        <w:rPr>
          <w:rFonts w:ascii="Arial" w:hAnsi="Arial" w:cs="Arial" w:hint="eastAsia"/>
        </w:rPr>
        <w:t>的</w:t>
      </w:r>
      <w:r>
        <w:rPr>
          <w:rFonts w:ascii="Arial" w:hAnsi="Arial" w:cs="Arial"/>
        </w:rPr>
        <w:t>1</w:t>
      </w:r>
      <w:r>
        <w:rPr>
          <w:rFonts w:ascii="Arial" w:hAnsi="Arial" w:cs="Arial" w:hint="eastAsia"/>
        </w:rPr>
        <w:t>％</w:t>
      </w:r>
      <w:r>
        <w:rPr>
          <w:rFonts w:ascii="Arial" w:hAnsi="Arial" w:cs="Arial"/>
        </w:rPr>
        <w:t>~2</w:t>
      </w:r>
      <w:r>
        <w:rPr>
          <w:rFonts w:ascii="Arial" w:hAnsi="Arial" w:cs="Arial" w:hint="eastAsia"/>
        </w:rPr>
        <w:t>％</w:t>
      </w:r>
      <w:r>
        <w:rPr>
          <w:rFonts w:hint="eastAsia"/>
        </w:rPr>
        <w:t>。</w:t>
      </w:r>
      <w:r>
        <w:rPr>
          <w:rFonts w:ascii="宋体" w:hAnsi="宋体" w:hint="eastAsia"/>
        </w:rPr>
        <w:t>对于普通或特殊的</w:t>
      </w:r>
      <w:r>
        <w:rPr>
          <w:rFonts w:hint="eastAsia"/>
        </w:rPr>
        <w:t>中心支撑，</w:t>
      </w:r>
      <w:r>
        <w:rPr>
          <w:rFonts w:ascii="宋体" w:hAnsi="宋体" w:hint="eastAsia"/>
        </w:rPr>
        <w:t>当弹塑性分析中采用</w:t>
      </w:r>
      <w:r>
        <w:rPr>
          <w:rFonts w:hint="eastAsia"/>
        </w:rPr>
        <w:t>桁架（杆）单元模拟支撑</w:t>
      </w:r>
      <w:proofErr w:type="gramStart"/>
      <w:r>
        <w:rPr>
          <w:rFonts w:hint="eastAsia"/>
        </w:rPr>
        <w:t>的滞回性能</w:t>
      </w:r>
      <w:proofErr w:type="gramEnd"/>
      <w:r>
        <w:rPr>
          <w:rFonts w:hint="eastAsia"/>
        </w:rPr>
        <w:t>时，支撑的轴向力</w:t>
      </w:r>
      <w:r>
        <w:t>-</w:t>
      </w:r>
      <w:r>
        <w:rPr>
          <w:rFonts w:hint="eastAsia"/>
        </w:rPr>
        <w:t>轴向位移关系曲线较复杂，可参考相关资料确定（例如，《钢结构框架体系高等分析与系统可靠度设计》，李国强等著，中国建筑工业出版社）。</w:t>
      </w:r>
    </w:p>
    <w:p w:rsidR="00F8691E" w:rsidRPr="00F8691E" w:rsidRDefault="00F8691E" w:rsidP="00F8691E">
      <w:pPr>
        <w:spacing w:line="276" w:lineRule="auto"/>
        <w:ind w:firstLineChars="200" w:firstLine="420"/>
        <w:rPr>
          <w:color w:val="000000" w:themeColor="text1"/>
        </w:rPr>
      </w:pPr>
      <w:r w:rsidRPr="00F8691E">
        <w:rPr>
          <w:rFonts w:ascii="Times New Roman" w:hAnsi="Times New Roman" w:hint="eastAsia"/>
          <w:color w:val="000000" w:themeColor="text1"/>
        </w:rPr>
        <w:t>本条所强调的恢复力模型只针对目前常用</w:t>
      </w:r>
      <w:proofErr w:type="gramStart"/>
      <w:r w:rsidRPr="00F8691E">
        <w:rPr>
          <w:rFonts w:ascii="Times New Roman" w:hAnsi="Times New Roman" w:hint="eastAsia"/>
          <w:color w:val="000000" w:themeColor="text1"/>
        </w:rPr>
        <w:t>软件杆系模型</w:t>
      </w:r>
      <w:proofErr w:type="gramEnd"/>
      <w:r w:rsidRPr="00F8691E">
        <w:rPr>
          <w:rFonts w:ascii="Times New Roman" w:hAnsi="Times New Roman" w:hint="eastAsia"/>
          <w:color w:val="000000" w:themeColor="text1"/>
        </w:rPr>
        <w:t>的结构弹塑性分析，可以通过构件细分单元和合理考虑初始缺陷的方法模拟构件弯曲失稳及由此引起的弹塑性问题，但尚无法有效考虑构件面外弯扭失稳的问题。因此，结构设计中应采用有效措施防止构件弯扭失稳的产生。</w:t>
      </w:r>
    </w:p>
    <w:p w:rsidR="00F62B70" w:rsidRDefault="00F62B70" w:rsidP="00854272">
      <w:pPr>
        <w:spacing w:line="276" w:lineRule="auto"/>
        <w:rPr>
          <w:rFonts w:ascii="Arial" w:hAnsi="Arial" w:cs="Arial"/>
          <w:b/>
        </w:rPr>
      </w:pPr>
    </w:p>
    <w:p w:rsidR="00794AE5" w:rsidRDefault="00794AE5" w:rsidP="00854272">
      <w:pPr>
        <w:widowControl/>
        <w:spacing w:line="276" w:lineRule="auto"/>
        <w:jc w:val="left"/>
        <w:rPr>
          <w:rFonts w:ascii="宋体" w:cs="宋体"/>
          <w:kern w:val="0"/>
          <w:sz w:val="24"/>
          <w:szCs w:val="24"/>
        </w:rPr>
      </w:pPr>
      <w:r w:rsidRPr="00794AE5">
        <w:rPr>
          <w:rFonts w:ascii="Arial" w:hAnsi="Arial" w:cs="Arial"/>
          <w:b/>
        </w:rPr>
        <w:t xml:space="preserve">5.3.6 </w:t>
      </w:r>
      <w:r>
        <w:rPr>
          <w:rFonts w:ascii="Arial" w:hAnsi="Arial" w:cs="Arial"/>
        </w:rPr>
        <w:t xml:space="preserve"> </w:t>
      </w:r>
      <w:r>
        <w:rPr>
          <w:rFonts w:hint="eastAsia"/>
        </w:rPr>
        <w:t>罕遇地震下，考虑中心支撑杆件很可能发生弹塑性失稳，往复作用下支撑</w:t>
      </w:r>
      <w:proofErr w:type="gramStart"/>
      <w:r>
        <w:rPr>
          <w:rFonts w:hint="eastAsia"/>
        </w:rPr>
        <w:t>的滞回曲线</w:t>
      </w:r>
      <w:proofErr w:type="gramEnd"/>
      <w:r>
        <w:rPr>
          <w:rFonts w:hint="eastAsia"/>
        </w:rPr>
        <w:t>较复杂。如按</w:t>
      </w:r>
      <w:r w:rsidRPr="007D0640">
        <w:rPr>
          <w:rFonts w:ascii="Arial" w:hAnsi="Arial" w:cs="Arial"/>
        </w:rPr>
        <w:t>5.3.</w:t>
      </w:r>
      <w:r>
        <w:rPr>
          <w:rFonts w:ascii="Arial" w:hAnsi="Arial" w:cs="Arial"/>
        </w:rPr>
        <w:t>5</w:t>
      </w:r>
      <w:r>
        <w:rPr>
          <w:rFonts w:hint="eastAsia"/>
        </w:rPr>
        <w:t>条采用杆元模拟，可能会因支撑的轴向力</w:t>
      </w:r>
      <w:r>
        <w:t>-</w:t>
      </w:r>
      <w:r>
        <w:rPr>
          <w:rFonts w:hint="eastAsia"/>
        </w:rPr>
        <w:t>轴向位移关系曲线较复杂而增加建模难度。本条提供了另一种模拟方法，适用于二</w:t>
      </w:r>
      <w:proofErr w:type="gramStart"/>
      <w:r>
        <w:rPr>
          <w:rFonts w:hint="eastAsia"/>
        </w:rPr>
        <w:t>阶分析</w:t>
      </w:r>
      <w:proofErr w:type="gramEnd"/>
      <w:r>
        <w:rPr>
          <w:rFonts w:hint="eastAsia"/>
        </w:rPr>
        <w:t>和直接分析。将支撑划分为多个梁单元（四个以上），并</w:t>
      </w:r>
      <w:proofErr w:type="gramStart"/>
      <w:r>
        <w:rPr>
          <w:rFonts w:hint="eastAsia"/>
        </w:rPr>
        <w:t>按考虑</w:t>
      </w:r>
      <w:proofErr w:type="gramEnd"/>
      <w:r>
        <w:rPr>
          <w:rFonts w:hint="eastAsia"/>
        </w:rPr>
        <w:t>初始弯曲后的实际几何构形建模。支撑初弯曲的曲线形式和取值可参考本标准的</w:t>
      </w:r>
      <w:r w:rsidRPr="00F63BFD">
        <w:rPr>
          <w:rFonts w:ascii="Arial" w:hAnsi="Arial" w:cs="Arial"/>
        </w:rPr>
        <w:t>5.2.2</w:t>
      </w:r>
      <w:r>
        <w:rPr>
          <w:rFonts w:hint="eastAsia"/>
        </w:rPr>
        <w:t>条文说明，且初始弯曲方向可设置为支撑失稳的方向。</w:t>
      </w:r>
    </w:p>
    <w:p w:rsidR="00794AE5" w:rsidRDefault="00794AE5" w:rsidP="00854272">
      <w:pPr>
        <w:spacing w:line="276" w:lineRule="auto"/>
      </w:pPr>
    </w:p>
    <w:p w:rsidR="00794AE5" w:rsidRDefault="00794AE5" w:rsidP="00854272">
      <w:pPr>
        <w:spacing w:line="276" w:lineRule="auto"/>
        <w:sectPr w:rsidR="00794AE5" w:rsidSect="002C1437">
          <w:pgSz w:w="11906" w:h="16838" w:code="9"/>
          <w:pgMar w:top="1440" w:right="1797" w:bottom="1440" w:left="1797" w:header="851" w:footer="992" w:gutter="0"/>
          <w:cols w:space="425"/>
          <w:docGrid w:linePitch="312"/>
        </w:sectPr>
      </w:pPr>
    </w:p>
    <w:p w:rsidR="00794AE5" w:rsidRPr="00C13F8D" w:rsidRDefault="00794AE5" w:rsidP="00854272">
      <w:pPr>
        <w:pStyle w:val="a3"/>
        <w:spacing w:line="276" w:lineRule="auto"/>
        <w:ind w:firstLineChars="0" w:firstLine="0"/>
        <w:jc w:val="center"/>
        <w:outlineLvl w:val="0"/>
        <w:rPr>
          <w:rFonts w:ascii="Arial" w:hAnsi="Arial" w:cs="Arial"/>
          <w:b/>
          <w:sz w:val="24"/>
          <w:szCs w:val="24"/>
        </w:rPr>
      </w:pPr>
      <w:bookmarkStart w:id="213" w:name="_Toc531964643"/>
      <w:bookmarkStart w:id="214" w:name="_Toc533490525"/>
      <w:bookmarkStart w:id="215" w:name="_Toc533490600"/>
      <w:r w:rsidRPr="00C13F8D">
        <w:rPr>
          <w:rFonts w:ascii="Arial" w:hAnsi="Arial" w:cs="Arial"/>
          <w:b/>
          <w:sz w:val="24"/>
          <w:szCs w:val="24"/>
        </w:rPr>
        <w:lastRenderedPageBreak/>
        <w:t xml:space="preserve">6  </w:t>
      </w:r>
      <w:r w:rsidRPr="00C13F8D">
        <w:rPr>
          <w:rFonts w:ascii="Arial" w:hAnsi="Arial" w:cs="Arial" w:hint="eastAsia"/>
          <w:b/>
          <w:sz w:val="24"/>
          <w:szCs w:val="24"/>
        </w:rPr>
        <w:t>构件设计</w:t>
      </w:r>
      <w:bookmarkEnd w:id="213"/>
      <w:bookmarkEnd w:id="214"/>
      <w:bookmarkEnd w:id="215"/>
    </w:p>
    <w:p w:rsidR="00794AE5" w:rsidRDefault="00794AE5" w:rsidP="00854272">
      <w:pPr>
        <w:spacing w:line="276" w:lineRule="auto"/>
        <w:jc w:val="center"/>
        <w:outlineLvl w:val="1"/>
        <w:rPr>
          <w:rFonts w:ascii="Arial" w:hAnsi="Arial" w:cs="Arial"/>
          <w:b/>
        </w:rPr>
      </w:pPr>
      <w:bookmarkStart w:id="216" w:name="_Toc533490526"/>
      <w:bookmarkStart w:id="217" w:name="_Toc533490601"/>
      <w:r w:rsidRPr="006731CD">
        <w:rPr>
          <w:rFonts w:ascii="Arial" w:hAnsi="Arial" w:cs="Arial"/>
          <w:b/>
        </w:rPr>
        <w:t xml:space="preserve">6.1 </w:t>
      </w:r>
      <w:r>
        <w:rPr>
          <w:rFonts w:ascii="Arial" w:hAnsi="Arial" w:cs="Arial" w:hint="eastAsia"/>
          <w:b/>
        </w:rPr>
        <w:t xml:space="preserve"> </w:t>
      </w:r>
      <w:r w:rsidRPr="006731CD">
        <w:rPr>
          <w:rFonts w:ascii="Arial" w:hAnsi="Arial" w:cs="Arial" w:hint="eastAsia"/>
          <w:b/>
        </w:rPr>
        <w:t>构造要求</w:t>
      </w:r>
      <w:bookmarkEnd w:id="216"/>
      <w:bookmarkEnd w:id="217"/>
    </w:p>
    <w:p w:rsidR="00794AE5" w:rsidRPr="006731CD" w:rsidRDefault="00794AE5" w:rsidP="00854272">
      <w:pPr>
        <w:spacing w:line="276" w:lineRule="auto"/>
        <w:jc w:val="center"/>
        <w:rPr>
          <w:rFonts w:ascii="Arial" w:hAnsi="Arial" w:cs="Arial"/>
          <w:b/>
        </w:rPr>
      </w:pPr>
    </w:p>
    <w:p w:rsidR="00794AE5" w:rsidRDefault="00794AE5" w:rsidP="00854272">
      <w:pPr>
        <w:spacing w:line="276" w:lineRule="auto"/>
      </w:pPr>
      <w:r w:rsidRPr="00794AE5">
        <w:rPr>
          <w:rFonts w:ascii="Arial" w:hAnsi="Arial" w:cs="Arial"/>
          <w:b/>
        </w:rPr>
        <w:t>6.1.1</w:t>
      </w:r>
      <w:r>
        <w:rPr>
          <w:rFonts w:ascii="Arial" w:hAnsi="Arial" w:cs="Arial"/>
        </w:rPr>
        <w:t xml:space="preserve">  </w:t>
      </w:r>
      <w:r>
        <w:rPr>
          <w:rFonts w:hint="eastAsia"/>
        </w:rPr>
        <w:t>钢构件多由板件组成，板件宽厚比大小决定了构件的承载能力、塑形转动能力，因此对板件宽厚比进行控制是必要的。</w:t>
      </w:r>
    </w:p>
    <w:p w:rsidR="00794AE5" w:rsidRDefault="00794AE5" w:rsidP="00854272">
      <w:pPr>
        <w:spacing w:line="276" w:lineRule="auto"/>
        <w:ind w:firstLineChars="200" w:firstLine="420"/>
      </w:pPr>
      <w:r>
        <w:rPr>
          <w:rFonts w:hint="eastAsia"/>
        </w:rPr>
        <w:t>对于特殊中心支撑框架结构，要求</w:t>
      </w:r>
      <w:proofErr w:type="gramStart"/>
      <w:r>
        <w:rPr>
          <w:rFonts w:hint="eastAsia"/>
        </w:rPr>
        <w:t>其在罕遇</w:t>
      </w:r>
      <w:proofErr w:type="gramEnd"/>
      <w:r>
        <w:rPr>
          <w:rFonts w:hint="eastAsia"/>
        </w:rPr>
        <w:t>地震作用下</w:t>
      </w:r>
      <w:r w:rsidRPr="007C3CE6">
        <w:rPr>
          <w:rFonts w:hint="eastAsia"/>
          <w:color w:val="000000"/>
        </w:rPr>
        <w:t>具有良好的延性</w:t>
      </w:r>
      <w:r>
        <w:rPr>
          <w:rFonts w:hint="eastAsia"/>
          <w:color w:val="000000"/>
        </w:rPr>
        <w:t>，其耗能主要通过支撑的受拉屈服和受压失稳实现。研究发现，支撑</w:t>
      </w:r>
      <w:r>
        <w:rPr>
          <w:rFonts w:hint="eastAsia"/>
        </w:rPr>
        <w:t>在弹塑性往复荷载作用下比在单调加载作用下更易发生局部屈曲。支撑板件宽厚比越大，其局部</w:t>
      </w:r>
      <w:proofErr w:type="gramStart"/>
      <w:r>
        <w:rPr>
          <w:rFonts w:hint="eastAsia"/>
        </w:rPr>
        <w:t>屈曲越</w:t>
      </w:r>
      <w:proofErr w:type="gramEnd"/>
      <w:r>
        <w:rPr>
          <w:rFonts w:hint="eastAsia"/>
        </w:rPr>
        <w:t>严重。当钢支撑在中部发生局部屈曲并出现较大塑性应变幅时，疲劳裂纹易在板件局部屈曲处形成，并在拉压荷载交替作用下扩展至整个截面，使钢支撑过早退出工作。</w:t>
      </w:r>
      <w:proofErr w:type="gramStart"/>
      <w:r>
        <w:rPr>
          <w:rFonts w:hint="eastAsia"/>
        </w:rPr>
        <w:t>在罕遇</w:t>
      </w:r>
      <w:proofErr w:type="gramEnd"/>
      <w:r>
        <w:rPr>
          <w:rFonts w:hint="eastAsia"/>
        </w:rPr>
        <w:t>地震作用下，支撑杆件要经受较大的弹塑性拉压变形，有必要防止过早地在塑性状态下发生板件的局部屈曲，引起低周疲劳破坏。国内外的有关研究表明，板件宽厚比取值比塑性设计要求更小一些，对支撑抗震有利，并且很多试验研究也证明了这种观点。而对于梁柱等构件来说，地震时出现塑性铰相对较少，其宽厚比可较支撑构件适当放松。</w:t>
      </w:r>
    </w:p>
    <w:p w:rsidR="00794AE5" w:rsidRDefault="00794AE5" w:rsidP="00854272">
      <w:pPr>
        <w:spacing w:line="276" w:lineRule="auto"/>
        <w:ind w:firstLineChars="200" w:firstLine="420"/>
      </w:pPr>
      <w:r>
        <w:rPr>
          <w:rFonts w:hint="eastAsia"/>
          <w:color w:val="000000"/>
        </w:rPr>
        <w:t>对于普通中心支撑框架结构，主要用于抗震设防烈度较低的地区，</w:t>
      </w:r>
      <w:r>
        <w:rPr>
          <w:rFonts w:hint="eastAsia"/>
        </w:rPr>
        <w:t>抗震要求较低，因此板件宽厚比取值可较特殊中心支撑框架宽松一些。</w:t>
      </w:r>
    </w:p>
    <w:p w:rsidR="00794AE5" w:rsidRPr="00AC4151" w:rsidRDefault="00794AE5" w:rsidP="00854272">
      <w:pPr>
        <w:spacing w:line="276" w:lineRule="auto"/>
        <w:ind w:firstLineChars="200" w:firstLine="420"/>
        <w:rPr>
          <w:color w:val="000000"/>
        </w:rPr>
      </w:pPr>
      <w:r>
        <w:rPr>
          <w:rFonts w:hint="eastAsia"/>
          <w:color w:val="000000"/>
        </w:rPr>
        <w:t>对于横向撑杆以及系杆，其可能为压弯构件，也可能为轴心受力构件，但考虑到</w:t>
      </w:r>
      <w:proofErr w:type="gramStart"/>
      <w:r>
        <w:rPr>
          <w:rFonts w:hint="eastAsia"/>
          <w:color w:val="000000"/>
        </w:rPr>
        <w:t>其在罕遇</w:t>
      </w:r>
      <w:proofErr w:type="gramEnd"/>
      <w:r>
        <w:rPr>
          <w:rFonts w:hint="eastAsia"/>
          <w:color w:val="000000"/>
        </w:rPr>
        <w:t>地震下不会像横向支撑那样有受拉屈服和受压失稳等现象发生，故本标准均参照压弯构件确定其板件宽厚比。</w:t>
      </w:r>
    </w:p>
    <w:p w:rsidR="00794AE5" w:rsidRDefault="00794AE5" w:rsidP="00EE7498">
      <w:pPr>
        <w:spacing w:line="276" w:lineRule="auto"/>
        <w:ind w:firstLineChars="200" w:firstLine="420"/>
      </w:pPr>
      <w:r>
        <w:rPr>
          <w:rFonts w:hint="eastAsia"/>
          <w:kern w:val="0"/>
        </w:rPr>
        <w:t>本条文中抗侧力构件的板件宽厚比限值主要借鉴了</w:t>
      </w:r>
      <w:r w:rsidR="00EE7498">
        <w:rPr>
          <w:rFonts w:hint="eastAsia"/>
          <w:kern w:val="0"/>
        </w:rPr>
        <w:t>国家</w:t>
      </w:r>
      <w:r w:rsidR="00EE7498">
        <w:rPr>
          <w:kern w:val="0"/>
        </w:rPr>
        <w:t>标准</w:t>
      </w:r>
      <w:r>
        <w:rPr>
          <w:rFonts w:hint="eastAsia"/>
          <w:kern w:val="0"/>
        </w:rPr>
        <w:t>《钢结构设计标准》</w:t>
      </w:r>
      <w:r w:rsidRPr="003E5328">
        <w:rPr>
          <w:rFonts w:ascii="Arial" w:hAnsi="Arial" w:cs="Arial"/>
          <w:kern w:val="0"/>
        </w:rPr>
        <w:t>GB50017</w:t>
      </w:r>
      <w:r>
        <w:rPr>
          <w:rFonts w:ascii="Arial" w:hAnsi="Arial" w:cs="Arial"/>
          <w:kern w:val="0"/>
        </w:rPr>
        <w:t>-2017</w:t>
      </w:r>
      <w:r>
        <w:rPr>
          <w:rFonts w:hint="eastAsia"/>
          <w:kern w:val="0"/>
        </w:rPr>
        <w:t>以</w:t>
      </w:r>
      <w:r>
        <w:rPr>
          <w:rFonts w:ascii="Arial" w:hAnsi="Arial" w:cs="Arial" w:hint="eastAsia"/>
          <w:kern w:val="0"/>
        </w:rPr>
        <w:t>及相关规定。</w:t>
      </w:r>
    </w:p>
    <w:p w:rsidR="00794AE5" w:rsidRDefault="00794AE5" w:rsidP="00854272">
      <w:pPr>
        <w:spacing w:line="276" w:lineRule="auto"/>
      </w:pPr>
    </w:p>
    <w:p w:rsidR="00794AE5" w:rsidRDefault="00794AE5" w:rsidP="00854272">
      <w:pPr>
        <w:spacing w:line="276" w:lineRule="auto"/>
        <w:ind w:right="46"/>
        <w:jc w:val="left"/>
        <w:rPr>
          <w:rFonts w:ascii="Arial" w:hAnsi="Arial" w:cs="Arial"/>
          <w:b/>
        </w:rPr>
      </w:pPr>
      <w:r w:rsidRPr="00794AE5">
        <w:rPr>
          <w:rFonts w:ascii="Arial" w:hAnsi="Arial" w:cs="Arial"/>
          <w:b/>
        </w:rPr>
        <w:t>6.1.2</w:t>
      </w:r>
      <w:r>
        <w:rPr>
          <w:rFonts w:ascii="Arial" w:hAnsi="Arial" w:cs="Arial"/>
        </w:rPr>
        <w:t xml:space="preserve">  </w:t>
      </w:r>
      <w:r>
        <w:rPr>
          <w:rFonts w:hint="eastAsia"/>
        </w:rPr>
        <w:t>梁端铰接，容易理解也容易达成，</w:t>
      </w:r>
      <w:proofErr w:type="gramStart"/>
      <w:r>
        <w:rPr>
          <w:rFonts w:hint="eastAsia"/>
        </w:rPr>
        <w:t>扭转铰支却</w:t>
      </w:r>
      <w:proofErr w:type="gramEnd"/>
      <w:r>
        <w:rPr>
          <w:rFonts w:hint="eastAsia"/>
        </w:rPr>
        <w:t>往往被忽略。本标准中的绝大多数梁柱连接为铰接，对仅腹板连接的钢梁，因为钢梁腹板容易变形，抗扭刚度小，并不能保证梁端截面不发生扭转，因此在稳定计算时，计算长度应放大。</w:t>
      </w:r>
    </w:p>
    <w:p w:rsidR="00794AE5" w:rsidRDefault="00794AE5" w:rsidP="00854272">
      <w:pPr>
        <w:spacing w:line="276" w:lineRule="auto"/>
      </w:pPr>
    </w:p>
    <w:p w:rsidR="00794AE5" w:rsidRDefault="00794AE5" w:rsidP="00854272">
      <w:pPr>
        <w:spacing w:line="276" w:lineRule="auto"/>
        <w:ind w:right="46"/>
        <w:jc w:val="left"/>
      </w:pPr>
      <w:r w:rsidRPr="00794AE5">
        <w:rPr>
          <w:rFonts w:ascii="Arial" w:hAnsi="Arial" w:cs="Arial"/>
          <w:b/>
        </w:rPr>
        <w:t>6.1.3</w:t>
      </w:r>
      <w:r>
        <w:rPr>
          <w:rFonts w:ascii="Arial" w:hAnsi="Arial" w:cs="Arial"/>
        </w:rPr>
        <w:t xml:space="preserve">  </w:t>
      </w:r>
      <w:r>
        <w:rPr>
          <w:rFonts w:hint="eastAsia"/>
        </w:rPr>
        <w:t>框架柱的长细比关系到钢结构的整体稳定，为了防止中震和</w:t>
      </w:r>
      <w:proofErr w:type="gramStart"/>
      <w:r>
        <w:rPr>
          <w:rFonts w:hint="eastAsia"/>
        </w:rPr>
        <w:t>大震下柱的</w:t>
      </w:r>
      <w:proofErr w:type="gramEnd"/>
      <w:r>
        <w:rPr>
          <w:rFonts w:hint="eastAsia"/>
        </w:rPr>
        <w:t>整体屈曲，需要对框架柱的长细比限值进行规定。本条在借鉴</w:t>
      </w:r>
      <w:r w:rsidR="00EE7498">
        <w:rPr>
          <w:rFonts w:hint="eastAsia"/>
        </w:rPr>
        <w:t>国家</w:t>
      </w:r>
      <w:r w:rsidR="00EE7498">
        <w:t>标准《</w:t>
      </w:r>
      <w:r w:rsidR="00EE7498">
        <w:rPr>
          <w:rFonts w:hint="eastAsia"/>
        </w:rPr>
        <w:t>建筑抗震设计规范</w:t>
      </w:r>
      <w:r w:rsidR="00EE7498">
        <w:t>》</w:t>
      </w:r>
      <w:r w:rsidRPr="003E5328">
        <w:rPr>
          <w:rFonts w:ascii="Arial" w:hAnsi="Arial" w:cs="Arial"/>
        </w:rPr>
        <w:t>GB50011-2010</w:t>
      </w:r>
      <w:r>
        <w:rPr>
          <w:rFonts w:hint="eastAsia"/>
        </w:rPr>
        <w:t>的</w:t>
      </w:r>
      <w:r w:rsidR="00EE7498">
        <w:rPr>
          <w:rFonts w:hint="eastAsia"/>
        </w:rPr>
        <w:t>第</w:t>
      </w:r>
      <w:r w:rsidRPr="003E5328">
        <w:rPr>
          <w:rFonts w:ascii="Arial" w:hAnsi="Arial" w:cs="Arial"/>
        </w:rPr>
        <w:t>8.3.1</w:t>
      </w:r>
      <w:r w:rsidRPr="003E5328">
        <w:rPr>
          <w:rFonts w:ascii="Arial" w:hAnsi="Arial" w:cs="Arial" w:hint="eastAsia"/>
        </w:rPr>
        <w:t>条以及</w:t>
      </w:r>
      <w:r w:rsidR="00EE7498">
        <w:rPr>
          <w:rFonts w:ascii="Arial" w:hAnsi="Arial" w:cs="Arial" w:hint="eastAsia"/>
        </w:rPr>
        <w:t>行业</w:t>
      </w:r>
      <w:r w:rsidR="00EE7498">
        <w:rPr>
          <w:rFonts w:ascii="Arial" w:hAnsi="Arial" w:cs="Arial"/>
        </w:rPr>
        <w:t>标准</w:t>
      </w:r>
      <w:r w:rsidR="00EE7498">
        <w:rPr>
          <w:rFonts w:ascii="Arial" w:hAnsi="Arial" w:cs="Arial" w:hint="eastAsia"/>
        </w:rPr>
        <w:t>《</w:t>
      </w:r>
      <w:r w:rsidR="00EE7498">
        <w:rPr>
          <w:rFonts w:hint="eastAsia"/>
          <w:color w:val="000000"/>
        </w:rPr>
        <w:t>高层民用建筑钢结构技术规程</w:t>
      </w:r>
      <w:r w:rsidR="00EE7498">
        <w:rPr>
          <w:rFonts w:ascii="Arial" w:hAnsi="Arial" w:cs="Arial"/>
        </w:rPr>
        <w:t>》</w:t>
      </w:r>
      <w:r w:rsidRPr="003E5328">
        <w:rPr>
          <w:rFonts w:ascii="Arial" w:hAnsi="Arial" w:cs="Arial"/>
        </w:rPr>
        <w:t>JGJ99-2015</w:t>
      </w:r>
      <w:r w:rsidRPr="003E5328">
        <w:rPr>
          <w:rFonts w:ascii="Arial" w:hAnsi="Arial" w:cs="Arial" w:hint="eastAsia"/>
        </w:rPr>
        <w:t>第</w:t>
      </w:r>
      <w:r w:rsidRPr="003E5328">
        <w:rPr>
          <w:rFonts w:ascii="Arial" w:hAnsi="Arial" w:cs="Arial"/>
        </w:rPr>
        <w:t>7.2.2</w:t>
      </w:r>
      <w:r w:rsidRPr="003E5328">
        <w:rPr>
          <w:rFonts w:ascii="Arial" w:hAnsi="Arial" w:cs="Arial" w:hint="eastAsia"/>
        </w:rPr>
        <w:t>条</w:t>
      </w:r>
      <w:r>
        <w:rPr>
          <w:rFonts w:hint="eastAsia"/>
        </w:rPr>
        <w:t>相关规定的基础上给出了相应的限值要求。</w:t>
      </w:r>
    </w:p>
    <w:p w:rsidR="00794AE5" w:rsidRDefault="00794AE5" w:rsidP="00854272">
      <w:pPr>
        <w:spacing w:line="276" w:lineRule="auto"/>
        <w:ind w:right="46" w:firstLine="420"/>
        <w:jc w:val="left"/>
      </w:pPr>
      <w:r>
        <w:rPr>
          <w:rFonts w:hint="eastAsia"/>
        </w:rPr>
        <w:t>本标准要求进行弹塑性状态下框架柱的稳定性验算，</w:t>
      </w:r>
      <w:proofErr w:type="gramStart"/>
      <w:r>
        <w:rPr>
          <w:rFonts w:hint="eastAsia"/>
        </w:rPr>
        <w:t>因此对柱的</w:t>
      </w:r>
      <w:proofErr w:type="gramEnd"/>
      <w:r>
        <w:rPr>
          <w:rFonts w:hint="eastAsia"/>
        </w:rPr>
        <w:t>长细比适当放宽。</w:t>
      </w:r>
    </w:p>
    <w:p w:rsidR="00794AE5" w:rsidRPr="003F755C" w:rsidRDefault="00794AE5" w:rsidP="00854272">
      <w:pPr>
        <w:spacing w:line="276" w:lineRule="auto"/>
        <w:ind w:right="46"/>
        <w:jc w:val="left"/>
      </w:pPr>
    </w:p>
    <w:p w:rsidR="00794AE5" w:rsidRPr="00AF30B4" w:rsidRDefault="00794AE5" w:rsidP="00854272">
      <w:pPr>
        <w:spacing w:line="276" w:lineRule="auto"/>
        <w:ind w:right="46"/>
        <w:jc w:val="left"/>
        <w:rPr>
          <w:rFonts w:ascii="Arial" w:hAnsi="Arial" w:cs="Arial"/>
        </w:rPr>
      </w:pPr>
      <w:r w:rsidRPr="00794AE5">
        <w:rPr>
          <w:rFonts w:ascii="Arial" w:hAnsi="Arial" w:cs="Arial"/>
          <w:b/>
        </w:rPr>
        <w:t>6.1.4</w:t>
      </w:r>
      <w:r>
        <w:rPr>
          <w:rFonts w:ascii="Arial" w:hAnsi="Arial" w:cs="Arial"/>
        </w:rPr>
        <w:t xml:space="preserve">  </w:t>
      </w:r>
      <w:r w:rsidRPr="00AF30B4">
        <w:rPr>
          <w:rFonts w:ascii="Arial" w:hAnsi="Arial" w:cs="Arial" w:hint="eastAsia"/>
        </w:rPr>
        <w:t>试验研究和理论分析均表明，当支撑杆件的长细比过小时，板件的局部屈曲更易发生；而当长细比较大时，即使支撑杆件首先失去了整体稳定，但只要能防止因局部屈曲引发的断裂和连接节点的破坏，整体屈曲后的支撑仍然可以耗能。我国高钢</w:t>
      </w:r>
      <w:proofErr w:type="gramStart"/>
      <w:r w:rsidRPr="00AF30B4">
        <w:rPr>
          <w:rFonts w:ascii="Arial" w:hAnsi="Arial" w:cs="Arial" w:hint="eastAsia"/>
        </w:rPr>
        <w:t>规</w:t>
      </w:r>
      <w:proofErr w:type="gramEnd"/>
      <w:r w:rsidRPr="00AF30B4">
        <w:rPr>
          <w:rFonts w:ascii="Arial" w:hAnsi="Arial" w:cs="Arial" w:hint="eastAsia"/>
        </w:rPr>
        <w:t>根据结构的抗震等级分别采取了</w:t>
      </w:r>
      <m:oMath>
        <m:r>
          <m:rPr>
            <m:sty m:val="p"/>
          </m:rPr>
          <w:rPr>
            <w:rFonts w:ascii="Cambria Math" w:hAnsi="Cambria Math" w:cs="Arial"/>
          </w:rPr>
          <m:t>120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Pr="00AF30B4">
        <w:rPr>
          <w:rFonts w:ascii="Arial" w:hAnsi="Arial" w:cs="Arial" w:hint="eastAsia"/>
        </w:rPr>
        <w:t>（按压杆设计）、</w:t>
      </w:r>
      <w:r w:rsidRPr="00AF30B4">
        <w:rPr>
          <w:rFonts w:ascii="Arial" w:hAnsi="Arial" w:cs="Arial"/>
        </w:rPr>
        <w:t>180</w:t>
      </w:r>
      <w:r w:rsidRPr="00AF30B4">
        <w:rPr>
          <w:rFonts w:ascii="Arial" w:hAnsi="Arial" w:cs="Arial" w:hint="eastAsia"/>
        </w:rPr>
        <w:t>（非抗震设计和四级采用拉杆）的限值；通则</w:t>
      </w:r>
      <w:r w:rsidRPr="00AF30B4">
        <w:rPr>
          <w:rFonts w:ascii="Arial" w:hAnsi="Arial" w:cs="Arial"/>
        </w:rPr>
        <w:t>CECS160</w:t>
      </w:r>
      <w:r w:rsidRPr="00AF30B4">
        <w:rPr>
          <w:rFonts w:ascii="Arial" w:hAnsi="Arial" w:cs="Arial" w:hint="eastAsia"/>
        </w:rPr>
        <w:t>：</w:t>
      </w:r>
      <w:r w:rsidRPr="00AF30B4">
        <w:rPr>
          <w:rFonts w:ascii="Arial" w:hAnsi="Arial" w:cs="Arial"/>
        </w:rPr>
        <w:t>2004</w:t>
      </w:r>
      <w:r w:rsidRPr="00AF30B4">
        <w:rPr>
          <w:rFonts w:ascii="Arial" w:hAnsi="Arial" w:cs="Arial" w:hint="eastAsia"/>
        </w:rPr>
        <w:t>则取限值为</w:t>
      </w:r>
      <m:oMath>
        <m:r>
          <m:rPr>
            <m:sty m:val="p"/>
          </m:rPr>
          <w:rPr>
            <w:rFonts w:ascii="Cambria Math" w:hAnsi="Cambria Math" w:cs="Arial"/>
          </w:rPr>
          <m:t>160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Pr="00AF30B4">
        <w:rPr>
          <w:rFonts w:ascii="Arial" w:hAnsi="Arial" w:cs="Arial" w:hint="eastAsia"/>
        </w:rPr>
        <w:t>；</w:t>
      </w:r>
      <w:r w:rsidRPr="00BD566A">
        <w:rPr>
          <w:rFonts w:ascii="Arial" w:hAnsi="Arial" w:cs="Arial"/>
        </w:rPr>
        <w:t>AISC</w:t>
      </w:r>
      <w:r>
        <w:rPr>
          <w:rFonts w:ascii="Arial" w:hAnsi="Arial" w:cs="Arial" w:hint="eastAsia"/>
        </w:rPr>
        <w:t xml:space="preserve"> 341-16</w:t>
      </w:r>
      <w:r w:rsidRPr="00F04ED7">
        <w:rPr>
          <w:rFonts w:ascii="Arial" w:hAnsi="Arial" w:cs="Arial" w:hint="eastAsia"/>
        </w:rPr>
        <w:t>对于</w:t>
      </w:r>
      <w:r w:rsidRPr="00F04ED7">
        <w:rPr>
          <w:rFonts w:ascii="Arial" w:hAnsi="Arial" w:cs="Arial"/>
        </w:rPr>
        <w:t>OCBF</w:t>
      </w:r>
      <w:r w:rsidRPr="00F04ED7">
        <w:rPr>
          <w:rFonts w:ascii="Arial" w:hAnsi="Arial" w:cs="Arial" w:hint="eastAsia"/>
        </w:rPr>
        <w:t>体系中</w:t>
      </w:r>
      <w:r w:rsidRPr="00AF30B4">
        <w:rPr>
          <w:rFonts w:ascii="Arial" w:hAnsi="Arial" w:cs="Arial" w:hint="eastAsia"/>
        </w:rPr>
        <w:t>的支撑长细比限值取</w:t>
      </w:r>
      <m:oMath>
        <m:r>
          <m:rPr>
            <m:sty m:val="p"/>
          </m:rPr>
          <w:rPr>
            <w:rFonts w:ascii="Cambria Math" w:hAnsi="Cambria Math" w:cs="Arial"/>
          </w:rPr>
          <m:t>4</m:t>
        </m:r>
        <m:rad>
          <m:radPr>
            <m:degHide m:val="on"/>
            <m:ctrlPr>
              <w:rPr>
                <w:rFonts w:ascii="Cambria Math" w:hAnsi="Cambria Math" w:cs="Arial"/>
              </w:rPr>
            </m:ctrlPr>
          </m:radPr>
          <m:deg/>
          <m:e>
            <m:r>
              <w:rPr>
                <w:rFonts w:ascii="Cambria Math" w:hAnsi="Cambria Math" w:cs="Arial"/>
              </w:rPr>
              <m:t>E/235</m:t>
            </m:r>
          </m:e>
        </m:rad>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Pr="00AF30B4">
        <w:rPr>
          <w:rFonts w:ascii="Arial" w:hAnsi="Arial" w:cs="Arial" w:hint="eastAsia"/>
        </w:rPr>
        <w:t>（</w:t>
      </w:r>
      <m:oMath>
        <m:r>
          <m:rPr>
            <m:sty m:val="p"/>
          </m:rPr>
          <w:rPr>
            <w:rFonts w:ascii="Cambria Math" w:hAnsi="Cambria Math" w:cs="Arial"/>
          </w:rPr>
          <m:t>118</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Pr="00AF30B4">
        <w:rPr>
          <w:rFonts w:ascii="Arial" w:hAnsi="Arial" w:cs="Arial" w:hint="eastAsia"/>
        </w:rPr>
        <w:t>），</w:t>
      </w:r>
      <w:r w:rsidRPr="00AF30B4">
        <w:rPr>
          <w:rFonts w:ascii="Arial" w:hAnsi="Arial" w:cs="Arial"/>
        </w:rPr>
        <w:t>SCBF</w:t>
      </w:r>
      <w:r w:rsidRPr="00AF30B4">
        <w:rPr>
          <w:rFonts w:ascii="Arial" w:hAnsi="Arial" w:cs="Arial" w:hint="eastAsia"/>
        </w:rPr>
        <w:t>体系中的支撑长细比限值取</w:t>
      </w:r>
      <w:r w:rsidRPr="00AF30B4">
        <w:rPr>
          <w:rFonts w:ascii="Arial" w:hAnsi="Arial" w:cs="Arial"/>
        </w:rPr>
        <w:t>200</w:t>
      </w:r>
      <w:r w:rsidRPr="00AF30B4">
        <w:rPr>
          <w:rFonts w:ascii="Arial" w:hAnsi="Arial" w:cs="Arial" w:hint="eastAsia"/>
        </w:rPr>
        <w:t>。本条文在借鉴上述规范基础上确定了限值为</w:t>
      </w:r>
      <m:oMath>
        <m:r>
          <m:rPr>
            <m:sty m:val="p"/>
          </m:rPr>
          <w:rPr>
            <w:rFonts w:ascii="Cambria Math" w:hAnsi="Cambria Math" w:cs="Arial"/>
          </w:rPr>
          <m:t>160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Pr="00AF30B4">
        <w:rPr>
          <w:rFonts w:ascii="Arial" w:hAnsi="Arial" w:cs="Arial" w:hint="eastAsia"/>
        </w:rPr>
        <w:t>（</w:t>
      </w:r>
      <w:r>
        <w:rPr>
          <w:rFonts w:ascii="Arial" w:hAnsi="Arial" w:cs="Arial" w:hint="eastAsia"/>
        </w:rPr>
        <w:t>特殊中心</w:t>
      </w:r>
      <w:r>
        <w:rPr>
          <w:rFonts w:ascii="Arial" w:hAnsi="Arial" w:cs="Arial"/>
        </w:rPr>
        <w:t>支撑框架</w:t>
      </w:r>
      <w:r w:rsidRPr="00AF30B4">
        <w:rPr>
          <w:rFonts w:ascii="Arial" w:hAnsi="Arial" w:cs="Arial" w:hint="eastAsia"/>
        </w:rPr>
        <w:t>）、</w:t>
      </w:r>
      <m:oMath>
        <m:r>
          <m:rPr>
            <m:sty m:val="p"/>
          </m:rPr>
          <w:rPr>
            <w:rFonts w:ascii="Cambria Math" w:hAnsi="Cambria Math" w:cs="Arial"/>
          </w:rPr>
          <m:t>120</m:t>
        </m:r>
        <m:rad>
          <m:radPr>
            <m:degHide m:val="on"/>
            <m:ctrlPr>
              <w:rPr>
                <w:rFonts w:ascii="Cambria Math" w:hAnsi="Cambria Math" w:cs="Arial"/>
              </w:rPr>
            </m:ctrlPr>
          </m:radPr>
          <m:deg/>
          <m:e>
            <m:r>
              <w:rPr>
                <w:rFonts w:ascii="Cambria Math" w:hAnsi="Cambria Math" w:cs="Arial"/>
              </w:rPr>
              <m:t>235/</m:t>
            </m:r>
            <m:sSub>
              <m:sSubPr>
                <m:ctrlPr>
                  <w:rPr>
                    <w:rFonts w:ascii="Cambria Math" w:hAnsi="Cambria Math" w:cs="Arial"/>
                    <w:i/>
                  </w:rPr>
                </m:ctrlPr>
              </m:sSubPr>
              <m:e>
                <m:r>
                  <w:rPr>
                    <w:rFonts w:ascii="Cambria Math" w:hAnsi="Cambria Math" w:cs="Arial"/>
                  </w:rPr>
                  <m:t>f</m:t>
                </m:r>
              </m:e>
              <m:sub>
                <m:r>
                  <w:rPr>
                    <w:rFonts w:ascii="Cambria Math" w:hAnsi="Cambria Math" w:cs="Arial"/>
                  </w:rPr>
                  <m:t>y</m:t>
                </m:r>
              </m:sub>
            </m:sSub>
          </m:e>
        </m:rad>
      </m:oMath>
      <w:r w:rsidRPr="00AF30B4">
        <w:rPr>
          <w:rFonts w:ascii="Arial" w:hAnsi="Arial" w:cs="Arial" w:hint="eastAsia"/>
        </w:rPr>
        <w:t>（</w:t>
      </w:r>
      <w:r>
        <w:rPr>
          <w:rFonts w:ascii="Arial" w:hAnsi="Arial" w:cs="Arial" w:hint="eastAsia"/>
        </w:rPr>
        <w:t>普通中心</w:t>
      </w:r>
      <w:r>
        <w:rPr>
          <w:rFonts w:ascii="Arial" w:hAnsi="Arial" w:cs="Arial"/>
        </w:rPr>
        <w:t>支撑框架</w:t>
      </w:r>
      <w:r w:rsidRPr="00AF30B4">
        <w:rPr>
          <w:rFonts w:ascii="Arial" w:hAnsi="Arial" w:cs="Arial" w:hint="eastAsia"/>
        </w:rPr>
        <w:t>）。</w:t>
      </w:r>
    </w:p>
    <w:p w:rsidR="00794AE5" w:rsidRPr="00794AE5" w:rsidRDefault="00794AE5" w:rsidP="00854272">
      <w:pPr>
        <w:spacing w:line="276" w:lineRule="auto"/>
      </w:pPr>
    </w:p>
    <w:p w:rsidR="00794AE5" w:rsidRPr="0033435A" w:rsidRDefault="00794AE5" w:rsidP="00854272">
      <w:pPr>
        <w:spacing w:line="276" w:lineRule="auto"/>
        <w:ind w:right="46"/>
        <w:jc w:val="left"/>
        <w:rPr>
          <w:kern w:val="0"/>
        </w:rPr>
      </w:pPr>
      <w:r w:rsidRPr="00794AE5">
        <w:rPr>
          <w:rFonts w:ascii="Arial" w:hAnsi="Arial" w:cs="Arial"/>
          <w:b/>
          <w:kern w:val="0"/>
        </w:rPr>
        <w:t>6.1.5</w:t>
      </w:r>
      <w:r>
        <w:rPr>
          <w:rFonts w:ascii="Arial" w:hAnsi="Arial" w:cs="Arial"/>
          <w:kern w:val="0"/>
        </w:rPr>
        <w:t xml:space="preserve">  </w:t>
      </w:r>
      <w:r w:rsidRPr="003D1251">
        <w:rPr>
          <w:rFonts w:ascii="Arial" w:hAnsi="Arial" w:cs="Arial" w:hint="eastAsia"/>
        </w:rPr>
        <w:t>试验研究和理论分析表明，当</w:t>
      </w:r>
      <w:r w:rsidRPr="003D1251">
        <w:rPr>
          <w:rFonts w:ascii="Arial" w:hAnsi="Arial" w:cs="Arial"/>
        </w:rPr>
        <w:t>H</w:t>
      </w:r>
      <w:r w:rsidRPr="003D1251">
        <w:rPr>
          <w:rFonts w:ascii="Arial" w:hAnsi="Arial" w:cs="Arial" w:hint="eastAsia"/>
        </w:rPr>
        <w:t>形垂直支撑腹板</w:t>
      </w:r>
      <w:r>
        <w:rPr>
          <w:rFonts w:ascii="Arial" w:hAnsi="Arial" w:cs="Arial" w:hint="eastAsia"/>
        </w:rPr>
        <w:t>位于框架</w:t>
      </w:r>
      <w:r>
        <w:rPr>
          <w:rFonts w:ascii="Arial" w:hAnsi="Arial" w:cs="Arial"/>
        </w:rPr>
        <w:t>平面内</w:t>
      </w:r>
      <w:r w:rsidRPr="003D1251">
        <w:rPr>
          <w:rFonts w:hint="eastAsia"/>
        </w:rPr>
        <w:t>，且使用单块节点板连接时，</w:t>
      </w:r>
      <w:r w:rsidRPr="00150D7D">
        <w:rPr>
          <w:rFonts w:ascii="Arial" w:hAnsi="Arial" w:cs="Arial"/>
          <w:color w:val="000000" w:themeColor="text1"/>
        </w:rPr>
        <w:t>V</w:t>
      </w:r>
      <w:r w:rsidRPr="00150D7D">
        <w:rPr>
          <w:rFonts w:ascii="Arial" w:hAnsi="Arial" w:cs="Arial" w:hint="eastAsia"/>
          <w:color w:val="000000" w:themeColor="text1"/>
        </w:rPr>
        <w:t>形、倒</w:t>
      </w:r>
      <w:r w:rsidRPr="00150D7D">
        <w:rPr>
          <w:rFonts w:ascii="Arial" w:hAnsi="Arial" w:cs="Arial" w:hint="eastAsia"/>
          <w:color w:val="000000" w:themeColor="text1"/>
        </w:rPr>
        <w:t>V</w:t>
      </w:r>
      <w:r w:rsidRPr="00150D7D">
        <w:rPr>
          <w:rFonts w:ascii="Arial" w:hAnsi="Arial" w:cs="Arial" w:hint="eastAsia"/>
          <w:color w:val="000000" w:themeColor="text1"/>
        </w:rPr>
        <w:t>形或单斜杆支撑面</w:t>
      </w:r>
      <w:r w:rsidRPr="003D1251">
        <w:rPr>
          <w:rFonts w:ascii="Arial" w:hAnsi="Arial" w:cs="Arial" w:hint="eastAsia"/>
        </w:rPr>
        <w:t>外与面内</w:t>
      </w:r>
      <w:r w:rsidRPr="003D1251">
        <w:rPr>
          <w:rFonts w:hint="eastAsia"/>
        </w:rPr>
        <w:t>长细比的比值</w:t>
      </w:r>
      <w:r w:rsidRPr="003D1251">
        <w:rPr>
          <w:rFonts w:ascii="Arial" w:hAnsi="Arial" w:cs="Arial" w:hint="eastAsia"/>
        </w:rPr>
        <w:t>低于</w:t>
      </w:r>
      <w:r w:rsidRPr="003D1251">
        <w:rPr>
          <w:rFonts w:ascii="Arial" w:hAnsi="Arial" w:cs="Arial"/>
        </w:rPr>
        <w:t>1.28</w:t>
      </w:r>
      <w:r w:rsidRPr="003D1251">
        <w:rPr>
          <w:rFonts w:ascii="Arial" w:hAnsi="Arial" w:cs="Arial" w:hint="eastAsia"/>
        </w:rPr>
        <w:t>时，将</w:t>
      </w:r>
      <w:r w:rsidRPr="003D1251">
        <w:rPr>
          <w:rFonts w:hint="eastAsia"/>
        </w:rPr>
        <w:t>可能出现</w:t>
      </w:r>
      <w:r w:rsidRPr="003D1251">
        <w:rPr>
          <w:rFonts w:hint="eastAsia"/>
        </w:rPr>
        <w:lastRenderedPageBreak/>
        <w:t>面内先于面外失稳的情况</w:t>
      </w:r>
      <w:r w:rsidRPr="003D1251">
        <w:rPr>
          <w:rFonts w:ascii="Arial" w:hAnsi="Arial" w:cs="Arial" w:hint="eastAsia"/>
        </w:rPr>
        <w:t>，此种失稳方式不符合中心支撑框架的塑性变形机制；同时实验研究亦表明，比值大于且接近</w:t>
      </w:r>
      <w:r w:rsidRPr="003D1251">
        <w:rPr>
          <w:rFonts w:ascii="Arial" w:hAnsi="Arial" w:cs="Arial"/>
        </w:rPr>
        <w:t>1.28</w:t>
      </w:r>
      <w:r w:rsidRPr="003D1251">
        <w:rPr>
          <w:rFonts w:ascii="Arial" w:hAnsi="Arial" w:cs="Arial" w:hint="eastAsia"/>
        </w:rPr>
        <w:t>时，支撑面内和面外的性能</w:t>
      </w:r>
      <w:proofErr w:type="gramStart"/>
      <w:r w:rsidRPr="003D1251">
        <w:rPr>
          <w:rFonts w:ascii="Arial" w:hAnsi="Arial" w:cs="Arial" w:hint="eastAsia"/>
        </w:rPr>
        <w:t>能</w:t>
      </w:r>
      <w:proofErr w:type="gramEnd"/>
      <w:r w:rsidRPr="003D1251">
        <w:rPr>
          <w:rFonts w:ascii="Arial" w:hAnsi="Arial" w:cs="Arial" w:hint="eastAsia"/>
        </w:rPr>
        <w:t>充分发挥，可做到支撑截面面积最小。</w:t>
      </w:r>
      <w:r w:rsidRPr="00964ED4">
        <w:rPr>
          <w:rFonts w:hint="eastAsia"/>
        </w:rPr>
        <w:t>支撑的面外和面内计算长度系数可按</w:t>
      </w:r>
      <w:r w:rsidRPr="00964ED4">
        <w:rPr>
          <w:rFonts w:hint="eastAsia"/>
        </w:rPr>
        <w:t>6.2.2</w:t>
      </w:r>
      <w:r w:rsidRPr="00964ED4">
        <w:rPr>
          <w:rFonts w:hint="eastAsia"/>
        </w:rPr>
        <w:t>取值。</w:t>
      </w:r>
    </w:p>
    <w:p w:rsidR="00794AE5" w:rsidRDefault="00794AE5" w:rsidP="00854272">
      <w:pPr>
        <w:spacing w:line="276" w:lineRule="auto"/>
      </w:pPr>
    </w:p>
    <w:p w:rsidR="00794AE5" w:rsidRPr="00964ED4" w:rsidRDefault="00794AE5" w:rsidP="00854272">
      <w:pPr>
        <w:spacing w:line="276" w:lineRule="auto"/>
        <w:ind w:right="46"/>
        <w:jc w:val="left"/>
        <w:rPr>
          <w:rFonts w:ascii="Times New Roman" w:hAnsi="Times New Roman"/>
          <w:color w:val="000000" w:themeColor="text1"/>
          <w:szCs w:val="21"/>
        </w:rPr>
      </w:pPr>
      <w:r w:rsidRPr="00794AE5">
        <w:rPr>
          <w:rFonts w:ascii="Arial" w:hAnsi="Arial" w:cs="Arial"/>
          <w:b/>
          <w:kern w:val="0"/>
        </w:rPr>
        <w:t>6.1.6</w:t>
      </w:r>
      <w:r>
        <w:rPr>
          <w:rFonts w:ascii="Arial" w:hAnsi="Arial" w:cs="Arial"/>
          <w:kern w:val="0"/>
        </w:rPr>
        <w:t xml:space="preserve">  </w:t>
      </w:r>
      <w:r w:rsidRPr="00964ED4">
        <w:rPr>
          <w:rFonts w:hint="eastAsia"/>
          <w:color w:val="000000" w:themeColor="text1"/>
        </w:rPr>
        <w:t>工业厂房中，常常会遇到个别梁的截面尺寸较大</w:t>
      </w:r>
      <w:proofErr w:type="gramStart"/>
      <w:r w:rsidRPr="00964ED4">
        <w:rPr>
          <w:rFonts w:hint="eastAsia"/>
          <w:color w:val="000000" w:themeColor="text1"/>
        </w:rPr>
        <w:t>以及柱</w:t>
      </w:r>
      <w:proofErr w:type="gramEnd"/>
      <w:r w:rsidRPr="00964ED4">
        <w:rPr>
          <w:rFonts w:hint="eastAsia"/>
          <w:color w:val="000000" w:themeColor="text1"/>
        </w:rPr>
        <w:t>有变阶的情况，如果支撑轴线仍交汇于梁柱交点，会造成支撑节点板过大。为解决此问题，可将工作线偏移，但应不影响中心支撑框架的性能。</w:t>
      </w:r>
    </w:p>
    <w:p w:rsidR="00794AE5" w:rsidRPr="00964ED4" w:rsidRDefault="00794AE5" w:rsidP="00854272">
      <w:pPr>
        <w:spacing w:line="276" w:lineRule="auto"/>
        <w:ind w:right="45" w:firstLineChars="200" w:firstLine="420"/>
        <w:rPr>
          <w:color w:val="000000" w:themeColor="text1"/>
        </w:rPr>
      </w:pPr>
      <w:r w:rsidRPr="00964ED4">
        <w:rPr>
          <w:rFonts w:hint="eastAsia"/>
          <w:color w:val="000000" w:themeColor="text1"/>
        </w:rPr>
        <w:t>如图</w:t>
      </w:r>
      <w:r w:rsidRPr="00964ED4">
        <w:rPr>
          <w:rFonts w:ascii="Arial" w:hAnsi="Arial" w:cs="Arial"/>
          <w:color w:val="000000" w:themeColor="text1"/>
        </w:rPr>
        <w:t>5</w:t>
      </w:r>
      <w:r w:rsidRPr="00964ED4">
        <w:rPr>
          <w:rFonts w:hint="eastAsia"/>
          <w:color w:val="000000" w:themeColor="text1"/>
        </w:rPr>
        <w:t>所示，对于倒</w:t>
      </w:r>
      <w:r w:rsidRPr="00964ED4">
        <w:rPr>
          <w:rFonts w:hint="eastAsia"/>
          <w:color w:val="000000" w:themeColor="text1"/>
        </w:rPr>
        <w:t>V</w:t>
      </w:r>
      <w:r w:rsidRPr="00964ED4">
        <w:rPr>
          <w:rFonts w:hint="eastAsia"/>
          <w:color w:val="000000" w:themeColor="text1"/>
        </w:rPr>
        <w:t>形支撑与梁连接节点，支撑中心线（工作线）应汇交于梁的工作线，即偏离梁的中心线，偏心距即为图</w:t>
      </w:r>
      <w:r w:rsidRPr="00964ED4">
        <w:rPr>
          <w:rFonts w:hint="eastAsia"/>
          <w:color w:val="000000" w:themeColor="text1"/>
        </w:rPr>
        <w:t>5</w:t>
      </w:r>
      <w:r w:rsidRPr="00964ED4">
        <w:rPr>
          <w:rFonts w:hint="eastAsia"/>
          <w:color w:val="000000" w:themeColor="text1"/>
        </w:rPr>
        <w:t>中的</w:t>
      </w:r>
      <w:r w:rsidRPr="00964ED4">
        <w:rPr>
          <w:rFonts w:hint="eastAsia"/>
          <w:color w:val="000000" w:themeColor="text1"/>
        </w:rPr>
        <w:t>e</w:t>
      </w:r>
      <w:r w:rsidRPr="00964ED4">
        <w:rPr>
          <w:color w:val="000000" w:themeColor="text1"/>
          <w:vertAlign w:val="subscript"/>
        </w:rPr>
        <w:t>1</w:t>
      </w:r>
      <w:r w:rsidRPr="00964ED4">
        <w:rPr>
          <w:rFonts w:hint="eastAsia"/>
          <w:color w:val="000000" w:themeColor="text1"/>
        </w:rPr>
        <w:t>；对于梁柱节点，支撑中心线（工作线）应汇交于梁</w:t>
      </w:r>
      <w:r>
        <w:rPr>
          <w:rFonts w:hint="eastAsia"/>
          <w:color w:val="000000" w:themeColor="text1"/>
        </w:rPr>
        <w:t>、</w:t>
      </w:r>
      <w:r w:rsidRPr="00964ED4">
        <w:rPr>
          <w:rFonts w:hint="eastAsia"/>
          <w:color w:val="000000" w:themeColor="text1"/>
        </w:rPr>
        <w:t>柱工作线交点（工作点），即偏离梁</w:t>
      </w:r>
      <w:r>
        <w:rPr>
          <w:rFonts w:hint="eastAsia"/>
          <w:color w:val="000000" w:themeColor="text1"/>
        </w:rPr>
        <w:t>、</w:t>
      </w:r>
      <w:r w:rsidRPr="00964ED4">
        <w:rPr>
          <w:rFonts w:hint="eastAsia"/>
          <w:color w:val="000000" w:themeColor="text1"/>
        </w:rPr>
        <w:t>柱中心线交点；即图</w:t>
      </w:r>
      <w:r w:rsidRPr="00964ED4">
        <w:rPr>
          <w:rFonts w:hint="eastAsia"/>
          <w:color w:val="000000" w:themeColor="text1"/>
        </w:rPr>
        <w:t>5</w:t>
      </w:r>
      <w:r w:rsidRPr="00964ED4">
        <w:rPr>
          <w:rFonts w:hint="eastAsia"/>
          <w:color w:val="000000" w:themeColor="text1"/>
        </w:rPr>
        <w:t>中的</w:t>
      </w:r>
      <w:r w:rsidRPr="00964ED4">
        <w:rPr>
          <w:rFonts w:hint="eastAsia"/>
          <w:color w:val="000000" w:themeColor="text1"/>
        </w:rPr>
        <w:t>e</w:t>
      </w:r>
      <w:r w:rsidRPr="00964ED4">
        <w:rPr>
          <w:color w:val="000000" w:themeColor="text1"/>
          <w:vertAlign w:val="subscript"/>
        </w:rPr>
        <w:t>2</w:t>
      </w:r>
      <w:r w:rsidRPr="00964ED4">
        <w:rPr>
          <w:rFonts w:hint="eastAsia"/>
          <w:color w:val="000000" w:themeColor="text1"/>
        </w:rPr>
        <w:t>,</w:t>
      </w:r>
      <w:r w:rsidRPr="00964ED4">
        <w:rPr>
          <w:rFonts w:hint="eastAsia"/>
          <w:color w:val="000000" w:themeColor="text1"/>
        </w:rPr>
        <w:t>此外，还可能存在因纵向支撑（梁）偏离柱中心线引起的工作线偏移，如图</w:t>
      </w:r>
      <w:r w:rsidRPr="00964ED4">
        <w:rPr>
          <w:rFonts w:hint="eastAsia"/>
          <w:color w:val="000000" w:themeColor="text1"/>
        </w:rPr>
        <w:t>5</w:t>
      </w:r>
      <w:r w:rsidRPr="00964ED4">
        <w:rPr>
          <w:rFonts w:hint="eastAsia"/>
          <w:color w:val="000000" w:themeColor="text1"/>
        </w:rPr>
        <w:t>中的</w:t>
      </w:r>
      <w:r w:rsidRPr="00964ED4">
        <w:rPr>
          <w:rFonts w:ascii="Arial" w:hAnsi="Arial" w:cs="Arial"/>
          <w:i/>
          <w:color w:val="000000" w:themeColor="text1"/>
        </w:rPr>
        <w:t>e</w:t>
      </w:r>
      <w:r w:rsidRPr="00964ED4">
        <w:rPr>
          <w:rFonts w:ascii="Arial" w:hAnsi="Arial" w:cs="Arial"/>
          <w:color w:val="000000" w:themeColor="text1"/>
          <w:vertAlign w:val="subscript"/>
        </w:rPr>
        <w:t>3</w:t>
      </w:r>
      <w:r w:rsidRPr="00964ED4">
        <w:rPr>
          <w:rFonts w:hint="eastAsia"/>
          <w:color w:val="000000" w:themeColor="text1"/>
        </w:rPr>
        <w:t>。上述偏移应小于支撑杆件</w:t>
      </w:r>
      <w:r w:rsidRPr="00964ED4">
        <w:rPr>
          <w:rFonts w:ascii="Arial" w:hAnsi="Arial" w:cs="Arial" w:hint="eastAsia"/>
          <w:color w:val="000000" w:themeColor="text1"/>
        </w:rPr>
        <w:t>平面</w:t>
      </w:r>
      <w:r w:rsidRPr="00964ED4">
        <w:rPr>
          <w:rFonts w:ascii="Arial" w:hAnsi="Arial" w:cs="Arial"/>
          <w:color w:val="000000" w:themeColor="text1"/>
        </w:rPr>
        <w:t>内截面高度</w:t>
      </w:r>
      <w:r w:rsidRPr="00964ED4">
        <w:rPr>
          <w:rFonts w:hint="eastAsia"/>
          <w:color w:val="000000" w:themeColor="text1"/>
        </w:rPr>
        <w:t>，设计时要</w:t>
      </w:r>
      <w:r w:rsidRPr="00964ED4">
        <w:rPr>
          <w:rFonts w:ascii="Times New Roman" w:hAnsi="Times New Roman" w:hint="eastAsia"/>
          <w:color w:val="000000" w:themeColor="text1"/>
          <w:szCs w:val="21"/>
        </w:rPr>
        <w:t>计及由此产生的附加弯矩。</w:t>
      </w:r>
    </w:p>
    <w:p w:rsidR="00794AE5" w:rsidRDefault="00794AE5" w:rsidP="00854272">
      <w:pPr>
        <w:spacing w:line="276" w:lineRule="auto"/>
        <w:ind w:right="45"/>
        <w:jc w:val="center"/>
      </w:pPr>
      <w:r>
        <w:rPr>
          <w:noProof/>
        </w:rPr>
        <w:drawing>
          <wp:inline distT="0" distB="0" distL="0" distR="0">
            <wp:extent cx="3460090" cy="2055808"/>
            <wp:effectExtent l="0" t="0" r="762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3513182" cy="2087353"/>
                    </a:xfrm>
                    <a:prstGeom prst="rect">
                      <a:avLst/>
                    </a:prstGeom>
                  </pic:spPr>
                </pic:pic>
              </a:graphicData>
            </a:graphic>
          </wp:inline>
        </w:drawing>
      </w:r>
    </w:p>
    <w:p w:rsidR="00794AE5" w:rsidRDefault="00794AE5" w:rsidP="00854272">
      <w:pPr>
        <w:spacing w:line="276" w:lineRule="auto"/>
        <w:ind w:right="45"/>
        <w:jc w:val="center"/>
        <w:rPr>
          <w:sz w:val="18"/>
          <w:szCs w:val="18"/>
        </w:rPr>
      </w:pPr>
      <w:r>
        <w:rPr>
          <w:rFonts w:hint="eastAsia"/>
          <w:sz w:val="18"/>
          <w:szCs w:val="18"/>
        </w:rPr>
        <w:t>图</w:t>
      </w:r>
      <w:r w:rsidRPr="001D4B6C">
        <w:rPr>
          <w:rFonts w:ascii="Arial" w:hAnsi="Arial" w:cs="Arial" w:hint="eastAsia"/>
          <w:color w:val="000000" w:themeColor="text1"/>
          <w:sz w:val="18"/>
          <w:szCs w:val="18"/>
        </w:rPr>
        <w:t>5</w:t>
      </w:r>
      <w:r w:rsidRPr="00F56E72">
        <w:rPr>
          <w:rFonts w:ascii="Arial" w:hAnsi="Arial" w:cs="Arial"/>
          <w:color w:val="FF0000"/>
          <w:sz w:val="18"/>
          <w:szCs w:val="18"/>
        </w:rPr>
        <w:t xml:space="preserve"> </w:t>
      </w:r>
      <w:r>
        <w:rPr>
          <w:rFonts w:ascii="Arial" w:hAnsi="Arial" w:cs="Arial"/>
          <w:sz w:val="18"/>
          <w:szCs w:val="18"/>
        </w:rPr>
        <w:t xml:space="preserve"> </w:t>
      </w:r>
      <w:r>
        <w:rPr>
          <w:rFonts w:hint="eastAsia"/>
          <w:sz w:val="18"/>
          <w:szCs w:val="18"/>
        </w:rPr>
        <w:t>工作线偏移示意图</w:t>
      </w:r>
    </w:p>
    <w:p w:rsidR="00794AE5" w:rsidRPr="005E6B62" w:rsidRDefault="00794AE5" w:rsidP="00854272">
      <w:pPr>
        <w:spacing w:line="276" w:lineRule="auto"/>
        <w:ind w:right="45"/>
        <w:jc w:val="center"/>
      </w:pPr>
      <w:r w:rsidRPr="00CC1571">
        <w:rPr>
          <w:rFonts w:ascii="Arial" w:hAnsi="Arial" w:cs="Arial"/>
          <w:color w:val="000000"/>
          <w:sz w:val="18"/>
          <w:szCs w:val="18"/>
        </w:rPr>
        <w:t>1——</w:t>
      </w:r>
      <w:r w:rsidRPr="00CC1571">
        <w:rPr>
          <w:rFonts w:ascii="Arial" w:hAnsi="Arial" w:cs="Arial" w:hint="eastAsia"/>
          <w:color w:val="000000"/>
          <w:sz w:val="18"/>
          <w:szCs w:val="18"/>
        </w:rPr>
        <w:t>柱；</w:t>
      </w:r>
      <w:r w:rsidRPr="00CC1571">
        <w:rPr>
          <w:rFonts w:ascii="Arial" w:hAnsi="Arial" w:cs="Arial"/>
          <w:color w:val="000000"/>
          <w:sz w:val="18"/>
          <w:szCs w:val="18"/>
        </w:rPr>
        <w:t>2——</w:t>
      </w:r>
      <w:r>
        <w:rPr>
          <w:rFonts w:ascii="Arial" w:hAnsi="Arial" w:cs="Arial" w:hint="eastAsia"/>
          <w:color w:val="000000"/>
          <w:sz w:val="18"/>
          <w:szCs w:val="18"/>
        </w:rPr>
        <w:t>横向</w:t>
      </w:r>
      <w:r>
        <w:rPr>
          <w:rFonts w:ascii="Arial" w:hAnsi="Arial" w:cs="Arial"/>
          <w:color w:val="000000"/>
          <w:sz w:val="18"/>
          <w:szCs w:val="18"/>
        </w:rPr>
        <w:t>框架</w:t>
      </w:r>
      <w:r w:rsidRPr="00CC1571">
        <w:rPr>
          <w:rFonts w:ascii="Arial" w:hAnsi="Arial" w:cs="Arial" w:hint="eastAsia"/>
          <w:color w:val="000000"/>
          <w:sz w:val="18"/>
          <w:szCs w:val="18"/>
        </w:rPr>
        <w:t>梁；</w:t>
      </w:r>
      <w:r w:rsidRPr="00CC1571">
        <w:rPr>
          <w:rFonts w:ascii="Arial" w:hAnsi="Arial" w:cs="Arial"/>
          <w:color w:val="000000"/>
          <w:sz w:val="18"/>
          <w:szCs w:val="18"/>
        </w:rPr>
        <w:t>3——</w:t>
      </w:r>
      <w:r>
        <w:rPr>
          <w:rFonts w:ascii="Arial" w:hAnsi="Arial" w:cs="Arial" w:hint="eastAsia"/>
          <w:color w:val="000000"/>
          <w:sz w:val="18"/>
          <w:szCs w:val="18"/>
        </w:rPr>
        <w:t>垂直</w:t>
      </w:r>
      <w:r>
        <w:rPr>
          <w:rFonts w:ascii="Arial" w:hAnsi="Arial" w:cs="Arial"/>
          <w:color w:val="000000"/>
          <w:sz w:val="18"/>
          <w:szCs w:val="18"/>
        </w:rPr>
        <w:t>支撑</w:t>
      </w:r>
      <w:r w:rsidRPr="00CC1571">
        <w:rPr>
          <w:rFonts w:ascii="Arial" w:hAnsi="Arial" w:cs="Arial" w:hint="eastAsia"/>
          <w:color w:val="000000"/>
          <w:sz w:val="18"/>
          <w:szCs w:val="18"/>
        </w:rPr>
        <w:t>；</w:t>
      </w:r>
      <w:r w:rsidRPr="00CC1571">
        <w:rPr>
          <w:rFonts w:ascii="Arial" w:hAnsi="Arial" w:cs="Arial"/>
          <w:color w:val="000000"/>
          <w:sz w:val="18"/>
          <w:szCs w:val="18"/>
        </w:rPr>
        <w:t>4——</w:t>
      </w:r>
      <w:r>
        <w:rPr>
          <w:rFonts w:ascii="Arial" w:hAnsi="Arial" w:cs="Arial" w:hint="eastAsia"/>
          <w:color w:val="000000"/>
          <w:sz w:val="18"/>
          <w:szCs w:val="18"/>
        </w:rPr>
        <w:t>纵向</w:t>
      </w:r>
      <w:r>
        <w:rPr>
          <w:rFonts w:ascii="Arial" w:hAnsi="Arial" w:cs="Arial"/>
          <w:color w:val="000000"/>
          <w:sz w:val="18"/>
          <w:szCs w:val="18"/>
        </w:rPr>
        <w:t>框架梁</w:t>
      </w:r>
      <w:r w:rsidRPr="00CC1571">
        <w:rPr>
          <w:rFonts w:ascii="Arial" w:hAnsi="Arial" w:cs="Arial" w:hint="eastAsia"/>
          <w:color w:val="000000"/>
          <w:sz w:val="18"/>
          <w:szCs w:val="18"/>
        </w:rPr>
        <w:t>；</w:t>
      </w:r>
      <w:r>
        <w:rPr>
          <w:rFonts w:ascii="Arial" w:hAnsi="Arial" w:cs="Arial"/>
          <w:color w:val="000000"/>
          <w:sz w:val="18"/>
          <w:szCs w:val="18"/>
        </w:rPr>
        <w:t>5</w:t>
      </w:r>
      <w:r w:rsidRPr="00CC1571">
        <w:rPr>
          <w:rFonts w:ascii="Arial" w:hAnsi="Arial" w:cs="Arial"/>
          <w:color w:val="000000"/>
          <w:sz w:val="18"/>
          <w:szCs w:val="18"/>
        </w:rPr>
        <w:t>——</w:t>
      </w:r>
      <w:proofErr w:type="gramStart"/>
      <w:r>
        <w:rPr>
          <w:rFonts w:ascii="Arial" w:hAnsi="Arial" w:cs="Arial" w:hint="eastAsia"/>
          <w:color w:val="000000"/>
          <w:sz w:val="18"/>
          <w:szCs w:val="18"/>
        </w:rPr>
        <w:t>下柱</w:t>
      </w:r>
      <w:r>
        <w:rPr>
          <w:rFonts w:ascii="Arial" w:hAnsi="Arial" w:cs="Arial"/>
          <w:color w:val="000000"/>
          <w:sz w:val="18"/>
          <w:szCs w:val="18"/>
        </w:rPr>
        <w:t>中心线</w:t>
      </w:r>
      <w:proofErr w:type="gramEnd"/>
      <w:r w:rsidRPr="00CC1571">
        <w:rPr>
          <w:rFonts w:ascii="Arial" w:hAnsi="Arial" w:cs="Arial" w:hint="eastAsia"/>
          <w:color w:val="000000"/>
          <w:sz w:val="18"/>
          <w:szCs w:val="18"/>
        </w:rPr>
        <w:t>；</w:t>
      </w:r>
      <w:r>
        <w:rPr>
          <w:rFonts w:ascii="Arial" w:hAnsi="Arial" w:cs="Arial"/>
          <w:color w:val="000000"/>
          <w:sz w:val="18"/>
          <w:szCs w:val="18"/>
        </w:rPr>
        <w:t>6</w:t>
      </w:r>
      <w:r w:rsidRPr="00CC1571">
        <w:rPr>
          <w:rFonts w:ascii="Arial" w:hAnsi="Arial" w:cs="Arial"/>
          <w:color w:val="000000"/>
          <w:sz w:val="18"/>
          <w:szCs w:val="18"/>
        </w:rPr>
        <w:t>——</w:t>
      </w:r>
      <w:r>
        <w:rPr>
          <w:rFonts w:ascii="Arial" w:hAnsi="Arial" w:cs="Arial" w:hint="eastAsia"/>
          <w:color w:val="000000"/>
          <w:sz w:val="18"/>
          <w:szCs w:val="18"/>
        </w:rPr>
        <w:t>纵向垂直</w:t>
      </w:r>
      <w:r>
        <w:rPr>
          <w:rFonts w:ascii="Arial" w:hAnsi="Arial" w:cs="Arial"/>
          <w:color w:val="000000"/>
          <w:sz w:val="18"/>
          <w:szCs w:val="18"/>
        </w:rPr>
        <w:t>支撑</w:t>
      </w:r>
      <w:r>
        <w:rPr>
          <w:rFonts w:ascii="Arial" w:hAnsi="Arial" w:cs="Arial" w:hint="eastAsia"/>
          <w:color w:val="000000"/>
          <w:sz w:val="18"/>
          <w:szCs w:val="18"/>
        </w:rPr>
        <w:t>及</w:t>
      </w:r>
      <w:r>
        <w:rPr>
          <w:rFonts w:ascii="Arial" w:hAnsi="Arial" w:cs="Arial"/>
          <w:color w:val="000000"/>
          <w:sz w:val="18"/>
          <w:szCs w:val="18"/>
        </w:rPr>
        <w:t>纵梁</w:t>
      </w:r>
      <w:r>
        <w:rPr>
          <w:rFonts w:ascii="Arial" w:hAnsi="Arial" w:cs="Arial" w:hint="eastAsia"/>
          <w:color w:val="000000"/>
          <w:sz w:val="18"/>
          <w:szCs w:val="18"/>
        </w:rPr>
        <w:t>工作线</w:t>
      </w:r>
      <w:r w:rsidRPr="00CC1571">
        <w:rPr>
          <w:rFonts w:ascii="Arial" w:hAnsi="Arial" w:cs="Arial" w:hint="eastAsia"/>
          <w:color w:val="000000"/>
          <w:sz w:val="18"/>
          <w:szCs w:val="18"/>
        </w:rPr>
        <w:t>；</w:t>
      </w:r>
      <w:r>
        <w:rPr>
          <w:rFonts w:ascii="Arial" w:hAnsi="Arial" w:cs="Arial"/>
          <w:color w:val="000000"/>
          <w:sz w:val="18"/>
          <w:szCs w:val="18"/>
        </w:rPr>
        <w:t>7</w:t>
      </w:r>
      <w:r w:rsidRPr="00CC1571">
        <w:rPr>
          <w:rFonts w:ascii="Arial" w:hAnsi="Arial" w:cs="Arial"/>
          <w:color w:val="000000"/>
          <w:sz w:val="18"/>
          <w:szCs w:val="18"/>
        </w:rPr>
        <w:t>——</w:t>
      </w:r>
      <w:r>
        <w:rPr>
          <w:rFonts w:ascii="Arial" w:hAnsi="Arial" w:cs="Arial" w:hint="eastAsia"/>
          <w:color w:val="000000"/>
          <w:sz w:val="18"/>
          <w:szCs w:val="18"/>
        </w:rPr>
        <w:t>横向框架梁</w:t>
      </w:r>
      <w:r>
        <w:rPr>
          <w:rFonts w:ascii="Arial" w:hAnsi="Arial" w:cs="Arial"/>
          <w:color w:val="000000"/>
          <w:sz w:val="18"/>
          <w:szCs w:val="18"/>
        </w:rPr>
        <w:t>中心线</w:t>
      </w:r>
      <w:r w:rsidRPr="00CC1571">
        <w:rPr>
          <w:rFonts w:ascii="Arial" w:hAnsi="Arial" w:cs="Arial" w:hint="eastAsia"/>
          <w:color w:val="000000"/>
          <w:sz w:val="18"/>
          <w:szCs w:val="18"/>
        </w:rPr>
        <w:t>；</w:t>
      </w:r>
      <w:r>
        <w:rPr>
          <w:rFonts w:ascii="Arial" w:hAnsi="Arial" w:cs="Arial"/>
          <w:color w:val="000000"/>
          <w:sz w:val="18"/>
          <w:szCs w:val="18"/>
        </w:rPr>
        <w:t>8</w:t>
      </w:r>
      <w:r w:rsidRPr="00CC1571">
        <w:rPr>
          <w:rFonts w:ascii="Arial" w:hAnsi="Arial" w:cs="Arial"/>
          <w:color w:val="000000"/>
          <w:sz w:val="18"/>
          <w:szCs w:val="18"/>
        </w:rPr>
        <w:t>——</w:t>
      </w:r>
      <w:r>
        <w:rPr>
          <w:rFonts w:ascii="Arial" w:hAnsi="Arial" w:cs="Arial" w:hint="eastAsia"/>
          <w:color w:val="000000"/>
          <w:sz w:val="18"/>
          <w:szCs w:val="18"/>
        </w:rPr>
        <w:t>横向框架梁下偏</w:t>
      </w:r>
      <w:r>
        <w:rPr>
          <w:rFonts w:ascii="Arial" w:hAnsi="Arial" w:cs="Arial"/>
          <w:color w:val="000000"/>
          <w:sz w:val="18"/>
          <w:szCs w:val="18"/>
        </w:rPr>
        <w:t>工作线</w:t>
      </w:r>
      <w:r>
        <w:rPr>
          <w:rFonts w:ascii="Arial" w:hAnsi="Arial" w:cs="Arial"/>
          <w:color w:val="000000"/>
          <w:sz w:val="18"/>
          <w:szCs w:val="18"/>
        </w:rPr>
        <w:t>9</w:t>
      </w:r>
      <w:r w:rsidRPr="00CC1571">
        <w:rPr>
          <w:rFonts w:ascii="Arial" w:hAnsi="Arial" w:cs="Arial"/>
          <w:color w:val="000000"/>
          <w:sz w:val="18"/>
          <w:szCs w:val="18"/>
        </w:rPr>
        <w:t>——</w:t>
      </w:r>
      <w:r>
        <w:rPr>
          <w:rFonts w:ascii="Arial" w:hAnsi="Arial" w:cs="Arial" w:hint="eastAsia"/>
          <w:color w:val="000000"/>
          <w:sz w:val="18"/>
          <w:szCs w:val="18"/>
        </w:rPr>
        <w:t>横向框架梁上偏</w:t>
      </w:r>
      <w:r>
        <w:rPr>
          <w:rFonts w:ascii="Arial" w:hAnsi="Arial" w:cs="Arial"/>
          <w:color w:val="000000"/>
          <w:sz w:val="18"/>
          <w:szCs w:val="18"/>
        </w:rPr>
        <w:t>工作线</w:t>
      </w:r>
    </w:p>
    <w:p w:rsidR="00794AE5" w:rsidRDefault="00794AE5" w:rsidP="00854272">
      <w:pPr>
        <w:spacing w:line="276" w:lineRule="auto"/>
        <w:ind w:right="45" w:firstLineChars="200" w:firstLine="420"/>
      </w:pPr>
      <w:r>
        <w:rPr>
          <w:rFonts w:hint="eastAsia"/>
        </w:rPr>
        <w:t>分析表明，上述工作线偏移对结构自振周期、整体侧移、楼层剪力等整体响应影响一般较小，可不考虑。</w:t>
      </w:r>
    </w:p>
    <w:p w:rsidR="00794AE5" w:rsidRDefault="00794AE5" w:rsidP="00854272">
      <w:pPr>
        <w:spacing w:line="276" w:lineRule="auto"/>
        <w:ind w:firstLineChars="200" w:firstLine="420"/>
      </w:pPr>
      <w:r>
        <w:rPr>
          <w:rFonts w:hint="eastAsia"/>
          <w:kern w:val="0"/>
        </w:rPr>
        <w:t>因工作线偏移产生的</w:t>
      </w:r>
      <w:r>
        <w:rPr>
          <w:rFonts w:ascii="Arial" w:hAnsi="Arial" w:cs="Arial" w:hint="eastAsia"/>
          <w:kern w:val="0"/>
        </w:rPr>
        <w:t>附加弯矩对构件的影响可通过精确分析得到，如</w:t>
      </w:r>
      <w:r>
        <w:rPr>
          <w:rFonts w:hint="eastAsia"/>
          <w:kern w:val="0"/>
        </w:rPr>
        <w:t>建立分析模型时就将这些偏心（可通过附加</w:t>
      </w:r>
      <w:proofErr w:type="gramStart"/>
      <w:r>
        <w:rPr>
          <w:rFonts w:hint="eastAsia"/>
          <w:kern w:val="0"/>
        </w:rPr>
        <w:t>小刚臂或</w:t>
      </w:r>
      <w:proofErr w:type="gramEnd"/>
      <w:r>
        <w:rPr>
          <w:rFonts w:hint="eastAsia"/>
          <w:kern w:val="0"/>
        </w:rPr>
        <w:t>软件的内部命令等）考虑进去，近而求得考虑工作线偏移的构件内力。近似计算时，也可先按不考虑工作线偏移计算构件内力，然后按偏心的大小计算相应的附加弯矩。</w:t>
      </w:r>
    </w:p>
    <w:p w:rsidR="00794AE5" w:rsidRDefault="00794AE5" w:rsidP="00854272">
      <w:pPr>
        <w:spacing w:line="276" w:lineRule="auto"/>
        <w:jc w:val="center"/>
        <w:outlineLvl w:val="1"/>
        <w:rPr>
          <w:rFonts w:ascii="Arial" w:hAnsi="Arial" w:cs="Arial"/>
          <w:b/>
        </w:rPr>
      </w:pPr>
      <w:bookmarkStart w:id="218" w:name="_Toc533490527"/>
      <w:bookmarkStart w:id="219" w:name="_Toc533490602"/>
      <w:r w:rsidRPr="008241D5">
        <w:rPr>
          <w:rFonts w:ascii="Arial" w:hAnsi="Arial" w:cs="Arial"/>
          <w:b/>
        </w:rPr>
        <w:t>6.2</w:t>
      </w:r>
      <w:r>
        <w:rPr>
          <w:rFonts w:ascii="Arial" w:hAnsi="Arial" w:cs="Arial" w:hint="eastAsia"/>
          <w:b/>
        </w:rPr>
        <w:t xml:space="preserve"> </w:t>
      </w:r>
      <w:r w:rsidRPr="008241D5">
        <w:rPr>
          <w:rFonts w:ascii="Arial" w:hAnsi="Arial" w:cs="Arial"/>
          <w:b/>
        </w:rPr>
        <w:t xml:space="preserve"> </w:t>
      </w:r>
      <w:r w:rsidRPr="008241D5">
        <w:rPr>
          <w:rFonts w:ascii="Arial" w:hAnsi="Arial" w:cs="Arial" w:hint="eastAsia"/>
          <w:b/>
        </w:rPr>
        <w:t>构件</w:t>
      </w:r>
      <w:r>
        <w:rPr>
          <w:rFonts w:ascii="Arial" w:hAnsi="Arial" w:cs="Arial" w:hint="eastAsia"/>
          <w:b/>
        </w:rPr>
        <w:t>计算</w:t>
      </w:r>
      <w:bookmarkEnd w:id="218"/>
      <w:bookmarkEnd w:id="219"/>
    </w:p>
    <w:p w:rsidR="00794AE5" w:rsidRPr="008241D5" w:rsidRDefault="00794AE5" w:rsidP="00854272">
      <w:pPr>
        <w:spacing w:line="276" w:lineRule="auto"/>
        <w:jc w:val="center"/>
        <w:rPr>
          <w:rFonts w:ascii="Arial" w:hAnsi="Arial" w:cs="Arial"/>
          <w:b/>
        </w:rPr>
      </w:pPr>
    </w:p>
    <w:p w:rsidR="00794AE5" w:rsidRDefault="00794AE5" w:rsidP="00854272">
      <w:pPr>
        <w:snapToGrid w:val="0"/>
        <w:spacing w:line="276" w:lineRule="auto"/>
        <w:rPr>
          <w:rFonts w:ascii="Times New Roman" w:hAnsi="Times New Roman"/>
          <w:color w:val="000000"/>
          <w:szCs w:val="21"/>
        </w:rPr>
      </w:pPr>
      <w:r w:rsidRPr="00794AE5">
        <w:rPr>
          <w:rFonts w:ascii="Arial" w:hAnsi="Arial" w:cs="Arial"/>
          <w:b/>
        </w:rPr>
        <w:t>6.2.2</w:t>
      </w:r>
      <w:r>
        <w:rPr>
          <w:rFonts w:ascii="Arial" w:hAnsi="Arial" w:cs="Arial"/>
        </w:rPr>
        <w:t xml:space="preserve">  </w:t>
      </w:r>
      <w:r>
        <w:rPr>
          <w:rFonts w:ascii="Times New Roman" w:hAnsi="Times New Roman" w:hint="eastAsia"/>
          <w:color w:val="000000"/>
          <w:szCs w:val="21"/>
        </w:rPr>
        <w:t>研究表明，对于</w:t>
      </w:r>
      <w:r>
        <w:rPr>
          <w:rFonts w:ascii="Times New Roman" w:hAnsi="Times New Roman"/>
          <w:color w:val="000000"/>
          <w:szCs w:val="21"/>
        </w:rPr>
        <w:t>T</w:t>
      </w:r>
      <w:r>
        <w:rPr>
          <w:rFonts w:ascii="Times New Roman" w:hAnsi="Times New Roman" w:hint="eastAsia"/>
          <w:color w:val="000000"/>
          <w:szCs w:val="21"/>
        </w:rPr>
        <w:t>形截面支撑</w:t>
      </w:r>
      <w:r>
        <w:rPr>
          <w:rFonts w:ascii="Arial" w:hAnsi="Arial" w:cs="Arial" w:hint="eastAsia"/>
          <w:kern w:val="0"/>
        </w:rPr>
        <w:t>杆件</w:t>
      </w:r>
      <w:r>
        <w:rPr>
          <w:rFonts w:ascii="Times New Roman" w:hAnsi="Times New Roman" w:hint="eastAsia"/>
          <w:color w:val="000000"/>
          <w:szCs w:val="21"/>
        </w:rPr>
        <w:t>绕对称轴发生弯扭失稳时，会使支撑</w:t>
      </w:r>
      <w:proofErr w:type="gramStart"/>
      <w:r>
        <w:rPr>
          <w:rFonts w:ascii="Times New Roman" w:hAnsi="Times New Roman" w:hint="eastAsia"/>
          <w:color w:val="000000"/>
          <w:szCs w:val="21"/>
        </w:rPr>
        <w:t>的滞回性能</w:t>
      </w:r>
      <w:proofErr w:type="gramEnd"/>
      <w:r>
        <w:rPr>
          <w:rFonts w:ascii="Times New Roman" w:hAnsi="Times New Roman" w:hint="eastAsia"/>
          <w:color w:val="000000"/>
          <w:szCs w:val="21"/>
        </w:rPr>
        <w:t>下降，故规定</w:t>
      </w:r>
      <w:r>
        <w:rPr>
          <w:rFonts w:ascii="Arial" w:hAnsi="Arial" w:cs="Arial" w:hint="eastAsia"/>
        </w:rPr>
        <w:t>特殊中心支撑框架体系中的支撑</w:t>
      </w:r>
      <w:r>
        <w:rPr>
          <w:rFonts w:ascii="Arial" w:hAnsi="Arial" w:cs="Arial" w:hint="eastAsia"/>
          <w:kern w:val="0"/>
        </w:rPr>
        <w:t>杆件</w:t>
      </w:r>
      <w:r>
        <w:rPr>
          <w:rFonts w:ascii="Arial" w:hAnsi="Arial" w:cs="Arial" w:hint="eastAsia"/>
        </w:rPr>
        <w:t>不应采用单轴对称截面。普通中心支撑框架体系因应用范围主要局限于抗震设防</w:t>
      </w:r>
      <w:r>
        <w:rPr>
          <w:rFonts w:ascii="Arial" w:hAnsi="Arial" w:cs="Arial"/>
        </w:rPr>
        <w:t>7</w:t>
      </w:r>
      <w:r>
        <w:rPr>
          <w:rFonts w:ascii="Arial" w:hAnsi="Arial" w:cs="Arial" w:hint="eastAsia"/>
        </w:rPr>
        <w:t>度区及以下地区，支撑</w:t>
      </w:r>
      <w:r>
        <w:rPr>
          <w:rFonts w:ascii="Arial" w:hAnsi="Arial" w:cs="Arial" w:hint="eastAsia"/>
          <w:kern w:val="0"/>
        </w:rPr>
        <w:t>杆件</w:t>
      </w:r>
      <w:r>
        <w:rPr>
          <w:rFonts w:ascii="Arial" w:hAnsi="Arial" w:cs="Arial" w:hint="eastAsia"/>
        </w:rPr>
        <w:t>可以部分采用单轴对称截面，</w:t>
      </w:r>
      <w:r>
        <w:rPr>
          <w:rFonts w:ascii="Times New Roman" w:hAnsi="Times New Roman" w:hint="eastAsia"/>
          <w:color w:val="000000"/>
          <w:szCs w:val="21"/>
        </w:rPr>
        <w:t>但应采取防止绕对称轴屈曲的构造措施（如施加侧向支撑等。）或</w:t>
      </w:r>
      <w:r>
        <w:rPr>
          <w:rFonts w:hint="eastAsia"/>
        </w:rPr>
        <w:t>通过验算防止弯扭屈曲发生。</w:t>
      </w:r>
    </w:p>
    <w:p w:rsidR="00794AE5" w:rsidRDefault="00794AE5" w:rsidP="00854272">
      <w:pPr>
        <w:spacing w:line="276" w:lineRule="auto"/>
        <w:ind w:firstLineChars="200" w:firstLine="420"/>
        <w:jc w:val="left"/>
        <w:rPr>
          <w:rFonts w:ascii="Times New Roman" w:hAnsi="Times New Roman"/>
          <w:color w:val="000000"/>
          <w:szCs w:val="21"/>
        </w:rPr>
      </w:pPr>
      <w:r>
        <w:rPr>
          <w:rFonts w:ascii="Times New Roman" w:hAnsi="Times New Roman" w:hint="eastAsia"/>
          <w:color w:val="000000"/>
          <w:szCs w:val="21"/>
        </w:rPr>
        <w:t>我国</w:t>
      </w:r>
      <w:r w:rsidR="003F7FC1">
        <w:rPr>
          <w:rFonts w:ascii="Times New Roman" w:hAnsi="Times New Roman" w:hint="eastAsia"/>
          <w:color w:val="000000"/>
          <w:szCs w:val="21"/>
        </w:rPr>
        <w:t>行业</w:t>
      </w:r>
      <w:r w:rsidR="003F7FC1">
        <w:rPr>
          <w:rFonts w:ascii="Times New Roman" w:hAnsi="Times New Roman"/>
          <w:color w:val="000000"/>
          <w:szCs w:val="21"/>
        </w:rPr>
        <w:t>标准</w:t>
      </w:r>
      <w:r>
        <w:rPr>
          <w:rFonts w:ascii="Times New Roman" w:hAnsi="Times New Roman" w:hint="eastAsia"/>
          <w:color w:val="000000"/>
          <w:szCs w:val="21"/>
        </w:rPr>
        <w:t>《高层</w:t>
      </w:r>
      <w:r>
        <w:rPr>
          <w:rFonts w:ascii="Times New Roman" w:hAnsi="Times New Roman"/>
          <w:color w:val="000000"/>
          <w:szCs w:val="21"/>
        </w:rPr>
        <w:t>民用建筑</w:t>
      </w:r>
      <w:r>
        <w:rPr>
          <w:rFonts w:ascii="Times New Roman" w:hAnsi="Times New Roman" w:hint="eastAsia"/>
          <w:color w:val="000000"/>
          <w:szCs w:val="21"/>
        </w:rPr>
        <w:t>钢结构</w:t>
      </w:r>
      <w:r>
        <w:rPr>
          <w:rFonts w:ascii="Times New Roman" w:hAnsi="Times New Roman"/>
          <w:color w:val="000000"/>
          <w:szCs w:val="21"/>
        </w:rPr>
        <w:t>技术规程》</w:t>
      </w:r>
      <w:r>
        <w:rPr>
          <w:rFonts w:ascii="Arial" w:hAnsi="Arial" w:cs="Arial"/>
          <w:color w:val="000000"/>
          <w:szCs w:val="21"/>
        </w:rPr>
        <w:t>JGJ99-2015</w:t>
      </w:r>
      <w:r>
        <w:rPr>
          <w:rFonts w:ascii="Times New Roman" w:hAnsi="Times New Roman" w:hint="eastAsia"/>
          <w:color w:val="000000"/>
          <w:szCs w:val="21"/>
        </w:rPr>
        <w:t>以及</w:t>
      </w:r>
      <w:r w:rsidR="003F7FC1">
        <w:rPr>
          <w:rFonts w:ascii="Times New Roman" w:hAnsi="Times New Roman" w:hint="eastAsia"/>
          <w:color w:val="000000"/>
          <w:szCs w:val="21"/>
        </w:rPr>
        <w:t>国家</w:t>
      </w:r>
      <w:r w:rsidR="003F7FC1">
        <w:rPr>
          <w:rFonts w:ascii="Times New Roman" w:hAnsi="Times New Roman"/>
          <w:color w:val="000000"/>
          <w:szCs w:val="21"/>
        </w:rPr>
        <w:t>标准</w:t>
      </w:r>
      <w:r>
        <w:rPr>
          <w:rFonts w:ascii="Times New Roman" w:hAnsi="Times New Roman" w:hint="eastAsia"/>
          <w:color w:val="000000"/>
          <w:szCs w:val="21"/>
        </w:rPr>
        <w:t>《建筑</w:t>
      </w:r>
      <w:r>
        <w:rPr>
          <w:rFonts w:ascii="Times New Roman" w:hAnsi="Times New Roman"/>
          <w:color w:val="000000"/>
          <w:szCs w:val="21"/>
        </w:rPr>
        <w:t>抗震设计规范</w:t>
      </w:r>
      <w:r>
        <w:rPr>
          <w:rFonts w:ascii="Times New Roman" w:hAnsi="Times New Roman" w:hint="eastAsia"/>
          <w:color w:val="000000"/>
          <w:szCs w:val="21"/>
        </w:rPr>
        <w:t>》</w:t>
      </w:r>
      <w:r>
        <w:rPr>
          <w:rFonts w:ascii="Arial" w:hAnsi="Arial" w:cs="Arial"/>
          <w:color w:val="000000"/>
          <w:szCs w:val="21"/>
        </w:rPr>
        <w:t>GB50010-2010</w:t>
      </w:r>
      <w:r>
        <w:rPr>
          <w:rFonts w:ascii="Times New Roman" w:hAnsi="Times New Roman" w:hint="eastAsia"/>
          <w:color w:val="000000"/>
          <w:szCs w:val="21"/>
        </w:rPr>
        <w:t>设计支撑时，</w:t>
      </w:r>
      <w:proofErr w:type="gramStart"/>
      <w:r>
        <w:rPr>
          <w:rFonts w:ascii="Times New Roman" w:hAnsi="Times New Roman" w:hint="eastAsia"/>
          <w:color w:val="000000"/>
          <w:szCs w:val="21"/>
        </w:rPr>
        <w:t>考虑受</w:t>
      </w:r>
      <w:proofErr w:type="gramEnd"/>
      <w:r>
        <w:rPr>
          <w:rFonts w:ascii="Times New Roman" w:hAnsi="Times New Roman" w:hint="eastAsia"/>
          <w:color w:val="000000"/>
          <w:szCs w:val="21"/>
        </w:rPr>
        <w:t>循环荷载时的强度降低系数。</w:t>
      </w:r>
      <w:proofErr w:type="gramStart"/>
      <w:r>
        <w:rPr>
          <w:rFonts w:ascii="Times New Roman" w:hAnsi="Times New Roman" w:hint="eastAsia"/>
          <w:color w:val="000000"/>
          <w:szCs w:val="21"/>
        </w:rPr>
        <w:t>当考虑受</w:t>
      </w:r>
      <w:proofErr w:type="gramEnd"/>
      <w:r>
        <w:rPr>
          <w:rFonts w:ascii="Times New Roman" w:hAnsi="Times New Roman" w:hint="eastAsia"/>
          <w:color w:val="000000"/>
          <w:szCs w:val="21"/>
        </w:rPr>
        <w:t>循环荷载时的强度降低系数时，可能使支撑过强而引来较大的地震作用，不利于结构设计的经济性。</w:t>
      </w:r>
      <w:r w:rsidRPr="00F04ED7">
        <w:rPr>
          <w:rFonts w:ascii="Arial" w:hAnsi="Arial" w:cs="Arial"/>
          <w:szCs w:val="21"/>
        </w:rPr>
        <w:t>AISC</w:t>
      </w:r>
      <w:r w:rsidRPr="00F04ED7">
        <w:rPr>
          <w:rFonts w:ascii="Arial" w:hAnsi="Arial" w:cs="Arial" w:hint="eastAsia"/>
          <w:szCs w:val="21"/>
        </w:rPr>
        <w:t xml:space="preserve"> </w:t>
      </w:r>
      <w:r w:rsidRPr="00F04ED7">
        <w:rPr>
          <w:rFonts w:ascii="Arial" w:hAnsi="Arial" w:cs="Arial"/>
          <w:szCs w:val="21"/>
        </w:rPr>
        <w:t>341-16</w:t>
      </w:r>
      <w:r w:rsidRPr="00F04ED7">
        <w:rPr>
          <w:rFonts w:ascii="Times New Roman" w:hAnsi="Times New Roman" w:hint="eastAsia"/>
          <w:szCs w:val="21"/>
        </w:rPr>
        <w:t>、欧洲结构抗震设计规程</w:t>
      </w:r>
      <w:r w:rsidRPr="00F04ED7">
        <w:rPr>
          <w:rFonts w:ascii="Arial" w:hAnsi="Arial" w:cs="Arial"/>
          <w:szCs w:val="21"/>
        </w:rPr>
        <w:t>Eurocode8</w:t>
      </w:r>
      <w:r w:rsidRPr="00F04ED7">
        <w:rPr>
          <w:rFonts w:ascii="Times New Roman" w:hAnsi="Times New Roman" w:hint="eastAsia"/>
          <w:color w:val="000000"/>
          <w:szCs w:val="21"/>
        </w:rPr>
        <w:t>、</w:t>
      </w:r>
      <w:r w:rsidR="003F7FC1">
        <w:rPr>
          <w:rFonts w:ascii="Times New Roman" w:hAnsi="Times New Roman" w:hint="eastAsia"/>
          <w:color w:val="000000"/>
          <w:szCs w:val="21"/>
        </w:rPr>
        <w:t>团体</w:t>
      </w:r>
      <w:r w:rsidR="003F7FC1">
        <w:rPr>
          <w:rFonts w:ascii="Times New Roman" w:hAnsi="Times New Roman"/>
          <w:color w:val="000000"/>
          <w:szCs w:val="21"/>
        </w:rPr>
        <w:t>标准</w:t>
      </w:r>
      <w:r w:rsidR="003F7FC1">
        <w:rPr>
          <w:rFonts w:ascii="Times New Roman" w:hAnsi="Times New Roman" w:hint="eastAsia"/>
          <w:color w:val="000000"/>
          <w:szCs w:val="21"/>
        </w:rPr>
        <w:t>《建筑</w:t>
      </w:r>
      <w:r w:rsidR="003F7FC1">
        <w:rPr>
          <w:rFonts w:ascii="Times New Roman" w:hAnsi="Times New Roman"/>
          <w:color w:val="000000"/>
          <w:szCs w:val="21"/>
        </w:rPr>
        <w:t>工程抗震</w:t>
      </w:r>
      <w:r w:rsidR="003F7FC1">
        <w:rPr>
          <w:rFonts w:ascii="Times New Roman" w:hAnsi="Times New Roman" w:hint="eastAsia"/>
          <w:color w:val="000000"/>
          <w:szCs w:val="21"/>
        </w:rPr>
        <w:t>性态</w:t>
      </w:r>
      <w:r w:rsidR="003F7FC1">
        <w:rPr>
          <w:rFonts w:ascii="Times New Roman" w:hAnsi="Times New Roman"/>
          <w:color w:val="000000"/>
          <w:szCs w:val="21"/>
        </w:rPr>
        <w:t>设计通则》</w:t>
      </w:r>
      <w:r w:rsidRPr="00F04ED7">
        <w:rPr>
          <w:rFonts w:ascii="Arial" w:hAnsi="Arial" w:cs="Arial"/>
          <w:color w:val="000000"/>
          <w:szCs w:val="21"/>
        </w:rPr>
        <w:t>CECS160</w:t>
      </w:r>
      <w:r w:rsidRPr="00F04ED7">
        <w:rPr>
          <w:rFonts w:ascii="Arial" w:hAnsi="Arial" w:cs="Arial" w:hint="eastAsia"/>
          <w:color w:val="000000"/>
          <w:szCs w:val="21"/>
        </w:rPr>
        <w:t>：</w:t>
      </w:r>
      <w:r w:rsidRPr="00F04ED7">
        <w:rPr>
          <w:rFonts w:ascii="Arial" w:hAnsi="Arial" w:cs="Arial"/>
          <w:color w:val="000000"/>
          <w:szCs w:val="21"/>
        </w:rPr>
        <w:t>2004</w:t>
      </w:r>
      <w:r w:rsidRPr="00F04ED7">
        <w:rPr>
          <w:rFonts w:ascii="Times New Roman" w:hAnsi="Times New Roman" w:hint="eastAsia"/>
          <w:color w:val="000000"/>
          <w:szCs w:val="21"/>
        </w:rPr>
        <w:t>均不</w:t>
      </w:r>
      <w:proofErr w:type="gramStart"/>
      <w:r w:rsidRPr="00F04ED7">
        <w:rPr>
          <w:rFonts w:ascii="Times New Roman" w:hAnsi="Times New Roman" w:hint="eastAsia"/>
          <w:color w:val="000000"/>
          <w:szCs w:val="21"/>
        </w:rPr>
        <w:t>考虑受</w:t>
      </w:r>
      <w:proofErr w:type="gramEnd"/>
      <w:r w:rsidRPr="00F04ED7">
        <w:rPr>
          <w:rFonts w:ascii="Times New Roman" w:hAnsi="Times New Roman" w:hint="eastAsia"/>
          <w:color w:val="000000"/>
          <w:szCs w:val="21"/>
        </w:rPr>
        <w:t>循环荷载时的强度降低系数</w:t>
      </w:r>
      <w:r>
        <w:rPr>
          <w:rFonts w:ascii="Times New Roman" w:hAnsi="Times New Roman" w:hint="eastAsia"/>
          <w:color w:val="000000"/>
          <w:szCs w:val="21"/>
        </w:rPr>
        <w:t>，允许支撑在强烈地震作用下发生整体屈曲，并通过循环塑性变形耗能。本标准最终借鉴了</w:t>
      </w:r>
      <w:r w:rsidR="003F7FC1">
        <w:rPr>
          <w:rFonts w:ascii="Times New Roman" w:hAnsi="Times New Roman" w:hint="eastAsia"/>
          <w:color w:val="000000"/>
          <w:szCs w:val="21"/>
        </w:rPr>
        <w:t>团体</w:t>
      </w:r>
      <w:r w:rsidR="003F7FC1">
        <w:rPr>
          <w:rFonts w:ascii="Times New Roman" w:hAnsi="Times New Roman"/>
          <w:color w:val="000000"/>
          <w:szCs w:val="21"/>
        </w:rPr>
        <w:t>标准</w:t>
      </w:r>
      <w:r w:rsidR="003F7FC1">
        <w:rPr>
          <w:rFonts w:ascii="Times New Roman" w:hAnsi="Times New Roman" w:hint="eastAsia"/>
          <w:color w:val="000000"/>
          <w:szCs w:val="21"/>
        </w:rPr>
        <w:t>《建筑</w:t>
      </w:r>
      <w:r w:rsidR="003F7FC1">
        <w:rPr>
          <w:rFonts w:ascii="Times New Roman" w:hAnsi="Times New Roman"/>
          <w:color w:val="000000"/>
          <w:szCs w:val="21"/>
        </w:rPr>
        <w:t>工程抗震</w:t>
      </w:r>
      <w:r w:rsidR="003F7FC1">
        <w:rPr>
          <w:rFonts w:ascii="Times New Roman" w:hAnsi="Times New Roman" w:hint="eastAsia"/>
          <w:color w:val="000000"/>
          <w:szCs w:val="21"/>
        </w:rPr>
        <w:t>性</w:t>
      </w:r>
      <w:r w:rsidR="003F7FC1">
        <w:rPr>
          <w:rFonts w:ascii="Times New Roman" w:hAnsi="Times New Roman" w:hint="eastAsia"/>
          <w:color w:val="000000"/>
          <w:szCs w:val="21"/>
        </w:rPr>
        <w:lastRenderedPageBreak/>
        <w:t>态</w:t>
      </w:r>
      <w:r w:rsidR="003F7FC1">
        <w:rPr>
          <w:rFonts w:ascii="Times New Roman" w:hAnsi="Times New Roman"/>
          <w:color w:val="000000"/>
          <w:szCs w:val="21"/>
        </w:rPr>
        <w:t>设计通则》</w:t>
      </w:r>
      <w:r>
        <w:rPr>
          <w:rFonts w:ascii="Arial" w:hAnsi="Arial" w:cs="Arial"/>
          <w:color w:val="000000"/>
          <w:szCs w:val="21"/>
        </w:rPr>
        <w:t>CECS160</w:t>
      </w:r>
      <w:r>
        <w:rPr>
          <w:rFonts w:ascii="Arial" w:hAnsi="Arial" w:cs="Arial" w:hint="eastAsia"/>
          <w:color w:val="000000"/>
          <w:szCs w:val="21"/>
        </w:rPr>
        <w:t>：</w:t>
      </w:r>
      <w:r>
        <w:rPr>
          <w:rFonts w:ascii="Arial" w:hAnsi="Arial" w:cs="Arial"/>
          <w:color w:val="000000"/>
          <w:szCs w:val="21"/>
        </w:rPr>
        <w:t>2004</w:t>
      </w:r>
      <w:r>
        <w:rPr>
          <w:rFonts w:ascii="Times New Roman" w:hAnsi="Times New Roman" w:hint="eastAsia"/>
          <w:color w:val="000000"/>
          <w:szCs w:val="21"/>
        </w:rPr>
        <w:t>有关支撑的设计方法。</w:t>
      </w:r>
    </w:p>
    <w:p w:rsidR="00794AE5" w:rsidRDefault="00794AE5" w:rsidP="00854272">
      <w:pPr>
        <w:spacing w:line="276" w:lineRule="auto"/>
        <w:ind w:firstLineChars="200" w:firstLine="420"/>
        <w:rPr>
          <w:rFonts w:ascii="Times New Roman" w:hAnsi="Times New Roman"/>
          <w:szCs w:val="21"/>
        </w:rPr>
      </w:pPr>
      <w:r>
        <w:rPr>
          <w:rFonts w:hint="eastAsia"/>
          <w:szCs w:val="21"/>
        </w:rPr>
        <w:t>确定支撑计算长度</w:t>
      </w:r>
      <w:r>
        <w:rPr>
          <w:rFonts w:ascii="Times New Roman" w:hAnsi="Times New Roman" w:hint="eastAsia"/>
          <w:color w:val="000000"/>
          <w:szCs w:val="21"/>
        </w:rPr>
        <w:t>系数</w:t>
      </w:r>
      <w:r>
        <w:rPr>
          <w:rFonts w:hint="eastAsia"/>
          <w:szCs w:val="21"/>
        </w:rPr>
        <w:t>时考虑了支撑端部与支撑轴线工作点之间的距离，而不是按照支撑斜杆的几何长度计算，这样有利于设计人员和计算程序使用。</w:t>
      </w:r>
      <w:r>
        <w:rPr>
          <w:rFonts w:ascii="Times New Roman" w:hAnsi="Times New Roman" w:hint="eastAsia"/>
          <w:kern w:val="0"/>
        </w:rPr>
        <w:t>对角支撑</w:t>
      </w:r>
      <w:r>
        <w:rPr>
          <w:rFonts w:ascii="Times New Roman" w:hAnsi="Times New Roman" w:hint="eastAsia"/>
          <w:szCs w:val="21"/>
        </w:rPr>
        <w:t>和</w:t>
      </w:r>
      <w:r>
        <w:rPr>
          <w:rFonts w:ascii="Times New Roman" w:hAnsi="Times New Roman"/>
          <w:szCs w:val="21"/>
        </w:rPr>
        <w:t>V</w:t>
      </w:r>
      <w:r>
        <w:rPr>
          <w:rFonts w:ascii="Times New Roman" w:hAnsi="Times New Roman" w:hint="eastAsia"/>
          <w:szCs w:val="21"/>
        </w:rPr>
        <w:t>形支撑面外计算长度系数应该为支撑</w:t>
      </w:r>
      <w:r>
        <w:rPr>
          <w:rFonts w:ascii="Arial" w:hAnsi="Arial" w:cs="Arial" w:hint="eastAsia"/>
          <w:kern w:val="0"/>
        </w:rPr>
        <w:t>杆件</w:t>
      </w:r>
      <w:r>
        <w:rPr>
          <w:rFonts w:ascii="Times New Roman" w:hAnsi="Times New Roman" w:hint="eastAsia"/>
          <w:szCs w:val="21"/>
        </w:rPr>
        <w:t>的几何长度除以支撑</w:t>
      </w:r>
      <w:r>
        <w:rPr>
          <w:rFonts w:ascii="Arial" w:hAnsi="Arial" w:cs="Arial" w:hint="eastAsia"/>
          <w:kern w:val="0"/>
        </w:rPr>
        <w:t>杆件</w:t>
      </w:r>
      <w:r>
        <w:rPr>
          <w:rFonts w:ascii="Times New Roman" w:hAnsi="Times New Roman" w:hint="eastAsia"/>
          <w:szCs w:val="21"/>
        </w:rPr>
        <w:t>与梁柱构件交点间的距离</w:t>
      </w:r>
      <w:r>
        <w:rPr>
          <w:rFonts w:hint="eastAsia"/>
        </w:rPr>
        <w:t>，忽略支撑节点板的转动约束作用，</w:t>
      </w:r>
      <w:proofErr w:type="gramStart"/>
      <w:r>
        <w:rPr>
          <w:rFonts w:ascii="Times New Roman" w:hAnsi="Times New Roman" w:hint="eastAsia"/>
          <w:szCs w:val="21"/>
        </w:rPr>
        <w:t>近似取</w:t>
      </w:r>
      <w:proofErr w:type="gramEnd"/>
      <w:r>
        <w:rPr>
          <w:rFonts w:ascii="Times New Roman" w:hAnsi="Times New Roman" w:hint="eastAsia"/>
          <w:szCs w:val="21"/>
        </w:rPr>
        <w:t>计算长度系数</w:t>
      </w:r>
      <w:r>
        <w:rPr>
          <w:rFonts w:ascii="Times New Roman" w:hAnsi="Times New Roman"/>
          <w:szCs w:val="21"/>
        </w:rPr>
        <w:t>0.9</w:t>
      </w:r>
      <w:r>
        <w:rPr>
          <w:rFonts w:ascii="Times New Roman" w:hAnsi="Times New Roman" w:hint="eastAsia"/>
          <w:szCs w:val="21"/>
        </w:rPr>
        <w:t>。考虑到</w:t>
      </w:r>
      <w:r>
        <w:rPr>
          <w:rFonts w:ascii="Times New Roman" w:hAnsi="Times New Roman" w:hint="eastAsia"/>
          <w:kern w:val="0"/>
        </w:rPr>
        <w:t>对角支撑</w:t>
      </w:r>
      <w:r>
        <w:rPr>
          <w:rFonts w:ascii="Times New Roman" w:hAnsi="Times New Roman" w:hint="eastAsia"/>
          <w:szCs w:val="21"/>
        </w:rPr>
        <w:t>和</w:t>
      </w:r>
      <w:r>
        <w:rPr>
          <w:rFonts w:ascii="Times New Roman" w:hAnsi="Times New Roman"/>
          <w:szCs w:val="21"/>
        </w:rPr>
        <w:t>V</w:t>
      </w:r>
      <w:r>
        <w:rPr>
          <w:rFonts w:ascii="Times New Roman" w:hAnsi="Times New Roman" w:hint="eastAsia"/>
          <w:szCs w:val="21"/>
        </w:rPr>
        <w:t>形支撑面内失稳时，节点板对支撑</w:t>
      </w:r>
      <w:r>
        <w:rPr>
          <w:rFonts w:ascii="Arial" w:hAnsi="Arial" w:cs="Arial" w:hint="eastAsia"/>
          <w:kern w:val="0"/>
        </w:rPr>
        <w:t>杆件</w:t>
      </w:r>
      <w:r>
        <w:rPr>
          <w:rFonts w:ascii="Times New Roman" w:hAnsi="Times New Roman" w:hint="eastAsia"/>
          <w:szCs w:val="21"/>
        </w:rPr>
        <w:t>的约束较强，</w:t>
      </w:r>
      <w:proofErr w:type="gramStart"/>
      <w:r>
        <w:rPr>
          <w:rFonts w:ascii="Times New Roman" w:hAnsi="Times New Roman" w:hint="eastAsia"/>
          <w:szCs w:val="21"/>
        </w:rPr>
        <w:t>近似取</w:t>
      </w:r>
      <w:proofErr w:type="gramEnd"/>
      <w:r>
        <w:rPr>
          <w:rFonts w:ascii="Times New Roman" w:hAnsi="Times New Roman" w:hint="eastAsia"/>
          <w:szCs w:val="21"/>
        </w:rPr>
        <w:t>计算长度系数为</w:t>
      </w:r>
      <w:r>
        <w:rPr>
          <w:rFonts w:ascii="Times New Roman" w:hAnsi="Times New Roman"/>
          <w:szCs w:val="21"/>
        </w:rPr>
        <w:t>0.6</w:t>
      </w:r>
      <w:r>
        <w:rPr>
          <w:rFonts w:ascii="Times New Roman" w:hAnsi="Times New Roman" w:hint="eastAsia"/>
          <w:szCs w:val="21"/>
        </w:rPr>
        <w:t>。</w:t>
      </w:r>
    </w:p>
    <w:p w:rsidR="00794AE5" w:rsidRDefault="00794AE5" w:rsidP="00854272">
      <w:pPr>
        <w:snapToGrid w:val="0"/>
        <w:spacing w:line="276" w:lineRule="auto"/>
        <w:ind w:firstLine="435"/>
        <w:rPr>
          <w:szCs w:val="21"/>
        </w:rPr>
      </w:pPr>
      <w:r w:rsidRPr="0003478C">
        <w:rPr>
          <w:rFonts w:ascii="Times New Roman" w:hAnsi="Times New Roman" w:hint="eastAsia"/>
          <w:color w:val="000000"/>
          <w:szCs w:val="21"/>
        </w:rPr>
        <w:t>对于交叉支撑，参照</w:t>
      </w:r>
      <w:r w:rsidR="003F7FC1">
        <w:rPr>
          <w:rFonts w:hint="eastAsia"/>
        </w:rPr>
        <w:t>现行国家</w:t>
      </w:r>
      <w:r w:rsidR="003F7FC1">
        <w:t>标准</w:t>
      </w:r>
      <w:r>
        <w:rPr>
          <w:rFonts w:hint="eastAsia"/>
        </w:rPr>
        <w:t>《钢结构设计标准》</w:t>
      </w:r>
      <w:r w:rsidRPr="000154A4">
        <w:rPr>
          <w:rFonts w:ascii="Arial" w:hAnsi="Arial" w:cs="Arial"/>
        </w:rPr>
        <w:t>GB50017</w:t>
      </w:r>
      <w:r w:rsidRPr="0003478C">
        <w:rPr>
          <w:rFonts w:ascii="Times New Roman" w:hAnsi="Times New Roman" w:hint="eastAsia"/>
          <w:color w:val="000000"/>
          <w:szCs w:val="21"/>
        </w:rPr>
        <w:t>，</w:t>
      </w:r>
      <w:r w:rsidRPr="0003478C">
        <w:rPr>
          <w:rFonts w:hint="eastAsia"/>
          <w:color w:val="000000"/>
          <w:szCs w:val="21"/>
        </w:rPr>
        <w:t>若采用图</w:t>
      </w:r>
      <w:r>
        <w:rPr>
          <w:rFonts w:ascii="Arial" w:hAnsi="Arial" w:cs="Arial"/>
          <w:color w:val="000000"/>
          <w:szCs w:val="21"/>
        </w:rPr>
        <w:t>6</w:t>
      </w:r>
      <w:r w:rsidRPr="0003478C">
        <w:rPr>
          <w:rFonts w:ascii="Arial" w:hAnsi="Arial" w:cs="Arial" w:hint="eastAsia"/>
          <w:color w:val="000000"/>
          <w:szCs w:val="21"/>
        </w:rPr>
        <w:t>（</w:t>
      </w:r>
      <w:r w:rsidRPr="0003478C">
        <w:rPr>
          <w:rFonts w:ascii="Arial" w:hAnsi="Arial" w:cs="Arial"/>
          <w:color w:val="000000"/>
          <w:szCs w:val="21"/>
        </w:rPr>
        <w:t>a</w:t>
      </w:r>
      <w:r w:rsidRPr="0003478C">
        <w:rPr>
          <w:rFonts w:ascii="Arial" w:hAnsi="Arial" w:cs="Arial" w:hint="eastAsia"/>
          <w:color w:val="000000"/>
          <w:szCs w:val="21"/>
        </w:rPr>
        <w:t>）</w:t>
      </w:r>
      <w:r w:rsidRPr="0003478C">
        <w:rPr>
          <w:rFonts w:hint="eastAsia"/>
          <w:color w:val="000000"/>
          <w:szCs w:val="21"/>
        </w:rPr>
        <w:t>所示的无中断的刚接拼接形式，由于两根</w:t>
      </w:r>
      <w:r>
        <w:rPr>
          <w:rFonts w:hint="eastAsia"/>
          <w:color w:val="000000"/>
          <w:szCs w:val="21"/>
        </w:rPr>
        <w:t>支撑</w:t>
      </w:r>
      <w:r w:rsidRPr="0003478C">
        <w:rPr>
          <w:rFonts w:hint="eastAsia"/>
          <w:color w:val="000000"/>
          <w:szCs w:val="21"/>
        </w:rPr>
        <w:t>通常情况下一根受拉、另一根受压，这两根斜杆的受压稳定计算时的平面外计算长度可按</w:t>
      </w:r>
      <w:r w:rsidRPr="0003478C">
        <w:rPr>
          <w:color w:val="000000"/>
          <w:position w:val="-26"/>
          <w:szCs w:val="21"/>
        </w:rPr>
        <w:object w:dxaOrig="1950" w:dyaOrig="540">
          <v:shape id="_x0000_i1174" type="#_x0000_t75" style="width:96.45pt;height:27.85pt" o:ole="">
            <v:imagedata r:id="rId288" o:title=""/>
          </v:shape>
          <o:OLEObject Type="Embed" ProgID="Equation.3" ShapeID="_x0000_i1174" DrawAspect="Content" ObjectID="_1608019097" r:id="rId289"/>
        </w:object>
      </w:r>
      <w:r w:rsidRPr="0003478C">
        <w:rPr>
          <w:rFonts w:hint="eastAsia"/>
          <w:color w:val="000000"/>
          <w:szCs w:val="21"/>
        </w:rPr>
        <w:t>计算</w:t>
      </w:r>
      <w:r>
        <w:rPr>
          <w:rFonts w:hint="eastAsia"/>
          <w:color w:val="000000"/>
          <w:szCs w:val="21"/>
        </w:rPr>
        <w:t>，</w:t>
      </w:r>
      <w:r w:rsidRPr="003514F3">
        <w:rPr>
          <w:rFonts w:ascii="Arial" w:hAnsi="Arial" w:cs="Arial"/>
          <w:i/>
          <w:color w:val="000000"/>
          <w:szCs w:val="21"/>
        </w:rPr>
        <w:t>N</w:t>
      </w:r>
      <w:r w:rsidRPr="003514F3">
        <w:rPr>
          <w:rFonts w:ascii="Arial" w:hAnsi="Arial" w:cs="Arial"/>
          <w:i/>
          <w:color w:val="000000"/>
          <w:szCs w:val="21"/>
        </w:rPr>
        <w:t>、</w:t>
      </w:r>
      <w:r w:rsidRPr="003514F3">
        <w:rPr>
          <w:rFonts w:ascii="Arial" w:hAnsi="Arial" w:cs="Arial"/>
          <w:i/>
          <w:color w:val="000000"/>
          <w:szCs w:val="21"/>
        </w:rPr>
        <w:t>N</w:t>
      </w:r>
      <w:r w:rsidRPr="003514F3">
        <w:rPr>
          <w:rFonts w:hint="eastAsia"/>
          <w:color w:val="000000"/>
          <w:szCs w:val="21"/>
          <w:vertAlign w:val="subscript"/>
        </w:rPr>
        <w:t>0</w:t>
      </w:r>
      <w:r>
        <w:rPr>
          <w:rFonts w:hint="eastAsia"/>
          <w:color w:val="000000"/>
          <w:szCs w:val="21"/>
        </w:rPr>
        <w:t>分别</w:t>
      </w:r>
      <w:r>
        <w:rPr>
          <w:color w:val="000000"/>
          <w:szCs w:val="21"/>
        </w:rPr>
        <w:t>为所计算杆的内力及相交另一杆的内力，均为绝对值</w:t>
      </w:r>
      <w:r>
        <w:rPr>
          <w:rFonts w:hint="eastAsia"/>
          <w:color w:val="000000"/>
          <w:szCs w:val="21"/>
        </w:rPr>
        <w:t>，</w:t>
      </w:r>
      <w:r>
        <w:rPr>
          <w:color w:val="000000"/>
          <w:szCs w:val="21"/>
        </w:rPr>
        <w:t>两杆均受压时取</w:t>
      </w:r>
      <w:r w:rsidRPr="003514F3">
        <w:rPr>
          <w:rFonts w:ascii="Arial" w:hAnsi="Arial" w:cs="Arial"/>
          <w:i/>
          <w:color w:val="000000"/>
          <w:szCs w:val="21"/>
        </w:rPr>
        <w:t>N</w:t>
      </w:r>
      <w:r w:rsidRPr="003514F3">
        <w:rPr>
          <w:rFonts w:hint="eastAsia"/>
          <w:color w:val="000000"/>
          <w:szCs w:val="21"/>
          <w:vertAlign w:val="subscript"/>
        </w:rPr>
        <w:t>0</w:t>
      </w:r>
      <w:r>
        <w:rPr>
          <w:rFonts w:ascii="宋体" w:hAnsi="宋体" w:hint="eastAsia"/>
          <w:color w:val="000000"/>
          <w:szCs w:val="21"/>
        </w:rPr>
        <w:t>≤</w:t>
      </w:r>
      <w:r w:rsidRPr="003514F3">
        <w:rPr>
          <w:rFonts w:ascii="Arial" w:hAnsi="Arial" w:cs="Arial"/>
          <w:i/>
          <w:color w:val="000000"/>
          <w:szCs w:val="21"/>
        </w:rPr>
        <w:t>N</w:t>
      </w:r>
      <w:r>
        <w:rPr>
          <w:rFonts w:ascii="Arial" w:hAnsi="Arial" w:cs="Arial" w:hint="eastAsia"/>
          <w:i/>
          <w:color w:val="000000"/>
          <w:szCs w:val="21"/>
        </w:rPr>
        <w:t>，</w:t>
      </w:r>
      <w:r w:rsidRPr="003514F3">
        <w:rPr>
          <w:rFonts w:ascii="Arial" w:hAnsi="Arial" w:cs="Arial"/>
          <w:color w:val="000000"/>
          <w:szCs w:val="21"/>
        </w:rPr>
        <w:t>两杆截面应相同</w:t>
      </w:r>
      <w:r>
        <w:rPr>
          <w:rFonts w:hint="eastAsia"/>
          <w:color w:val="000000"/>
          <w:szCs w:val="21"/>
        </w:rPr>
        <w:t>；</w:t>
      </w:r>
      <w:r w:rsidRPr="0003478C">
        <w:rPr>
          <w:rFonts w:hint="eastAsia"/>
          <w:color w:val="000000"/>
          <w:szCs w:val="21"/>
        </w:rPr>
        <w:t>若采用图</w:t>
      </w:r>
      <w:r>
        <w:rPr>
          <w:rFonts w:ascii="Arial" w:hAnsi="Arial" w:cs="Arial"/>
          <w:color w:val="000000"/>
          <w:szCs w:val="21"/>
        </w:rPr>
        <w:t>6</w:t>
      </w:r>
      <w:r w:rsidRPr="0003478C">
        <w:rPr>
          <w:rFonts w:ascii="Arial" w:hAnsi="Arial" w:cs="Arial" w:hint="eastAsia"/>
          <w:color w:val="000000"/>
          <w:szCs w:val="21"/>
        </w:rPr>
        <w:t>（</w:t>
      </w:r>
      <w:r w:rsidRPr="0003478C">
        <w:rPr>
          <w:rFonts w:ascii="Arial" w:hAnsi="Arial" w:cs="Arial"/>
          <w:color w:val="000000"/>
          <w:szCs w:val="21"/>
        </w:rPr>
        <w:t>b</w:t>
      </w:r>
      <w:r w:rsidRPr="0003478C">
        <w:rPr>
          <w:rFonts w:ascii="Arial" w:hAnsi="Arial" w:cs="Arial" w:hint="eastAsia"/>
          <w:color w:val="000000"/>
          <w:szCs w:val="21"/>
        </w:rPr>
        <w:t>）</w:t>
      </w:r>
      <w:r w:rsidRPr="0003478C">
        <w:rPr>
          <w:rFonts w:hint="eastAsia"/>
          <w:color w:val="000000"/>
          <w:szCs w:val="21"/>
        </w:rPr>
        <w:t>所示的有中断的铰接拼接形式，这两根斜杆的受压稳定计算时的平面外计算长度可按</w:t>
      </w:r>
      <w:r w:rsidRPr="0003478C">
        <w:rPr>
          <w:color w:val="000000"/>
          <w:position w:val="-26"/>
          <w:szCs w:val="21"/>
        </w:rPr>
        <w:object w:dxaOrig="1950" w:dyaOrig="540">
          <v:shape id="_x0000_i1175" type="#_x0000_t75" style="width:96.45pt;height:27.85pt" o:ole="">
            <v:imagedata r:id="rId288" o:title=""/>
          </v:shape>
          <o:OLEObject Type="Embed" ProgID="Equation.3" ShapeID="_x0000_i1175" DrawAspect="Content" ObjectID="_1608019098" r:id="rId290"/>
        </w:object>
      </w:r>
      <w:r w:rsidRPr="0003478C">
        <w:rPr>
          <w:rFonts w:hint="eastAsia"/>
          <w:color w:val="000000"/>
          <w:szCs w:val="21"/>
        </w:rPr>
        <w:t>（中断杆）、</w:t>
      </w:r>
      <w:r w:rsidRPr="0003478C">
        <w:rPr>
          <w:color w:val="000000"/>
          <w:position w:val="-26"/>
          <w:szCs w:val="21"/>
        </w:rPr>
        <w:object w:dxaOrig="2220" w:dyaOrig="700">
          <v:shape id="_x0000_i1176" type="#_x0000_t75" style="width:79.45pt;height:25.15pt" o:ole="">
            <v:imagedata r:id="rId291" o:title=""/>
          </v:shape>
          <o:OLEObject Type="Embed" ProgID="Equation.DSMT4" ShapeID="_x0000_i1176" DrawAspect="Content" ObjectID="_1608019099" r:id="rId292"/>
        </w:object>
      </w:r>
      <w:r w:rsidRPr="0003478C">
        <w:rPr>
          <w:rFonts w:hint="eastAsia"/>
          <w:color w:val="000000"/>
          <w:szCs w:val="21"/>
        </w:rPr>
        <w:t>（不中断杆）计算</w:t>
      </w:r>
      <w:r>
        <w:rPr>
          <w:rFonts w:hint="eastAsia"/>
          <w:color w:val="000000"/>
          <w:szCs w:val="21"/>
        </w:rPr>
        <w:t>。</w:t>
      </w:r>
      <w:r w:rsidRPr="0003478C">
        <w:rPr>
          <w:rFonts w:hint="eastAsia"/>
          <w:color w:val="000000"/>
          <w:szCs w:val="21"/>
        </w:rPr>
        <w:t>对于中心支</w:t>
      </w:r>
      <w:r>
        <w:rPr>
          <w:rFonts w:hint="eastAsia"/>
          <w:szCs w:val="21"/>
        </w:rPr>
        <w:t>撑框架来说，一般情况下拉压两根支撑的轴力大小基本一致，此时</w:t>
      </w:r>
      <w:r w:rsidRPr="00FD27BB">
        <w:rPr>
          <w:position w:val="-12"/>
          <w:szCs w:val="21"/>
        </w:rPr>
        <w:object w:dxaOrig="555" w:dyaOrig="270">
          <v:shape id="_x0000_i1177" type="#_x0000_t75" style="width:27.85pt;height:13.6pt" o:ole="">
            <v:imagedata r:id="rId293" o:title=""/>
          </v:shape>
          <o:OLEObject Type="Embed" ProgID="Equation.DSMT4" ShapeID="_x0000_i1177" DrawAspect="Content" ObjectID="_1608019100" r:id="rId294"/>
        </w:object>
      </w:r>
      <w:r>
        <w:rPr>
          <w:rFonts w:hint="eastAsia"/>
          <w:szCs w:val="21"/>
        </w:rPr>
        <w:t>，为偏于安全考虑，</w:t>
      </w:r>
      <w:r>
        <w:rPr>
          <w:rFonts w:ascii="Times New Roman" w:hAnsi="Times New Roman" w:hint="eastAsia"/>
        </w:rPr>
        <w:t>面外计算长度系数</w:t>
      </w:r>
      <w:proofErr w:type="gramStart"/>
      <w:r>
        <w:rPr>
          <w:rFonts w:ascii="Times New Roman" w:hAnsi="Times New Roman" w:hint="eastAsia"/>
        </w:rPr>
        <w:t>近似取</w:t>
      </w:r>
      <w:proofErr w:type="gramEnd"/>
      <w:r w:rsidRPr="009E49C4">
        <w:rPr>
          <w:rFonts w:ascii="Arial" w:hAnsi="Arial" w:cs="Arial"/>
        </w:rPr>
        <w:t>0.6</w:t>
      </w:r>
      <w:r>
        <w:rPr>
          <w:rFonts w:ascii="Times New Roman" w:hAnsi="Times New Roman" w:hint="eastAsia"/>
        </w:rPr>
        <w:t>。</w:t>
      </w:r>
      <w:r>
        <w:rPr>
          <w:rFonts w:hint="eastAsia"/>
          <w:szCs w:val="21"/>
        </w:rPr>
        <w:t>支撑节点平面内具有一定的转动约束能力，支撑平面内的计算长度应小于节点中心到交叉点之间的距离，但计算时为偏于安全，</w:t>
      </w:r>
      <w:r>
        <w:rPr>
          <w:rFonts w:ascii="Times New Roman" w:hAnsi="Times New Roman" w:hint="eastAsia"/>
        </w:rPr>
        <w:t>面内计算长度系数</w:t>
      </w:r>
      <w:proofErr w:type="gramStart"/>
      <w:r>
        <w:rPr>
          <w:rFonts w:ascii="Times New Roman" w:hAnsi="Times New Roman" w:hint="eastAsia"/>
        </w:rPr>
        <w:t>近似取</w:t>
      </w:r>
      <w:proofErr w:type="gramEnd"/>
      <w:r w:rsidRPr="009E49C4">
        <w:rPr>
          <w:rFonts w:ascii="Arial" w:hAnsi="Arial" w:cs="Arial"/>
        </w:rPr>
        <w:t>0.5</w:t>
      </w:r>
      <w:r>
        <w:rPr>
          <w:rFonts w:ascii="Times New Roman" w:hAnsi="Times New Roman" w:hint="eastAsia"/>
        </w:rPr>
        <w:t>。</w:t>
      </w:r>
    </w:p>
    <w:p w:rsidR="00794AE5" w:rsidRDefault="00794AE5" w:rsidP="00854272">
      <w:pPr>
        <w:snapToGrid w:val="0"/>
        <w:spacing w:line="276" w:lineRule="auto"/>
        <w:ind w:firstLine="435"/>
        <w:rPr>
          <w:szCs w:val="21"/>
        </w:rPr>
      </w:pPr>
      <w:r>
        <w:rPr>
          <w:rFonts w:hint="eastAsia"/>
          <w:szCs w:val="21"/>
        </w:rPr>
        <w:t>由于中心支撑钢框架结构中多采用</w:t>
      </w:r>
      <w:r>
        <w:rPr>
          <w:rFonts w:ascii="Arial" w:hAnsi="Arial" w:cs="Arial"/>
          <w:szCs w:val="21"/>
        </w:rPr>
        <w:t>H</w:t>
      </w:r>
      <w:proofErr w:type="gramStart"/>
      <w:r>
        <w:rPr>
          <w:rFonts w:hint="eastAsia"/>
          <w:szCs w:val="21"/>
        </w:rPr>
        <w:t>形钢支撑</w:t>
      </w:r>
      <w:proofErr w:type="gramEnd"/>
      <w:r>
        <w:rPr>
          <w:rFonts w:hint="eastAsia"/>
          <w:szCs w:val="21"/>
        </w:rPr>
        <w:t>，</w:t>
      </w:r>
      <w:r>
        <w:rPr>
          <w:rFonts w:ascii="Arial" w:hAnsi="Arial" w:cs="Arial"/>
          <w:szCs w:val="21"/>
        </w:rPr>
        <w:t>H</w:t>
      </w:r>
      <w:proofErr w:type="gramStart"/>
      <w:r>
        <w:rPr>
          <w:rFonts w:hint="eastAsia"/>
          <w:szCs w:val="21"/>
        </w:rPr>
        <w:t>形钢的</w:t>
      </w:r>
      <w:proofErr w:type="gramEnd"/>
      <w:r>
        <w:rPr>
          <w:rFonts w:hint="eastAsia"/>
          <w:szCs w:val="21"/>
        </w:rPr>
        <w:t>腹板通常位于框架平面内，故一般支撑的平面</w:t>
      </w:r>
      <w:proofErr w:type="gramStart"/>
      <w:r>
        <w:rPr>
          <w:rFonts w:hint="eastAsia"/>
          <w:szCs w:val="21"/>
        </w:rPr>
        <w:t>外稳定</w:t>
      </w:r>
      <w:proofErr w:type="gramEnd"/>
      <w:r>
        <w:rPr>
          <w:rFonts w:hint="eastAsia"/>
          <w:szCs w:val="21"/>
        </w:rPr>
        <w:t>起控制作用。</w:t>
      </w:r>
    </w:p>
    <w:p w:rsidR="00794AE5" w:rsidRDefault="00794AE5" w:rsidP="00854272">
      <w:pPr>
        <w:snapToGrid w:val="0"/>
        <w:spacing w:line="276" w:lineRule="auto"/>
        <w:jc w:val="left"/>
        <w:rPr>
          <w:sz w:val="24"/>
        </w:rPr>
      </w:pPr>
      <w:r w:rsidRPr="00FD27BB">
        <w:rPr>
          <w:sz w:val="24"/>
        </w:rPr>
        <w:object w:dxaOrig="8460" w:dyaOrig="3210">
          <v:shape id="_x0000_i1178" type="#_x0000_t75" style="width:423.85pt;height:157.6pt" o:ole="">
            <v:imagedata r:id="rId295" o:title="" croptop="2389f" cropbottom="15761f" cropright="8010f"/>
          </v:shape>
          <o:OLEObject Type="Embed" ProgID="AutoCAD.Drawing.16" ShapeID="_x0000_i1178" DrawAspect="Content" ObjectID="_1608019101" r:id="rId296"/>
        </w:object>
      </w:r>
    </w:p>
    <w:p w:rsidR="00794AE5" w:rsidRPr="00525EA5" w:rsidRDefault="00794AE5" w:rsidP="00854272">
      <w:pPr>
        <w:snapToGrid w:val="0"/>
        <w:spacing w:line="276" w:lineRule="auto"/>
        <w:ind w:firstLineChars="300" w:firstLine="540"/>
        <w:rPr>
          <w:sz w:val="18"/>
          <w:szCs w:val="18"/>
        </w:rPr>
      </w:pPr>
      <w:r w:rsidRPr="00525EA5">
        <w:rPr>
          <w:rFonts w:hint="eastAsia"/>
          <w:sz w:val="18"/>
          <w:szCs w:val="18"/>
        </w:rPr>
        <w:t>（</w:t>
      </w:r>
      <w:r w:rsidRPr="00525EA5">
        <w:rPr>
          <w:rFonts w:ascii="Arial" w:hAnsi="Arial" w:cs="Arial"/>
          <w:sz w:val="18"/>
          <w:szCs w:val="18"/>
        </w:rPr>
        <w:t>a</w:t>
      </w:r>
      <w:r w:rsidRPr="00525EA5">
        <w:rPr>
          <w:rFonts w:hint="eastAsia"/>
          <w:sz w:val="18"/>
          <w:szCs w:val="18"/>
        </w:rPr>
        <w:t>）</w:t>
      </w:r>
      <w:r w:rsidRPr="00525EA5">
        <w:rPr>
          <w:rFonts w:ascii="Arial" w:hAnsi="Arial" w:cs="Arial"/>
          <w:sz w:val="18"/>
          <w:szCs w:val="18"/>
        </w:rPr>
        <w:t>H</w:t>
      </w:r>
      <w:proofErr w:type="gramStart"/>
      <w:r>
        <w:rPr>
          <w:rFonts w:hint="eastAsia"/>
          <w:sz w:val="18"/>
          <w:szCs w:val="18"/>
        </w:rPr>
        <w:t>形</w:t>
      </w:r>
      <w:r w:rsidRPr="00525EA5">
        <w:rPr>
          <w:rFonts w:hint="eastAsia"/>
          <w:sz w:val="18"/>
          <w:szCs w:val="18"/>
        </w:rPr>
        <w:t>钢垂直</w:t>
      </w:r>
      <w:proofErr w:type="gramEnd"/>
      <w:r w:rsidRPr="00525EA5">
        <w:rPr>
          <w:rFonts w:hint="eastAsia"/>
          <w:sz w:val="18"/>
          <w:szCs w:val="18"/>
        </w:rPr>
        <w:t>交叉支撑的无中断拼接（</w:t>
      </w:r>
      <w:r w:rsidRPr="00525EA5">
        <w:rPr>
          <w:rFonts w:ascii="Arial" w:hAnsi="Arial" w:cs="Arial"/>
          <w:sz w:val="18"/>
          <w:szCs w:val="18"/>
        </w:rPr>
        <w:t>b</w:t>
      </w:r>
      <w:r w:rsidRPr="00525EA5">
        <w:rPr>
          <w:rFonts w:hint="eastAsia"/>
          <w:sz w:val="18"/>
          <w:szCs w:val="18"/>
        </w:rPr>
        <w:t>）</w:t>
      </w:r>
      <w:r w:rsidRPr="00525EA5">
        <w:rPr>
          <w:rFonts w:ascii="Arial" w:hAnsi="Arial" w:cs="Arial"/>
          <w:sz w:val="18"/>
          <w:szCs w:val="18"/>
        </w:rPr>
        <w:t>H</w:t>
      </w:r>
      <w:proofErr w:type="gramStart"/>
      <w:r>
        <w:rPr>
          <w:rFonts w:hint="eastAsia"/>
          <w:sz w:val="18"/>
          <w:szCs w:val="18"/>
        </w:rPr>
        <w:t>形</w:t>
      </w:r>
      <w:r w:rsidRPr="00525EA5">
        <w:rPr>
          <w:rFonts w:hint="eastAsia"/>
          <w:sz w:val="18"/>
          <w:szCs w:val="18"/>
        </w:rPr>
        <w:t>钢垂直</w:t>
      </w:r>
      <w:proofErr w:type="gramEnd"/>
      <w:r w:rsidRPr="00525EA5">
        <w:rPr>
          <w:rFonts w:hint="eastAsia"/>
          <w:sz w:val="18"/>
          <w:szCs w:val="18"/>
        </w:rPr>
        <w:t>交叉支撑的有中断</w:t>
      </w:r>
      <w:r>
        <w:rPr>
          <w:rFonts w:hint="eastAsia"/>
          <w:sz w:val="18"/>
          <w:szCs w:val="18"/>
        </w:rPr>
        <w:t>连</w:t>
      </w:r>
      <w:r w:rsidRPr="00525EA5">
        <w:rPr>
          <w:rFonts w:hint="eastAsia"/>
          <w:sz w:val="18"/>
          <w:szCs w:val="18"/>
        </w:rPr>
        <w:t>接</w:t>
      </w:r>
    </w:p>
    <w:p w:rsidR="00794AE5" w:rsidRPr="00525EA5" w:rsidRDefault="00794AE5" w:rsidP="00854272">
      <w:pPr>
        <w:spacing w:line="276" w:lineRule="auto"/>
        <w:jc w:val="center"/>
        <w:rPr>
          <w:rFonts w:ascii="Times New Roman" w:hAnsi="Times New Roman"/>
          <w:sz w:val="18"/>
          <w:szCs w:val="18"/>
        </w:rPr>
      </w:pPr>
      <w:r w:rsidRPr="00525EA5">
        <w:rPr>
          <w:rFonts w:ascii="Times New Roman" w:hAnsi="Times New Roman" w:hint="eastAsia"/>
          <w:sz w:val="18"/>
          <w:szCs w:val="18"/>
        </w:rPr>
        <w:t>图</w:t>
      </w:r>
      <w:r w:rsidRPr="00525EA5">
        <w:rPr>
          <w:rFonts w:ascii="Arial" w:hAnsi="Arial" w:cs="Arial"/>
          <w:sz w:val="18"/>
          <w:szCs w:val="18"/>
        </w:rPr>
        <w:t>6</w:t>
      </w:r>
      <w:r>
        <w:rPr>
          <w:rFonts w:ascii="Arial" w:hAnsi="Arial" w:cs="Arial"/>
          <w:sz w:val="18"/>
          <w:szCs w:val="18"/>
        </w:rPr>
        <w:t xml:space="preserve">  </w:t>
      </w:r>
      <w:r w:rsidRPr="00525EA5">
        <w:rPr>
          <w:rFonts w:ascii="Times New Roman" w:hAnsi="Times New Roman" w:hint="eastAsia"/>
          <w:sz w:val="18"/>
          <w:szCs w:val="18"/>
        </w:rPr>
        <w:t>交叉支撑连接</w:t>
      </w:r>
    </w:p>
    <w:p w:rsidR="00794AE5" w:rsidRDefault="00794AE5" w:rsidP="00854272">
      <w:pPr>
        <w:spacing w:line="276" w:lineRule="auto"/>
      </w:pPr>
    </w:p>
    <w:p w:rsidR="00794AE5" w:rsidRDefault="00794AE5" w:rsidP="00854272">
      <w:pPr>
        <w:spacing w:line="276" w:lineRule="auto"/>
        <w:rPr>
          <w:rFonts w:ascii="宋体"/>
          <w:color w:val="000000"/>
          <w:kern w:val="0"/>
          <w:szCs w:val="21"/>
        </w:rPr>
      </w:pPr>
      <w:r w:rsidRPr="00794AE5">
        <w:rPr>
          <w:rFonts w:ascii="Arial" w:hAnsi="Arial" w:cs="Arial"/>
          <w:b/>
        </w:rPr>
        <w:t xml:space="preserve">6.2.3 </w:t>
      </w:r>
      <w:r>
        <w:rPr>
          <w:rFonts w:ascii="Arial" w:hAnsi="Arial" w:cs="Arial"/>
        </w:rPr>
        <w:t xml:space="preserve"> </w:t>
      </w:r>
      <w:r>
        <w:rPr>
          <w:rFonts w:ascii="宋体" w:hAnsi="宋体" w:hint="eastAsia"/>
          <w:color w:val="000000"/>
          <w:kern w:val="0"/>
          <w:szCs w:val="21"/>
        </w:rPr>
        <w:t>国内外的试验和分析研究均表明，</w:t>
      </w:r>
      <w:proofErr w:type="gramStart"/>
      <w:r>
        <w:rPr>
          <w:rFonts w:ascii="宋体" w:hAnsi="宋体" w:hint="eastAsia"/>
          <w:color w:val="000000"/>
          <w:kern w:val="0"/>
          <w:szCs w:val="21"/>
        </w:rPr>
        <w:t>在罕遇</w:t>
      </w:r>
      <w:proofErr w:type="gramEnd"/>
      <w:r>
        <w:rPr>
          <w:rFonts w:ascii="宋体" w:hAnsi="宋体" w:hint="eastAsia"/>
          <w:color w:val="000000"/>
          <w:kern w:val="0"/>
          <w:szCs w:val="21"/>
        </w:rPr>
        <w:t>地震作用下，</w:t>
      </w:r>
      <w:r>
        <w:rPr>
          <w:rFonts w:ascii="宋体" w:hAnsi="宋体" w:hint="eastAsia"/>
          <w:color w:val="000000"/>
          <w:szCs w:val="21"/>
        </w:rPr>
        <w:t>倒</w:t>
      </w:r>
      <w:r>
        <w:rPr>
          <w:rFonts w:ascii="Arial" w:hAnsi="Arial" w:cs="Arial"/>
          <w:color w:val="000000"/>
          <w:szCs w:val="21"/>
        </w:rPr>
        <w:t>V</w:t>
      </w:r>
      <w:r>
        <w:rPr>
          <w:rFonts w:ascii="宋体" w:hAnsi="宋体" w:hint="eastAsia"/>
          <w:color w:val="000000"/>
          <w:szCs w:val="21"/>
        </w:rPr>
        <w:t>形</w:t>
      </w:r>
      <w:r>
        <w:rPr>
          <w:rFonts w:ascii="宋体" w:hAnsi="宋体" w:hint="eastAsia"/>
          <w:color w:val="000000"/>
          <w:kern w:val="0"/>
          <w:szCs w:val="21"/>
        </w:rPr>
        <w:t>和</w:t>
      </w:r>
      <w:r w:rsidRPr="00F22A0E">
        <w:rPr>
          <w:rFonts w:ascii="Arial" w:hAnsi="Arial" w:cs="Arial"/>
          <w:color w:val="000000"/>
          <w:kern w:val="0"/>
          <w:szCs w:val="21"/>
        </w:rPr>
        <w:t xml:space="preserve"> V </w:t>
      </w:r>
      <w:r>
        <w:rPr>
          <w:rFonts w:ascii="宋体" w:hAnsi="宋体" w:hint="eastAsia"/>
          <w:color w:val="000000"/>
          <w:kern w:val="0"/>
          <w:szCs w:val="21"/>
        </w:rPr>
        <w:t>形支撑框架中的一对支撑会交替</w:t>
      </w:r>
      <w:proofErr w:type="gramStart"/>
      <w:r>
        <w:rPr>
          <w:rFonts w:ascii="宋体" w:hAnsi="宋体" w:hint="eastAsia"/>
          <w:color w:val="000000"/>
          <w:kern w:val="0"/>
          <w:szCs w:val="21"/>
        </w:rPr>
        <w:t>经历受</w:t>
      </w:r>
      <w:proofErr w:type="gramEnd"/>
      <w:r>
        <w:rPr>
          <w:rFonts w:ascii="宋体" w:hAnsi="宋体" w:hint="eastAsia"/>
          <w:color w:val="000000"/>
          <w:kern w:val="0"/>
          <w:szCs w:val="21"/>
        </w:rPr>
        <w:t>拉屈服和受压屈曲的循环作用，反复的整体屈曲，使支撑杆的受压承载力降低到初始稳定临界力的</w:t>
      </w:r>
      <w:r>
        <w:rPr>
          <w:rFonts w:ascii="Arial" w:hAnsi="Arial" w:cs="Arial"/>
          <w:color w:val="000000"/>
          <w:kern w:val="0"/>
          <w:szCs w:val="21"/>
        </w:rPr>
        <w:t>30%</w:t>
      </w:r>
      <w:r>
        <w:rPr>
          <w:rFonts w:ascii="宋体" w:hAnsi="宋体" w:hint="eastAsia"/>
          <w:color w:val="000000"/>
          <w:kern w:val="0"/>
          <w:szCs w:val="21"/>
        </w:rPr>
        <w:t>左右，而相邻的支撑仍可能受拉，甚至达到屈服承载力，在梁中产生不平衡的竖向分力和水平</w:t>
      </w:r>
      <w:r>
        <w:rPr>
          <w:rFonts w:hint="eastAsia"/>
        </w:rPr>
        <w:t>分力</w:t>
      </w:r>
      <w:r>
        <w:rPr>
          <w:rFonts w:ascii="宋体" w:hAnsi="宋体" w:hint="eastAsia"/>
          <w:color w:val="000000"/>
          <w:kern w:val="0"/>
          <w:szCs w:val="21"/>
        </w:rPr>
        <w:t>作用，梁应按压弯构件设计。</w:t>
      </w:r>
    </w:p>
    <w:p w:rsidR="00794AE5" w:rsidRDefault="00794AE5" w:rsidP="00854272">
      <w:pPr>
        <w:spacing w:line="276" w:lineRule="auto"/>
        <w:ind w:firstLineChars="200" w:firstLine="420"/>
        <w:rPr>
          <w:rFonts w:ascii="宋体"/>
          <w:color w:val="000000"/>
          <w:kern w:val="0"/>
          <w:szCs w:val="21"/>
        </w:rPr>
      </w:pPr>
      <w:r>
        <w:rPr>
          <w:rFonts w:ascii="宋体" w:hAnsi="宋体" w:hint="eastAsia"/>
          <w:color w:val="000000"/>
          <w:kern w:val="0"/>
          <w:szCs w:val="21"/>
        </w:rPr>
        <w:t>本条中受压支撑的屈曲承载力以及受拉支撑拉力值的确定</w:t>
      </w:r>
      <w:r w:rsidRPr="00F22A0E">
        <w:rPr>
          <w:rFonts w:ascii="宋体" w:hAnsi="宋体" w:hint="eastAsia"/>
          <w:color w:val="000000"/>
          <w:kern w:val="0"/>
          <w:szCs w:val="21"/>
        </w:rPr>
        <w:t>借鉴了</w:t>
      </w:r>
      <w:r w:rsidRPr="00F22A0E">
        <w:rPr>
          <w:rFonts w:ascii="Arial" w:hAnsi="Arial" w:cs="Arial"/>
          <w:color w:val="000000"/>
          <w:kern w:val="0"/>
          <w:szCs w:val="21"/>
        </w:rPr>
        <w:t>AISC341-16</w:t>
      </w:r>
      <w:r w:rsidRPr="00F22A0E">
        <w:rPr>
          <w:rFonts w:ascii="宋体" w:hAnsi="宋体" w:hint="eastAsia"/>
          <w:color w:val="000000"/>
          <w:kern w:val="0"/>
          <w:szCs w:val="21"/>
        </w:rPr>
        <w:t>以</w:t>
      </w:r>
      <w:r>
        <w:rPr>
          <w:rFonts w:ascii="宋体" w:hAnsi="宋体" w:hint="eastAsia"/>
          <w:color w:val="000000"/>
          <w:kern w:val="0"/>
          <w:szCs w:val="21"/>
        </w:rPr>
        <w:t>及高钢</w:t>
      </w:r>
      <w:proofErr w:type="gramStart"/>
      <w:r>
        <w:rPr>
          <w:rFonts w:ascii="宋体" w:hAnsi="宋体" w:hint="eastAsia"/>
          <w:color w:val="000000"/>
          <w:kern w:val="0"/>
          <w:szCs w:val="21"/>
        </w:rPr>
        <w:t>规</w:t>
      </w:r>
      <w:proofErr w:type="gramEnd"/>
      <w:r>
        <w:rPr>
          <w:rFonts w:ascii="宋体" w:hAnsi="宋体" w:hint="eastAsia"/>
          <w:color w:val="000000"/>
          <w:kern w:val="0"/>
          <w:szCs w:val="21"/>
        </w:rPr>
        <w:t>中的相关规定，罕遇地震下支撑中的最大可能拉力可通过静力推</w:t>
      </w:r>
      <w:proofErr w:type="gramStart"/>
      <w:r>
        <w:rPr>
          <w:rFonts w:ascii="宋体" w:hAnsi="宋体" w:hint="eastAsia"/>
          <w:color w:val="000000"/>
          <w:kern w:val="0"/>
          <w:szCs w:val="21"/>
        </w:rPr>
        <w:t>覆</w:t>
      </w:r>
      <w:proofErr w:type="gramEnd"/>
      <w:r>
        <w:rPr>
          <w:rFonts w:ascii="宋体" w:hAnsi="宋体" w:hint="eastAsia"/>
          <w:color w:val="000000"/>
          <w:kern w:val="0"/>
          <w:szCs w:val="21"/>
        </w:rPr>
        <w:t>分析至结构即将倒塌时、基础倾覆、弹塑性时程分析获得。</w:t>
      </w:r>
    </w:p>
    <w:p w:rsidR="00794AE5" w:rsidRDefault="00794AE5" w:rsidP="00854272">
      <w:pPr>
        <w:spacing w:line="276" w:lineRule="auto"/>
        <w:ind w:leftChars="200" w:left="1260" w:hangingChars="400" w:hanging="840"/>
        <w:rPr>
          <w:rFonts w:ascii="宋体"/>
          <w:color w:val="000000"/>
          <w:kern w:val="0"/>
          <w:szCs w:val="21"/>
        </w:rPr>
      </w:pPr>
      <w:r>
        <w:rPr>
          <w:rFonts w:ascii="宋体" w:hAnsi="宋体" w:hint="eastAsia"/>
          <w:color w:val="000000"/>
          <w:kern w:val="0"/>
          <w:szCs w:val="21"/>
        </w:rPr>
        <w:t>顶层和出屋面房间的梁可不执行此条规定。</w:t>
      </w:r>
    </w:p>
    <w:p w:rsidR="00794AE5" w:rsidRDefault="00794AE5" w:rsidP="00854272">
      <w:pPr>
        <w:spacing w:line="276" w:lineRule="auto"/>
        <w:ind w:firstLineChars="200" w:firstLine="420"/>
        <w:rPr>
          <w:rFonts w:ascii="宋体"/>
          <w:color w:val="000000"/>
          <w:szCs w:val="21"/>
        </w:rPr>
      </w:pPr>
      <w:r>
        <w:rPr>
          <w:rFonts w:ascii="宋体" w:hAnsi="宋体" w:hint="eastAsia"/>
          <w:color w:val="000000"/>
          <w:szCs w:val="21"/>
        </w:rPr>
        <w:t>为了减小竖向不平衡力引起的梁截面过大，可</w:t>
      </w:r>
      <w:proofErr w:type="gramStart"/>
      <w:r>
        <w:rPr>
          <w:rFonts w:ascii="宋体" w:hAnsi="宋体" w:hint="eastAsia"/>
          <w:color w:val="000000"/>
          <w:szCs w:val="21"/>
        </w:rPr>
        <w:t>采用跨层</w:t>
      </w:r>
      <w:proofErr w:type="gramEnd"/>
      <w:r>
        <w:rPr>
          <w:rFonts w:ascii="宋体" w:hAnsi="宋体"/>
          <w:color w:val="000000"/>
          <w:szCs w:val="21"/>
        </w:rPr>
        <w:t>X</w:t>
      </w:r>
      <w:r>
        <w:rPr>
          <w:rFonts w:ascii="宋体" w:hAnsi="宋体" w:hint="eastAsia"/>
          <w:color w:val="000000"/>
          <w:szCs w:val="21"/>
        </w:rPr>
        <w:t>形支撑或采用拉链柱体系</w:t>
      </w:r>
      <w:r>
        <w:rPr>
          <w:rFonts w:hint="eastAsia"/>
        </w:rPr>
        <w:t>，如</w:t>
      </w:r>
      <w:r w:rsidRPr="00293326">
        <w:rPr>
          <w:rFonts w:hint="eastAsia"/>
          <w:szCs w:val="21"/>
        </w:rPr>
        <w:t>图</w:t>
      </w:r>
      <w:r w:rsidRPr="00AC6A7B">
        <w:rPr>
          <w:rFonts w:ascii="Arial" w:hAnsi="Arial" w:cs="Arial"/>
          <w:szCs w:val="21"/>
        </w:rPr>
        <w:t>3.2.2</w:t>
      </w:r>
      <w:r w:rsidRPr="00AC6A7B">
        <w:rPr>
          <w:rFonts w:ascii="Arial" w:hAnsi="Arial" w:cs="Arial"/>
          <w:szCs w:val="21"/>
        </w:rPr>
        <w:t>的</w:t>
      </w:r>
      <w:r w:rsidRPr="00AC6A7B">
        <w:rPr>
          <w:rFonts w:ascii="Arial" w:hAnsi="Arial" w:cs="Arial"/>
          <w:szCs w:val="21"/>
        </w:rPr>
        <w:t>(</w:t>
      </w:r>
      <w:r>
        <w:rPr>
          <w:rFonts w:ascii="Arial" w:hAnsi="Arial" w:cs="Arial"/>
          <w:szCs w:val="21"/>
        </w:rPr>
        <w:t>d</w:t>
      </w:r>
      <w:r w:rsidRPr="00AC6A7B">
        <w:rPr>
          <w:rFonts w:ascii="Arial" w:hAnsi="Arial" w:cs="Arial"/>
          <w:szCs w:val="21"/>
        </w:rPr>
        <w:t>)</w:t>
      </w:r>
      <w:r>
        <w:rPr>
          <w:rFonts w:ascii="Arial" w:hAnsi="Arial" w:cs="Arial" w:hint="eastAsia"/>
          <w:szCs w:val="21"/>
        </w:rPr>
        <w:t>或</w:t>
      </w:r>
      <w:r w:rsidRPr="00AC6A7B">
        <w:rPr>
          <w:rFonts w:ascii="Arial" w:hAnsi="Arial" w:cs="Arial"/>
          <w:szCs w:val="21"/>
        </w:rPr>
        <w:t>(</w:t>
      </w:r>
      <w:r>
        <w:rPr>
          <w:rFonts w:ascii="Arial" w:hAnsi="Arial" w:cs="Arial"/>
          <w:szCs w:val="21"/>
        </w:rPr>
        <w:t>e</w:t>
      </w:r>
      <w:r w:rsidRPr="00AC6A7B">
        <w:rPr>
          <w:rFonts w:ascii="Arial" w:hAnsi="Arial" w:cs="Arial"/>
          <w:szCs w:val="21"/>
        </w:rPr>
        <w:t>)</w:t>
      </w:r>
      <w:r>
        <w:rPr>
          <w:rFonts w:ascii="Arial" w:hAnsi="Arial" w:cs="Arial" w:hint="eastAsia"/>
          <w:sz w:val="18"/>
          <w:szCs w:val="18"/>
        </w:rPr>
        <w:t>。</w:t>
      </w:r>
    </w:p>
    <w:p w:rsidR="00794AE5" w:rsidRPr="00794AE5" w:rsidRDefault="00794AE5" w:rsidP="00854272">
      <w:pPr>
        <w:spacing w:line="276" w:lineRule="auto"/>
      </w:pPr>
    </w:p>
    <w:p w:rsidR="00794AE5" w:rsidRPr="00A552D6" w:rsidRDefault="00794AE5" w:rsidP="00854272">
      <w:pPr>
        <w:snapToGrid w:val="0"/>
        <w:spacing w:line="276" w:lineRule="auto"/>
        <w:rPr>
          <w:rFonts w:ascii="Arial" w:hAnsi="Arial" w:cs="Arial"/>
          <w:color w:val="000000"/>
          <w:szCs w:val="21"/>
        </w:rPr>
      </w:pPr>
      <w:r w:rsidRPr="00794AE5">
        <w:rPr>
          <w:rFonts w:ascii="Arial" w:hAnsi="Arial" w:cs="Arial"/>
          <w:b/>
        </w:rPr>
        <w:t>6.2.4</w:t>
      </w:r>
      <w:r>
        <w:rPr>
          <w:rFonts w:ascii="Arial" w:hAnsi="Arial" w:cs="Arial"/>
        </w:rPr>
        <w:t xml:space="preserve">  </w:t>
      </w:r>
      <w:r w:rsidRPr="00787A86">
        <w:rPr>
          <w:rFonts w:ascii="Arial" w:hAnsi="Arial" w:cs="Arial"/>
          <w:color w:val="000000"/>
          <w:szCs w:val="21"/>
        </w:rPr>
        <w:t>AISC341-16</w:t>
      </w:r>
      <w:r w:rsidRPr="00787A86">
        <w:rPr>
          <w:rFonts w:ascii="Arial" w:hAnsi="Arial" w:cs="Arial" w:hint="eastAsia"/>
          <w:color w:val="000000"/>
          <w:szCs w:val="21"/>
        </w:rPr>
        <w:t>规定，</w:t>
      </w:r>
      <w:r w:rsidRPr="00A552D6">
        <w:rPr>
          <w:rFonts w:ascii="Arial" w:hAnsi="Arial" w:cs="Arial" w:hint="eastAsia"/>
          <w:color w:val="000000"/>
          <w:szCs w:val="21"/>
        </w:rPr>
        <w:t>对于</w:t>
      </w:r>
      <w:r w:rsidRPr="00A552D6">
        <w:rPr>
          <w:rFonts w:ascii="Arial" w:hAnsi="宋体" w:cs="Arial" w:hint="eastAsia"/>
          <w:color w:val="000000"/>
          <w:szCs w:val="21"/>
        </w:rPr>
        <w:t>普通中心支撑框架体系</w:t>
      </w:r>
      <w:r w:rsidRPr="00A552D6">
        <w:rPr>
          <w:rFonts w:ascii="Arial" w:hAnsi="Arial" w:cs="Arial" w:hint="eastAsia"/>
          <w:color w:val="000000"/>
          <w:szCs w:val="21"/>
        </w:rPr>
        <w:t>中梁的</w:t>
      </w:r>
      <w:r>
        <w:rPr>
          <w:rFonts w:ascii="Arial" w:hAnsi="Arial" w:cs="Arial" w:hint="eastAsia"/>
          <w:color w:val="000000"/>
          <w:szCs w:val="21"/>
        </w:rPr>
        <w:t>侧向</w:t>
      </w:r>
      <w:r w:rsidRPr="00A552D6">
        <w:rPr>
          <w:rFonts w:ascii="Arial" w:hAnsi="Arial" w:cs="Arial" w:hint="eastAsia"/>
          <w:color w:val="000000"/>
          <w:szCs w:val="21"/>
        </w:rPr>
        <w:t>支撑，其承载力要满足</w:t>
      </w:r>
      <w:r w:rsidRPr="00847B91">
        <w:rPr>
          <w:rFonts w:ascii="Arial" w:hAnsi="Arial" w:cs="Arial"/>
          <w:color w:val="000000"/>
          <w:position w:val="-12"/>
          <w:szCs w:val="21"/>
        </w:rPr>
        <w:object w:dxaOrig="4080" w:dyaOrig="380">
          <v:shape id="_x0000_i1179" type="#_x0000_t75" style="width:182.7pt;height:17.65pt" o:ole="">
            <v:imagedata r:id="rId297" o:title=""/>
          </v:shape>
          <o:OLEObject Type="Embed" ProgID="Equation.3" ShapeID="_x0000_i1179" DrawAspect="Content" ObjectID="_1608019102" r:id="rId298"/>
        </w:object>
      </w:r>
      <w:r w:rsidRPr="00A552D6">
        <w:rPr>
          <w:rFonts w:ascii="Arial" w:hAnsi="Arial" w:cs="Arial" w:hint="eastAsia"/>
          <w:color w:val="000000"/>
          <w:szCs w:val="21"/>
        </w:rPr>
        <w:t>，</w:t>
      </w:r>
      <w:r w:rsidRPr="00847B91">
        <w:rPr>
          <w:rFonts w:ascii="Arial" w:hAnsi="Arial" w:cs="Arial"/>
          <w:color w:val="000000"/>
          <w:position w:val="-12"/>
          <w:szCs w:val="21"/>
        </w:rPr>
        <w:object w:dxaOrig="1880" w:dyaOrig="380">
          <v:shape id="_x0000_i1180" type="#_x0000_t75" style="width:83.55pt;height:17.65pt" o:ole="">
            <v:imagedata r:id="rId299" o:title=""/>
          </v:shape>
          <o:OLEObject Type="Embed" ProgID="Equation.3" ShapeID="_x0000_i1180" DrawAspect="Content" ObjectID="_1608019103" r:id="rId300"/>
        </w:object>
      </w:r>
      <w:r w:rsidRPr="00A552D6">
        <w:rPr>
          <w:rFonts w:ascii="Arial" w:hAnsi="Arial" w:cs="Arial" w:hint="eastAsia"/>
          <w:color w:val="000000"/>
          <w:szCs w:val="21"/>
        </w:rPr>
        <w:t>为考虑调整系数的梁的塑性弯矩，</w:t>
      </w:r>
      <w:r w:rsidRPr="00A552D6">
        <w:rPr>
          <w:rFonts w:ascii="Arial" w:hAnsi="Arial" w:cs="Arial"/>
          <w:color w:val="000000"/>
          <w:position w:val="-14"/>
          <w:szCs w:val="21"/>
        </w:rPr>
        <w:object w:dxaOrig="315" w:dyaOrig="390">
          <v:shape id="_x0000_i1181" type="#_x0000_t75" style="width:16.3pt;height:18.35pt" o:ole="">
            <v:imagedata r:id="rId301" o:title=""/>
          </v:shape>
          <o:OLEObject Type="Embed" ProgID="Equation.3" ShapeID="_x0000_i1181" DrawAspect="Content" ObjectID="_1608019104" r:id="rId302"/>
        </w:object>
      </w:r>
      <w:r w:rsidRPr="00A552D6">
        <w:rPr>
          <w:rFonts w:ascii="Arial" w:hAnsi="Arial" w:cs="Arial" w:hint="eastAsia"/>
          <w:color w:val="000000"/>
          <w:szCs w:val="21"/>
        </w:rPr>
        <w:t>为超强系数，</w:t>
      </w:r>
      <w:r w:rsidRPr="00A552D6">
        <w:rPr>
          <w:rFonts w:ascii="Arial" w:hAnsi="Arial" w:cs="Arial"/>
          <w:color w:val="000000"/>
          <w:position w:val="-4"/>
          <w:szCs w:val="21"/>
        </w:rPr>
        <w:object w:dxaOrig="240" w:dyaOrig="240">
          <v:shape id="_x0000_i1182" type="#_x0000_t75" style="width:12.25pt;height:12.25pt" o:ole="">
            <v:imagedata r:id="rId303" o:title=""/>
          </v:shape>
          <o:OLEObject Type="Embed" ProgID="Equation.DSMT4" ShapeID="_x0000_i1182" DrawAspect="Content" ObjectID="_1608019105" r:id="rId304"/>
        </w:object>
      </w:r>
      <w:r w:rsidRPr="00A552D6">
        <w:rPr>
          <w:rFonts w:ascii="Arial" w:hAnsi="Arial" w:cs="Arial" w:hint="eastAsia"/>
          <w:color w:val="000000"/>
          <w:szCs w:val="21"/>
        </w:rPr>
        <w:t>为梁塑性截面模量，</w:t>
      </w:r>
      <w:r w:rsidRPr="00A552D6">
        <w:rPr>
          <w:rFonts w:ascii="Arial" w:hAnsi="Arial" w:cs="Arial"/>
          <w:color w:val="000000"/>
          <w:position w:val="-14"/>
          <w:szCs w:val="21"/>
        </w:rPr>
        <w:object w:dxaOrig="315" w:dyaOrig="390">
          <v:shape id="_x0000_i1183" type="#_x0000_t75" style="width:16.3pt;height:18.35pt" o:ole="">
            <v:imagedata r:id="rId305" o:title=""/>
          </v:shape>
          <o:OLEObject Type="Embed" ProgID="Equation.DSMT4" ShapeID="_x0000_i1183" DrawAspect="Content" ObjectID="_1608019106" r:id="rId306"/>
        </w:object>
      </w:r>
      <w:r w:rsidRPr="00A552D6">
        <w:rPr>
          <w:rFonts w:ascii="Arial" w:hAnsi="Arial" w:cs="Arial" w:hint="eastAsia"/>
          <w:color w:val="000000"/>
          <w:szCs w:val="21"/>
        </w:rPr>
        <w:t>为钢材屈服强度，</w:t>
      </w:r>
      <w:r w:rsidRPr="00A552D6">
        <w:rPr>
          <w:rFonts w:ascii="Arial" w:hAnsi="Arial" w:cs="Arial"/>
          <w:color w:val="000000"/>
          <w:position w:val="-12"/>
          <w:szCs w:val="21"/>
        </w:rPr>
        <w:object w:dxaOrig="285" w:dyaOrig="330">
          <v:shape id="_x0000_i1184" type="#_x0000_t75" style="width:13.6pt;height:17pt" o:ole="">
            <v:imagedata r:id="rId307" o:title=""/>
          </v:shape>
          <o:OLEObject Type="Embed" ProgID="Equation.DSMT4" ShapeID="_x0000_i1184" DrawAspect="Content" ObjectID="_1608019107" r:id="rId308"/>
        </w:object>
      </w:r>
      <w:r w:rsidRPr="00A552D6">
        <w:rPr>
          <w:rFonts w:ascii="Arial" w:hAnsi="Arial" w:cs="Arial" w:hint="eastAsia"/>
          <w:color w:val="000000"/>
          <w:szCs w:val="21"/>
        </w:rPr>
        <w:t>为调整系数</w:t>
      </w:r>
      <w:r w:rsidRPr="00A552D6">
        <w:rPr>
          <w:rFonts w:ascii="Arial" w:hAnsi="Arial" w:cs="Arial" w:hint="eastAsia"/>
        </w:rPr>
        <w:t>（按</w:t>
      </w:r>
      <w:r w:rsidRPr="00A552D6">
        <w:rPr>
          <w:rFonts w:ascii="Arial" w:hAnsi="Arial" w:cs="Arial"/>
        </w:rPr>
        <w:t>LRFD</w:t>
      </w:r>
      <w:r w:rsidRPr="00A552D6">
        <w:rPr>
          <w:rFonts w:ascii="Arial" w:hAnsi="Arial" w:cs="Arial" w:hint="eastAsia"/>
        </w:rPr>
        <w:t>方法设计时，取</w:t>
      </w:r>
      <w:r w:rsidRPr="00A552D6">
        <w:rPr>
          <w:rFonts w:ascii="Arial" w:hAnsi="Arial" w:cs="Arial"/>
        </w:rPr>
        <w:t>1.0</w:t>
      </w:r>
      <w:r w:rsidRPr="00A552D6">
        <w:rPr>
          <w:rFonts w:ascii="Arial" w:hAnsi="Arial" w:cs="Arial" w:hint="eastAsia"/>
        </w:rPr>
        <w:t>）</w:t>
      </w:r>
      <w:r w:rsidRPr="00A552D6">
        <w:rPr>
          <w:rFonts w:ascii="Arial" w:hAnsi="Arial" w:cs="Arial" w:hint="eastAsia"/>
          <w:color w:val="000000"/>
          <w:szCs w:val="21"/>
        </w:rPr>
        <w:t>，</w:t>
      </w:r>
      <w:r w:rsidRPr="00A552D6">
        <w:rPr>
          <w:rFonts w:ascii="Arial" w:hAnsi="Arial" w:cs="Arial"/>
          <w:color w:val="000000"/>
          <w:position w:val="-12"/>
          <w:szCs w:val="21"/>
        </w:rPr>
        <w:object w:dxaOrig="240" w:dyaOrig="330">
          <v:shape id="_x0000_i1185" type="#_x0000_t75" style="width:12.25pt;height:17pt" o:ole="">
            <v:imagedata r:id="rId309" o:title=""/>
          </v:shape>
          <o:OLEObject Type="Embed" ProgID="Equation.3" ShapeID="_x0000_i1185" DrawAspect="Content" ObjectID="_1608019108" r:id="rId310"/>
        </w:object>
      </w:r>
      <w:r w:rsidRPr="00A552D6">
        <w:rPr>
          <w:rFonts w:ascii="Arial" w:hAnsi="Arial" w:cs="Arial" w:hint="eastAsia"/>
          <w:color w:val="000000"/>
          <w:szCs w:val="21"/>
        </w:rPr>
        <w:t>为梁翼缘中心线之间的高度，与高钢</w:t>
      </w:r>
      <w:proofErr w:type="gramStart"/>
      <w:r w:rsidRPr="00A552D6">
        <w:rPr>
          <w:rFonts w:ascii="Arial" w:hAnsi="Arial" w:cs="Arial" w:hint="eastAsia"/>
          <w:color w:val="000000"/>
          <w:szCs w:val="21"/>
        </w:rPr>
        <w:t>规</w:t>
      </w:r>
      <w:proofErr w:type="gramEnd"/>
      <w:r w:rsidRPr="00A552D6">
        <w:rPr>
          <w:rFonts w:ascii="Arial" w:hAnsi="Arial" w:cs="Arial"/>
          <w:color w:val="000000"/>
          <w:szCs w:val="21"/>
        </w:rPr>
        <w:t>JGJ-2015</w:t>
      </w:r>
      <w:r w:rsidRPr="00A552D6">
        <w:rPr>
          <w:rFonts w:ascii="Arial" w:hAnsi="Arial" w:cs="Arial" w:hint="eastAsia"/>
          <w:color w:val="000000"/>
          <w:szCs w:val="21"/>
        </w:rPr>
        <w:t>的</w:t>
      </w:r>
      <w:r w:rsidRPr="00A552D6">
        <w:rPr>
          <w:rFonts w:ascii="Arial" w:hAnsi="Arial" w:cs="Arial"/>
          <w:color w:val="000000"/>
          <w:szCs w:val="21"/>
        </w:rPr>
        <w:t>0.02</w:t>
      </w:r>
      <w:r w:rsidRPr="00984203">
        <w:rPr>
          <w:rFonts w:ascii="Arial" w:hAnsi="Arial" w:cs="Arial"/>
          <w:color w:val="000000"/>
          <w:position w:val="-12"/>
          <w:szCs w:val="21"/>
        </w:rPr>
        <w:object w:dxaOrig="680" w:dyaOrig="380">
          <v:shape id="_x0000_i1186" type="#_x0000_t75" style="width:31.25pt;height:17.65pt" o:ole="">
            <v:imagedata r:id="rId311" o:title=""/>
          </v:shape>
          <o:OLEObject Type="Embed" ProgID="Equation.3" ShapeID="_x0000_i1186" DrawAspect="Content" ObjectID="_1608019109" r:id="rId312"/>
        </w:object>
      </w:r>
      <w:r w:rsidRPr="00A552D6">
        <w:rPr>
          <w:rFonts w:ascii="Arial" w:hAnsi="Arial" w:cs="Arial" w:hint="eastAsia"/>
          <w:color w:val="000000"/>
          <w:szCs w:val="21"/>
        </w:rPr>
        <w:t>（没有考虑</w:t>
      </w:r>
      <w:r w:rsidRPr="00A552D6">
        <w:rPr>
          <w:rFonts w:ascii="Arial" w:hAnsi="Arial" w:cs="Arial"/>
          <w:color w:val="000000"/>
          <w:position w:val="-14"/>
          <w:szCs w:val="21"/>
        </w:rPr>
        <w:object w:dxaOrig="315" w:dyaOrig="390">
          <v:shape id="_x0000_i1187" type="#_x0000_t75" style="width:16.3pt;height:18.35pt" o:ole="">
            <v:imagedata r:id="rId301" o:title=""/>
          </v:shape>
          <o:OLEObject Type="Embed" ProgID="Equation.3" ShapeID="_x0000_i1187" DrawAspect="Content" ObjectID="_1608019110" r:id="rId313"/>
        </w:object>
      </w:r>
      <w:r w:rsidRPr="00A552D6">
        <w:rPr>
          <w:rFonts w:ascii="Arial" w:hAnsi="Arial" w:cs="Arial" w:hint="eastAsia"/>
          <w:color w:val="000000"/>
          <w:szCs w:val="21"/>
        </w:rPr>
        <w:t>）基本一致。对于</w:t>
      </w:r>
      <w:r w:rsidRPr="00A552D6">
        <w:rPr>
          <w:rFonts w:ascii="Arial" w:hAnsi="宋体" w:cs="Arial" w:hint="eastAsia"/>
          <w:color w:val="000000"/>
          <w:szCs w:val="21"/>
        </w:rPr>
        <w:t>特殊中心支撑框架体系</w:t>
      </w:r>
      <w:r w:rsidRPr="00A552D6">
        <w:rPr>
          <w:rFonts w:ascii="Arial" w:hAnsi="Arial" w:cs="Arial" w:hint="eastAsia"/>
          <w:color w:val="000000"/>
          <w:szCs w:val="21"/>
        </w:rPr>
        <w:t>，</w:t>
      </w:r>
      <w:r w:rsidRPr="00A552D6">
        <w:rPr>
          <w:rFonts w:ascii="Arial" w:hAnsi="Arial" w:cs="Arial"/>
          <w:color w:val="000000"/>
          <w:szCs w:val="21"/>
        </w:rPr>
        <w:t xml:space="preserve"> AISC341-16</w:t>
      </w:r>
      <w:r w:rsidRPr="00A552D6">
        <w:rPr>
          <w:rFonts w:ascii="Arial" w:hAnsi="Arial" w:cs="Arial" w:hint="eastAsia"/>
          <w:color w:val="000000"/>
          <w:szCs w:val="21"/>
        </w:rPr>
        <w:t>取侧向支撑的承载力为</w:t>
      </w:r>
      <w:r w:rsidRPr="00847B91">
        <w:rPr>
          <w:rFonts w:ascii="Arial" w:hAnsi="Arial" w:cs="Arial"/>
          <w:color w:val="000000"/>
          <w:position w:val="-12"/>
          <w:szCs w:val="21"/>
        </w:rPr>
        <w:object w:dxaOrig="2560" w:dyaOrig="380">
          <v:shape id="_x0000_i1188" type="#_x0000_t75" style="width:114.8pt;height:17.65pt" o:ole="">
            <v:imagedata r:id="rId314" o:title=""/>
          </v:shape>
          <o:OLEObject Type="Embed" ProgID="Equation.3" ShapeID="_x0000_i1188" DrawAspect="Content" ObjectID="_1608019111" r:id="rId315"/>
        </w:object>
      </w:r>
      <w:r>
        <w:rPr>
          <w:rFonts w:hint="eastAsia"/>
        </w:rPr>
        <w:t>。据此制定了本条文的公式</w:t>
      </w:r>
      <w:r w:rsidRPr="00A552D6">
        <w:rPr>
          <w:rFonts w:ascii="Arial" w:hAnsi="Arial" w:cs="Arial" w:hint="eastAsia"/>
          <w:color w:val="000000"/>
          <w:szCs w:val="21"/>
        </w:rPr>
        <w:t>。</w:t>
      </w:r>
    </w:p>
    <w:p w:rsidR="00794AE5" w:rsidRDefault="00794AE5" w:rsidP="00854272">
      <w:pPr>
        <w:spacing w:line="276" w:lineRule="auto"/>
        <w:ind w:firstLineChars="200" w:firstLine="420"/>
        <w:rPr>
          <w:rFonts w:ascii="Arial" w:hAnsi="Arial" w:cs="Arial"/>
          <w:color w:val="000000"/>
          <w:szCs w:val="21"/>
        </w:rPr>
      </w:pPr>
      <w:r w:rsidRPr="00787A86">
        <w:rPr>
          <w:rFonts w:ascii="Arial" w:hAnsi="Arial" w:cs="Arial" w:hint="eastAsia"/>
          <w:color w:val="000000"/>
          <w:szCs w:val="21"/>
        </w:rPr>
        <w:t>借鉴</w:t>
      </w:r>
      <w:r w:rsidRPr="00787A86">
        <w:rPr>
          <w:rFonts w:ascii="Arial" w:hAnsi="Arial" w:cs="Arial"/>
          <w:color w:val="000000"/>
          <w:szCs w:val="21"/>
        </w:rPr>
        <w:t>AISC341-16</w:t>
      </w:r>
      <w:r w:rsidRPr="00787A86">
        <w:rPr>
          <w:rFonts w:ascii="Arial" w:hAnsi="Arial" w:cs="Arial" w:hint="eastAsia"/>
          <w:color w:val="000000"/>
          <w:szCs w:val="21"/>
        </w:rPr>
        <w:t>规定</w:t>
      </w:r>
      <w:r>
        <w:rPr>
          <w:rFonts w:ascii="Arial" w:hAnsi="Arial" w:cs="Arial" w:hint="eastAsia"/>
          <w:color w:val="000000"/>
          <w:szCs w:val="21"/>
        </w:rPr>
        <w:t>，</w:t>
      </w:r>
      <w:r w:rsidRPr="00A552D6">
        <w:rPr>
          <w:rFonts w:ascii="Arial" w:hAnsi="Arial" w:cs="Arial" w:hint="eastAsia"/>
          <w:color w:val="000000"/>
          <w:szCs w:val="21"/>
        </w:rPr>
        <w:t>侧向支撑的刚度应满足</w:t>
      </w:r>
      <w:r w:rsidRPr="00984203">
        <w:rPr>
          <w:rFonts w:ascii="Arial" w:hAnsi="Arial" w:cs="Arial"/>
          <w:color w:val="000000"/>
          <w:position w:val="-32"/>
          <w:szCs w:val="21"/>
        </w:rPr>
        <w:object w:dxaOrig="2040" w:dyaOrig="760">
          <v:shape id="_x0000_i1189" type="#_x0000_t75" style="width:79.45pt;height:31.25pt" o:ole="">
            <v:imagedata r:id="rId316" o:title=""/>
          </v:shape>
          <o:OLEObject Type="Embed" ProgID="Equation.3" ShapeID="_x0000_i1189" DrawAspect="Content" ObjectID="_1608019112" r:id="rId317"/>
        </w:object>
      </w:r>
      <w:r>
        <w:rPr>
          <w:rFonts w:ascii="Arial" w:hAnsi="Arial" w:cs="Arial" w:hint="eastAsia"/>
          <w:color w:val="000000"/>
          <w:szCs w:val="21"/>
        </w:rPr>
        <w:t>(</w:t>
      </w:r>
      <w:r>
        <w:rPr>
          <w:rFonts w:ascii="Arial" w:hAnsi="Arial" w:cs="Arial"/>
          <w:color w:val="000000"/>
          <w:szCs w:val="21"/>
        </w:rPr>
        <w:t>LRFD</w:t>
      </w:r>
      <w:r>
        <w:rPr>
          <w:rFonts w:ascii="Arial" w:hAnsi="Arial" w:cs="Arial" w:hint="eastAsia"/>
          <w:color w:val="000000"/>
          <w:szCs w:val="21"/>
        </w:rPr>
        <w:t>)</w:t>
      </w:r>
      <w:r>
        <w:rPr>
          <w:rFonts w:ascii="Arial" w:hAnsi="Arial" w:cs="Arial" w:hint="eastAsia"/>
          <w:color w:val="000000"/>
          <w:szCs w:val="21"/>
        </w:rPr>
        <w:t>，</w:t>
      </w:r>
      <w:r w:rsidRPr="00FD27BB">
        <w:rPr>
          <w:rFonts w:ascii="Arial" w:hAnsi="Arial" w:cs="Arial"/>
          <w:color w:val="000000"/>
          <w:position w:val="-10"/>
          <w:szCs w:val="21"/>
        </w:rPr>
        <w:object w:dxaOrig="210" w:dyaOrig="315">
          <v:shape id="_x0000_i1190" type="#_x0000_t75" style="width:10.2pt;height:16.3pt" o:ole="">
            <v:imagedata r:id="rId318" o:title=""/>
          </v:shape>
          <o:OLEObject Type="Embed" ProgID="Equation.3" ShapeID="_x0000_i1190" DrawAspect="Content" ObjectID="_1608019113" r:id="rId319"/>
        </w:object>
      </w:r>
      <w:r>
        <w:rPr>
          <w:rFonts w:ascii="Arial" w:hAnsi="Arial" w:cs="Arial" w:hint="eastAsia"/>
          <w:color w:val="000000"/>
          <w:szCs w:val="21"/>
        </w:rPr>
        <w:t>为抗力系数，取</w:t>
      </w:r>
      <w:r>
        <w:rPr>
          <w:rFonts w:ascii="Arial" w:hAnsi="Arial" w:cs="Arial"/>
          <w:color w:val="000000"/>
          <w:szCs w:val="21"/>
        </w:rPr>
        <w:t>0.75</w:t>
      </w:r>
      <w:r>
        <w:rPr>
          <w:rFonts w:ascii="Arial" w:hAnsi="Arial" w:cs="Arial" w:hint="eastAsia"/>
          <w:color w:val="000000"/>
          <w:szCs w:val="21"/>
        </w:rPr>
        <w:t>，</w:t>
      </w:r>
      <w:r w:rsidRPr="00FD27BB">
        <w:rPr>
          <w:rFonts w:ascii="Arial" w:hAnsi="Arial" w:cs="Arial"/>
          <w:color w:val="000000"/>
          <w:position w:val="-12"/>
          <w:szCs w:val="21"/>
        </w:rPr>
        <w:object w:dxaOrig="315" w:dyaOrig="330">
          <v:shape id="_x0000_i1191" type="#_x0000_t75" style="width:16.3pt;height:17pt" o:ole="">
            <v:imagedata r:id="rId320" o:title=""/>
          </v:shape>
          <o:OLEObject Type="Embed" ProgID="Equation.DSMT4" ShapeID="_x0000_i1191" DrawAspect="Content" ObjectID="_1608019114" r:id="rId321"/>
        </w:object>
      </w:r>
      <w:r>
        <w:rPr>
          <w:rFonts w:ascii="Arial" w:hAnsi="Arial" w:cs="Arial" w:hint="eastAsia"/>
          <w:color w:val="000000"/>
          <w:szCs w:val="21"/>
        </w:rPr>
        <w:t>取</w:t>
      </w:r>
      <w:r>
        <w:rPr>
          <w:rFonts w:ascii="Arial" w:hAnsi="Arial" w:cs="Arial"/>
          <w:color w:val="000000"/>
          <w:szCs w:val="21"/>
        </w:rPr>
        <w:t>1.0</w:t>
      </w:r>
      <w:r>
        <w:rPr>
          <w:rFonts w:ascii="Arial" w:hAnsi="Arial" w:cs="Arial" w:hint="eastAsia"/>
          <w:color w:val="000000"/>
          <w:szCs w:val="21"/>
        </w:rPr>
        <w:t>，</w:t>
      </w:r>
      <w:r w:rsidRPr="00FD27BB">
        <w:rPr>
          <w:rFonts w:ascii="Arial" w:hAnsi="Arial" w:cs="Arial"/>
          <w:color w:val="000000"/>
          <w:position w:val="-12"/>
          <w:szCs w:val="21"/>
        </w:rPr>
        <w:object w:dxaOrig="285" w:dyaOrig="330">
          <v:shape id="_x0000_i1192" type="#_x0000_t75" style="width:13.6pt;height:17pt" o:ole="">
            <v:imagedata r:id="rId322" o:title=""/>
          </v:shape>
          <o:OLEObject Type="Embed" ProgID="Equation.DSMT4" ShapeID="_x0000_i1192" DrawAspect="Content" ObjectID="_1608019115" r:id="rId323"/>
        </w:object>
      </w:r>
      <w:r>
        <w:rPr>
          <w:rFonts w:ascii="Arial" w:hAnsi="Arial" w:cs="Arial" w:hint="eastAsia"/>
          <w:color w:val="000000"/>
          <w:szCs w:val="21"/>
        </w:rPr>
        <w:t>为梁在侧向支承点之间的长度，经简化后可得：</w:t>
      </w:r>
    </w:p>
    <w:p w:rsidR="00794AE5" w:rsidRDefault="0010292D" w:rsidP="00854272">
      <w:pPr>
        <w:spacing w:line="276" w:lineRule="auto"/>
        <w:ind w:firstLineChars="200" w:firstLine="420"/>
        <w:jc w:val="center"/>
        <w:rPr>
          <w:rFonts w:ascii="Arial" w:hAnsi="Arial" w:cs="Arial"/>
          <w:color w:val="000000"/>
          <w:szCs w:val="21"/>
        </w:rPr>
      </w:pPr>
      <w:r>
        <w:rPr>
          <w:rFonts w:ascii="Arial" w:hAnsi="Arial" w:cs="Arial"/>
          <w:color w:val="000000"/>
          <w:szCs w:val="21"/>
        </w:rPr>
        <w:t xml:space="preserve">                 </w:t>
      </w:r>
      <w:r w:rsidR="00794AE5" w:rsidRPr="00984203">
        <w:rPr>
          <w:rFonts w:ascii="Arial" w:hAnsi="Arial" w:cs="Arial"/>
          <w:color w:val="000000"/>
          <w:position w:val="-32"/>
          <w:szCs w:val="21"/>
        </w:rPr>
        <w:object w:dxaOrig="4900" w:dyaOrig="760">
          <v:shape id="_x0000_i1193" type="#_x0000_t75" style="width:200.4pt;height:31.9pt" o:ole="">
            <v:imagedata r:id="rId324" o:title=""/>
          </v:shape>
          <o:OLEObject Type="Embed" ProgID="Equation.3" ShapeID="_x0000_i1193" DrawAspect="Content" ObjectID="_1608019116" r:id="rId325"/>
        </w:object>
      </w:r>
      <w:r>
        <w:rPr>
          <w:rFonts w:ascii="Arial" w:hAnsi="Arial" w:cs="Arial"/>
          <w:color w:val="000000"/>
          <w:szCs w:val="21"/>
        </w:rPr>
        <w:t xml:space="preserve">              </w:t>
      </w:r>
      <w:r>
        <w:rPr>
          <w:rFonts w:ascii="Arial" w:hAnsi="Arial" w:cs="Arial" w:hint="eastAsia"/>
          <w:color w:val="000000"/>
          <w:szCs w:val="21"/>
        </w:rPr>
        <w:t>（</w:t>
      </w:r>
      <w:r>
        <w:rPr>
          <w:rFonts w:ascii="Arial" w:hAnsi="Arial" w:cs="Arial" w:hint="eastAsia"/>
          <w:color w:val="000000"/>
          <w:szCs w:val="21"/>
        </w:rPr>
        <w:t>1</w:t>
      </w:r>
      <w:r>
        <w:rPr>
          <w:rFonts w:ascii="Arial" w:hAnsi="Arial" w:cs="Arial"/>
          <w:color w:val="000000"/>
          <w:szCs w:val="21"/>
        </w:rPr>
        <w:t>）</w:t>
      </w:r>
    </w:p>
    <w:p w:rsidR="00794AE5" w:rsidRDefault="00794AE5" w:rsidP="00854272">
      <w:pPr>
        <w:spacing w:line="276" w:lineRule="auto"/>
        <w:ind w:firstLineChars="200" w:firstLine="420"/>
        <w:rPr>
          <w:rFonts w:ascii="Arial" w:hAnsi="Arial" w:cs="Arial"/>
          <w:color w:val="000000"/>
          <w:szCs w:val="21"/>
        </w:rPr>
      </w:pPr>
      <w:r w:rsidRPr="00787A86">
        <w:rPr>
          <w:rFonts w:ascii="Arial" w:hAnsi="Arial" w:cs="Arial"/>
          <w:color w:val="000000"/>
          <w:szCs w:val="21"/>
        </w:rPr>
        <w:t>AISC341-16</w:t>
      </w:r>
      <w:r w:rsidRPr="00787A86">
        <w:rPr>
          <w:rFonts w:ascii="Arial" w:hAnsi="Arial" w:cs="Arial" w:hint="eastAsia"/>
          <w:color w:val="000000"/>
          <w:szCs w:val="21"/>
        </w:rPr>
        <w:t>规定，</w:t>
      </w:r>
      <w:r>
        <w:rPr>
          <w:rFonts w:ascii="宋体" w:hAnsi="宋体" w:hint="eastAsia"/>
          <w:color w:val="000000"/>
          <w:szCs w:val="21"/>
        </w:rPr>
        <w:t>普通中心支撑框架体系</w:t>
      </w:r>
      <w:r>
        <w:rPr>
          <w:rFonts w:ascii="Arial" w:hAnsi="Arial" w:cs="Arial" w:hint="eastAsia"/>
          <w:color w:val="000000"/>
          <w:szCs w:val="21"/>
        </w:rPr>
        <w:t>中梁侧向支承点之间的长细比</w:t>
      </w:r>
      <w:r w:rsidRPr="00847B91">
        <w:rPr>
          <w:rFonts w:ascii="Arial" w:hAnsi="Arial" w:cs="Arial"/>
          <w:color w:val="000000"/>
          <w:position w:val="-32"/>
          <w:szCs w:val="21"/>
        </w:rPr>
        <w:object w:dxaOrig="1800" w:dyaOrig="720">
          <v:shape id="_x0000_i1194" type="#_x0000_t75" style="width:73.35pt;height:31.25pt" o:ole="">
            <v:imagedata r:id="rId326" o:title=""/>
          </v:shape>
          <o:OLEObject Type="Embed" ProgID="Equation.3" ShapeID="_x0000_i1194" DrawAspect="Content" ObjectID="_1608019117" r:id="rId327"/>
        </w:object>
      </w:r>
      <w:r>
        <w:rPr>
          <w:rFonts w:ascii="Arial" w:hAnsi="Arial" w:cs="Arial" w:hint="eastAsia"/>
          <w:color w:val="000000"/>
          <w:szCs w:val="21"/>
        </w:rPr>
        <w:t>，</w:t>
      </w:r>
      <w:r>
        <w:rPr>
          <w:rFonts w:hint="eastAsia"/>
        </w:rPr>
        <w:t>特殊中心支撑框架</w:t>
      </w:r>
      <w:r>
        <w:rPr>
          <w:rFonts w:ascii="Arial" w:hAnsi="Arial" w:cs="Arial" w:hint="eastAsia"/>
          <w:color w:val="000000"/>
          <w:szCs w:val="21"/>
        </w:rPr>
        <w:t>体系中梁侧向支撑点之间的长细比</w:t>
      </w:r>
      <w:r w:rsidRPr="00847B91">
        <w:rPr>
          <w:rFonts w:ascii="Arial" w:hAnsi="Arial" w:cs="Arial"/>
          <w:color w:val="000000"/>
          <w:position w:val="-32"/>
          <w:szCs w:val="21"/>
        </w:rPr>
        <w:object w:dxaOrig="1920" w:dyaOrig="720">
          <v:shape id="_x0000_i1195" type="#_x0000_t75" style="width:78.1pt;height:31.25pt" o:ole="">
            <v:imagedata r:id="rId328" o:title=""/>
          </v:shape>
          <o:OLEObject Type="Embed" ProgID="Equation.3" ShapeID="_x0000_i1195" DrawAspect="Content" ObjectID="_1608019118" r:id="rId329"/>
        </w:object>
      </w:r>
      <w:r>
        <w:rPr>
          <w:rFonts w:ascii="Arial" w:hAnsi="Arial" w:cs="Arial" w:hint="eastAsia"/>
          <w:color w:val="000000"/>
          <w:szCs w:val="21"/>
        </w:rPr>
        <w:t>。取</w:t>
      </w:r>
      <w:r w:rsidRPr="00984203">
        <w:rPr>
          <w:rFonts w:ascii="Arial" w:hAnsi="Arial" w:cs="Arial" w:hint="eastAsia"/>
          <w:i/>
          <w:color w:val="000000"/>
          <w:szCs w:val="21"/>
        </w:rPr>
        <w:t>R</w:t>
      </w:r>
      <w:r w:rsidRPr="00984203">
        <w:rPr>
          <w:rFonts w:ascii="Arial" w:hAnsi="Arial" w:cs="Arial"/>
          <w:color w:val="000000"/>
          <w:szCs w:val="21"/>
          <w:vertAlign w:val="subscript"/>
        </w:rPr>
        <w:t>y</w:t>
      </w:r>
      <w:r>
        <w:rPr>
          <w:rFonts w:ascii="Arial" w:hAnsi="Arial" w:cs="Arial"/>
          <w:color w:val="000000"/>
          <w:szCs w:val="21"/>
        </w:rPr>
        <w:t>=1.2</w:t>
      </w:r>
      <w:r>
        <w:rPr>
          <w:rFonts w:ascii="Arial" w:hAnsi="Arial" w:cs="Arial" w:hint="eastAsia"/>
          <w:color w:val="000000"/>
          <w:szCs w:val="21"/>
        </w:rPr>
        <w:t>时，以</w:t>
      </w:r>
      <w:r>
        <w:rPr>
          <w:rFonts w:ascii="Arial" w:hAnsi="Arial" w:cs="Arial"/>
          <w:color w:val="000000"/>
          <w:szCs w:val="21"/>
        </w:rPr>
        <w:t>Q235</w:t>
      </w:r>
      <w:r>
        <w:rPr>
          <w:rFonts w:ascii="Arial" w:hAnsi="Arial" w:cs="Arial" w:hint="eastAsia"/>
          <w:color w:val="000000"/>
          <w:szCs w:val="21"/>
        </w:rPr>
        <w:t>为例，</w:t>
      </w:r>
      <w:r>
        <w:rPr>
          <w:rFonts w:ascii="宋体" w:hAnsi="宋体" w:hint="eastAsia"/>
          <w:color w:val="000000"/>
          <w:szCs w:val="21"/>
        </w:rPr>
        <w:t>普通中心支撑框架体系</w:t>
      </w:r>
      <w:r w:rsidRPr="00984203">
        <w:rPr>
          <w:rFonts w:ascii="Arial" w:hAnsi="Arial" w:cs="Arial"/>
          <w:color w:val="000000"/>
          <w:position w:val="-24"/>
          <w:szCs w:val="21"/>
        </w:rPr>
        <w:object w:dxaOrig="2840" w:dyaOrig="639">
          <v:shape id="_x0000_i1196" type="#_x0000_t75" style="width:114.1pt;height:27.85pt" o:ole="">
            <v:imagedata r:id="rId330" o:title=""/>
          </v:shape>
          <o:OLEObject Type="Embed" ProgID="Equation.3" ShapeID="_x0000_i1196" DrawAspect="Content" ObjectID="_1608019119" r:id="rId331"/>
        </w:object>
      </w:r>
      <w:r>
        <w:rPr>
          <w:rFonts w:ascii="Arial" w:hAnsi="Arial" w:cs="Arial" w:hint="eastAsia"/>
          <w:color w:val="000000"/>
          <w:szCs w:val="21"/>
        </w:rPr>
        <w:t>，</w:t>
      </w:r>
      <w:r>
        <w:rPr>
          <w:rFonts w:ascii="宋体" w:hAnsi="宋体" w:hint="eastAsia"/>
          <w:color w:val="000000"/>
          <w:szCs w:val="21"/>
        </w:rPr>
        <w:t>特殊中心支撑框架体系</w:t>
      </w:r>
      <w:r w:rsidRPr="00984203">
        <w:rPr>
          <w:rFonts w:ascii="Arial" w:hAnsi="Arial" w:cs="Arial"/>
          <w:color w:val="000000"/>
          <w:position w:val="-24"/>
          <w:szCs w:val="21"/>
        </w:rPr>
        <w:object w:dxaOrig="2840" w:dyaOrig="639">
          <v:shape id="_x0000_i1197" type="#_x0000_t75" style="width:114.1pt;height:27.85pt" o:ole="">
            <v:imagedata r:id="rId332" o:title=""/>
          </v:shape>
          <o:OLEObject Type="Embed" ProgID="Equation.3" ShapeID="_x0000_i1197" DrawAspect="Content" ObjectID="_1608019120" r:id="rId333"/>
        </w:object>
      </w:r>
      <w:r>
        <w:rPr>
          <w:rFonts w:ascii="Arial" w:hAnsi="Arial" w:cs="Arial" w:hint="eastAsia"/>
          <w:color w:val="000000"/>
          <w:szCs w:val="21"/>
        </w:rPr>
        <w:t>。该规定比我国《钢结构设计标准》塑性设计时钢梁受压区长细比的要求略宽松。本标准中</w:t>
      </w:r>
      <w:r>
        <w:rPr>
          <w:rFonts w:ascii="宋体" w:hAnsi="宋体" w:hint="eastAsia"/>
          <w:color w:val="000000"/>
          <w:szCs w:val="21"/>
        </w:rPr>
        <w:t>特殊中心支撑框架体系</w:t>
      </w:r>
      <w:r>
        <w:rPr>
          <w:rFonts w:ascii="Arial" w:hAnsi="Arial" w:cs="Arial" w:hint="eastAsia"/>
          <w:color w:val="000000"/>
          <w:szCs w:val="21"/>
        </w:rPr>
        <w:t>借鉴了我国《钢结构设计标准》塑性设计时钢梁受压区长细比的规定，但对</w:t>
      </w:r>
      <w:r>
        <w:rPr>
          <w:rFonts w:ascii="宋体" w:hAnsi="宋体" w:hint="eastAsia"/>
          <w:color w:val="000000"/>
          <w:szCs w:val="21"/>
        </w:rPr>
        <w:t>普通中心支撑框架体系</w:t>
      </w:r>
      <w:r>
        <w:rPr>
          <w:rFonts w:ascii="Arial" w:hAnsi="Arial" w:cs="Arial" w:hint="eastAsia"/>
          <w:color w:val="000000"/>
          <w:szCs w:val="21"/>
        </w:rPr>
        <w:t>，按放大</w:t>
      </w:r>
      <w:r>
        <w:rPr>
          <w:rFonts w:ascii="Arial" w:hAnsi="Arial" w:cs="Arial"/>
          <w:color w:val="000000"/>
          <w:szCs w:val="21"/>
        </w:rPr>
        <w:t>1.5</w:t>
      </w:r>
      <w:r>
        <w:rPr>
          <w:rFonts w:ascii="Arial" w:hAnsi="Arial" w:cs="Arial" w:hint="eastAsia"/>
          <w:color w:val="000000"/>
          <w:szCs w:val="21"/>
        </w:rPr>
        <w:t>倍要求。</w:t>
      </w:r>
    </w:p>
    <w:p w:rsidR="00794AE5" w:rsidRDefault="00794AE5" w:rsidP="00854272">
      <w:pPr>
        <w:spacing w:line="276" w:lineRule="auto"/>
        <w:ind w:firstLineChars="200" w:firstLine="420"/>
        <w:rPr>
          <w:rFonts w:ascii="Arial" w:hAnsi="Arial" w:cs="Arial"/>
          <w:b/>
        </w:rPr>
      </w:pPr>
      <w:r>
        <w:rPr>
          <w:rFonts w:ascii="Arial" w:hAnsi="Arial" w:cs="Arial" w:hint="eastAsia"/>
          <w:color w:val="000000"/>
          <w:szCs w:val="21"/>
        </w:rPr>
        <w:t>一般来说，梁的侧向力并不大，上述要求不难满足。如果侧向支撑尚有其它使用功能，承受其它水平荷载（如吊车水平力、风荷载）时，还应该对这些工况进行验算，内力可以不与上述</w:t>
      </w:r>
      <w:r>
        <w:rPr>
          <w:rFonts w:ascii="Arial" w:hAnsi="Arial" w:cs="Arial"/>
          <w:color w:val="000000"/>
          <w:szCs w:val="21"/>
        </w:rPr>
        <w:t>(6.2.4-1)</w:t>
      </w:r>
      <w:r>
        <w:rPr>
          <w:rFonts w:ascii="Arial" w:hAnsi="Arial" w:cs="Arial" w:hint="eastAsia"/>
          <w:color w:val="000000"/>
          <w:szCs w:val="21"/>
        </w:rPr>
        <w:t>、</w:t>
      </w:r>
      <w:r>
        <w:rPr>
          <w:rFonts w:ascii="Arial" w:hAnsi="Arial" w:cs="Arial"/>
          <w:color w:val="000000"/>
          <w:szCs w:val="21"/>
        </w:rPr>
        <w:t>(6.2.4-2)</w:t>
      </w:r>
      <w:r>
        <w:rPr>
          <w:rFonts w:ascii="Arial" w:hAnsi="Arial" w:cs="Arial" w:hint="eastAsia"/>
          <w:color w:val="000000"/>
          <w:szCs w:val="21"/>
        </w:rPr>
        <w:t>式叠加。</w:t>
      </w:r>
    </w:p>
    <w:p w:rsidR="00794AE5" w:rsidRPr="00794AE5" w:rsidRDefault="00794AE5" w:rsidP="00854272">
      <w:pPr>
        <w:spacing w:line="276" w:lineRule="auto"/>
      </w:pPr>
    </w:p>
    <w:p w:rsidR="00794AE5" w:rsidRDefault="00794AE5" w:rsidP="00854272">
      <w:pPr>
        <w:spacing w:line="276" w:lineRule="auto"/>
      </w:pPr>
      <w:r w:rsidRPr="00794AE5">
        <w:rPr>
          <w:rFonts w:ascii="Arial" w:hAnsi="Arial" w:cs="Arial"/>
          <w:b/>
        </w:rPr>
        <w:t>6.2.5</w:t>
      </w:r>
      <w:r>
        <w:rPr>
          <w:rFonts w:ascii="Arial" w:hAnsi="Arial" w:cs="Arial"/>
        </w:rPr>
        <w:t xml:space="preserve">  </w:t>
      </w:r>
      <w:r>
        <w:rPr>
          <w:rFonts w:hint="eastAsia"/>
        </w:rPr>
        <w:t>支撑框架结构中的框架梁、</w:t>
      </w:r>
      <w:proofErr w:type="gramStart"/>
      <w:r>
        <w:rPr>
          <w:rFonts w:hint="eastAsia"/>
        </w:rPr>
        <w:t>系梁都</w:t>
      </w:r>
      <w:proofErr w:type="gramEnd"/>
      <w:r>
        <w:rPr>
          <w:rFonts w:hint="eastAsia"/>
        </w:rPr>
        <w:t>起到传递水平地震力的作用，弹塑性阶段的地震力应高于小震弹性阶段，因此需对其抗震能力进行合理设计。参</w:t>
      </w:r>
      <w:r w:rsidRPr="00B24F91">
        <w:rPr>
          <w:rFonts w:hint="eastAsia"/>
        </w:rPr>
        <w:t>考</w:t>
      </w:r>
      <w:r w:rsidRPr="00B24F91">
        <w:rPr>
          <w:rFonts w:ascii="Arial" w:hAnsi="Arial" w:cs="Arial"/>
          <w:color w:val="000000" w:themeColor="text1"/>
          <w:szCs w:val="21"/>
        </w:rPr>
        <w:t>ASCE/SEI 7-10</w:t>
      </w:r>
      <w:r w:rsidRPr="00B24F91">
        <w:rPr>
          <w:rFonts w:hint="eastAsia"/>
        </w:rPr>
        <w:t>的内力放大系数方法提出了本条文的规定。</w:t>
      </w:r>
    </w:p>
    <w:p w:rsidR="00794AE5" w:rsidRDefault="00794AE5" w:rsidP="00854272">
      <w:pPr>
        <w:spacing w:line="276" w:lineRule="auto"/>
        <w:ind w:firstLineChars="200" w:firstLine="420"/>
        <w:rPr>
          <w:rFonts w:ascii="Arial" w:hAnsi="Arial" w:cs="Arial"/>
          <w:b/>
        </w:rPr>
      </w:pPr>
      <w:proofErr w:type="gramStart"/>
      <w:r>
        <w:rPr>
          <w:rFonts w:ascii="Arial" w:hAnsi="宋体" w:cs="Arial" w:hint="eastAsia"/>
          <w:color w:val="000000"/>
          <w:szCs w:val="21"/>
        </w:rPr>
        <w:t>对于系梁</w:t>
      </w:r>
      <w:proofErr w:type="gramEnd"/>
      <w:r>
        <w:rPr>
          <w:rFonts w:ascii="Arial" w:hAnsi="宋体" w:cs="Arial" w:hint="eastAsia"/>
          <w:color w:val="000000"/>
          <w:szCs w:val="21"/>
        </w:rPr>
        <w:t>，除起到上述作用外，也可起到减小轴心受压构件自由长度的支承的作用，因此，为保证其支承作用不减弱，其轴力值应取按现行</w:t>
      </w:r>
      <w:r w:rsidRPr="00937A9D">
        <w:rPr>
          <w:rFonts w:ascii="宋体" w:hAnsi="宋体" w:hint="eastAsia"/>
          <w:color w:val="000000"/>
          <w:szCs w:val="21"/>
        </w:rPr>
        <w:t>国家标准</w:t>
      </w:r>
      <w:r>
        <w:rPr>
          <w:rFonts w:ascii="Arial" w:hAnsi="宋体" w:cs="Arial" w:hint="eastAsia"/>
          <w:color w:val="000000"/>
          <w:szCs w:val="21"/>
        </w:rPr>
        <w:t>《钢结构设计标准》</w:t>
      </w:r>
      <w:r>
        <w:rPr>
          <w:rFonts w:ascii="Arial" w:hAnsi="宋体" w:cs="Arial" w:hint="eastAsia"/>
          <w:color w:val="000000"/>
          <w:szCs w:val="21"/>
        </w:rPr>
        <w:t>G</w:t>
      </w:r>
      <w:r>
        <w:rPr>
          <w:rFonts w:ascii="Arial" w:hAnsi="宋体" w:cs="Arial"/>
          <w:color w:val="000000"/>
          <w:szCs w:val="21"/>
        </w:rPr>
        <w:t>B50017</w:t>
      </w:r>
      <w:r>
        <w:rPr>
          <w:rFonts w:ascii="Arial" w:hAnsi="宋体" w:cs="Arial" w:hint="eastAsia"/>
          <w:color w:val="000000"/>
          <w:szCs w:val="21"/>
        </w:rPr>
        <w:t>确定的数值和</w:t>
      </w:r>
      <w:r w:rsidRPr="007F4696">
        <w:rPr>
          <w:rFonts w:ascii="Arial" w:hAnsi="宋体" w:cs="Arial" w:hint="eastAsia"/>
          <w:color w:val="000000"/>
          <w:szCs w:val="21"/>
        </w:rPr>
        <w:t>荷载效应组合中的水平地震作用效应</w:t>
      </w:r>
      <w:r w:rsidRPr="00AD5BDD">
        <w:rPr>
          <w:rFonts w:ascii="Arial" w:hAnsi="宋体" w:cs="Arial" w:hint="eastAsia"/>
          <w:color w:val="000000" w:themeColor="text1"/>
          <w:szCs w:val="21"/>
        </w:rPr>
        <w:t>乘以</w:t>
      </w:r>
      <w:r w:rsidRPr="00AD5BDD">
        <w:rPr>
          <w:rFonts w:ascii="Arial" w:hAnsi="宋体" w:cs="Arial" w:hint="eastAsia"/>
          <w:color w:val="000000" w:themeColor="text1"/>
          <w:szCs w:val="21"/>
        </w:rPr>
        <w:t>2</w:t>
      </w:r>
      <w:r w:rsidRPr="00AD5BDD">
        <w:rPr>
          <w:rFonts w:ascii="Arial" w:hAnsi="宋体" w:cs="Arial" w:hint="eastAsia"/>
          <w:color w:val="000000" w:themeColor="text1"/>
          <w:szCs w:val="21"/>
        </w:rPr>
        <w:t>的放大系数计</w:t>
      </w:r>
      <w:r>
        <w:rPr>
          <w:rFonts w:ascii="Arial" w:hAnsi="宋体" w:cs="Arial" w:hint="eastAsia"/>
          <w:color w:val="000000"/>
          <w:szCs w:val="21"/>
        </w:rPr>
        <w:t>算的之</w:t>
      </w:r>
      <w:proofErr w:type="gramStart"/>
      <w:r>
        <w:rPr>
          <w:rFonts w:ascii="Arial" w:hAnsi="宋体" w:cs="Arial" w:hint="eastAsia"/>
          <w:color w:val="000000"/>
          <w:szCs w:val="21"/>
        </w:rPr>
        <w:t>和</w:t>
      </w:r>
      <w:proofErr w:type="gramEnd"/>
      <w:r>
        <w:rPr>
          <w:rFonts w:ascii="Arial" w:hAnsi="宋体" w:cs="Arial" w:hint="eastAsia"/>
          <w:color w:val="000000"/>
          <w:szCs w:val="21"/>
        </w:rPr>
        <w:t>。</w:t>
      </w:r>
    </w:p>
    <w:p w:rsidR="00794AE5" w:rsidRPr="00794AE5" w:rsidRDefault="00794AE5" w:rsidP="00854272">
      <w:pPr>
        <w:spacing w:line="276" w:lineRule="auto"/>
      </w:pPr>
    </w:p>
    <w:p w:rsidR="00794AE5" w:rsidRDefault="00794AE5" w:rsidP="00854272">
      <w:pPr>
        <w:pStyle w:val="ac"/>
        <w:tabs>
          <w:tab w:val="left" w:pos="1028"/>
        </w:tabs>
        <w:spacing w:line="276" w:lineRule="auto"/>
        <w:ind w:right="23"/>
        <w:rPr>
          <w:color w:val="000000"/>
          <w:sz w:val="21"/>
          <w:szCs w:val="21"/>
        </w:rPr>
      </w:pPr>
      <w:r w:rsidRPr="00794AE5">
        <w:rPr>
          <w:rFonts w:ascii="Arial" w:hAnsi="Arial" w:cs="Arial"/>
          <w:b/>
          <w:sz w:val="21"/>
          <w:szCs w:val="21"/>
        </w:rPr>
        <w:t>6.2.6</w:t>
      </w:r>
      <w:r>
        <w:rPr>
          <w:rFonts w:ascii="Arial" w:hAnsi="Arial" w:cs="Arial"/>
          <w:sz w:val="21"/>
          <w:szCs w:val="21"/>
        </w:rPr>
        <w:t xml:space="preserve">  </w:t>
      </w:r>
      <w:r>
        <w:rPr>
          <w:rFonts w:hint="eastAsia"/>
          <w:color w:val="000000"/>
          <w:sz w:val="21"/>
          <w:szCs w:val="21"/>
        </w:rPr>
        <w:t>计算长度系数的确定可参见于海丰</w:t>
      </w:r>
      <w:r>
        <w:rPr>
          <w:color w:val="000000"/>
          <w:sz w:val="21"/>
          <w:szCs w:val="21"/>
        </w:rPr>
        <w:t>,</w:t>
      </w:r>
      <w:r>
        <w:rPr>
          <w:rFonts w:hint="eastAsia"/>
          <w:color w:val="000000"/>
          <w:sz w:val="21"/>
          <w:szCs w:val="21"/>
        </w:rPr>
        <w:t>张文元</w:t>
      </w:r>
      <w:r>
        <w:rPr>
          <w:color w:val="000000"/>
          <w:sz w:val="21"/>
          <w:szCs w:val="21"/>
        </w:rPr>
        <w:t xml:space="preserve">. </w:t>
      </w:r>
      <w:r>
        <w:rPr>
          <w:rFonts w:hint="eastAsia"/>
          <w:color w:val="000000"/>
          <w:sz w:val="21"/>
          <w:szCs w:val="21"/>
        </w:rPr>
        <w:t>《铰接中心支撑钢框架阶形柱计算长度系数》</w:t>
      </w:r>
      <w:r>
        <w:rPr>
          <w:color w:val="000000"/>
          <w:sz w:val="21"/>
          <w:szCs w:val="21"/>
        </w:rPr>
        <w:t xml:space="preserve">. </w:t>
      </w:r>
      <w:r>
        <w:rPr>
          <w:rFonts w:hint="eastAsia"/>
          <w:color w:val="000000"/>
          <w:sz w:val="21"/>
          <w:szCs w:val="21"/>
        </w:rPr>
        <w:t>哈尔滨工程大学学报</w:t>
      </w:r>
      <w:r>
        <w:rPr>
          <w:rFonts w:ascii="Arial" w:hAnsi="Arial" w:cs="Arial"/>
          <w:color w:val="000000"/>
          <w:sz w:val="21"/>
          <w:szCs w:val="21"/>
        </w:rPr>
        <w:t>,2015,36(03)</w:t>
      </w:r>
      <w:r>
        <w:rPr>
          <w:rFonts w:hint="eastAsia"/>
          <w:color w:val="000000"/>
          <w:sz w:val="21"/>
          <w:szCs w:val="21"/>
        </w:rPr>
        <w:t>。</w:t>
      </w:r>
    </w:p>
    <w:p w:rsidR="00794AE5" w:rsidRDefault="00794AE5" w:rsidP="00854272">
      <w:pPr>
        <w:spacing w:line="276" w:lineRule="auto"/>
      </w:pPr>
    </w:p>
    <w:p w:rsidR="00794AE5" w:rsidRDefault="00794AE5" w:rsidP="00854272">
      <w:pPr>
        <w:snapToGrid w:val="0"/>
        <w:spacing w:line="276" w:lineRule="auto"/>
        <w:rPr>
          <w:color w:val="000000"/>
          <w:kern w:val="0"/>
          <w:szCs w:val="21"/>
        </w:rPr>
      </w:pPr>
      <w:r w:rsidRPr="00794AE5">
        <w:rPr>
          <w:rFonts w:ascii="Arial" w:hAnsi="Arial" w:cs="Arial"/>
          <w:b/>
          <w:szCs w:val="21"/>
        </w:rPr>
        <w:t>6.2.7</w:t>
      </w:r>
      <w:r>
        <w:rPr>
          <w:rFonts w:ascii="Arial" w:hAnsi="Arial" w:cs="Arial"/>
          <w:szCs w:val="21"/>
        </w:rPr>
        <w:t xml:space="preserve">  </w:t>
      </w:r>
      <w:r w:rsidRPr="00017F83">
        <w:rPr>
          <w:rFonts w:hint="eastAsia"/>
          <w:color w:val="000000"/>
          <w:kern w:val="0"/>
          <w:szCs w:val="21"/>
        </w:rPr>
        <w:t>梁柱铰接的中心支撑钢框架结构，不用满足</w:t>
      </w:r>
      <w:proofErr w:type="gramStart"/>
      <w:r w:rsidRPr="00017F83">
        <w:rPr>
          <w:rFonts w:hint="eastAsia"/>
          <w:color w:val="000000"/>
          <w:kern w:val="0"/>
          <w:szCs w:val="21"/>
        </w:rPr>
        <w:t>强柱弱梁</w:t>
      </w:r>
      <w:proofErr w:type="gramEnd"/>
      <w:r w:rsidRPr="00017F83">
        <w:rPr>
          <w:rFonts w:hint="eastAsia"/>
          <w:color w:val="000000"/>
          <w:kern w:val="0"/>
          <w:szCs w:val="21"/>
        </w:rPr>
        <w:t>要求。主要抗侧力构件为支撑，支撑将形成主要的屈服机制</w:t>
      </w:r>
      <w:r>
        <w:rPr>
          <w:rFonts w:hint="eastAsia"/>
          <w:color w:val="000000"/>
          <w:kern w:val="0"/>
          <w:szCs w:val="21"/>
        </w:rPr>
        <w:t>，</w:t>
      </w:r>
      <w:proofErr w:type="gramStart"/>
      <w:r>
        <w:rPr>
          <w:rFonts w:hint="eastAsia"/>
          <w:color w:val="000000"/>
          <w:kern w:val="0"/>
          <w:szCs w:val="21"/>
        </w:rPr>
        <w:t>柱在罕遇</w:t>
      </w:r>
      <w:proofErr w:type="gramEnd"/>
      <w:r>
        <w:rPr>
          <w:rFonts w:hint="eastAsia"/>
          <w:color w:val="000000"/>
          <w:kern w:val="0"/>
          <w:szCs w:val="21"/>
        </w:rPr>
        <w:t>地震下要避免失稳。目前，</w:t>
      </w:r>
      <w:r w:rsidRPr="00731B4A">
        <w:rPr>
          <w:rFonts w:ascii="Arial" w:hAnsi="Arial" w:cs="Arial" w:hint="eastAsia"/>
          <w:color w:val="000000" w:themeColor="text1"/>
          <w:szCs w:val="21"/>
        </w:rPr>
        <w:t>AISC 341-16</w:t>
      </w:r>
      <w:r>
        <w:rPr>
          <w:rFonts w:hint="eastAsia"/>
          <w:color w:val="000000"/>
          <w:kern w:val="0"/>
          <w:szCs w:val="21"/>
        </w:rPr>
        <w:t>关于</w:t>
      </w:r>
      <w:proofErr w:type="gramStart"/>
      <w:r>
        <w:rPr>
          <w:rFonts w:hint="eastAsia"/>
          <w:color w:val="000000"/>
          <w:kern w:val="0"/>
          <w:szCs w:val="21"/>
        </w:rPr>
        <w:t>支撑跨柱的</w:t>
      </w:r>
      <w:proofErr w:type="gramEnd"/>
      <w:r>
        <w:rPr>
          <w:rFonts w:hint="eastAsia"/>
          <w:color w:val="000000"/>
          <w:kern w:val="0"/>
          <w:szCs w:val="21"/>
        </w:rPr>
        <w:t>验算方法较为复杂，设计中较难实现。</w:t>
      </w:r>
    </w:p>
    <w:p w:rsidR="00794AE5" w:rsidRDefault="00794AE5" w:rsidP="00854272">
      <w:pPr>
        <w:spacing w:line="276" w:lineRule="auto"/>
        <w:ind w:firstLineChars="200" w:firstLine="420"/>
        <w:rPr>
          <w:rFonts w:ascii="Arial" w:hAnsi="Arial" w:cs="Arial"/>
          <w:b/>
        </w:rPr>
      </w:pPr>
      <w:r>
        <w:rPr>
          <w:rFonts w:hint="eastAsia"/>
          <w:color w:val="000000"/>
          <w:kern w:val="0"/>
          <w:szCs w:val="21"/>
        </w:rPr>
        <w:t>对于中心支撑钢框架结构中的绝大多数的柱来说，在地震作用下弯矩较大</w:t>
      </w:r>
      <w:proofErr w:type="gramStart"/>
      <w:r>
        <w:rPr>
          <w:rFonts w:hint="eastAsia"/>
          <w:color w:val="000000"/>
          <w:kern w:val="0"/>
          <w:szCs w:val="21"/>
        </w:rPr>
        <w:t>值主要</w:t>
      </w:r>
      <w:proofErr w:type="gramEnd"/>
      <w:r>
        <w:rPr>
          <w:rFonts w:hint="eastAsia"/>
          <w:color w:val="000000"/>
          <w:kern w:val="0"/>
          <w:szCs w:val="21"/>
        </w:rPr>
        <w:t>集中在柱的两端且在柱中形成反向曲率，弯矩</w:t>
      </w:r>
      <w:proofErr w:type="gramStart"/>
      <w:r>
        <w:rPr>
          <w:rFonts w:hint="eastAsia"/>
          <w:color w:val="000000"/>
          <w:kern w:val="0"/>
          <w:szCs w:val="21"/>
        </w:rPr>
        <w:t>对于柱</w:t>
      </w:r>
      <w:proofErr w:type="gramEnd"/>
      <w:r>
        <w:rPr>
          <w:rFonts w:hint="eastAsia"/>
          <w:color w:val="000000"/>
          <w:kern w:val="0"/>
          <w:szCs w:val="21"/>
        </w:rPr>
        <w:t>的失稳影响并不大，因此在借鉴高钢</w:t>
      </w:r>
      <w:proofErr w:type="gramStart"/>
      <w:r>
        <w:rPr>
          <w:rFonts w:hint="eastAsia"/>
          <w:color w:val="000000"/>
          <w:kern w:val="0"/>
          <w:szCs w:val="21"/>
        </w:rPr>
        <w:t>规</w:t>
      </w:r>
      <w:proofErr w:type="gramEnd"/>
      <w:r>
        <w:rPr>
          <w:rFonts w:hint="eastAsia"/>
          <w:color w:val="000000"/>
          <w:kern w:val="0"/>
          <w:szCs w:val="21"/>
        </w:rPr>
        <w:t>以及抗震规范的基础上，要求</w:t>
      </w:r>
      <w:r>
        <w:rPr>
          <w:rFonts w:hint="eastAsia"/>
        </w:rPr>
        <w:t>使用</w:t>
      </w:r>
      <w:r>
        <w:t>2</w:t>
      </w:r>
      <w:r>
        <w:rPr>
          <w:rFonts w:hint="eastAsia"/>
        </w:rPr>
        <w:t>倍地震作用下的组合轴力设计值，</w:t>
      </w:r>
      <w:proofErr w:type="gramStart"/>
      <w:r>
        <w:rPr>
          <w:rFonts w:hint="eastAsia"/>
        </w:rPr>
        <w:t>按轴压</w:t>
      </w:r>
      <w:proofErr w:type="gramEnd"/>
      <w:r>
        <w:rPr>
          <w:rFonts w:hint="eastAsia"/>
        </w:rPr>
        <w:t>构件验算框架柱的稳定性即可</w:t>
      </w:r>
      <w:r>
        <w:rPr>
          <w:rFonts w:hint="eastAsia"/>
          <w:color w:val="000000"/>
          <w:szCs w:val="21"/>
        </w:rPr>
        <w:t>。</w:t>
      </w:r>
    </w:p>
    <w:p w:rsidR="00794AE5" w:rsidRDefault="00794AE5" w:rsidP="00854272">
      <w:pPr>
        <w:spacing w:line="276" w:lineRule="auto"/>
      </w:pPr>
    </w:p>
    <w:p w:rsidR="00794AE5" w:rsidRDefault="00794AE5" w:rsidP="00854272">
      <w:pPr>
        <w:spacing w:line="276" w:lineRule="auto"/>
      </w:pPr>
      <w:r w:rsidRPr="00794AE5">
        <w:rPr>
          <w:rFonts w:ascii="Arial" w:hAnsi="Arial" w:cs="Arial"/>
          <w:b/>
          <w:color w:val="000000"/>
          <w:szCs w:val="21"/>
        </w:rPr>
        <w:t>6.2.8</w:t>
      </w:r>
      <w:r>
        <w:rPr>
          <w:rFonts w:ascii="Arial" w:hAnsi="Arial" w:cs="Arial"/>
          <w:color w:val="000000"/>
          <w:szCs w:val="21"/>
        </w:rPr>
        <w:t xml:space="preserve">  </w:t>
      </w:r>
      <w:r>
        <w:rPr>
          <w:rFonts w:hint="eastAsia"/>
        </w:rPr>
        <w:t>对于铰接的支撑框架体系，梁、柱节点处存在支撑节点板时，节点板会增加梁端的抗弯能力，使梁端产生一定弯矩，并会传递给柱子。研究表明，支撑受拉或受压时，附加弯矩的数值略有不同。为简化起见，本条文规定附加弯矩取为梁端塑性铰弯矩的</w:t>
      </w:r>
      <w:r>
        <w:t>20%</w:t>
      </w:r>
      <w:r>
        <w:rPr>
          <w:rFonts w:hint="eastAsia"/>
        </w:rPr>
        <w:t>，其数值也与</w:t>
      </w:r>
      <w:r w:rsidRPr="00731B4A">
        <w:rPr>
          <w:rFonts w:hint="eastAsia"/>
        </w:rPr>
        <w:t>加拿大钢结构设计规范</w:t>
      </w:r>
      <w:r>
        <w:rPr>
          <w:rFonts w:hint="eastAsia"/>
        </w:rPr>
        <w:t xml:space="preserve">CSA </w:t>
      </w:r>
      <w:r w:rsidRPr="00FA5FD4">
        <w:t>S16-09</w:t>
      </w:r>
      <w:r>
        <w:rPr>
          <w:rFonts w:hint="eastAsia"/>
        </w:rPr>
        <w:t>一致。进行梁、柱构件验算时，此附加弯矩应参与内力组合。</w:t>
      </w:r>
    </w:p>
    <w:p w:rsidR="00794AE5" w:rsidRDefault="00794AE5" w:rsidP="00854272">
      <w:pPr>
        <w:spacing w:line="276" w:lineRule="auto"/>
      </w:pPr>
    </w:p>
    <w:p w:rsidR="00794AE5" w:rsidRDefault="00794AE5" w:rsidP="00854272">
      <w:pPr>
        <w:spacing w:line="276" w:lineRule="auto"/>
      </w:pPr>
    </w:p>
    <w:p w:rsidR="00794AE5" w:rsidRDefault="00794AE5" w:rsidP="00854272">
      <w:pPr>
        <w:spacing w:line="276" w:lineRule="auto"/>
      </w:pPr>
    </w:p>
    <w:p w:rsidR="00794AE5" w:rsidRDefault="00794AE5" w:rsidP="00854272">
      <w:pPr>
        <w:spacing w:line="276" w:lineRule="auto"/>
      </w:pPr>
    </w:p>
    <w:p w:rsidR="00794AE5" w:rsidRDefault="00794AE5" w:rsidP="00854272">
      <w:pPr>
        <w:spacing w:line="276" w:lineRule="auto"/>
      </w:pPr>
    </w:p>
    <w:p w:rsidR="00794AE5" w:rsidRDefault="00794AE5" w:rsidP="00854272">
      <w:pPr>
        <w:spacing w:line="276" w:lineRule="auto"/>
      </w:pPr>
    </w:p>
    <w:p w:rsidR="00794AE5" w:rsidRPr="006C2FBA" w:rsidRDefault="00794AE5" w:rsidP="00854272">
      <w:pPr>
        <w:spacing w:line="276" w:lineRule="auto"/>
      </w:pPr>
    </w:p>
    <w:p w:rsidR="00794AE5" w:rsidRDefault="00794AE5" w:rsidP="00854272">
      <w:pPr>
        <w:spacing w:line="276" w:lineRule="auto"/>
        <w:rPr>
          <w:rFonts w:ascii="Arial" w:hAnsi="Arial" w:cs="Arial"/>
          <w:b/>
        </w:rPr>
        <w:sectPr w:rsidR="00794AE5" w:rsidSect="002C1437">
          <w:pgSz w:w="11906" w:h="16838" w:code="9"/>
          <w:pgMar w:top="1440" w:right="1797" w:bottom="1440" w:left="1797" w:header="851" w:footer="992" w:gutter="0"/>
          <w:cols w:space="425"/>
          <w:docGrid w:linePitch="312"/>
        </w:sectPr>
      </w:pPr>
    </w:p>
    <w:p w:rsidR="00794AE5" w:rsidRPr="00B126C1" w:rsidRDefault="00794AE5" w:rsidP="00854272">
      <w:pPr>
        <w:pStyle w:val="a3"/>
        <w:spacing w:line="276" w:lineRule="auto"/>
        <w:ind w:firstLineChars="0" w:firstLine="0"/>
        <w:jc w:val="center"/>
        <w:outlineLvl w:val="0"/>
        <w:rPr>
          <w:rFonts w:ascii="Arial" w:hAnsi="Arial" w:cs="Arial"/>
          <w:b/>
          <w:sz w:val="24"/>
          <w:szCs w:val="24"/>
        </w:rPr>
      </w:pPr>
      <w:bookmarkStart w:id="220" w:name="_Toc531964644"/>
      <w:bookmarkStart w:id="221" w:name="_Toc533490528"/>
      <w:bookmarkStart w:id="222" w:name="_Toc533490603"/>
      <w:r w:rsidRPr="00B126C1">
        <w:rPr>
          <w:rFonts w:ascii="Arial" w:hAnsi="Arial" w:cs="Arial"/>
          <w:b/>
          <w:sz w:val="24"/>
          <w:szCs w:val="24"/>
        </w:rPr>
        <w:lastRenderedPageBreak/>
        <w:t xml:space="preserve">7  </w:t>
      </w:r>
      <w:r w:rsidRPr="00B126C1">
        <w:rPr>
          <w:rFonts w:ascii="Arial" w:hAnsi="Arial" w:cs="Arial" w:hint="eastAsia"/>
          <w:b/>
          <w:sz w:val="24"/>
          <w:szCs w:val="24"/>
        </w:rPr>
        <w:t>连接</w:t>
      </w:r>
      <w:r>
        <w:rPr>
          <w:rFonts w:ascii="Arial" w:hAnsi="Arial" w:cs="Arial" w:hint="eastAsia"/>
          <w:b/>
          <w:sz w:val="24"/>
          <w:szCs w:val="24"/>
        </w:rPr>
        <w:t>与节点</w:t>
      </w:r>
      <w:r w:rsidRPr="00B126C1">
        <w:rPr>
          <w:rFonts w:ascii="Arial" w:hAnsi="Arial" w:cs="Arial" w:hint="eastAsia"/>
          <w:b/>
          <w:sz w:val="24"/>
          <w:szCs w:val="24"/>
        </w:rPr>
        <w:t>设计</w:t>
      </w:r>
      <w:bookmarkEnd w:id="220"/>
      <w:bookmarkEnd w:id="221"/>
      <w:bookmarkEnd w:id="222"/>
    </w:p>
    <w:p w:rsidR="00794AE5" w:rsidRDefault="00794AE5" w:rsidP="00854272">
      <w:pPr>
        <w:spacing w:line="276" w:lineRule="auto"/>
        <w:jc w:val="center"/>
        <w:outlineLvl w:val="1"/>
        <w:rPr>
          <w:rFonts w:ascii="Arial" w:hAnsi="Arial" w:cs="Arial"/>
          <w:b/>
          <w:szCs w:val="21"/>
        </w:rPr>
      </w:pPr>
      <w:bookmarkStart w:id="223" w:name="_Toc533490529"/>
      <w:bookmarkStart w:id="224" w:name="_Toc533490604"/>
      <w:r w:rsidRPr="00943F1E">
        <w:rPr>
          <w:rFonts w:ascii="Arial" w:hAnsi="Arial" w:cs="Arial"/>
          <w:b/>
          <w:szCs w:val="21"/>
        </w:rPr>
        <w:t>7.1</w:t>
      </w:r>
      <w:r>
        <w:rPr>
          <w:rFonts w:ascii="Arial" w:hAnsi="Arial" w:cs="Arial"/>
          <w:b/>
          <w:szCs w:val="21"/>
        </w:rPr>
        <w:t xml:space="preserve">  </w:t>
      </w:r>
      <w:r w:rsidRPr="00943F1E">
        <w:rPr>
          <w:rFonts w:ascii="Arial" w:hAnsi="Arial" w:cs="Arial" w:hint="eastAsia"/>
          <w:b/>
          <w:szCs w:val="21"/>
        </w:rPr>
        <w:t>构造要求</w:t>
      </w:r>
      <w:bookmarkEnd w:id="223"/>
      <w:bookmarkEnd w:id="224"/>
    </w:p>
    <w:p w:rsidR="00794AE5" w:rsidRPr="00943F1E" w:rsidRDefault="00794AE5" w:rsidP="00854272">
      <w:pPr>
        <w:spacing w:line="276" w:lineRule="auto"/>
        <w:jc w:val="center"/>
        <w:rPr>
          <w:rFonts w:ascii="Arial" w:hAnsi="Arial" w:cs="Arial"/>
          <w:b/>
          <w:szCs w:val="21"/>
        </w:rPr>
      </w:pPr>
    </w:p>
    <w:p w:rsidR="00794AE5" w:rsidRPr="00794AE5" w:rsidRDefault="00794AE5" w:rsidP="00854272">
      <w:pPr>
        <w:spacing w:line="276" w:lineRule="auto"/>
        <w:rPr>
          <w:rFonts w:ascii="Arial" w:hAnsi="Arial" w:cs="Arial"/>
          <w:b/>
          <w:color w:val="000000"/>
          <w:szCs w:val="21"/>
        </w:rPr>
      </w:pPr>
      <w:r w:rsidRPr="00794AE5">
        <w:rPr>
          <w:rFonts w:ascii="Arial" w:hAnsi="Arial" w:cs="Arial"/>
          <w:b/>
          <w:color w:val="000000"/>
          <w:szCs w:val="21"/>
        </w:rPr>
        <w:t>7.1.1</w:t>
      </w:r>
      <w:r>
        <w:rPr>
          <w:rFonts w:ascii="Arial" w:hAnsi="Arial" w:cs="Arial"/>
          <w:color w:val="000000"/>
          <w:szCs w:val="21"/>
        </w:rPr>
        <w:t xml:space="preserve">  </w:t>
      </w:r>
      <w:r>
        <w:rPr>
          <w:rFonts w:ascii="Arial" w:hAnsi="Arial" w:cs="Arial" w:hint="eastAsia"/>
          <w:color w:val="000000"/>
          <w:szCs w:val="21"/>
        </w:rPr>
        <w:t>对</w:t>
      </w:r>
      <w:r w:rsidRPr="00943F1E">
        <w:rPr>
          <w:rFonts w:ascii="Arial" w:hAnsi="Arial" w:cs="Arial" w:hint="eastAsia"/>
          <w:color w:val="000000"/>
          <w:szCs w:val="21"/>
        </w:rPr>
        <w:t>一般要求</w:t>
      </w:r>
      <w:r>
        <w:rPr>
          <w:rFonts w:ascii="Arial" w:hAnsi="Arial" w:cs="Arial" w:hint="eastAsia"/>
          <w:color w:val="000000"/>
          <w:szCs w:val="21"/>
        </w:rPr>
        <w:t>的条文</w:t>
      </w:r>
      <w:r>
        <w:rPr>
          <w:rFonts w:ascii="Arial" w:hAnsi="Arial" w:cs="Arial"/>
          <w:color w:val="000000"/>
          <w:szCs w:val="21"/>
        </w:rPr>
        <w:t>说明如下：</w:t>
      </w:r>
    </w:p>
    <w:p w:rsidR="00794AE5" w:rsidRDefault="00794AE5" w:rsidP="00854272">
      <w:pPr>
        <w:spacing w:line="276" w:lineRule="auto"/>
        <w:ind w:firstLineChars="200" w:firstLine="420"/>
        <w:rPr>
          <w:color w:val="000000" w:themeColor="text1"/>
          <w:szCs w:val="21"/>
        </w:rPr>
      </w:pPr>
      <w:r w:rsidRPr="00C97C15">
        <w:rPr>
          <w:rFonts w:ascii="Arial" w:hAnsi="Arial" w:cs="Arial"/>
        </w:rPr>
        <w:t>1</w:t>
      </w:r>
      <w:r>
        <w:rPr>
          <w:rFonts w:ascii="Arial" w:hAnsi="Arial" w:cs="Arial" w:hint="eastAsia"/>
        </w:rPr>
        <w:t xml:space="preserve">  </w:t>
      </w:r>
      <w:r w:rsidRPr="0079652D">
        <w:rPr>
          <w:rFonts w:hint="eastAsia"/>
          <w:color w:val="000000" w:themeColor="text1"/>
          <w:szCs w:val="21"/>
        </w:rPr>
        <w:t>构件的连接，在工厂通常采用焊接连接。螺栓连接具有方便、快捷、质量</w:t>
      </w:r>
      <w:proofErr w:type="gramStart"/>
      <w:r w:rsidRPr="0079652D">
        <w:rPr>
          <w:rFonts w:hint="eastAsia"/>
          <w:color w:val="000000" w:themeColor="text1"/>
          <w:szCs w:val="21"/>
        </w:rPr>
        <w:t>易保证</w:t>
      </w:r>
      <w:proofErr w:type="gramEnd"/>
      <w:r w:rsidRPr="0079652D">
        <w:rPr>
          <w:rFonts w:hint="eastAsia"/>
          <w:color w:val="000000" w:themeColor="text1"/>
          <w:szCs w:val="21"/>
        </w:rPr>
        <w:t>的优势，而中心支撑框架的构造为现场连接全部采用螺栓连接提供了有利条件，因此在现场通常采用高强度螺栓连接。</w:t>
      </w:r>
    </w:p>
    <w:p w:rsidR="00794AE5" w:rsidRDefault="00794AE5" w:rsidP="00854272">
      <w:pPr>
        <w:spacing w:line="276" w:lineRule="auto"/>
        <w:ind w:firstLineChars="200" w:firstLine="420"/>
        <w:rPr>
          <w:rFonts w:ascii="Arial" w:hAnsi="Arial" w:cs="Arial"/>
        </w:rPr>
      </w:pPr>
      <w:r>
        <w:rPr>
          <w:rFonts w:ascii="Arial" w:hAnsi="Arial" w:cs="Arial"/>
        </w:rPr>
        <w:t xml:space="preserve">2  </w:t>
      </w:r>
      <w:r>
        <w:rPr>
          <w:rFonts w:hint="eastAsia"/>
        </w:rPr>
        <w:t>当</w:t>
      </w:r>
      <w:r w:rsidRPr="00607733">
        <w:rPr>
          <w:rFonts w:hint="eastAsia"/>
        </w:rPr>
        <w:t>抗侧力体系构件</w:t>
      </w:r>
      <w:r>
        <w:rPr>
          <w:rFonts w:hint="eastAsia"/>
        </w:rPr>
        <w:t>的高强</w:t>
      </w:r>
      <w:r>
        <w:rPr>
          <w:rFonts w:ascii="Arial" w:hAnsi="Arial" w:cs="Arial"/>
          <w:color w:val="000000"/>
          <w:szCs w:val="21"/>
        </w:rPr>
        <w:t>度</w:t>
      </w:r>
      <w:r>
        <w:rPr>
          <w:rFonts w:hint="eastAsia"/>
        </w:rPr>
        <w:t>螺栓连接使用大圆孔或槽孔时</w:t>
      </w:r>
      <w:r w:rsidRPr="00607733">
        <w:rPr>
          <w:rFonts w:hint="eastAsia"/>
        </w:rPr>
        <w:t>，</w:t>
      </w:r>
      <w:r>
        <w:rPr>
          <w:rFonts w:hint="eastAsia"/>
        </w:rPr>
        <w:t>弹塑性阶段会产生较大滑移，对结构整体刚度削弱较大，也不利于大震下的结构整体稳定性，故本</w:t>
      </w:r>
      <w:r>
        <w:t>标准</w:t>
      </w:r>
      <w:r>
        <w:rPr>
          <w:rFonts w:hint="eastAsia"/>
        </w:rPr>
        <w:t>规定应</w:t>
      </w:r>
      <w:r w:rsidRPr="00607733">
        <w:rPr>
          <w:rFonts w:hint="eastAsia"/>
        </w:rPr>
        <w:t>采用标准孔。</w:t>
      </w:r>
    </w:p>
    <w:p w:rsidR="00794AE5" w:rsidRPr="0079652D" w:rsidRDefault="00794AE5" w:rsidP="00854272">
      <w:pPr>
        <w:spacing w:line="276" w:lineRule="auto"/>
        <w:ind w:firstLineChars="200" w:firstLine="420"/>
        <w:rPr>
          <w:color w:val="000000" w:themeColor="text1"/>
        </w:rPr>
      </w:pPr>
      <w:r>
        <w:rPr>
          <w:rFonts w:ascii="Arial" w:hAnsi="Arial" w:cs="Arial"/>
        </w:rPr>
        <w:t>3</w:t>
      </w:r>
      <w:r>
        <w:rPr>
          <w:rFonts w:ascii="Arial" w:hAnsi="Arial" w:cs="Arial" w:hint="eastAsia"/>
        </w:rPr>
        <w:t xml:space="preserve">  </w:t>
      </w:r>
      <w:r w:rsidRPr="0079652D">
        <w:rPr>
          <w:rFonts w:hint="eastAsia"/>
          <w:color w:val="000000" w:themeColor="text1"/>
        </w:rPr>
        <w:t>普通螺栓连接在受力状态下容易产生较大变形，而焊接连接刚度大，两者难以协同工作；</w:t>
      </w:r>
      <w:r>
        <w:rPr>
          <w:rFonts w:hint="eastAsia"/>
        </w:rPr>
        <w:t>同样高强</w:t>
      </w:r>
      <w:r>
        <w:rPr>
          <w:rFonts w:ascii="Arial" w:hAnsi="Arial" w:cs="Arial"/>
          <w:color w:val="000000"/>
          <w:szCs w:val="21"/>
        </w:rPr>
        <w:t>度</w:t>
      </w:r>
      <w:r>
        <w:rPr>
          <w:rFonts w:hint="eastAsia"/>
        </w:rPr>
        <w:t>螺栓滑移后也存在与焊缝变形不协调的问题，难以共同工作</w:t>
      </w:r>
      <w:r w:rsidRPr="0079652D">
        <w:rPr>
          <w:rFonts w:hint="eastAsia"/>
          <w:color w:val="000000" w:themeColor="text1"/>
        </w:rPr>
        <w:t>；高强度螺栓摩擦型连接刚度大，受静力荷载作用时，可考虑与焊缝协同工作，但仅限于在钢结构加固补强中可采用</w:t>
      </w:r>
      <w:proofErr w:type="gramStart"/>
      <w:r w:rsidRPr="0079652D">
        <w:rPr>
          <w:rFonts w:hint="eastAsia"/>
          <w:color w:val="000000" w:themeColor="text1"/>
        </w:rPr>
        <w:t>栓</w:t>
      </w:r>
      <w:proofErr w:type="gramEnd"/>
      <w:r w:rsidRPr="0079652D">
        <w:rPr>
          <w:rFonts w:hint="eastAsia"/>
          <w:color w:val="000000" w:themeColor="text1"/>
        </w:rPr>
        <w:t>焊并用连接，因此本</w:t>
      </w:r>
      <w:r>
        <w:rPr>
          <w:rFonts w:hint="eastAsia"/>
          <w:color w:val="000000" w:themeColor="text1"/>
        </w:rPr>
        <w:t>标准</w:t>
      </w:r>
      <w:r w:rsidRPr="0079652D">
        <w:rPr>
          <w:rFonts w:hint="eastAsia"/>
          <w:color w:val="000000" w:themeColor="text1"/>
        </w:rPr>
        <w:t>规定螺栓和焊缝不应抵抗同一作用力。</w:t>
      </w:r>
      <w:r w:rsidRPr="0079652D">
        <w:rPr>
          <w:rFonts w:hint="eastAsia"/>
          <w:color w:val="000000" w:themeColor="text1"/>
        </w:rPr>
        <w:t xml:space="preserve"> </w:t>
      </w:r>
    </w:p>
    <w:p w:rsidR="00794AE5" w:rsidRDefault="00794AE5" w:rsidP="00854272">
      <w:pPr>
        <w:spacing w:line="276" w:lineRule="auto"/>
        <w:ind w:firstLineChars="200" w:firstLine="420"/>
      </w:pPr>
      <w:r w:rsidRPr="0079652D">
        <w:rPr>
          <w:rFonts w:hint="eastAsia"/>
          <w:color w:val="000000" w:themeColor="text1"/>
        </w:rPr>
        <w:t>在同一连接部位中</w:t>
      </w:r>
      <w:r>
        <w:rPr>
          <w:rFonts w:hint="eastAsia"/>
          <w:color w:val="000000" w:themeColor="text1"/>
        </w:rPr>
        <w:t>，</w:t>
      </w:r>
      <w:r w:rsidRPr="0079652D">
        <w:rPr>
          <w:rFonts w:hint="eastAsia"/>
          <w:color w:val="000000" w:themeColor="text1"/>
        </w:rPr>
        <w:t>若由螺栓所抵抗的力与由焊缝所抵抗的</w:t>
      </w:r>
      <w:proofErr w:type="gramStart"/>
      <w:r w:rsidRPr="0079652D">
        <w:rPr>
          <w:rFonts w:hint="eastAsia"/>
          <w:color w:val="000000" w:themeColor="text1"/>
        </w:rPr>
        <w:t>力相互</w:t>
      </w:r>
      <w:proofErr w:type="gramEnd"/>
      <w:r w:rsidRPr="0079652D">
        <w:rPr>
          <w:rFonts w:hint="eastAsia"/>
          <w:color w:val="000000" w:themeColor="text1"/>
        </w:rPr>
        <w:t>垂直，则不能认为该连接承受同一个力，这种螺栓和焊缝共同存在是允许的，</w:t>
      </w:r>
      <w:r>
        <w:rPr>
          <w:rFonts w:hint="eastAsia"/>
        </w:rPr>
        <w:t>例如梁的拼接连接，</w:t>
      </w:r>
      <w:r>
        <w:rPr>
          <w:rFonts w:hint="eastAsia"/>
          <w:color w:val="000000" w:themeColor="text1"/>
        </w:rPr>
        <w:t>如</w:t>
      </w:r>
      <w:r w:rsidRPr="004701B3">
        <w:rPr>
          <w:rFonts w:hint="eastAsia"/>
          <w:color w:val="000000" w:themeColor="text1"/>
        </w:rPr>
        <w:t>图</w:t>
      </w:r>
      <w:r w:rsidRPr="004701B3">
        <w:rPr>
          <w:rFonts w:ascii="Arial" w:hAnsi="Arial" w:cs="Arial"/>
          <w:color w:val="000000" w:themeColor="text1"/>
        </w:rPr>
        <w:t>7</w:t>
      </w:r>
      <w:r>
        <w:rPr>
          <w:rFonts w:hint="eastAsia"/>
          <w:color w:val="000000" w:themeColor="text1"/>
        </w:rPr>
        <w:t>所示</w:t>
      </w:r>
      <w:r w:rsidRPr="0079652D">
        <w:rPr>
          <w:rFonts w:hint="eastAsia"/>
          <w:color w:val="000000" w:themeColor="text1"/>
        </w:rPr>
        <w:t>，可用翼缘的焊缝承担弯矩，同时用螺栓承担腹板的剪力</w:t>
      </w:r>
      <w:r>
        <w:rPr>
          <w:rFonts w:hint="eastAsia"/>
        </w:rPr>
        <w:t>。</w:t>
      </w:r>
    </w:p>
    <w:p w:rsidR="00794AE5" w:rsidRDefault="00794AE5" w:rsidP="00854272">
      <w:pPr>
        <w:spacing w:line="276" w:lineRule="auto"/>
        <w:jc w:val="center"/>
      </w:pPr>
      <w:r>
        <w:rPr>
          <w:noProof/>
        </w:rPr>
        <w:drawing>
          <wp:inline distT="0" distB="0" distL="0" distR="0">
            <wp:extent cx="1265530" cy="1064258"/>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290836" cy="1085540"/>
                    </a:xfrm>
                    <a:prstGeom prst="rect">
                      <a:avLst/>
                    </a:prstGeom>
                  </pic:spPr>
                </pic:pic>
              </a:graphicData>
            </a:graphic>
          </wp:inline>
        </w:drawing>
      </w:r>
      <w:r>
        <w:rPr>
          <w:noProof/>
        </w:rPr>
        <w:t xml:space="preserve"> </w:t>
      </w:r>
    </w:p>
    <w:p w:rsidR="00794AE5" w:rsidRDefault="00794AE5" w:rsidP="00854272">
      <w:pPr>
        <w:spacing w:line="276" w:lineRule="auto"/>
        <w:jc w:val="center"/>
      </w:pPr>
      <w:r w:rsidRPr="004701B3">
        <w:rPr>
          <w:rFonts w:ascii="Times New Roman" w:hAnsi="Times New Roman" w:hint="eastAsia"/>
          <w:color w:val="000000" w:themeColor="text1"/>
          <w:sz w:val="18"/>
          <w:szCs w:val="18"/>
        </w:rPr>
        <w:t>图</w:t>
      </w:r>
      <w:r w:rsidRPr="004701B3">
        <w:rPr>
          <w:rFonts w:ascii="Arial" w:hAnsi="Arial" w:cs="Arial"/>
          <w:color w:val="000000" w:themeColor="text1"/>
          <w:sz w:val="18"/>
          <w:szCs w:val="18"/>
        </w:rPr>
        <w:t>7</w:t>
      </w:r>
      <w:r>
        <w:rPr>
          <w:rFonts w:ascii="Arial" w:hAnsi="Arial" w:cs="Arial"/>
          <w:sz w:val="18"/>
          <w:szCs w:val="18"/>
        </w:rPr>
        <w:t xml:space="preserve">  </w:t>
      </w:r>
      <w:r w:rsidRPr="00731B4A">
        <w:rPr>
          <w:rFonts w:ascii="Times New Roman" w:hAnsi="Times New Roman" w:hint="eastAsia"/>
          <w:color w:val="000000" w:themeColor="text1"/>
          <w:sz w:val="18"/>
          <w:szCs w:val="18"/>
        </w:rPr>
        <w:t>采用</w:t>
      </w:r>
      <w:proofErr w:type="gramStart"/>
      <w:r w:rsidRPr="00731B4A">
        <w:rPr>
          <w:rFonts w:ascii="Times New Roman" w:hAnsi="Times New Roman" w:hint="eastAsia"/>
          <w:color w:val="000000" w:themeColor="text1"/>
          <w:sz w:val="18"/>
          <w:szCs w:val="18"/>
        </w:rPr>
        <w:t>栓</w:t>
      </w:r>
      <w:proofErr w:type="gramEnd"/>
      <w:r w:rsidRPr="00731B4A">
        <w:rPr>
          <w:rFonts w:ascii="Times New Roman" w:hAnsi="Times New Roman" w:hint="eastAsia"/>
          <w:color w:val="000000" w:themeColor="text1"/>
          <w:sz w:val="18"/>
          <w:szCs w:val="18"/>
        </w:rPr>
        <w:t>焊混用的梁拼接</w:t>
      </w:r>
    </w:p>
    <w:p w:rsidR="00794AE5" w:rsidRDefault="00794AE5" w:rsidP="00854272">
      <w:pPr>
        <w:spacing w:line="276" w:lineRule="auto"/>
        <w:ind w:firstLineChars="200" w:firstLine="420"/>
      </w:pPr>
      <w:r>
        <w:rPr>
          <w:rFonts w:hint="eastAsia"/>
        </w:rPr>
        <w:t>中心支撑框架体系中尤其要注意有支撑相交的梁柱连接节点处，支撑节点板与柱的连接及梁与柱的连接，连接形式应统一，要么全栓接、要么全焊接，否则将会导致弹塑性阶段螺栓滑移而将额外的力传给焊缝，致使焊缝提前破坏。其合理的连接方式如下图</w:t>
      </w:r>
      <w:r w:rsidRPr="004701B3">
        <w:rPr>
          <w:rFonts w:ascii="Arial" w:hAnsi="Arial" w:cs="Arial"/>
          <w:color w:val="000000" w:themeColor="text1"/>
        </w:rPr>
        <w:t>8</w:t>
      </w:r>
      <w:r>
        <w:rPr>
          <w:rFonts w:hint="eastAsia"/>
        </w:rPr>
        <w:t>所示。</w:t>
      </w:r>
    </w:p>
    <w:p w:rsidR="00794AE5" w:rsidRDefault="00794AE5" w:rsidP="00854272">
      <w:pPr>
        <w:spacing w:line="276" w:lineRule="auto"/>
        <w:jc w:val="center"/>
        <w:rPr>
          <w:rFonts w:ascii="Arial" w:hAnsi="Arial" w:cs="Arial"/>
          <w:color w:val="008000"/>
          <w:szCs w:val="21"/>
        </w:rPr>
      </w:pPr>
      <w:r>
        <w:rPr>
          <w:noProof/>
        </w:rPr>
        <w:drawing>
          <wp:inline distT="0" distB="0" distL="0" distR="0">
            <wp:extent cx="3601941" cy="155161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3648256" cy="1571570"/>
                    </a:xfrm>
                    <a:prstGeom prst="rect">
                      <a:avLst/>
                    </a:prstGeom>
                  </pic:spPr>
                </pic:pic>
              </a:graphicData>
            </a:graphic>
          </wp:inline>
        </w:drawing>
      </w:r>
      <w:r>
        <w:rPr>
          <w:noProof/>
        </w:rPr>
        <w:t xml:space="preserve">   </w:t>
      </w:r>
    </w:p>
    <w:p w:rsidR="00794AE5" w:rsidRPr="00431294" w:rsidRDefault="00794AE5" w:rsidP="00854272">
      <w:pPr>
        <w:spacing w:line="276" w:lineRule="auto"/>
        <w:ind w:firstLineChars="100" w:firstLine="180"/>
        <w:rPr>
          <w:rFonts w:ascii="Times New Roman" w:hAnsi="Times New Roman"/>
          <w:sz w:val="18"/>
          <w:szCs w:val="18"/>
        </w:rPr>
      </w:pPr>
      <w:r w:rsidRPr="00431294">
        <w:rPr>
          <w:rFonts w:hint="eastAsia"/>
          <w:sz w:val="18"/>
          <w:szCs w:val="18"/>
        </w:rPr>
        <w:t>（</w:t>
      </w:r>
      <w:r w:rsidRPr="00431294">
        <w:rPr>
          <w:rFonts w:ascii="Arial" w:hAnsi="Arial" w:cs="Arial"/>
          <w:sz w:val="18"/>
          <w:szCs w:val="18"/>
        </w:rPr>
        <w:t>a</w:t>
      </w:r>
      <w:r w:rsidRPr="00431294">
        <w:rPr>
          <w:rFonts w:hint="eastAsia"/>
          <w:sz w:val="18"/>
          <w:szCs w:val="18"/>
        </w:rPr>
        <w:t>）</w:t>
      </w:r>
      <w:r>
        <w:rPr>
          <w:rFonts w:hint="eastAsia"/>
          <w:sz w:val="18"/>
          <w:szCs w:val="18"/>
        </w:rPr>
        <w:t>支撑</w:t>
      </w:r>
      <w:r>
        <w:rPr>
          <w:sz w:val="18"/>
          <w:szCs w:val="18"/>
        </w:rPr>
        <w:t>节点板和</w:t>
      </w:r>
      <w:r w:rsidRPr="00431294">
        <w:rPr>
          <w:rFonts w:ascii="Arial" w:hAnsi="Arial" w:cs="Arial" w:hint="eastAsia"/>
          <w:sz w:val="18"/>
          <w:szCs w:val="18"/>
        </w:rPr>
        <w:t>梁</w:t>
      </w:r>
      <w:r>
        <w:rPr>
          <w:rFonts w:ascii="Arial" w:hAnsi="Arial" w:cs="Arial" w:hint="eastAsia"/>
          <w:sz w:val="18"/>
          <w:szCs w:val="18"/>
        </w:rPr>
        <w:t>端</w:t>
      </w:r>
      <w:r>
        <w:rPr>
          <w:rFonts w:ascii="Arial" w:hAnsi="Arial" w:cs="Arial"/>
          <w:sz w:val="18"/>
          <w:szCs w:val="18"/>
        </w:rPr>
        <w:t>与</w:t>
      </w:r>
      <w:r>
        <w:rPr>
          <w:rFonts w:ascii="Arial" w:hAnsi="Arial" w:cs="Arial" w:hint="eastAsia"/>
          <w:sz w:val="18"/>
          <w:szCs w:val="18"/>
        </w:rPr>
        <w:t>柱均为栓</w:t>
      </w:r>
      <w:r w:rsidRPr="00431294">
        <w:rPr>
          <w:rFonts w:ascii="Arial" w:hAnsi="Arial" w:cs="Arial" w:hint="eastAsia"/>
          <w:sz w:val="18"/>
          <w:szCs w:val="18"/>
        </w:rPr>
        <w:t>接连接</w:t>
      </w:r>
      <w:r>
        <w:rPr>
          <w:rFonts w:ascii="Arial" w:hAnsi="Arial" w:cs="Arial" w:hint="eastAsia"/>
          <w:sz w:val="18"/>
          <w:szCs w:val="18"/>
        </w:rPr>
        <w:t xml:space="preserve">  </w:t>
      </w:r>
      <w:r>
        <w:rPr>
          <w:rFonts w:ascii="Arial" w:hAnsi="Arial" w:cs="Arial"/>
          <w:sz w:val="18"/>
          <w:szCs w:val="18"/>
        </w:rPr>
        <w:t xml:space="preserve">    </w:t>
      </w:r>
      <w:r w:rsidRPr="00431294">
        <w:rPr>
          <w:rFonts w:hint="eastAsia"/>
          <w:sz w:val="18"/>
          <w:szCs w:val="18"/>
        </w:rPr>
        <w:t>（</w:t>
      </w:r>
      <w:r w:rsidRPr="00431294">
        <w:rPr>
          <w:rFonts w:ascii="Arial" w:hAnsi="Arial" w:cs="Arial"/>
          <w:sz w:val="18"/>
          <w:szCs w:val="18"/>
        </w:rPr>
        <w:t>b</w:t>
      </w:r>
      <w:r w:rsidRPr="00431294">
        <w:rPr>
          <w:rFonts w:hint="eastAsia"/>
          <w:sz w:val="18"/>
          <w:szCs w:val="18"/>
        </w:rPr>
        <w:t>）</w:t>
      </w:r>
      <w:r>
        <w:rPr>
          <w:rFonts w:hint="eastAsia"/>
          <w:sz w:val="18"/>
          <w:szCs w:val="18"/>
        </w:rPr>
        <w:t>支撑</w:t>
      </w:r>
      <w:r>
        <w:rPr>
          <w:sz w:val="18"/>
          <w:szCs w:val="18"/>
        </w:rPr>
        <w:t>节点板和</w:t>
      </w:r>
      <w:r w:rsidRPr="00431294">
        <w:rPr>
          <w:rFonts w:ascii="Arial" w:hAnsi="Arial" w:cs="Arial" w:hint="eastAsia"/>
          <w:sz w:val="18"/>
          <w:szCs w:val="18"/>
        </w:rPr>
        <w:t>梁</w:t>
      </w:r>
      <w:r>
        <w:rPr>
          <w:rFonts w:ascii="Arial" w:hAnsi="Arial" w:cs="Arial" w:hint="eastAsia"/>
          <w:sz w:val="18"/>
          <w:szCs w:val="18"/>
        </w:rPr>
        <w:t>端</w:t>
      </w:r>
      <w:r>
        <w:rPr>
          <w:rFonts w:ascii="Arial" w:hAnsi="Arial" w:cs="Arial"/>
          <w:sz w:val="18"/>
          <w:szCs w:val="18"/>
        </w:rPr>
        <w:t>与</w:t>
      </w:r>
      <w:r>
        <w:rPr>
          <w:rFonts w:ascii="Arial" w:hAnsi="Arial" w:cs="Arial" w:hint="eastAsia"/>
          <w:sz w:val="18"/>
          <w:szCs w:val="18"/>
        </w:rPr>
        <w:t>柱均为焊</w:t>
      </w:r>
      <w:r w:rsidRPr="00431294">
        <w:rPr>
          <w:rFonts w:ascii="Arial" w:hAnsi="Arial" w:cs="Arial" w:hint="eastAsia"/>
          <w:sz w:val="18"/>
          <w:szCs w:val="18"/>
        </w:rPr>
        <w:t>接连接</w:t>
      </w:r>
    </w:p>
    <w:p w:rsidR="00794AE5" w:rsidRDefault="00794AE5" w:rsidP="00854272">
      <w:pPr>
        <w:spacing w:line="276" w:lineRule="auto"/>
        <w:jc w:val="center"/>
        <w:rPr>
          <w:rFonts w:ascii="Arial" w:hAnsi="Arial" w:cs="Arial"/>
          <w:color w:val="008000"/>
          <w:szCs w:val="21"/>
        </w:rPr>
      </w:pPr>
      <w:r w:rsidRPr="00E91592">
        <w:rPr>
          <w:rFonts w:ascii="Times New Roman" w:hAnsi="Times New Roman" w:hint="eastAsia"/>
          <w:sz w:val="18"/>
          <w:szCs w:val="18"/>
        </w:rPr>
        <w:t>图</w:t>
      </w:r>
      <w:r>
        <w:rPr>
          <w:rFonts w:ascii="Arial" w:hAnsi="Arial" w:cs="Arial"/>
          <w:sz w:val="18"/>
          <w:szCs w:val="18"/>
        </w:rPr>
        <w:t xml:space="preserve">8  </w:t>
      </w:r>
      <w:r w:rsidRPr="00731B4A">
        <w:rPr>
          <w:rFonts w:ascii="Times New Roman" w:hAnsi="Times New Roman" w:hint="eastAsia"/>
          <w:color w:val="000000" w:themeColor="text1"/>
          <w:sz w:val="18"/>
          <w:szCs w:val="18"/>
        </w:rPr>
        <w:t>支撑与梁和柱节点连接形式</w:t>
      </w:r>
    </w:p>
    <w:p w:rsidR="00F62B70" w:rsidRDefault="00F62B70" w:rsidP="00854272">
      <w:pPr>
        <w:spacing w:line="276" w:lineRule="auto"/>
        <w:rPr>
          <w:rFonts w:ascii="Arial" w:hAnsi="Arial" w:cs="Arial"/>
          <w:b/>
        </w:rPr>
      </w:pPr>
    </w:p>
    <w:p w:rsidR="00794AE5" w:rsidRPr="00943F1E" w:rsidRDefault="00794AE5" w:rsidP="00854272">
      <w:pPr>
        <w:spacing w:line="276" w:lineRule="auto"/>
        <w:rPr>
          <w:rFonts w:ascii="Arial" w:hAnsi="Arial" w:cs="Arial"/>
          <w:color w:val="000000"/>
          <w:szCs w:val="21"/>
        </w:rPr>
      </w:pPr>
      <w:r w:rsidRPr="00040DE3">
        <w:rPr>
          <w:rFonts w:ascii="Arial" w:hAnsi="Arial" w:cs="Arial"/>
          <w:b/>
          <w:color w:val="000000"/>
          <w:szCs w:val="21"/>
        </w:rPr>
        <w:t>7.1.</w:t>
      </w:r>
      <w:r>
        <w:rPr>
          <w:rFonts w:ascii="Arial" w:hAnsi="Arial" w:cs="Arial"/>
          <w:b/>
          <w:color w:val="000000"/>
          <w:szCs w:val="21"/>
        </w:rPr>
        <w:t>2</w:t>
      </w:r>
      <w:r>
        <w:rPr>
          <w:rFonts w:ascii="Arial" w:hAnsi="Arial" w:cs="Arial" w:hint="eastAsia"/>
          <w:b/>
          <w:color w:val="000000"/>
          <w:szCs w:val="21"/>
        </w:rPr>
        <w:t xml:space="preserve">  </w:t>
      </w:r>
      <w:r w:rsidRPr="00943F1E">
        <w:rPr>
          <w:rFonts w:ascii="Arial" w:hAnsi="Arial" w:cs="Arial" w:hint="eastAsia"/>
          <w:color w:val="000000"/>
          <w:szCs w:val="21"/>
        </w:rPr>
        <w:t>梁与柱</w:t>
      </w:r>
      <w:r>
        <w:rPr>
          <w:rFonts w:ascii="Arial" w:hAnsi="Arial" w:cs="Arial" w:hint="eastAsia"/>
          <w:color w:val="000000"/>
          <w:szCs w:val="21"/>
        </w:rPr>
        <w:t>铰接连接</w:t>
      </w:r>
      <w:r w:rsidRPr="00D528FB">
        <w:rPr>
          <w:rFonts w:ascii="Arial" w:hAnsi="Arial" w:cs="Arial" w:hint="eastAsia"/>
          <w:color w:val="000000"/>
          <w:szCs w:val="21"/>
        </w:rPr>
        <w:t>节点构造</w:t>
      </w:r>
      <w:r>
        <w:rPr>
          <w:rFonts w:ascii="Arial" w:hAnsi="Arial" w:cs="Arial" w:hint="eastAsia"/>
          <w:color w:val="000000"/>
          <w:szCs w:val="21"/>
        </w:rPr>
        <w:t>条文说明</w:t>
      </w:r>
      <w:r>
        <w:rPr>
          <w:rFonts w:ascii="Arial" w:hAnsi="Arial" w:cs="Arial"/>
          <w:color w:val="000000"/>
          <w:szCs w:val="21"/>
        </w:rPr>
        <w:t>如下</w:t>
      </w:r>
      <w:r w:rsidRPr="00D528FB">
        <w:rPr>
          <w:rFonts w:ascii="Arial" w:hAnsi="Arial" w:cs="Arial" w:hint="eastAsia"/>
          <w:color w:val="000000"/>
          <w:szCs w:val="21"/>
        </w:rPr>
        <w:t>：</w:t>
      </w:r>
    </w:p>
    <w:p w:rsidR="00794AE5" w:rsidRDefault="00794AE5" w:rsidP="00854272">
      <w:pPr>
        <w:spacing w:line="276" w:lineRule="auto"/>
        <w:ind w:firstLineChars="200" w:firstLine="420"/>
      </w:pPr>
      <w:r w:rsidRPr="00006F58">
        <w:rPr>
          <w:rFonts w:ascii="Arial" w:hAnsi="Arial" w:cs="Arial"/>
        </w:rPr>
        <w:t>1</w:t>
      </w:r>
      <w:r>
        <w:rPr>
          <w:rFonts w:ascii="Arial" w:hAnsi="Arial" w:cs="Arial" w:hint="eastAsia"/>
        </w:rPr>
        <w:t xml:space="preserve">  </w:t>
      </w:r>
      <w:r>
        <w:rPr>
          <w:rFonts w:hint="eastAsia"/>
        </w:rPr>
        <w:t>为实现梁与柱铰接的效果，结构布置时通常采用柱贯通型，对于受力较小部位例如顶层可采用梁贯通型。保证柱子的连续性，也有利于增加结构体系的冗余度。</w:t>
      </w:r>
    </w:p>
    <w:p w:rsidR="00794AE5" w:rsidRDefault="00794AE5" w:rsidP="00854272">
      <w:pPr>
        <w:spacing w:line="276" w:lineRule="auto"/>
        <w:ind w:firstLineChars="200" w:firstLine="420"/>
        <w:rPr>
          <w:rFonts w:ascii="Arial" w:hAnsi="Arial" w:cs="Arial"/>
          <w:color w:val="000000"/>
          <w:szCs w:val="21"/>
        </w:rPr>
      </w:pPr>
      <w:r w:rsidRPr="00006F58">
        <w:rPr>
          <w:rFonts w:ascii="Arial" w:hAnsi="Arial" w:cs="Arial"/>
        </w:rPr>
        <w:t>2</w:t>
      </w:r>
      <w:r>
        <w:rPr>
          <w:rFonts w:ascii="Arial" w:hAnsi="Arial" w:cs="Arial" w:hint="eastAsia"/>
        </w:rPr>
        <w:t xml:space="preserve">  </w:t>
      </w:r>
      <w:r>
        <w:rPr>
          <w:rFonts w:hint="eastAsia"/>
        </w:rPr>
        <w:t>梁与柱铰接连接形式多样，条文中给出的是常用做法，见图</w:t>
      </w:r>
      <w:r>
        <w:rPr>
          <w:rFonts w:ascii="Arial" w:hAnsi="Arial" w:cs="Arial"/>
        </w:rPr>
        <w:t>9</w:t>
      </w:r>
      <w:r>
        <w:rPr>
          <w:rFonts w:hint="eastAsia"/>
        </w:rPr>
        <w:t>示。按受力特点，</w:t>
      </w:r>
      <w:r w:rsidRPr="009620B1">
        <w:rPr>
          <w:rFonts w:hint="eastAsia"/>
          <w:color w:val="000000" w:themeColor="text1"/>
          <w:szCs w:val="21"/>
        </w:rPr>
        <w:t>梁与柱腹板连接时，腹板的另一侧是不需要设置加劲肋的，而且加劲肋有碍梁的垂直下落或竖向旋转就位。实践中也会发生不得不设置加劲肋的情况（如柱翼缘有牛腿），此时，应在设计图中提出改换其他连接方式的建议，如在柱腹板焊接</w:t>
      </w:r>
      <w:r>
        <w:rPr>
          <w:rFonts w:hint="eastAsia"/>
          <w:color w:val="000000" w:themeColor="text1"/>
          <w:szCs w:val="21"/>
        </w:rPr>
        <w:t>加劲</w:t>
      </w:r>
      <w:r w:rsidRPr="009620B1">
        <w:rPr>
          <w:rFonts w:hint="eastAsia"/>
          <w:color w:val="000000" w:themeColor="text1"/>
          <w:szCs w:val="21"/>
        </w:rPr>
        <w:t>板</w:t>
      </w:r>
      <w:r>
        <w:rPr>
          <w:rFonts w:hint="eastAsia"/>
          <w:color w:val="000000" w:themeColor="text1"/>
          <w:szCs w:val="21"/>
        </w:rPr>
        <w:t>和抗</w:t>
      </w:r>
      <w:r>
        <w:rPr>
          <w:color w:val="000000" w:themeColor="text1"/>
          <w:szCs w:val="21"/>
        </w:rPr>
        <w:t>剪切板</w:t>
      </w:r>
      <w:r w:rsidRPr="009620B1">
        <w:rPr>
          <w:rFonts w:hint="eastAsia"/>
          <w:color w:val="000000" w:themeColor="text1"/>
          <w:szCs w:val="21"/>
        </w:rPr>
        <w:t>，采用拼接板与梁</w:t>
      </w:r>
      <w:r w:rsidRPr="009620B1">
        <w:rPr>
          <w:rFonts w:hint="eastAsia"/>
          <w:color w:val="000000" w:themeColor="text1"/>
          <w:szCs w:val="21"/>
        </w:rPr>
        <w:lastRenderedPageBreak/>
        <w:t>腹板连接的方式，如图</w:t>
      </w:r>
      <w:r>
        <w:rPr>
          <w:rFonts w:ascii="Arial" w:hAnsi="Arial" w:cs="Arial"/>
          <w:color w:val="000000" w:themeColor="text1"/>
          <w:szCs w:val="21"/>
        </w:rPr>
        <w:t>10</w:t>
      </w:r>
      <w:r w:rsidRPr="009620B1">
        <w:rPr>
          <w:rFonts w:hint="eastAsia"/>
          <w:color w:val="000000" w:themeColor="text1"/>
          <w:szCs w:val="21"/>
        </w:rPr>
        <w:t>示。</w:t>
      </w:r>
    </w:p>
    <w:p w:rsidR="00794AE5" w:rsidRDefault="00794AE5" w:rsidP="00854272">
      <w:pPr>
        <w:spacing w:line="276" w:lineRule="auto"/>
        <w:jc w:val="center"/>
        <w:rPr>
          <w:rFonts w:ascii="Arial" w:hAnsi="Arial" w:cs="Arial"/>
          <w:color w:val="000000"/>
          <w:szCs w:val="21"/>
        </w:rPr>
      </w:pPr>
      <w:r>
        <w:rPr>
          <w:noProof/>
        </w:rPr>
        <w:drawing>
          <wp:inline distT="0" distB="0" distL="0" distR="0">
            <wp:extent cx="2895600" cy="1800225"/>
            <wp:effectExtent l="0" t="0" r="0" b="95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pic:cNvPicPr>
                      <a:picLocks noChangeAspect="1" noChangeArrowheads="1"/>
                    </pic:cNvPicPr>
                  </pic:nvPicPr>
                  <pic:blipFill>
                    <a:blip r:embed="rId3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800225"/>
                    </a:xfrm>
                    <a:prstGeom prst="rect">
                      <a:avLst/>
                    </a:prstGeom>
                    <a:noFill/>
                    <a:ln>
                      <a:noFill/>
                    </a:ln>
                  </pic:spPr>
                </pic:pic>
              </a:graphicData>
            </a:graphic>
          </wp:inline>
        </w:drawing>
      </w:r>
    </w:p>
    <w:p w:rsidR="00794AE5" w:rsidRPr="00CC1571" w:rsidRDefault="00794AE5" w:rsidP="00854272">
      <w:pPr>
        <w:spacing w:line="276" w:lineRule="auto"/>
        <w:jc w:val="center"/>
        <w:rPr>
          <w:rFonts w:ascii="Arial" w:hAnsi="Arial" w:cs="Arial"/>
          <w:color w:val="000000"/>
          <w:sz w:val="18"/>
          <w:szCs w:val="18"/>
        </w:rPr>
      </w:pPr>
      <w:r w:rsidRPr="00CC1571">
        <w:rPr>
          <w:rFonts w:ascii="Arial" w:hAnsi="Arial" w:cs="Arial" w:hint="eastAsia"/>
          <w:color w:val="000000"/>
          <w:sz w:val="18"/>
          <w:szCs w:val="18"/>
        </w:rPr>
        <w:t>（</w:t>
      </w:r>
      <w:r w:rsidRPr="00CC1571">
        <w:rPr>
          <w:rFonts w:ascii="Arial" w:hAnsi="Arial" w:cs="Arial"/>
          <w:color w:val="000000"/>
          <w:sz w:val="18"/>
          <w:szCs w:val="18"/>
        </w:rPr>
        <w:t>a</w:t>
      </w:r>
      <w:r w:rsidRPr="00CC1571">
        <w:rPr>
          <w:rFonts w:ascii="Arial" w:hAnsi="Arial" w:cs="Arial" w:hint="eastAsia"/>
          <w:color w:val="000000"/>
          <w:sz w:val="18"/>
          <w:szCs w:val="18"/>
        </w:rPr>
        <w:t>）</w:t>
      </w:r>
      <w:r w:rsidRPr="00731B4A">
        <w:rPr>
          <w:rFonts w:ascii="Arial" w:hAnsi="Arial" w:cs="Arial" w:hint="eastAsia"/>
          <w:color w:val="000000"/>
          <w:sz w:val="18"/>
          <w:szCs w:val="18"/>
        </w:rPr>
        <w:t>梁与</w:t>
      </w:r>
      <w:proofErr w:type="gramStart"/>
      <w:r w:rsidRPr="00731B4A">
        <w:rPr>
          <w:rFonts w:ascii="Arial" w:hAnsi="Arial" w:cs="Arial" w:hint="eastAsia"/>
          <w:color w:val="000000"/>
          <w:sz w:val="18"/>
          <w:szCs w:val="18"/>
        </w:rPr>
        <w:t>柱采用</w:t>
      </w:r>
      <w:proofErr w:type="gramEnd"/>
      <w:r w:rsidRPr="00731B4A">
        <w:rPr>
          <w:rFonts w:ascii="Arial" w:hAnsi="Arial" w:cs="Arial" w:hint="eastAsia"/>
          <w:color w:val="000000"/>
          <w:sz w:val="18"/>
          <w:szCs w:val="18"/>
        </w:rPr>
        <w:t>双角钢连接</w:t>
      </w:r>
      <w:r w:rsidRPr="00CC1571">
        <w:rPr>
          <w:rFonts w:ascii="Arial" w:hAnsi="Arial" w:cs="Arial" w:hint="eastAsia"/>
          <w:color w:val="000000"/>
          <w:sz w:val="18"/>
          <w:szCs w:val="18"/>
        </w:rPr>
        <w:t>（</w:t>
      </w:r>
      <w:r w:rsidRPr="00CC1571">
        <w:rPr>
          <w:rFonts w:ascii="Arial" w:hAnsi="Arial" w:cs="Arial"/>
          <w:color w:val="000000"/>
          <w:sz w:val="18"/>
          <w:szCs w:val="18"/>
        </w:rPr>
        <w:t>b</w:t>
      </w:r>
      <w:r w:rsidRPr="00CC1571">
        <w:rPr>
          <w:rFonts w:ascii="Arial" w:hAnsi="Arial" w:cs="Arial" w:hint="eastAsia"/>
          <w:color w:val="000000"/>
          <w:sz w:val="18"/>
          <w:szCs w:val="18"/>
        </w:rPr>
        <w:t>）</w:t>
      </w:r>
      <w:r>
        <w:rPr>
          <w:rFonts w:hint="eastAsia"/>
        </w:rPr>
        <w:t>梁与</w:t>
      </w:r>
      <w:proofErr w:type="gramStart"/>
      <w:r>
        <w:rPr>
          <w:rFonts w:hint="eastAsia"/>
        </w:rPr>
        <w:t>柱采用</w:t>
      </w:r>
      <w:proofErr w:type="gramEnd"/>
      <w:r>
        <w:rPr>
          <w:rFonts w:hint="eastAsia"/>
        </w:rPr>
        <w:t>端板连接</w:t>
      </w:r>
    </w:p>
    <w:p w:rsidR="00794AE5" w:rsidRPr="00CC1571" w:rsidRDefault="00794AE5" w:rsidP="00854272">
      <w:pPr>
        <w:spacing w:line="276" w:lineRule="auto"/>
        <w:jc w:val="center"/>
        <w:rPr>
          <w:color w:val="000000"/>
          <w:sz w:val="18"/>
          <w:szCs w:val="18"/>
        </w:rPr>
      </w:pPr>
      <w:r w:rsidRPr="00CC1571">
        <w:rPr>
          <w:rFonts w:hint="eastAsia"/>
          <w:color w:val="000000"/>
          <w:sz w:val="18"/>
          <w:szCs w:val="18"/>
        </w:rPr>
        <w:t>图</w:t>
      </w:r>
      <w:r>
        <w:rPr>
          <w:rFonts w:ascii="Arial" w:hAnsi="Arial" w:cs="Arial"/>
          <w:color w:val="000000"/>
          <w:sz w:val="18"/>
          <w:szCs w:val="18"/>
        </w:rPr>
        <w:t xml:space="preserve">9  </w:t>
      </w:r>
      <w:r w:rsidRPr="00CC1571">
        <w:rPr>
          <w:rFonts w:hint="eastAsia"/>
          <w:color w:val="000000"/>
          <w:sz w:val="18"/>
          <w:szCs w:val="18"/>
        </w:rPr>
        <w:t>梁</w:t>
      </w:r>
      <w:r>
        <w:rPr>
          <w:rFonts w:hint="eastAsia"/>
          <w:color w:val="000000"/>
          <w:sz w:val="18"/>
          <w:szCs w:val="18"/>
        </w:rPr>
        <w:t>与</w:t>
      </w:r>
      <w:r w:rsidRPr="00CC1571">
        <w:rPr>
          <w:rFonts w:hint="eastAsia"/>
          <w:color w:val="000000"/>
          <w:sz w:val="18"/>
          <w:szCs w:val="18"/>
        </w:rPr>
        <w:t>柱铰接连接常用连接形式</w:t>
      </w:r>
    </w:p>
    <w:p w:rsidR="00794AE5" w:rsidRPr="00CC1571" w:rsidRDefault="00794AE5" w:rsidP="00854272">
      <w:pPr>
        <w:spacing w:line="276" w:lineRule="auto"/>
        <w:jc w:val="center"/>
        <w:rPr>
          <w:rFonts w:ascii="Arial" w:hAnsi="Arial" w:cs="Arial"/>
          <w:color w:val="000000"/>
          <w:sz w:val="18"/>
          <w:szCs w:val="18"/>
        </w:rPr>
      </w:pPr>
      <w:r w:rsidRPr="00CC1571">
        <w:rPr>
          <w:rFonts w:ascii="Arial" w:hAnsi="Arial" w:cs="Arial"/>
          <w:color w:val="000000"/>
          <w:sz w:val="18"/>
          <w:szCs w:val="18"/>
        </w:rPr>
        <w:t>1——</w:t>
      </w:r>
      <w:r w:rsidRPr="00CC1571">
        <w:rPr>
          <w:rFonts w:ascii="Arial" w:hAnsi="Arial" w:cs="Arial" w:hint="eastAsia"/>
          <w:color w:val="000000"/>
          <w:sz w:val="18"/>
          <w:szCs w:val="18"/>
        </w:rPr>
        <w:t>柱；</w:t>
      </w:r>
      <w:r w:rsidRPr="00CC1571">
        <w:rPr>
          <w:rFonts w:ascii="Arial" w:hAnsi="Arial" w:cs="Arial"/>
          <w:color w:val="000000"/>
          <w:sz w:val="18"/>
          <w:szCs w:val="18"/>
        </w:rPr>
        <w:t>2——</w:t>
      </w:r>
      <w:r w:rsidRPr="00CC1571">
        <w:rPr>
          <w:rFonts w:ascii="Arial" w:hAnsi="Arial" w:cs="Arial" w:hint="eastAsia"/>
          <w:color w:val="000000"/>
          <w:sz w:val="18"/>
          <w:szCs w:val="18"/>
        </w:rPr>
        <w:t>梁；</w:t>
      </w:r>
      <w:r w:rsidRPr="00CC1571">
        <w:rPr>
          <w:rFonts w:ascii="Arial" w:hAnsi="Arial" w:cs="Arial"/>
          <w:color w:val="000000"/>
          <w:sz w:val="18"/>
          <w:szCs w:val="18"/>
        </w:rPr>
        <w:t>3——</w:t>
      </w:r>
      <w:r w:rsidRPr="00CC1571">
        <w:rPr>
          <w:rFonts w:ascii="Arial" w:hAnsi="Arial" w:cs="Arial" w:hint="eastAsia"/>
          <w:color w:val="000000"/>
          <w:sz w:val="18"/>
          <w:szCs w:val="18"/>
        </w:rPr>
        <w:t>连接角钢；</w:t>
      </w:r>
      <w:r w:rsidRPr="00CC1571">
        <w:rPr>
          <w:rFonts w:ascii="Arial" w:hAnsi="Arial" w:cs="Arial"/>
          <w:color w:val="000000"/>
          <w:sz w:val="18"/>
          <w:szCs w:val="18"/>
        </w:rPr>
        <w:t>4——</w:t>
      </w:r>
      <w:r w:rsidRPr="00CC1571">
        <w:rPr>
          <w:rFonts w:ascii="Arial" w:hAnsi="Arial" w:cs="Arial" w:hint="eastAsia"/>
          <w:color w:val="000000"/>
          <w:sz w:val="18"/>
          <w:szCs w:val="18"/>
        </w:rPr>
        <w:t>连接螺栓；</w:t>
      </w:r>
      <w:r w:rsidRPr="00CC1571">
        <w:rPr>
          <w:rFonts w:ascii="Arial" w:hAnsi="Arial" w:cs="Arial"/>
          <w:color w:val="000000"/>
          <w:sz w:val="18"/>
          <w:szCs w:val="18"/>
        </w:rPr>
        <w:t>5——</w:t>
      </w:r>
      <w:r w:rsidRPr="00CC1571">
        <w:rPr>
          <w:rFonts w:ascii="Arial" w:hAnsi="Arial" w:cs="Arial" w:hint="eastAsia"/>
          <w:color w:val="000000"/>
          <w:sz w:val="18"/>
          <w:szCs w:val="18"/>
        </w:rPr>
        <w:t>连接端板</w:t>
      </w:r>
    </w:p>
    <w:p w:rsidR="00794AE5" w:rsidRDefault="00794AE5" w:rsidP="00854272">
      <w:pPr>
        <w:spacing w:line="276" w:lineRule="auto"/>
        <w:jc w:val="center"/>
        <w:rPr>
          <w:color w:val="000000"/>
        </w:rPr>
      </w:pPr>
      <w:r>
        <w:rPr>
          <w:noProof/>
        </w:rPr>
        <w:drawing>
          <wp:inline distT="0" distB="0" distL="0" distR="0">
            <wp:extent cx="3108960" cy="16020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3131569" cy="1613666"/>
                    </a:xfrm>
                    <a:prstGeom prst="rect">
                      <a:avLst/>
                    </a:prstGeom>
                  </pic:spPr>
                </pic:pic>
              </a:graphicData>
            </a:graphic>
          </wp:inline>
        </w:drawing>
      </w:r>
      <w:r>
        <w:rPr>
          <w:noProof/>
        </w:rPr>
        <w:t xml:space="preserve"> </w:t>
      </w:r>
    </w:p>
    <w:p w:rsidR="00794AE5" w:rsidRPr="00CC1571" w:rsidRDefault="00794AE5" w:rsidP="00854272">
      <w:pPr>
        <w:spacing w:line="276" w:lineRule="auto"/>
        <w:jc w:val="center"/>
        <w:rPr>
          <w:color w:val="000000"/>
          <w:sz w:val="18"/>
          <w:szCs w:val="18"/>
        </w:rPr>
      </w:pPr>
      <w:r w:rsidRPr="00CC1571">
        <w:rPr>
          <w:rFonts w:hint="eastAsia"/>
          <w:color w:val="000000"/>
          <w:sz w:val="18"/>
          <w:szCs w:val="18"/>
        </w:rPr>
        <w:t>图</w:t>
      </w:r>
      <w:r>
        <w:rPr>
          <w:rFonts w:ascii="Arial" w:hAnsi="Arial" w:cs="Arial"/>
          <w:color w:val="000000"/>
          <w:sz w:val="18"/>
          <w:szCs w:val="18"/>
        </w:rPr>
        <w:t xml:space="preserve">10  </w:t>
      </w:r>
      <w:r>
        <w:rPr>
          <w:rFonts w:hint="eastAsia"/>
          <w:color w:val="000000"/>
          <w:sz w:val="18"/>
          <w:szCs w:val="18"/>
        </w:rPr>
        <w:t>柱腹板加劲处梁与柱铰接处理方法</w:t>
      </w:r>
    </w:p>
    <w:p w:rsidR="00794AE5" w:rsidRDefault="00794AE5" w:rsidP="00854272">
      <w:pPr>
        <w:spacing w:line="276" w:lineRule="auto"/>
        <w:jc w:val="center"/>
        <w:rPr>
          <w:rFonts w:ascii="Arial" w:hAnsi="Arial" w:cs="Arial"/>
          <w:color w:val="000000"/>
          <w:sz w:val="18"/>
          <w:szCs w:val="18"/>
        </w:rPr>
      </w:pPr>
      <w:r w:rsidRPr="00CC1571">
        <w:rPr>
          <w:rFonts w:ascii="Arial" w:hAnsi="Arial" w:cs="Arial"/>
          <w:color w:val="000000"/>
          <w:sz w:val="18"/>
          <w:szCs w:val="18"/>
        </w:rPr>
        <w:t>1——</w:t>
      </w:r>
      <w:r w:rsidRPr="00CC1571">
        <w:rPr>
          <w:rFonts w:ascii="Arial" w:hAnsi="Arial" w:cs="Arial" w:hint="eastAsia"/>
          <w:color w:val="000000"/>
          <w:sz w:val="18"/>
          <w:szCs w:val="18"/>
        </w:rPr>
        <w:t>柱；</w:t>
      </w:r>
      <w:r w:rsidRPr="00CC1571">
        <w:rPr>
          <w:rFonts w:ascii="Arial" w:hAnsi="Arial" w:cs="Arial"/>
          <w:color w:val="000000"/>
          <w:sz w:val="18"/>
          <w:szCs w:val="18"/>
        </w:rPr>
        <w:t>2——</w:t>
      </w:r>
      <w:r w:rsidRPr="00CC1571">
        <w:rPr>
          <w:rFonts w:ascii="Arial" w:hAnsi="Arial" w:cs="Arial" w:hint="eastAsia"/>
          <w:color w:val="000000"/>
          <w:sz w:val="18"/>
          <w:szCs w:val="18"/>
        </w:rPr>
        <w:t>梁；</w:t>
      </w:r>
      <w:r w:rsidRPr="00CC1571">
        <w:rPr>
          <w:rFonts w:ascii="Arial" w:hAnsi="Arial" w:cs="Arial"/>
          <w:color w:val="000000"/>
          <w:sz w:val="18"/>
          <w:szCs w:val="18"/>
        </w:rPr>
        <w:t>3——</w:t>
      </w:r>
      <w:r>
        <w:rPr>
          <w:rFonts w:ascii="Arial" w:hAnsi="Arial" w:cs="Arial" w:hint="eastAsia"/>
          <w:color w:val="000000"/>
          <w:sz w:val="18"/>
          <w:szCs w:val="18"/>
        </w:rPr>
        <w:t>柱横向</w:t>
      </w:r>
      <w:r>
        <w:rPr>
          <w:rFonts w:ascii="Arial" w:hAnsi="Arial" w:cs="Arial"/>
          <w:color w:val="000000"/>
          <w:sz w:val="18"/>
          <w:szCs w:val="18"/>
        </w:rPr>
        <w:t>加劲</w:t>
      </w:r>
      <w:r>
        <w:rPr>
          <w:rFonts w:ascii="Arial" w:hAnsi="Arial" w:cs="Arial" w:hint="eastAsia"/>
          <w:color w:val="000000"/>
          <w:sz w:val="18"/>
          <w:szCs w:val="18"/>
        </w:rPr>
        <w:t>板</w:t>
      </w:r>
      <w:r w:rsidRPr="00CC1571">
        <w:rPr>
          <w:rFonts w:ascii="Arial" w:hAnsi="Arial" w:cs="Arial" w:hint="eastAsia"/>
          <w:color w:val="000000"/>
          <w:sz w:val="18"/>
          <w:szCs w:val="18"/>
        </w:rPr>
        <w:t>；</w:t>
      </w:r>
      <w:r w:rsidRPr="00CC1571">
        <w:rPr>
          <w:rFonts w:ascii="Arial" w:hAnsi="Arial" w:cs="Arial"/>
          <w:color w:val="000000"/>
          <w:sz w:val="18"/>
          <w:szCs w:val="18"/>
        </w:rPr>
        <w:t>4——</w:t>
      </w:r>
      <w:r>
        <w:rPr>
          <w:rFonts w:ascii="Arial" w:hAnsi="Arial" w:cs="Arial" w:hint="eastAsia"/>
          <w:color w:val="000000"/>
          <w:sz w:val="18"/>
          <w:szCs w:val="18"/>
        </w:rPr>
        <w:t>柱竖向抗剪切板</w:t>
      </w:r>
      <w:r w:rsidRPr="00CC1571">
        <w:rPr>
          <w:rFonts w:ascii="Arial" w:hAnsi="Arial" w:cs="Arial" w:hint="eastAsia"/>
          <w:color w:val="000000"/>
          <w:sz w:val="18"/>
          <w:szCs w:val="18"/>
        </w:rPr>
        <w:t>；</w:t>
      </w:r>
    </w:p>
    <w:p w:rsidR="00794AE5" w:rsidRPr="00CC1571" w:rsidRDefault="00794AE5" w:rsidP="00854272">
      <w:pPr>
        <w:spacing w:line="276" w:lineRule="auto"/>
        <w:jc w:val="center"/>
        <w:rPr>
          <w:rFonts w:ascii="Arial" w:hAnsi="Arial" w:cs="Arial"/>
          <w:color w:val="000000"/>
          <w:sz w:val="18"/>
          <w:szCs w:val="18"/>
        </w:rPr>
      </w:pPr>
      <w:r w:rsidRPr="00CC1571">
        <w:rPr>
          <w:rFonts w:ascii="Arial" w:hAnsi="Arial" w:cs="Arial"/>
          <w:color w:val="000000"/>
          <w:sz w:val="18"/>
          <w:szCs w:val="18"/>
        </w:rPr>
        <w:t>5——</w:t>
      </w:r>
      <w:r w:rsidRPr="00CC1571">
        <w:rPr>
          <w:rFonts w:ascii="Arial" w:hAnsi="Arial" w:cs="Arial" w:hint="eastAsia"/>
          <w:color w:val="000000"/>
          <w:sz w:val="18"/>
          <w:szCs w:val="18"/>
        </w:rPr>
        <w:t>连接</w:t>
      </w:r>
      <w:r>
        <w:rPr>
          <w:rFonts w:ascii="Arial" w:hAnsi="Arial" w:cs="Arial" w:hint="eastAsia"/>
          <w:color w:val="000000"/>
          <w:sz w:val="18"/>
          <w:szCs w:val="18"/>
        </w:rPr>
        <w:t>拼接板；</w:t>
      </w:r>
      <w:r w:rsidRPr="000F52B9">
        <w:rPr>
          <w:rFonts w:ascii="Arial" w:hAnsi="Arial" w:cs="Arial"/>
          <w:color w:val="000000"/>
          <w:sz w:val="18"/>
          <w:szCs w:val="18"/>
        </w:rPr>
        <w:t>6——</w:t>
      </w:r>
      <w:r>
        <w:rPr>
          <w:rFonts w:ascii="Arial" w:hAnsi="Arial" w:cs="Arial" w:hint="eastAsia"/>
          <w:color w:val="000000"/>
          <w:sz w:val="18"/>
          <w:szCs w:val="18"/>
        </w:rPr>
        <w:t>连接螺栓；</w:t>
      </w:r>
      <w:r>
        <w:rPr>
          <w:rFonts w:ascii="Arial" w:hAnsi="Arial" w:cs="Arial"/>
          <w:color w:val="000000"/>
          <w:sz w:val="18"/>
          <w:szCs w:val="18"/>
        </w:rPr>
        <w:t>7</w:t>
      </w:r>
      <w:r w:rsidRPr="000F52B9">
        <w:rPr>
          <w:rFonts w:ascii="Arial" w:hAnsi="Arial" w:cs="Arial"/>
          <w:color w:val="000000"/>
          <w:sz w:val="18"/>
          <w:szCs w:val="18"/>
        </w:rPr>
        <w:t>——</w:t>
      </w:r>
      <w:r>
        <w:rPr>
          <w:rFonts w:ascii="Arial" w:hAnsi="Arial" w:cs="Arial" w:hint="eastAsia"/>
          <w:color w:val="000000"/>
          <w:sz w:val="18"/>
          <w:szCs w:val="18"/>
        </w:rPr>
        <w:t>牛腿</w:t>
      </w:r>
    </w:p>
    <w:p w:rsidR="00794AE5" w:rsidRPr="00E52049" w:rsidRDefault="00794AE5" w:rsidP="00854272">
      <w:pPr>
        <w:pStyle w:val="a7"/>
        <w:spacing w:line="276" w:lineRule="auto"/>
        <w:ind w:firstLineChars="200" w:firstLine="420"/>
        <w:rPr>
          <w:rFonts w:ascii="Arial" w:hAnsi="Arial" w:cs="Arial"/>
          <w:color w:val="000000" w:themeColor="text1"/>
        </w:rPr>
      </w:pPr>
      <w:r w:rsidRPr="00731B4A">
        <w:rPr>
          <w:rFonts w:ascii="Arial" w:hAnsi="Arial" w:cs="Arial" w:hint="eastAsia"/>
          <w:color w:val="000000" w:themeColor="text1"/>
          <w:szCs w:val="21"/>
        </w:rPr>
        <w:t xml:space="preserve">AISC 341-16 </w:t>
      </w:r>
      <w:r w:rsidRPr="00731B4A">
        <w:rPr>
          <w:rFonts w:ascii="Arial" w:hAnsi="Arial" w:cs="Arial" w:hint="eastAsia"/>
          <w:color w:val="000000" w:themeColor="text1"/>
          <w:szCs w:val="21"/>
        </w:rPr>
        <w:t>指出</w:t>
      </w:r>
      <w:r w:rsidRPr="00E52049">
        <w:rPr>
          <w:rFonts w:ascii="Arial" w:hAnsi="Arial" w:cs="Arial" w:hint="eastAsia"/>
          <w:color w:val="000000" w:themeColor="text1"/>
          <w:szCs w:val="21"/>
        </w:rPr>
        <w:t>：试验表明，</w:t>
      </w:r>
      <w:r>
        <w:rPr>
          <w:rFonts w:hint="eastAsia"/>
        </w:rPr>
        <w:t>梁与柱腹板及节点板与柱腹板的连接，如不设置加劲肋，这样</w:t>
      </w:r>
      <w:r w:rsidRPr="00E52049">
        <w:rPr>
          <w:rFonts w:ascii="Arial" w:hAnsi="Arial" w:cs="Arial" w:hint="eastAsia"/>
          <w:color w:val="000000" w:themeColor="text1"/>
          <w:szCs w:val="21"/>
        </w:rPr>
        <w:t>可通过柱腹板的弯曲，使梁和节点板相对于柱的转动得以实现，从而减小了</w:t>
      </w:r>
      <w:r>
        <w:rPr>
          <w:rFonts w:hint="eastAsia"/>
        </w:rPr>
        <w:t>在节点板和梁、柱中产生的</w:t>
      </w:r>
      <w:r w:rsidRPr="00E52049">
        <w:rPr>
          <w:rFonts w:ascii="Arial" w:hAnsi="Arial" w:cs="Arial" w:hint="eastAsia"/>
          <w:color w:val="000000" w:themeColor="text1"/>
          <w:szCs w:val="21"/>
        </w:rPr>
        <w:t>不必要的“挤压力”。这个试验结果为梁</w:t>
      </w:r>
      <w:r>
        <w:rPr>
          <w:rFonts w:ascii="Arial" w:hAnsi="Arial" w:cs="Arial" w:hint="eastAsia"/>
          <w:color w:val="000000" w:themeColor="text1"/>
          <w:szCs w:val="21"/>
        </w:rPr>
        <w:t>或</w:t>
      </w:r>
      <w:r w:rsidRPr="00E52049">
        <w:rPr>
          <w:rFonts w:ascii="Arial" w:hAnsi="Arial" w:cs="Arial" w:hint="eastAsia"/>
          <w:color w:val="000000" w:themeColor="text1"/>
          <w:szCs w:val="21"/>
        </w:rPr>
        <w:t>节点板与柱腹板连接不需要设置加劲肋提供了依据。</w:t>
      </w:r>
    </w:p>
    <w:p w:rsidR="00794AE5" w:rsidRPr="00DA3280" w:rsidRDefault="00794AE5" w:rsidP="00854272">
      <w:pPr>
        <w:pStyle w:val="a7"/>
        <w:spacing w:line="276" w:lineRule="auto"/>
        <w:ind w:firstLineChars="200" w:firstLine="420"/>
        <w:rPr>
          <w:color w:val="000000" w:themeColor="text1"/>
          <w:szCs w:val="21"/>
        </w:rPr>
      </w:pPr>
      <w:r w:rsidRPr="00172FD9">
        <w:rPr>
          <w:rFonts w:ascii="Arial" w:hAnsi="Arial" w:cs="Arial"/>
        </w:rPr>
        <w:t>3</w:t>
      </w:r>
      <w:r>
        <w:rPr>
          <w:rFonts w:ascii="Arial" w:hAnsi="Arial" w:cs="Arial" w:hint="eastAsia"/>
        </w:rPr>
        <w:t xml:space="preserve">  </w:t>
      </w:r>
      <w:r>
        <w:rPr>
          <w:rFonts w:hint="eastAsia"/>
        </w:rPr>
        <w:t>以铰接的梁端采用</w:t>
      </w:r>
      <w:r>
        <w:rPr>
          <w:rFonts w:hint="eastAsia"/>
          <w:color w:val="000000" w:themeColor="text1"/>
          <w:szCs w:val="21"/>
        </w:rPr>
        <w:t>L</w:t>
      </w:r>
      <w:r w:rsidRPr="00DA3280">
        <w:rPr>
          <w:rFonts w:hint="eastAsia"/>
          <w:color w:val="000000" w:themeColor="text1"/>
          <w:szCs w:val="21"/>
        </w:rPr>
        <w:t>100X80</w:t>
      </w:r>
      <w:r>
        <w:rPr>
          <w:rFonts w:hint="eastAsia"/>
          <w:color w:val="000000" w:themeColor="text1"/>
          <w:szCs w:val="21"/>
        </w:rPr>
        <w:t>的连接角钢为例，与柱连接的外伸</w:t>
      </w:r>
      <w:proofErr w:type="gramStart"/>
      <w:r>
        <w:rPr>
          <w:rFonts w:hint="eastAsia"/>
          <w:color w:val="000000" w:themeColor="text1"/>
          <w:szCs w:val="21"/>
        </w:rPr>
        <w:t>肢</w:t>
      </w:r>
      <w:proofErr w:type="gramEnd"/>
      <w:r>
        <w:rPr>
          <w:rFonts w:hint="eastAsia"/>
          <w:color w:val="000000" w:themeColor="text1"/>
          <w:szCs w:val="21"/>
        </w:rPr>
        <w:t>宽度采用</w:t>
      </w:r>
      <w:r>
        <w:rPr>
          <w:rFonts w:hint="eastAsia"/>
          <w:color w:val="000000" w:themeColor="text1"/>
          <w:szCs w:val="21"/>
        </w:rPr>
        <w:t>100mm</w:t>
      </w:r>
      <w:r w:rsidRPr="00DA3280">
        <w:rPr>
          <w:rFonts w:hint="eastAsia"/>
          <w:color w:val="000000" w:themeColor="text1"/>
          <w:szCs w:val="21"/>
        </w:rPr>
        <w:t>，梁端留有</w:t>
      </w:r>
      <w:r w:rsidRPr="00DA3280">
        <w:rPr>
          <w:rFonts w:hint="eastAsia"/>
          <w:color w:val="000000" w:themeColor="text1"/>
          <w:szCs w:val="21"/>
        </w:rPr>
        <w:t>1.5mm</w:t>
      </w:r>
      <w:r w:rsidRPr="00DA3280">
        <w:rPr>
          <w:rFonts w:hint="eastAsia"/>
          <w:color w:val="000000" w:themeColor="text1"/>
          <w:szCs w:val="21"/>
        </w:rPr>
        <w:t>的安装间隙，当梁长不小于</w:t>
      </w:r>
      <w:r w:rsidRPr="00DA3280">
        <w:rPr>
          <w:rFonts w:hint="eastAsia"/>
          <w:color w:val="000000" w:themeColor="text1"/>
          <w:szCs w:val="21"/>
        </w:rPr>
        <w:t>6</w:t>
      </w:r>
      <w:r>
        <w:rPr>
          <w:color w:val="000000" w:themeColor="text1"/>
          <w:szCs w:val="21"/>
        </w:rPr>
        <w:t>.</w:t>
      </w:r>
      <w:r w:rsidRPr="00DA3280">
        <w:rPr>
          <w:rFonts w:hint="eastAsia"/>
          <w:color w:val="000000" w:themeColor="text1"/>
          <w:szCs w:val="21"/>
        </w:rPr>
        <w:t>0m</w:t>
      </w:r>
      <w:r w:rsidRPr="00DA3280">
        <w:rPr>
          <w:rFonts w:hint="eastAsia"/>
          <w:color w:val="000000" w:themeColor="text1"/>
          <w:szCs w:val="21"/>
        </w:rPr>
        <w:t>时，理论计算次梁是可以平面就位的，主梁按垂直下落更是没有问题。如果需要增大间隙，则需要增设填板，具体要求详见有关规定。</w:t>
      </w:r>
    </w:p>
    <w:p w:rsidR="00794AE5" w:rsidRDefault="00794AE5" w:rsidP="00854272">
      <w:pPr>
        <w:spacing w:line="276" w:lineRule="auto"/>
        <w:ind w:firstLineChars="200" w:firstLine="420"/>
      </w:pPr>
      <w:r>
        <w:rPr>
          <w:rFonts w:hint="eastAsia"/>
        </w:rPr>
        <w:t>在满足计算和构造要求的前提下，连接角钢的肢宽和厚度均不宜过大，尽量减小</w:t>
      </w:r>
      <w:proofErr w:type="gramStart"/>
      <w:r>
        <w:rPr>
          <w:rFonts w:hint="eastAsia"/>
        </w:rPr>
        <w:t>螺栓撬力的</w:t>
      </w:r>
      <w:proofErr w:type="gramEnd"/>
      <w:r>
        <w:rPr>
          <w:rFonts w:hint="eastAsia"/>
        </w:rPr>
        <w:t>影响，也可降低梁端弯矩约束能力，尽可能接近理想铰接。</w:t>
      </w:r>
    </w:p>
    <w:p w:rsidR="00794AE5" w:rsidRPr="00E52049" w:rsidRDefault="00794AE5" w:rsidP="00854272">
      <w:pPr>
        <w:spacing w:line="276" w:lineRule="auto"/>
        <w:ind w:firstLineChars="200" w:firstLine="420"/>
        <w:rPr>
          <w:rFonts w:ascii="Arial" w:hAnsi="Arial" w:cs="Arial"/>
          <w:color w:val="000000" w:themeColor="text1"/>
        </w:rPr>
      </w:pPr>
      <w:r w:rsidRPr="00E52049">
        <w:rPr>
          <w:rFonts w:ascii="Arial" w:hAnsi="Arial" w:cs="Arial" w:hint="eastAsia"/>
          <w:color w:val="000000" w:themeColor="text1"/>
        </w:rPr>
        <w:t>需要说明的是，</w:t>
      </w:r>
      <w:r w:rsidRPr="0053135D">
        <w:rPr>
          <w:rFonts w:ascii="Arial" w:hAnsi="Arial" w:cs="Arial" w:hint="eastAsia"/>
          <w:color w:val="000000" w:themeColor="text1"/>
        </w:rPr>
        <w:t xml:space="preserve"> AISC 341-16 </w:t>
      </w:r>
      <w:r w:rsidRPr="0053135D">
        <w:rPr>
          <w:rFonts w:ascii="Arial" w:hAnsi="Arial" w:cs="Arial" w:hint="eastAsia"/>
          <w:color w:val="000000" w:themeColor="text1"/>
        </w:rPr>
        <w:t>为</w:t>
      </w:r>
      <w:r w:rsidRPr="00E52049">
        <w:rPr>
          <w:rFonts w:ascii="Arial" w:hAnsi="Arial" w:cs="Arial" w:hint="eastAsia"/>
          <w:color w:val="000000" w:themeColor="text1"/>
        </w:rPr>
        <w:t>特殊中心支撑框架的</w:t>
      </w:r>
      <w:r>
        <w:rPr>
          <w:rFonts w:hint="eastAsia"/>
        </w:rPr>
        <w:t>梁与柱</w:t>
      </w:r>
      <w:r w:rsidRPr="00E52049">
        <w:rPr>
          <w:rFonts w:ascii="Arial" w:hAnsi="Arial" w:cs="Arial" w:hint="eastAsia"/>
          <w:color w:val="000000" w:themeColor="text1"/>
        </w:rPr>
        <w:t>连接型式提供了三种选项，其中有二项是</w:t>
      </w:r>
      <w:proofErr w:type="gramStart"/>
      <w:r w:rsidRPr="00E52049">
        <w:rPr>
          <w:rFonts w:ascii="Arial" w:hAnsi="Arial" w:cs="Arial" w:hint="eastAsia"/>
          <w:color w:val="000000" w:themeColor="text1"/>
        </w:rPr>
        <w:t>全嵌固</w:t>
      </w:r>
      <w:proofErr w:type="gramEnd"/>
      <w:r w:rsidRPr="00E52049">
        <w:rPr>
          <w:rFonts w:ascii="Arial" w:hAnsi="Arial" w:cs="Arial" w:hint="eastAsia"/>
          <w:color w:val="000000" w:themeColor="text1"/>
        </w:rPr>
        <w:t>的抗弯连接，</w:t>
      </w:r>
      <w:r w:rsidRPr="0053135D">
        <w:rPr>
          <w:rFonts w:ascii="Arial" w:hAnsi="Arial" w:cs="Arial" w:hint="eastAsia"/>
          <w:color w:val="000000" w:themeColor="text1"/>
        </w:rPr>
        <w:t>但将具有一定的适应转动能力又满足简支要求的铰接连接作为重点，强调梁与柱的连接及节点板与柱的连接应具有一样的变形特征，均能同样满足延性变形转动的需求，例如梁端和节点板都采用双角钢（或端板）与柱栓接。这个要求是基于节点板与梁的连接无论采用焊接或是栓接，其连接均比较刚性，使梁与节点板几乎形成一个整体的状况。故本标准将梁与柱铰接连接形式同样作为重点。</w:t>
      </w:r>
    </w:p>
    <w:p w:rsidR="00BC7E0C" w:rsidRPr="00794AE5" w:rsidRDefault="00BC7E0C" w:rsidP="00854272">
      <w:pPr>
        <w:spacing w:line="276" w:lineRule="auto"/>
        <w:rPr>
          <w:rFonts w:ascii="Arial" w:hAnsi="Arial" w:cs="Arial"/>
          <w:b/>
        </w:rPr>
      </w:pPr>
    </w:p>
    <w:p w:rsidR="00ED626E" w:rsidRDefault="00ED626E" w:rsidP="00854272">
      <w:pPr>
        <w:spacing w:line="276" w:lineRule="auto"/>
        <w:rPr>
          <w:rFonts w:ascii="Arial" w:hAnsi="Arial" w:cs="Arial"/>
          <w:color w:val="000000"/>
          <w:szCs w:val="21"/>
        </w:rPr>
      </w:pPr>
      <w:r w:rsidRPr="00ED626E">
        <w:rPr>
          <w:rFonts w:ascii="Arial" w:hAnsi="Arial" w:cs="Arial"/>
          <w:b/>
          <w:color w:val="000000"/>
          <w:szCs w:val="21"/>
        </w:rPr>
        <w:t>7.1.3</w:t>
      </w:r>
      <w:r>
        <w:rPr>
          <w:rFonts w:ascii="Arial" w:hAnsi="Arial" w:cs="Arial"/>
          <w:color w:val="000000"/>
          <w:szCs w:val="21"/>
        </w:rPr>
        <w:t xml:space="preserve">  </w:t>
      </w:r>
      <w:r w:rsidRPr="00641261">
        <w:rPr>
          <w:rFonts w:ascii="Arial" w:hAnsi="Arial" w:cs="Arial" w:hint="eastAsia"/>
          <w:color w:val="000000"/>
          <w:szCs w:val="21"/>
        </w:rPr>
        <w:t>普通中心支撑框架不要求支撑节点板具有很高的面外变形能力，因此支撑连接角钢可</w:t>
      </w:r>
      <w:proofErr w:type="gramStart"/>
      <w:r w:rsidRPr="00641261">
        <w:rPr>
          <w:rFonts w:ascii="Arial" w:hAnsi="Arial" w:cs="Arial" w:hint="eastAsia"/>
          <w:color w:val="000000"/>
          <w:szCs w:val="21"/>
        </w:rPr>
        <w:t>尽量内伸</w:t>
      </w:r>
      <w:proofErr w:type="gramEnd"/>
      <w:r w:rsidRPr="00641261">
        <w:rPr>
          <w:rFonts w:ascii="Arial" w:hAnsi="Arial" w:cs="Arial" w:hint="eastAsia"/>
          <w:color w:val="000000"/>
          <w:szCs w:val="21"/>
        </w:rPr>
        <w:t>，以满足螺栓的安装空间为准，</w:t>
      </w:r>
      <w:r>
        <w:rPr>
          <w:rFonts w:hint="eastAsia"/>
        </w:rPr>
        <w:t>按工程经验，此距离</w:t>
      </w:r>
      <w:r>
        <w:rPr>
          <w:rFonts w:ascii="Arial" w:hAnsi="Arial" w:cs="Arial"/>
          <w:color w:val="000000"/>
          <w:szCs w:val="21"/>
        </w:rPr>
        <w:t>一般取</w:t>
      </w:r>
      <w:r w:rsidRPr="00F45B3E">
        <w:rPr>
          <w:rFonts w:hint="eastAsia"/>
        </w:rPr>
        <w:t>不小于</w:t>
      </w:r>
      <w:r w:rsidRPr="00F45B3E">
        <w:rPr>
          <w:rFonts w:hint="eastAsia"/>
        </w:rPr>
        <w:t>2</w:t>
      </w:r>
      <w:r w:rsidRPr="00F45B3E">
        <w:rPr>
          <w:rFonts w:hint="eastAsia"/>
        </w:rPr>
        <w:t>倍螺栓直径，</w:t>
      </w:r>
      <w:r w:rsidRPr="00F02DA9">
        <w:rPr>
          <w:rFonts w:ascii="Arial" w:hAnsi="Arial" w:cs="Arial" w:hint="eastAsia"/>
          <w:color w:val="000000" w:themeColor="text1"/>
          <w:szCs w:val="21"/>
        </w:rPr>
        <w:t>这样可减</w:t>
      </w:r>
      <w:r w:rsidRPr="00641261">
        <w:rPr>
          <w:rFonts w:ascii="Arial" w:hAnsi="Arial" w:cs="Arial" w:hint="eastAsia"/>
          <w:color w:val="000000"/>
          <w:szCs w:val="21"/>
        </w:rPr>
        <w:t>小节点板尺寸</w:t>
      </w:r>
      <w:r>
        <w:rPr>
          <w:rFonts w:hint="eastAsia"/>
        </w:rPr>
        <w:t>。连接角钢按标准间距布置螺栓后剩余的长度，可按标准间距的</w:t>
      </w:r>
      <w:r>
        <w:rPr>
          <w:rFonts w:hint="eastAsia"/>
        </w:rPr>
        <w:t>2</w:t>
      </w:r>
      <w:r>
        <w:rPr>
          <w:rFonts w:hint="eastAsia"/>
        </w:rPr>
        <w:t>倍布置，</w:t>
      </w:r>
      <w:r w:rsidRPr="009660B9">
        <w:rPr>
          <w:rFonts w:hint="eastAsia"/>
        </w:rPr>
        <w:t>如图</w:t>
      </w:r>
      <w:r w:rsidRPr="009660B9">
        <w:rPr>
          <w:rFonts w:hint="eastAsia"/>
        </w:rPr>
        <w:t>11</w:t>
      </w:r>
      <w:r w:rsidRPr="009660B9">
        <w:rPr>
          <w:rFonts w:hint="eastAsia"/>
        </w:rPr>
        <w:t>所示</w:t>
      </w:r>
      <w:r>
        <w:rPr>
          <w:rFonts w:hint="eastAsia"/>
        </w:rPr>
        <w:t>，</w:t>
      </w:r>
      <w:r>
        <w:t>这样有利于增大连接节点板的面外刚度</w:t>
      </w:r>
      <w:r w:rsidRPr="009660B9">
        <w:rPr>
          <w:rFonts w:hint="eastAsia"/>
        </w:rPr>
        <w:t>。</w:t>
      </w:r>
      <w:r w:rsidRPr="009660B9">
        <w:rPr>
          <w:rFonts w:ascii="Arial" w:hAnsi="Arial" w:cs="Arial" w:hint="eastAsia"/>
          <w:color w:val="000000"/>
          <w:szCs w:val="21"/>
        </w:rPr>
        <w:t>当</w:t>
      </w:r>
      <w:r>
        <w:rPr>
          <w:rFonts w:ascii="Arial" w:hAnsi="Arial" w:cs="Arial"/>
          <w:color w:val="000000"/>
          <w:szCs w:val="21"/>
        </w:rPr>
        <w:t>钢梁顶部存在钢筋混凝</w:t>
      </w:r>
      <w:r>
        <w:rPr>
          <w:rFonts w:ascii="Arial" w:hAnsi="Arial" w:cs="Arial"/>
          <w:color w:val="000000"/>
          <w:szCs w:val="21"/>
        </w:rPr>
        <w:lastRenderedPageBreak/>
        <w:t>土板时尚应</w:t>
      </w:r>
      <w:r>
        <w:rPr>
          <w:rFonts w:hint="eastAsia"/>
        </w:rPr>
        <w:t>将板的厚度考虑在内</w:t>
      </w:r>
      <w:r w:rsidRPr="00641261">
        <w:rPr>
          <w:rFonts w:ascii="Arial" w:hAnsi="Arial" w:cs="Arial" w:hint="eastAsia"/>
          <w:color w:val="000000"/>
          <w:szCs w:val="21"/>
        </w:rPr>
        <w:t>。</w:t>
      </w:r>
    </w:p>
    <w:p w:rsidR="00ED626E" w:rsidRDefault="00ED626E" w:rsidP="00854272">
      <w:pPr>
        <w:spacing w:line="276" w:lineRule="auto"/>
        <w:ind w:firstLineChars="200" w:firstLine="420"/>
        <w:rPr>
          <w:rFonts w:ascii="Arial" w:hAnsi="Arial" w:cs="Arial"/>
          <w:color w:val="000000"/>
          <w:szCs w:val="21"/>
        </w:rPr>
      </w:pPr>
      <w:r w:rsidRPr="00641261">
        <w:rPr>
          <w:rFonts w:ascii="Arial" w:hAnsi="Arial" w:cs="Arial" w:hint="eastAsia"/>
          <w:color w:val="000000"/>
          <w:szCs w:val="21"/>
        </w:rPr>
        <w:t>特殊中心支撑框架要求支撑节点板具有很好的面外变形能力，保证支撑节点板上能形成明确的塑性铰线，发挥体系的</w:t>
      </w:r>
      <w:r w:rsidRPr="00F02DA9">
        <w:rPr>
          <w:rFonts w:ascii="Arial" w:hAnsi="Arial" w:cs="Arial" w:hint="eastAsia"/>
          <w:color w:val="000000" w:themeColor="text1"/>
          <w:szCs w:val="21"/>
        </w:rPr>
        <w:t>耗能能力，因此支撑连接角钢端部至由节点板最外侧的</w:t>
      </w:r>
      <w:proofErr w:type="gramStart"/>
      <w:r w:rsidRPr="00F02DA9">
        <w:rPr>
          <w:rFonts w:ascii="Arial" w:hAnsi="Arial" w:cs="Arial" w:hint="eastAsia"/>
          <w:color w:val="000000" w:themeColor="text1"/>
          <w:szCs w:val="21"/>
        </w:rPr>
        <w:t>嵌固点</w:t>
      </w:r>
      <w:proofErr w:type="gramEnd"/>
      <w:r w:rsidRPr="00F02DA9">
        <w:rPr>
          <w:rFonts w:ascii="Arial" w:hAnsi="Arial" w:cs="Arial" w:hint="eastAsia"/>
          <w:color w:val="000000" w:themeColor="text1"/>
          <w:szCs w:val="21"/>
        </w:rPr>
        <w:t>（节点板与柱、梁连接的端部）对支撑杆件</w:t>
      </w:r>
      <w:r w:rsidRPr="00641261">
        <w:rPr>
          <w:rFonts w:ascii="Arial" w:hAnsi="Arial" w:cs="Arial" w:hint="eastAsia"/>
          <w:color w:val="000000"/>
          <w:szCs w:val="21"/>
        </w:rPr>
        <w:t>轴线所做垂线的距离，</w:t>
      </w:r>
      <w:r w:rsidRPr="000D148A">
        <w:rPr>
          <w:rFonts w:ascii="Arial" w:hAnsi="Arial" w:cs="Arial" w:hint="eastAsia"/>
          <w:szCs w:val="21"/>
        </w:rPr>
        <w:t>一般不小于</w:t>
      </w:r>
      <w:r w:rsidRPr="00641261">
        <w:rPr>
          <w:rFonts w:ascii="Arial" w:hAnsi="Arial" w:cs="Arial" w:hint="eastAsia"/>
          <w:color w:val="000000"/>
          <w:szCs w:val="21"/>
        </w:rPr>
        <w:t>节点板厚度的</w:t>
      </w:r>
      <w:r w:rsidRPr="00641261">
        <w:rPr>
          <w:rFonts w:ascii="Arial" w:hAnsi="Arial" w:cs="Arial"/>
          <w:color w:val="000000"/>
          <w:szCs w:val="21"/>
        </w:rPr>
        <w:t>2</w:t>
      </w:r>
      <w:r w:rsidRPr="00641261">
        <w:rPr>
          <w:rFonts w:ascii="Arial" w:hAnsi="Arial" w:cs="Arial" w:hint="eastAsia"/>
          <w:color w:val="000000"/>
          <w:szCs w:val="21"/>
        </w:rPr>
        <w:t>倍（即</w:t>
      </w:r>
      <w:r w:rsidRPr="005A4C05">
        <w:rPr>
          <w:rFonts w:ascii="Arial" w:hAnsi="Arial" w:cs="Arial"/>
          <w:color w:val="000000"/>
          <w:szCs w:val="21"/>
        </w:rPr>
        <w:t>2t</w:t>
      </w:r>
      <w:r w:rsidRPr="005A4C05">
        <w:rPr>
          <w:rFonts w:ascii="Arial" w:hAnsi="Arial" w:cs="Arial"/>
          <w:color w:val="000000"/>
          <w:szCs w:val="21"/>
        </w:rPr>
        <w:t>），见图</w:t>
      </w:r>
      <w:r w:rsidRPr="005A4C05">
        <w:rPr>
          <w:rFonts w:ascii="Arial" w:hAnsi="Arial" w:cs="Arial"/>
          <w:color w:val="000000" w:themeColor="text1"/>
          <w:szCs w:val="21"/>
        </w:rPr>
        <w:t>12</w:t>
      </w:r>
      <w:r w:rsidRPr="005A4C05">
        <w:rPr>
          <w:rFonts w:ascii="Arial" w:hAnsi="Arial" w:cs="Arial"/>
          <w:color w:val="000000"/>
          <w:szCs w:val="21"/>
        </w:rPr>
        <w:t>示</w:t>
      </w:r>
      <w:r w:rsidRPr="00641261">
        <w:rPr>
          <w:rFonts w:ascii="Arial" w:hAnsi="Arial" w:cs="Arial" w:hint="eastAsia"/>
          <w:color w:val="000000"/>
          <w:szCs w:val="21"/>
        </w:rPr>
        <w:t>。当支撑采用</w:t>
      </w:r>
      <w:r w:rsidRPr="00641261">
        <w:rPr>
          <w:rFonts w:ascii="Arial" w:hAnsi="Arial" w:cs="Arial"/>
          <w:color w:val="000000"/>
          <w:szCs w:val="21"/>
        </w:rPr>
        <w:t>H</w:t>
      </w:r>
      <w:r w:rsidRPr="00641261">
        <w:rPr>
          <w:rFonts w:ascii="Arial" w:hAnsi="Arial" w:cs="Arial" w:hint="eastAsia"/>
          <w:color w:val="000000"/>
          <w:szCs w:val="21"/>
        </w:rPr>
        <w:t>形截面时，根据支撑杆长细比、支撑翼缘宽厚比等</w:t>
      </w:r>
      <w:r w:rsidRPr="000D148A">
        <w:rPr>
          <w:rFonts w:ascii="Arial" w:hAnsi="Arial" w:cs="Arial" w:hint="eastAsia"/>
          <w:szCs w:val="21"/>
        </w:rPr>
        <w:t>数值</w:t>
      </w:r>
      <w:r w:rsidRPr="00641261">
        <w:rPr>
          <w:rFonts w:ascii="Arial" w:hAnsi="Arial" w:cs="Arial" w:hint="eastAsia"/>
          <w:color w:val="000000"/>
          <w:szCs w:val="21"/>
        </w:rPr>
        <w:t>的不同，</w:t>
      </w:r>
      <w:r>
        <w:rPr>
          <w:rFonts w:hint="eastAsia"/>
        </w:rPr>
        <w:t>也可按附录</w:t>
      </w:r>
      <w:r w:rsidRPr="005A4C05">
        <w:rPr>
          <w:rFonts w:ascii="Arial" w:hAnsi="Arial" w:cs="Arial"/>
        </w:rPr>
        <w:t>D</w:t>
      </w:r>
      <w:r>
        <w:rPr>
          <w:rFonts w:hint="eastAsia"/>
        </w:rPr>
        <w:t>的规定采用比</w:t>
      </w:r>
      <w:r w:rsidRPr="005A4C05">
        <w:rPr>
          <w:rFonts w:ascii="Arial" w:hAnsi="Arial" w:cs="Arial"/>
        </w:rPr>
        <w:t>2t</w:t>
      </w:r>
      <w:r>
        <w:rPr>
          <w:rFonts w:hint="eastAsia"/>
        </w:rPr>
        <w:t>更小的距离，有利于减小节点板尺寸</w:t>
      </w:r>
      <w:r w:rsidRPr="00641261">
        <w:rPr>
          <w:rFonts w:ascii="Arial" w:hAnsi="Arial" w:cs="Arial" w:hint="eastAsia"/>
          <w:color w:val="000000"/>
          <w:szCs w:val="21"/>
        </w:rPr>
        <w:t>。</w:t>
      </w:r>
      <w:r>
        <w:rPr>
          <w:rFonts w:ascii="Arial" w:hAnsi="Arial" w:cs="Arial" w:hint="eastAsia"/>
          <w:color w:val="000000"/>
          <w:szCs w:val="21"/>
        </w:rPr>
        <w:t>当</w:t>
      </w:r>
      <w:r>
        <w:rPr>
          <w:rFonts w:ascii="Arial" w:hAnsi="Arial" w:cs="Arial"/>
          <w:color w:val="000000"/>
          <w:szCs w:val="21"/>
        </w:rPr>
        <w:t>存在混凝土楼板时，此距离应从</w:t>
      </w:r>
      <w:r>
        <w:rPr>
          <w:rFonts w:ascii="Arial" w:hAnsi="Arial" w:cs="Arial" w:hint="eastAsia"/>
          <w:color w:val="000000"/>
          <w:szCs w:val="21"/>
        </w:rPr>
        <w:t>楼板</w:t>
      </w:r>
      <w:r>
        <w:rPr>
          <w:rFonts w:ascii="Arial" w:hAnsi="Arial" w:cs="Arial"/>
          <w:color w:val="000000"/>
          <w:szCs w:val="21"/>
        </w:rPr>
        <w:t>结构面算起。</w:t>
      </w:r>
    </w:p>
    <w:p w:rsidR="00ED626E" w:rsidRDefault="00ED626E" w:rsidP="00854272">
      <w:pPr>
        <w:spacing w:line="276" w:lineRule="auto"/>
        <w:jc w:val="center"/>
        <w:rPr>
          <w:rFonts w:ascii="Arial" w:hAnsi="Arial" w:cs="Arial"/>
          <w:color w:val="000000"/>
          <w:szCs w:val="21"/>
        </w:rPr>
      </w:pPr>
      <w:r>
        <w:rPr>
          <w:noProof/>
        </w:rPr>
        <w:drawing>
          <wp:inline distT="0" distB="0" distL="0" distR="0">
            <wp:extent cx="3586038" cy="1620754"/>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3604529" cy="1629111"/>
                    </a:xfrm>
                    <a:prstGeom prst="rect">
                      <a:avLst/>
                    </a:prstGeom>
                  </pic:spPr>
                </pic:pic>
              </a:graphicData>
            </a:graphic>
          </wp:inline>
        </w:drawing>
      </w:r>
      <w:r>
        <w:rPr>
          <w:noProof/>
        </w:rPr>
        <w:t xml:space="preserve"> </w:t>
      </w:r>
    </w:p>
    <w:p w:rsidR="00ED626E" w:rsidRDefault="00ED626E" w:rsidP="00854272">
      <w:pPr>
        <w:spacing w:line="276" w:lineRule="auto"/>
        <w:ind w:firstLineChars="700" w:firstLine="1260"/>
        <w:rPr>
          <w:sz w:val="18"/>
          <w:szCs w:val="18"/>
        </w:rPr>
      </w:pPr>
      <w:r>
        <w:rPr>
          <w:rFonts w:hint="eastAsia"/>
          <w:sz w:val="18"/>
          <w:szCs w:val="18"/>
        </w:rPr>
        <w:t>（</w:t>
      </w:r>
      <w:r w:rsidRPr="0055431C">
        <w:rPr>
          <w:rFonts w:ascii="Arial" w:hAnsi="Arial" w:cs="Arial"/>
          <w:sz w:val="18"/>
          <w:szCs w:val="18"/>
        </w:rPr>
        <w:t>a</w:t>
      </w:r>
      <w:r>
        <w:rPr>
          <w:rFonts w:hint="eastAsia"/>
          <w:sz w:val="18"/>
          <w:szCs w:val="18"/>
        </w:rPr>
        <w:t>）支撑与梁和柱连接位置处</w:t>
      </w:r>
      <w:r>
        <w:rPr>
          <w:rFonts w:hint="eastAsia"/>
          <w:sz w:val="18"/>
          <w:szCs w:val="18"/>
        </w:rPr>
        <w:t xml:space="preserve">     </w:t>
      </w:r>
      <w:r>
        <w:rPr>
          <w:rFonts w:hint="eastAsia"/>
          <w:sz w:val="18"/>
          <w:szCs w:val="18"/>
        </w:rPr>
        <w:t>（</w:t>
      </w:r>
      <w:r w:rsidRPr="0055431C">
        <w:rPr>
          <w:rFonts w:ascii="Arial" w:hAnsi="Arial" w:cs="Arial"/>
          <w:sz w:val="18"/>
          <w:szCs w:val="18"/>
        </w:rPr>
        <w:t>b</w:t>
      </w:r>
      <w:r>
        <w:rPr>
          <w:rFonts w:hint="eastAsia"/>
          <w:sz w:val="18"/>
          <w:szCs w:val="18"/>
        </w:rPr>
        <w:t>）倒</w:t>
      </w:r>
      <w:r>
        <w:rPr>
          <w:sz w:val="18"/>
          <w:szCs w:val="18"/>
        </w:rPr>
        <w:t>V</w:t>
      </w:r>
      <w:proofErr w:type="gramStart"/>
      <w:r>
        <w:rPr>
          <w:rFonts w:hint="eastAsia"/>
          <w:sz w:val="18"/>
          <w:szCs w:val="18"/>
        </w:rPr>
        <w:t>撑与梁</w:t>
      </w:r>
      <w:proofErr w:type="gramEnd"/>
      <w:r>
        <w:rPr>
          <w:rFonts w:hint="eastAsia"/>
          <w:sz w:val="18"/>
          <w:szCs w:val="18"/>
        </w:rPr>
        <w:t>连接位置处</w:t>
      </w:r>
    </w:p>
    <w:p w:rsidR="00ED626E" w:rsidRPr="009C0F5A" w:rsidRDefault="00ED626E" w:rsidP="00854272">
      <w:pPr>
        <w:spacing w:line="276" w:lineRule="auto"/>
        <w:jc w:val="center"/>
        <w:rPr>
          <w:szCs w:val="21"/>
        </w:rPr>
      </w:pPr>
      <w:r w:rsidRPr="0055431C">
        <w:rPr>
          <w:rFonts w:hint="eastAsia"/>
          <w:sz w:val="18"/>
          <w:szCs w:val="18"/>
        </w:rPr>
        <w:t>图</w:t>
      </w:r>
      <w:r>
        <w:rPr>
          <w:rFonts w:ascii="Arial" w:hAnsi="Arial" w:cs="Arial"/>
          <w:sz w:val="18"/>
          <w:szCs w:val="18"/>
        </w:rPr>
        <w:t xml:space="preserve">11  </w:t>
      </w:r>
      <w:r w:rsidRPr="0055431C">
        <w:rPr>
          <w:rFonts w:hint="eastAsia"/>
          <w:sz w:val="18"/>
          <w:szCs w:val="18"/>
        </w:rPr>
        <w:t>普通中心支撑框架体系支撑节点板预留空间简图</w:t>
      </w:r>
    </w:p>
    <w:p w:rsidR="00ED626E" w:rsidRDefault="00ED626E" w:rsidP="00854272">
      <w:pPr>
        <w:spacing w:line="276" w:lineRule="auto"/>
        <w:jc w:val="center"/>
        <w:rPr>
          <w:szCs w:val="21"/>
        </w:rPr>
      </w:pPr>
      <w:r>
        <w:rPr>
          <w:noProof/>
        </w:rPr>
        <w:drawing>
          <wp:inline distT="0" distB="0" distL="0" distR="0">
            <wp:extent cx="3848431" cy="1400188"/>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3880426" cy="1411829"/>
                    </a:xfrm>
                    <a:prstGeom prst="rect">
                      <a:avLst/>
                    </a:prstGeom>
                  </pic:spPr>
                </pic:pic>
              </a:graphicData>
            </a:graphic>
          </wp:inline>
        </w:drawing>
      </w:r>
      <w:r>
        <w:rPr>
          <w:noProof/>
        </w:rPr>
        <w:t xml:space="preserve"> </w:t>
      </w:r>
    </w:p>
    <w:p w:rsidR="00ED626E" w:rsidRPr="009C0F5A" w:rsidRDefault="00ED626E" w:rsidP="00854272">
      <w:pPr>
        <w:spacing w:line="276" w:lineRule="auto"/>
        <w:ind w:firstLineChars="800" w:firstLine="1440"/>
        <w:rPr>
          <w:szCs w:val="21"/>
        </w:rPr>
      </w:pPr>
      <w:r>
        <w:rPr>
          <w:rFonts w:hint="eastAsia"/>
          <w:sz w:val="18"/>
          <w:szCs w:val="18"/>
        </w:rPr>
        <w:t>（</w:t>
      </w:r>
      <w:r w:rsidRPr="0055431C">
        <w:rPr>
          <w:rFonts w:ascii="Arial" w:hAnsi="Arial" w:cs="Arial"/>
          <w:sz w:val="18"/>
          <w:szCs w:val="18"/>
        </w:rPr>
        <w:t>a</w:t>
      </w:r>
      <w:r>
        <w:rPr>
          <w:rFonts w:hint="eastAsia"/>
          <w:sz w:val="18"/>
          <w:szCs w:val="18"/>
        </w:rPr>
        <w:t>）支撑与梁和柱连接位置处</w:t>
      </w:r>
      <w:r>
        <w:rPr>
          <w:rFonts w:hint="eastAsia"/>
          <w:sz w:val="18"/>
          <w:szCs w:val="18"/>
        </w:rPr>
        <w:t xml:space="preserve">   </w:t>
      </w:r>
      <w:r>
        <w:rPr>
          <w:rFonts w:hint="eastAsia"/>
          <w:sz w:val="18"/>
          <w:szCs w:val="18"/>
        </w:rPr>
        <w:t>（</w:t>
      </w:r>
      <w:r w:rsidRPr="0055431C">
        <w:rPr>
          <w:rFonts w:ascii="Arial" w:hAnsi="Arial" w:cs="Arial"/>
          <w:sz w:val="18"/>
          <w:szCs w:val="18"/>
        </w:rPr>
        <w:t>b</w:t>
      </w:r>
      <w:r>
        <w:rPr>
          <w:rFonts w:hint="eastAsia"/>
          <w:sz w:val="18"/>
          <w:szCs w:val="18"/>
        </w:rPr>
        <w:t>）倒</w:t>
      </w:r>
      <w:r>
        <w:rPr>
          <w:sz w:val="18"/>
          <w:szCs w:val="18"/>
        </w:rPr>
        <w:t>V</w:t>
      </w:r>
      <w:proofErr w:type="gramStart"/>
      <w:r>
        <w:rPr>
          <w:rFonts w:hint="eastAsia"/>
          <w:sz w:val="18"/>
          <w:szCs w:val="18"/>
        </w:rPr>
        <w:t>撑与梁</w:t>
      </w:r>
      <w:proofErr w:type="gramEnd"/>
      <w:r>
        <w:rPr>
          <w:rFonts w:hint="eastAsia"/>
          <w:sz w:val="18"/>
          <w:szCs w:val="18"/>
        </w:rPr>
        <w:t>连接位置处</w:t>
      </w:r>
    </w:p>
    <w:p w:rsidR="00ED626E" w:rsidRPr="009C0F5A" w:rsidRDefault="00ED626E" w:rsidP="00854272">
      <w:pPr>
        <w:spacing w:line="276" w:lineRule="auto"/>
        <w:jc w:val="center"/>
        <w:rPr>
          <w:rFonts w:ascii="Arial" w:hAnsi="Arial" w:cs="Arial"/>
          <w:color w:val="000000"/>
          <w:szCs w:val="21"/>
        </w:rPr>
      </w:pPr>
      <w:r w:rsidRPr="0055431C">
        <w:rPr>
          <w:rFonts w:hint="eastAsia"/>
          <w:sz w:val="18"/>
          <w:szCs w:val="18"/>
        </w:rPr>
        <w:t>图</w:t>
      </w:r>
      <w:r>
        <w:rPr>
          <w:rFonts w:ascii="Arial" w:hAnsi="Arial" w:cs="Arial"/>
          <w:sz w:val="18"/>
          <w:szCs w:val="18"/>
        </w:rPr>
        <w:t xml:space="preserve">12  </w:t>
      </w:r>
      <w:r>
        <w:rPr>
          <w:rFonts w:hint="eastAsia"/>
          <w:sz w:val="18"/>
          <w:szCs w:val="18"/>
        </w:rPr>
        <w:t>特殊</w:t>
      </w:r>
      <w:r w:rsidRPr="0055431C">
        <w:rPr>
          <w:rFonts w:hint="eastAsia"/>
          <w:sz w:val="18"/>
          <w:szCs w:val="18"/>
        </w:rPr>
        <w:t>中心支撑框架体系支撑节点板预留</w:t>
      </w:r>
      <w:r>
        <w:rPr>
          <w:rFonts w:hint="eastAsia"/>
        </w:rPr>
        <w:t>面外转动距离</w:t>
      </w:r>
      <w:r w:rsidRPr="0055431C">
        <w:rPr>
          <w:rFonts w:hint="eastAsia"/>
          <w:sz w:val="18"/>
          <w:szCs w:val="18"/>
        </w:rPr>
        <w:t>简图</w:t>
      </w:r>
    </w:p>
    <w:p w:rsidR="00ED626E" w:rsidRPr="00025C41" w:rsidRDefault="00ED626E" w:rsidP="00854272">
      <w:pPr>
        <w:pStyle w:val="a7"/>
        <w:spacing w:line="276" w:lineRule="auto"/>
        <w:ind w:firstLineChars="200" w:firstLine="420"/>
        <w:rPr>
          <w:color w:val="000000" w:themeColor="text1"/>
          <w:szCs w:val="21"/>
        </w:rPr>
      </w:pPr>
      <w:r w:rsidRPr="00025C41">
        <w:rPr>
          <w:rFonts w:hint="eastAsia"/>
          <w:color w:val="000000" w:themeColor="text1"/>
          <w:szCs w:val="21"/>
        </w:rPr>
        <w:t>支撑与节点板的连接，通常假定从支撑第一排连接螺栓起以</w:t>
      </w:r>
      <w:r w:rsidRPr="00CD7378">
        <w:rPr>
          <w:rFonts w:ascii="Arial" w:hAnsi="Arial" w:cs="Arial"/>
          <w:color w:val="000000" w:themeColor="text1"/>
          <w:szCs w:val="21"/>
        </w:rPr>
        <w:t>30°</w:t>
      </w:r>
      <w:r w:rsidRPr="00025C41">
        <w:rPr>
          <w:rFonts w:hint="eastAsia"/>
          <w:color w:val="000000" w:themeColor="text1"/>
          <w:szCs w:val="21"/>
        </w:rPr>
        <w:t>角扩散至最后一排螺栓</w:t>
      </w:r>
      <w:r>
        <w:rPr>
          <w:rFonts w:hint="eastAsia"/>
        </w:rPr>
        <w:t>截面处，</w:t>
      </w:r>
      <w:r w:rsidRPr="00025C41">
        <w:rPr>
          <w:rFonts w:hint="eastAsia"/>
          <w:color w:val="000000" w:themeColor="text1"/>
          <w:szCs w:val="21"/>
        </w:rPr>
        <w:t>将力传递给节点板，这个扩散至最后一排的宽度即为节点板的计算宽度，称作</w:t>
      </w:r>
      <w:r w:rsidRPr="00025C41">
        <w:rPr>
          <w:rFonts w:hint="eastAsia"/>
          <w:color w:val="000000" w:themeColor="text1"/>
          <w:szCs w:val="21"/>
        </w:rPr>
        <w:t>W</w:t>
      </w:r>
      <w:r w:rsidRPr="00025C41">
        <w:rPr>
          <w:rFonts w:hint="eastAsia"/>
          <w:color w:val="000000" w:themeColor="text1"/>
          <w:szCs w:val="21"/>
        </w:rPr>
        <w:t>（</w:t>
      </w:r>
      <w:r w:rsidRPr="00025C41">
        <w:rPr>
          <w:rFonts w:ascii="Arial" w:hAnsi="Arial" w:cs="Arial" w:hint="eastAsia"/>
          <w:color w:val="000000" w:themeColor="text1"/>
          <w:szCs w:val="21"/>
        </w:rPr>
        <w:t>whitmore</w:t>
      </w:r>
      <w:r w:rsidRPr="00025C41">
        <w:rPr>
          <w:rFonts w:hint="eastAsia"/>
          <w:color w:val="000000" w:themeColor="text1"/>
          <w:szCs w:val="21"/>
        </w:rPr>
        <w:t>）宽度</w:t>
      </w:r>
      <w:r>
        <w:rPr>
          <w:rFonts w:hint="eastAsia"/>
          <w:color w:val="000000" w:themeColor="text1"/>
          <w:szCs w:val="21"/>
        </w:rPr>
        <w:t>或</w:t>
      </w:r>
      <w:r>
        <w:rPr>
          <w:color w:val="000000" w:themeColor="text1"/>
          <w:szCs w:val="21"/>
        </w:rPr>
        <w:t>有效宽度</w:t>
      </w:r>
      <w:r w:rsidRPr="00025C41">
        <w:rPr>
          <w:rFonts w:hint="eastAsia"/>
          <w:color w:val="000000" w:themeColor="text1"/>
          <w:szCs w:val="21"/>
        </w:rPr>
        <w:t>（参见附录</w:t>
      </w:r>
      <w:r>
        <w:rPr>
          <w:rFonts w:ascii="Arial" w:hAnsi="Arial" w:cs="Arial"/>
          <w:color w:val="000000" w:themeColor="text1"/>
          <w:szCs w:val="21"/>
        </w:rPr>
        <w:t>E</w:t>
      </w:r>
      <w:r w:rsidRPr="00025C41">
        <w:rPr>
          <w:rFonts w:hint="eastAsia"/>
          <w:color w:val="000000" w:themeColor="text1"/>
          <w:szCs w:val="21"/>
        </w:rPr>
        <w:t>）。</w:t>
      </w:r>
      <w:r w:rsidRPr="00025C41">
        <w:rPr>
          <w:rFonts w:hint="eastAsia"/>
          <w:color w:val="000000" w:themeColor="text1"/>
          <w:szCs w:val="21"/>
        </w:rPr>
        <w:t xml:space="preserve"> </w:t>
      </w:r>
    </w:p>
    <w:p w:rsidR="00ED626E" w:rsidRPr="00025C41" w:rsidRDefault="00ED626E" w:rsidP="00854272">
      <w:pPr>
        <w:spacing w:line="276" w:lineRule="auto"/>
        <w:ind w:firstLineChars="200" w:firstLine="420"/>
        <w:rPr>
          <w:rFonts w:ascii="Arial" w:hAnsi="Arial" w:cs="Arial"/>
          <w:color w:val="000000" w:themeColor="text1"/>
          <w:szCs w:val="21"/>
        </w:rPr>
      </w:pPr>
      <w:r w:rsidRPr="00025C41">
        <w:rPr>
          <w:rFonts w:hint="eastAsia"/>
          <w:color w:val="000000" w:themeColor="text1"/>
          <w:szCs w:val="21"/>
        </w:rPr>
        <w:t>从减小节点板尺寸和经济的角度考虑，节点板</w:t>
      </w:r>
      <w:proofErr w:type="gramStart"/>
      <w:r w:rsidRPr="00025C41">
        <w:rPr>
          <w:rFonts w:hint="eastAsia"/>
          <w:color w:val="000000" w:themeColor="text1"/>
          <w:szCs w:val="21"/>
        </w:rPr>
        <w:t>自由边</w:t>
      </w:r>
      <w:proofErr w:type="gramEnd"/>
      <w:r w:rsidRPr="00025C41">
        <w:rPr>
          <w:rFonts w:hint="eastAsia"/>
          <w:color w:val="000000" w:themeColor="text1"/>
          <w:szCs w:val="21"/>
        </w:rPr>
        <w:t>与支撑杆件轴线的夹角可以小于</w:t>
      </w:r>
      <w:r w:rsidRPr="00025C41">
        <w:rPr>
          <w:rFonts w:hint="eastAsia"/>
          <w:color w:val="000000" w:themeColor="text1"/>
          <w:szCs w:val="21"/>
        </w:rPr>
        <w:t>30</w:t>
      </w:r>
      <w:r w:rsidRPr="00025C41">
        <w:rPr>
          <w:rFonts w:hint="eastAsia"/>
          <w:color w:val="000000" w:themeColor="text1"/>
          <w:szCs w:val="21"/>
        </w:rPr>
        <w:t>°角，</w:t>
      </w:r>
      <w:r w:rsidRPr="00025C41">
        <w:rPr>
          <w:rFonts w:hint="eastAsia"/>
          <w:color w:val="000000" w:themeColor="text1"/>
          <w:szCs w:val="21"/>
        </w:rPr>
        <w:t>15</w:t>
      </w:r>
      <w:r w:rsidRPr="00025C41">
        <w:rPr>
          <w:rFonts w:hint="eastAsia"/>
          <w:color w:val="000000" w:themeColor="text1"/>
          <w:szCs w:val="21"/>
        </w:rPr>
        <w:t>°角是一个建议的最小值。</w:t>
      </w:r>
      <w:r>
        <w:rPr>
          <w:rFonts w:hint="eastAsia"/>
        </w:rPr>
        <w:t>此夹角的合理取值取决于有效宽度，有效宽度上的节点板需满足强度验算要求（</w:t>
      </w:r>
      <w:r w:rsidR="0010292D">
        <w:rPr>
          <w:rFonts w:hint="eastAsia"/>
        </w:rPr>
        <w:t>本</w:t>
      </w:r>
      <w:r w:rsidR="0010292D">
        <w:t>标准</w:t>
      </w:r>
      <w:r>
        <w:rPr>
          <w:rFonts w:hint="eastAsia"/>
        </w:rPr>
        <w:t>附录</w:t>
      </w:r>
      <w:r w:rsidRPr="005A4C05">
        <w:rPr>
          <w:rFonts w:ascii="Arial" w:hAnsi="Arial" w:cs="Arial"/>
        </w:rPr>
        <w:t>E.1.1</w:t>
      </w:r>
      <w:r>
        <w:rPr>
          <w:rFonts w:hint="eastAsia"/>
        </w:rPr>
        <w:t>）。</w:t>
      </w:r>
    </w:p>
    <w:p w:rsidR="00BC7E0C" w:rsidRPr="00ED626E" w:rsidRDefault="00BC7E0C" w:rsidP="00854272">
      <w:pPr>
        <w:spacing w:line="276" w:lineRule="auto"/>
        <w:rPr>
          <w:rFonts w:ascii="Arial" w:hAnsi="Arial" w:cs="Arial"/>
          <w:b/>
        </w:rPr>
      </w:pPr>
    </w:p>
    <w:p w:rsidR="00ED626E" w:rsidRDefault="00ED626E" w:rsidP="00854272">
      <w:pPr>
        <w:spacing w:line="276" w:lineRule="auto"/>
        <w:rPr>
          <w:rFonts w:ascii="Arial" w:hAnsi="Arial" w:cs="Arial"/>
          <w:color w:val="000000"/>
          <w:szCs w:val="21"/>
        </w:rPr>
      </w:pPr>
      <w:r w:rsidRPr="00ED626E">
        <w:rPr>
          <w:rFonts w:ascii="Arial" w:hAnsi="Arial" w:cs="Arial"/>
          <w:b/>
        </w:rPr>
        <w:t>7.1.4</w:t>
      </w:r>
      <w:r>
        <w:rPr>
          <w:rFonts w:ascii="Arial" w:hAnsi="Arial" w:cs="Arial"/>
        </w:rPr>
        <w:t xml:space="preserve">  </w:t>
      </w:r>
      <w:r>
        <w:rPr>
          <w:rFonts w:ascii="Arial" w:hAnsi="Arial" w:cs="Arial"/>
          <w:color w:val="000000"/>
          <w:szCs w:val="21"/>
        </w:rPr>
        <w:t>H</w:t>
      </w:r>
      <w:r>
        <w:rPr>
          <w:rFonts w:ascii="Arial" w:hAnsi="Arial" w:cs="Arial" w:hint="eastAsia"/>
          <w:color w:val="000000"/>
          <w:szCs w:val="21"/>
        </w:rPr>
        <w:t>形截面</w:t>
      </w:r>
      <w:proofErr w:type="gramStart"/>
      <w:r>
        <w:rPr>
          <w:rFonts w:ascii="Arial" w:hAnsi="Arial" w:cs="Arial" w:hint="eastAsia"/>
          <w:color w:val="000000"/>
          <w:szCs w:val="21"/>
        </w:rPr>
        <w:t>柱</w:t>
      </w:r>
      <w:r>
        <w:rPr>
          <w:rFonts w:hint="eastAsia"/>
        </w:rPr>
        <w:t>采用</w:t>
      </w:r>
      <w:proofErr w:type="gramEnd"/>
      <w:r>
        <w:rPr>
          <w:rFonts w:hint="eastAsia"/>
        </w:rPr>
        <w:t>拼接板和高强度螺栓进行现场拼接，是工程上的常用做法。</w:t>
      </w:r>
    </w:p>
    <w:p w:rsidR="00ED626E" w:rsidRDefault="00ED626E" w:rsidP="00854272">
      <w:pPr>
        <w:spacing w:line="276" w:lineRule="auto"/>
        <w:ind w:firstLineChars="200" w:firstLine="420"/>
      </w:pPr>
      <w:r>
        <w:rPr>
          <w:rFonts w:hint="eastAsia"/>
        </w:rPr>
        <w:t>柱拼接处端面</w:t>
      </w:r>
      <w:proofErr w:type="gramStart"/>
      <w:r>
        <w:rPr>
          <w:rFonts w:hint="eastAsia"/>
        </w:rPr>
        <w:t>铣</w:t>
      </w:r>
      <w:proofErr w:type="gramEnd"/>
      <w:r>
        <w:rPr>
          <w:rFonts w:hint="eastAsia"/>
        </w:rPr>
        <w:t>平顶</w:t>
      </w:r>
      <w:proofErr w:type="gramStart"/>
      <w:r>
        <w:rPr>
          <w:rFonts w:hint="eastAsia"/>
        </w:rPr>
        <w:t>紧目的</w:t>
      </w:r>
      <w:proofErr w:type="gramEnd"/>
      <w:r>
        <w:rPr>
          <w:rFonts w:hint="eastAsia"/>
        </w:rPr>
        <w:t>是通过紧密接触传递柱轴力，增加连接的可靠性。</w:t>
      </w:r>
    </w:p>
    <w:p w:rsidR="00ED626E" w:rsidRPr="008C119B" w:rsidRDefault="00ED626E" w:rsidP="00854272">
      <w:pPr>
        <w:spacing w:line="276" w:lineRule="auto"/>
        <w:ind w:firstLineChars="200" w:firstLine="420"/>
        <w:rPr>
          <w:rFonts w:ascii="Arial" w:hAnsi="Arial" w:cs="Arial"/>
          <w:color w:val="000000" w:themeColor="text1"/>
          <w:szCs w:val="21"/>
        </w:rPr>
      </w:pPr>
      <w:r w:rsidRPr="008C119B">
        <w:rPr>
          <w:rFonts w:hint="eastAsia"/>
          <w:color w:val="000000" w:themeColor="text1"/>
          <w:szCs w:val="21"/>
        </w:rPr>
        <w:t>柱的分段长度主要考虑</w:t>
      </w:r>
      <w:r>
        <w:rPr>
          <w:rFonts w:hint="eastAsia"/>
          <w:color w:val="000000" w:themeColor="text1"/>
          <w:szCs w:val="21"/>
        </w:rPr>
        <w:t>安装单元</w:t>
      </w:r>
      <w:r w:rsidRPr="008C119B">
        <w:rPr>
          <w:rFonts w:hint="eastAsia"/>
          <w:color w:val="000000" w:themeColor="text1"/>
          <w:szCs w:val="21"/>
        </w:rPr>
        <w:t>划分</w:t>
      </w:r>
      <w:r>
        <w:rPr>
          <w:rFonts w:hint="eastAsia"/>
          <w:color w:val="000000" w:themeColor="text1"/>
          <w:szCs w:val="21"/>
        </w:rPr>
        <w:t>、</w:t>
      </w:r>
      <w:r w:rsidRPr="008C119B">
        <w:rPr>
          <w:rFonts w:hint="eastAsia"/>
          <w:color w:val="000000" w:themeColor="text1"/>
          <w:szCs w:val="21"/>
        </w:rPr>
        <w:t>制作和运输条件</w:t>
      </w:r>
      <w:r>
        <w:rPr>
          <w:rFonts w:hint="eastAsia"/>
          <w:color w:val="000000" w:themeColor="text1"/>
          <w:szCs w:val="21"/>
        </w:rPr>
        <w:t>等因素</w:t>
      </w:r>
      <w:r w:rsidRPr="008C119B">
        <w:rPr>
          <w:rFonts w:hint="eastAsia"/>
          <w:color w:val="000000" w:themeColor="text1"/>
          <w:szCs w:val="21"/>
        </w:rPr>
        <w:t>，如有可能应尽量减少接头</w:t>
      </w:r>
      <w:r>
        <w:rPr>
          <w:rFonts w:hint="eastAsia"/>
          <w:color w:val="000000" w:themeColor="text1"/>
          <w:szCs w:val="21"/>
        </w:rPr>
        <w:t>。</w:t>
      </w:r>
    </w:p>
    <w:p w:rsidR="00ED626E" w:rsidRPr="008C119B" w:rsidRDefault="00ED626E" w:rsidP="00854272">
      <w:pPr>
        <w:spacing w:line="276" w:lineRule="auto"/>
        <w:ind w:firstLineChars="200" w:firstLine="420"/>
        <w:rPr>
          <w:color w:val="000000" w:themeColor="text1"/>
        </w:rPr>
      </w:pPr>
      <w:r w:rsidRPr="008C119B">
        <w:rPr>
          <w:rFonts w:hint="eastAsia"/>
          <w:color w:val="000000" w:themeColor="text1"/>
        </w:rPr>
        <w:t>在中心支撑框架结构体系中，钢柱基</w:t>
      </w:r>
      <w:proofErr w:type="gramStart"/>
      <w:r w:rsidRPr="008C119B">
        <w:rPr>
          <w:rFonts w:hint="eastAsia"/>
          <w:color w:val="000000" w:themeColor="text1"/>
        </w:rPr>
        <w:t>本以轴压</w:t>
      </w:r>
      <w:proofErr w:type="gramEnd"/>
      <w:r w:rsidRPr="008C119B">
        <w:rPr>
          <w:rFonts w:hint="eastAsia"/>
          <w:color w:val="000000" w:themeColor="text1"/>
        </w:rPr>
        <w:t>为主，柱拼接的位置原则上可以宽松一些。</w:t>
      </w:r>
      <w:r w:rsidRPr="0053135D">
        <w:rPr>
          <w:rFonts w:ascii="Arial" w:hAnsi="Arial" w:cs="Arial" w:hint="eastAsia"/>
          <w:color w:val="000000" w:themeColor="text1"/>
        </w:rPr>
        <w:t>A</w:t>
      </w:r>
      <w:r w:rsidRPr="0053135D">
        <w:rPr>
          <w:rFonts w:ascii="Arial" w:hAnsi="Arial" w:cs="Arial"/>
          <w:color w:val="000000" w:themeColor="text1"/>
        </w:rPr>
        <w:t>ISC</w:t>
      </w:r>
      <w:r w:rsidRPr="0053135D">
        <w:rPr>
          <w:rFonts w:ascii="Arial" w:hAnsi="Arial" w:cs="Arial" w:hint="eastAsia"/>
          <w:color w:val="000000" w:themeColor="text1"/>
        </w:rPr>
        <w:t xml:space="preserve"> </w:t>
      </w:r>
      <w:r w:rsidRPr="0053135D">
        <w:rPr>
          <w:rFonts w:ascii="Arial" w:hAnsi="Arial" w:cs="Arial"/>
          <w:color w:val="000000" w:themeColor="text1"/>
        </w:rPr>
        <w:t>341-16</w:t>
      </w:r>
      <w:r w:rsidRPr="0053135D">
        <w:rPr>
          <w:rFonts w:hint="eastAsia"/>
          <w:color w:val="000000" w:themeColor="text1"/>
        </w:rPr>
        <w:t>也规定柱子拼接位置应距离梁与柱翼缘连接处</w:t>
      </w:r>
      <w:r w:rsidRPr="0053135D">
        <w:rPr>
          <w:rFonts w:ascii="Arial" w:hAnsi="Arial" w:cs="Arial"/>
          <w:color w:val="000000" w:themeColor="text1"/>
        </w:rPr>
        <w:t>4ft</w:t>
      </w:r>
      <w:r w:rsidRPr="0053135D">
        <w:rPr>
          <w:rFonts w:ascii="Arial" w:hAnsi="Arial" w:cs="Arial" w:hint="eastAsia"/>
          <w:color w:val="000000" w:themeColor="text1"/>
        </w:rPr>
        <w:t>（</w:t>
      </w:r>
      <w:r w:rsidRPr="0053135D">
        <w:rPr>
          <w:rFonts w:ascii="Arial" w:hAnsi="Arial" w:cs="Arial"/>
          <w:color w:val="000000" w:themeColor="text1"/>
        </w:rPr>
        <w:t>1.2m</w:t>
      </w:r>
      <w:r w:rsidRPr="0053135D">
        <w:rPr>
          <w:rFonts w:ascii="Arial" w:hAnsi="Arial" w:cs="Arial" w:hint="eastAsia"/>
          <w:color w:val="000000" w:themeColor="text1"/>
        </w:rPr>
        <w:t>）</w:t>
      </w:r>
      <w:r w:rsidRPr="0053135D">
        <w:rPr>
          <w:rFonts w:hint="eastAsia"/>
          <w:color w:val="000000" w:themeColor="text1"/>
        </w:rPr>
        <w:t>以</w:t>
      </w:r>
      <w:r w:rsidRPr="008C119B">
        <w:rPr>
          <w:rFonts w:hint="eastAsia"/>
          <w:color w:val="000000" w:themeColor="text1"/>
        </w:rPr>
        <w:t>上。由于节点连接转动刚度的影响和竖向荷载的偏心作用，在柱上也存在一定的弯矩，</w:t>
      </w:r>
      <w:proofErr w:type="gramStart"/>
      <w:r w:rsidRPr="008C119B">
        <w:rPr>
          <w:rFonts w:hint="eastAsia"/>
          <w:color w:val="000000" w:themeColor="text1"/>
        </w:rPr>
        <w:t>为使柱拼接</w:t>
      </w:r>
      <w:proofErr w:type="gramEnd"/>
      <w:r w:rsidRPr="008C119B">
        <w:rPr>
          <w:rFonts w:hint="eastAsia"/>
          <w:color w:val="000000" w:themeColor="text1"/>
        </w:rPr>
        <w:t>处内力更小，有利于拼接节点的设计，也便于施工和安装，要求拼接节点应位于梁上方不小于</w:t>
      </w:r>
      <w:r w:rsidRPr="008C119B">
        <w:rPr>
          <w:rFonts w:ascii="Arial" w:hAnsi="Arial" w:cs="Arial"/>
          <w:color w:val="000000" w:themeColor="text1"/>
        </w:rPr>
        <w:t>1.3m</w:t>
      </w:r>
      <w:r w:rsidRPr="008C119B">
        <w:rPr>
          <w:rFonts w:hint="eastAsia"/>
          <w:color w:val="000000" w:themeColor="text1"/>
        </w:rPr>
        <w:t>处，并尽可能靠近柱中间位置，</w:t>
      </w:r>
      <w:r>
        <w:rPr>
          <w:rFonts w:hint="eastAsia"/>
        </w:rPr>
        <w:t>这个距离也通常可以避免与支撑节点发生冲突。</w:t>
      </w:r>
    </w:p>
    <w:p w:rsidR="00BC7E0C" w:rsidRPr="00ED626E" w:rsidRDefault="00BC7E0C" w:rsidP="00854272">
      <w:pPr>
        <w:spacing w:line="276" w:lineRule="auto"/>
        <w:rPr>
          <w:rFonts w:ascii="Arial" w:hAnsi="Arial" w:cs="Arial"/>
        </w:rPr>
      </w:pPr>
    </w:p>
    <w:p w:rsidR="00ED626E" w:rsidRPr="00A460DE" w:rsidRDefault="00ED626E" w:rsidP="00854272">
      <w:pPr>
        <w:snapToGrid w:val="0"/>
        <w:spacing w:line="276" w:lineRule="auto"/>
        <w:rPr>
          <w:rFonts w:ascii="Arial" w:hAnsi="Arial" w:cs="Arial"/>
          <w:color w:val="000000" w:themeColor="text1"/>
          <w:szCs w:val="21"/>
        </w:rPr>
      </w:pPr>
      <w:r w:rsidRPr="00ED626E">
        <w:rPr>
          <w:rFonts w:ascii="Arial" w:hAnsi="Arial" w:cs="Arial"/>
          <w:b/>
        </w:rPr>
        <w:t>7.1.6</w:t>
      </w:r>
      <w:r>
        <w:rPr>
          <w:rFonts w:ascii="Arial" w:hAnsi="Arial" w:cs="Arial"/>
        </w:rPr>
        <w:t xml:space="preserve">  </w:t>
      </w:r>
      <w:r>
        <w:rPr>
          <w:rFonts w:ascii="Arial" w:hAnsi="Arial" w:cs="Arial" w:hint="eastAsia"/>
          <w:color w:val="000000"/>
          <w:szCs w:val="21"/>
        </w:rPr>
        <w:t>大震时</w:t>
      </w:r>
      <w:r w:rsidRPr="006F6F29">
        <w:rPr>
          <w:rFonts w:ascii="Arial" w:hAnsi="Arial" w:cs="Arial" w:hint="eastAsia"/>
          <w:color w:val="000000"/>
          <w:szCs w:val="21"/>
        </w:rPr>
        <w:t>倒</w:t>
      </w:r>
      <w:r w:rsidRPr="006F6F29">
        <w:rPr>
          <w:rFonts w:ascii="Arial" w:hAnsi="Arial" w:cs="Arial"/>
          <w:color w:val="000000"/>
          <w:szCs w:val="21"/>
        </w:rPr>
        <w:t>V</w:t>
      </w:r>
      <w:r>
        <w:rPr>
          <w:rFonts w:ascii="Arial" w:hAnsi="Arial" w:cs="Arial" w:hint="eastAsia"/>
          <w:color w:val="000000"/>
          <w:szCs w:val="21"/>
        </w:rPr>
        <w:t>形</w:t>
      </w:r>
      <w:r w:rsidRPr="006F6F29">
        <w:rPr>
          <w:rFonts w:ascii="Arial" w:hAnsi="Arial" w:cs="Arial" w:hint="eastAsia"/>
          <w:color w:val="000000"/>
          <w:szCs w:val="21"/>
        </w:rPr>
        <w:t>及</w:t>
      </w:r>
      <w:r w:rsidRPr="006F6F29">
        <w:rPr>
          <w:rFonts w:ascii="Arial" w:hAnsi="Arial" w:cs="Arial"/>
          <w:color w:val="000000"/>
          <w:szCs w:val="21"/>
        </w:rPr>
        <w:t>V</w:t>
      </w:r>
      <w:r>
        <w:rPr>
          <w:rFonts w:ascii="Arial" w:hAnsi="Arial" w:cs="Arial" w:hint="eastAsia"/>
          <w:color w:val="000000"/>
          <w:szCs w:val="21"/>
        </w:rPr>
        <w:t>形框架的框架梁在</w:t>
      </w:r>
      <w:r>
        <w:rPr>
          <w:rFonts w:hint="eastAsia"/>
        </w:rPr>
        <w:t>竖向不平衡力的</w:t>
      </w:r>
      <w:r>
        <w:rPr>
          <w:rFonts w:ascii="Arial" w:hAnsi="Arial" w:cs="Arial" w:hint="eastAsia"/>
          <w:color w:val="000000"/>
          <w:szCs w:val="21"/>
        </w:rPr>
        <w:t>作用下，</w:t>
      </w:r>
      <w:r>
        <w:rPr>
          <w:rFonts w:hint="eastAsia"/>
        </w:rPr>
        <w:t>可能发生弯扭失稳，</w:t>
      </w:r>
      <w:r>
        <w:rPr>
          <w:rFonts w:hint="eastAsia"/>
        </w:rPr>
        <w:lastRenderedPageBreak/>
        <w:t>产生较大的面外变形，使支撑系统过早失去承载力和刚度，抗震能力无法充分发挥，因此需要在垂直支撑与框架梁相交位置的平面外设置侧向支承点。为有效防止扭转，要求框架梁在该位置的上、下翼缘均应设置侧向支承点。</w:t>
      </w:r>
    </w:p>
    <w:p w:rsidR="00ED626E" w:rsidRDefault="00ED626E" w:rsidP="00854272">
      <w:pPr>
        <w:snapToGrid w:val="0"/>
        <w:spacing w:line="276" w:lineRule="auto"/>
        <w:ind w:firstLineChars="200" w:firstLine="420"/>
        <w:rPr>
          <w:rFonts w:ascii="Arial" w:hAnsi="Arial" w:cs="Arial"/>
          <w:color w:val="000000"/>
          <w:szCs w:val="21"/>
        </w:rPr>
      </w:pPr>
      <w:r w:rsidRPr="00D952CC">
        <w:rPr>
          <w:rFonts w:ascii="Arial" w:hAnsi="Arial" w:cs="Arial" w:hint="eastAsia"/>
          <w:color w:val="000000"/>
          <w:szCs w:val="21"/>
        </w:rPr>
        <w:t>当侧向支撑点无法位于</w:t>
      </w:r>
      <w:r>
        <w:rPr>
          <w:rFonts w:ascii="Arial" w:hAnsi="Arial" w:cs="Arial" w:hint="eastAsia"/>
          <w:color w:val="000000"/>
          <w:szCs w:val="21"/>
        </w:rPr>
        <w:t>垂直支撑与梁交点处时，应在交点两侧分别布置侧向支撑，并应</w:t>
      </w:r>
      <w:r>
        <w:rPr>
          <w:rFonts w:hint="eastAsia"/>
        </w:rPr>
        <w:t>按侧向支承点的实际间距验算横梁的整体稳定性</w:t>
      </w:r>
      <w:r>
        <w:rPr>
          <w:rFonts w:ascii="Arial" w:hAnsi="Arial" w:cs="Arial" w:hint="eastAsia"/>
          <w:color w:val="000000"/>
          <w:szCs w:val="21"/>
        </w:rPr>
        <w:t>。</w:t>
      </w:r>
    </w:p>
    <w:p w:rsidR="00D71357" w:rsidRDefault="00D71357" w:rsidP="00854272">
      <w:pPr>
        <w:spacing w:line="276" w:lineRule="auto"/>
        <w:rPr>
          <w:rFonts w:ascii="Arial" w:hAnsi="Arial" w:cs="Arial"/>
          <w:b/>
        </w:rPr>
      </w:pPr>
    </w:p>
    <w:p w:rsidR="00ED626E" w:rsidRDefault="00ED626E" w:rsidP="00854272">
      <w:pPr>
        <w:snapToGrid w:val="0"/>
        <w:spacing w:line="276" w:lineRule="auto"/>
        <w:rPr>
          <w:rFonts w:ascii="Arial" w:hAnsi="Arial" w:cs="Arial"/>
          <w:color w:val="000000"/>
          <w:szCs w:val="21"/>
        </w:rPr>
      </w:pPr>
      <w:r w:rsidRPr="00437845">
        <w:rPr>
          <w:rFonts w:ascii="Arial" w:hAnsi="Arial" w:cs="Arial"/>
          <w:b/>
        </w:rPr>
        <w:t>7.1.7</w:t>
      </w:r>
      <w:r>
        <w:rPr>
          <w:rFonts w:ascii="Arial" w:hAnsi="Arial" w:cs="Arial"/>
        </w:rPr>
        <w:t xml:space="preserve">  </w:t>
      </w:r>
      <w:r>
        <w:rPr>
          <w:rFonts w:ascii="Arial" w:hAnsi="Arial" w:cs="Arial" w:hint="eastAsia"/>
          <w:color w:val="000000"/>
          <w:szCs w:val="21"/>
        </w:rPr>
        <w:t>中心支撑框架结构的</w:t>
      </w:r>
      <w:r>
        <w:rPr>
          <w:rFonts w:hint="eastAsia"/>
        </w:rPr>
        <w:t>框架</w:t>
      </w:r>
      <w:proofErr w:type="gramStart"/>
      <w:r>
        <w:rPr>
          <w:rFonts w:hint="eastAsia"/>
        </w:rPr>
        <w:t>梁</w:t>
      </w:r>
      <w:r>
        <w:rPr>
          <w:rFonts w:ascii="Arial" w:hAnsi="Arial" w:cs="Arial" w:hint="eastAsia"/>
          <w:color w:val="000000"/>
          <w:szCs w:val="21"/>
        </w:rPr>
        <w:t>一般</w:t>
      </w:r>
      <w:proofErr w:type="gramEnd"/>
      <w:r>
        <w:rPr>
          <w:rFonts w:ascii="Arial" w:hAnsi="Arial" w:cs="Arial" w:hint="eastAsia"/>
          <w:color w:val="000000"/>
          <w:szCs w:val="21"/>
        </w:rPr>
        <w:t>设计为铰接连接形式，梁的上翼缘为受压板件，因此当楼面无刚性横隔时，水平支撑应首先考虑布置在梁</w:t>
      </w:r>
      <w:r>
        <w:rPr>
          <w:rFonts w:ascii="Arial" w:hAnsi="Arial" w:cs="Arial"/>
          <w:color w:val="000000"/>
          <w:szCs w:val="21"/>
        </w:rPr>
        <w:t>的</w:t>
      </w:r>
      <w:r>
        <w:rPr>
          <w:rFonts w:ascii="Arial" w:hAnsi="Arial" w:cs="Arial" w:hint="eastAsia"/>
          <w:color w:val="000000"/>
          <w:szCs w:val="21"/>
        </w:rPr>
        <w:t>上翼缘或接近上翼缘的腹板</w:t>
      </w:r>
      <w:r>
        <w:rPr>
          <w:rFonts w:hint="eastAsia"/>
        </w:rPr>
        <w:t>上</w:t>
      </w:r>
      <w:r>
        <w:rPr>
          <w:rFonts w:ascii="Arial" w:hAnsi="Arial" w:cs="Arial" w:hint="eastAsia"/>
          <w:color w:val="000000"/>
          <w:szCs w:val="21"/>
        </w:rPr>
        <w:t>，如图</w:t>
      </w:r>
      <w:r w:rsidRPr="00834FF1">
        <w:rPr>
          <w:rFonts w:ascii="Arial" w:hAnsi="Arial" w:cs="Arial"/>
          <w:color w:val="000000" w:themeColor="text1"/>
          <w:szCs w:val="21"/>
        </w:rPr>
        <w:t>13</w:t>
      </w:r>
      <w:r>
        <w:rPr>
          <w:rFonts w:hint="eastAsia"/>
        </w:rPr>
        <w:t>（</w:t>
      </w:r>
      <w:r w:rsidRPr="00C6249C">
        <w:rPr>
          <w:rFonts w:ascii="Arial" w:hAnsi="Arial" w:cs="Arial"/>
        </w:rPr>
        <w:t>a</w:t>
      </w:r>
      <w:r>
        <w:rPr>
          <w:rFonts w:hint="eastAsia"/>
        </w:rPr>
        <w:t>）</w:t>
      </w:r>
      <w:r w:rsidRPr="00C6249C">
        <w:rPr>
          <w:rFonts w:ascii="Arial" w:hAnsi="Arial" w:cs="Arial"/>
        </w:rPr>
        <w:t>、</w:t>
      </w:r>
      <w:r>
        <w:rPr>
          <w:rFonts w:hint="eastAsia"/>
        </w:rPr>
        <w:t>（</w:t>
      </w:r>
      <w:r w:rsidRPr="00C6249C">
        <w:rPr>
          <w:rFonts w:ascii="Arial" w:hAnsi="Arial" w:cs="Arial"/>
        </w:rPr>
        <w:t>b</w:t>
      </w:r>
      <w:r>
        <w:rPr>
          <w:rFonts w:hint="eastAsia"/>
        </w:rPr>
        <w:t>）</w:t>
      </w:r>
      <w:r>
        <w:rPr>
          <w:rFonts w:ascii="Arial" w:hAnsi="Arial" w:cs="Arial" w:hint="eastAsia"/>
          <w:color w:val="000000"/>
          <w:szCs w:val="21"/>
        </w:rPr>
        <w:t>示。</w:t>
      </w:r>
    </w:p>
    <w:p w:rsidR="00ED626E" w:rsidRDefault="00ED626E" w:rsidP="00854272">
      <w:pPr>
        <w:snapToGrid w:val="0"/>
        <w:spacing w:line="276" w:lineRule="auto"/>
        <w:ind w:firstLineChars="200" w:firstLine="420"/>
        <w:rPr>
          <w:rFonts w:ascii="Arial" w:hAnsi="Arial" w:cs="Arial"/>
          <w:color w:val="000000"/>
          <w:szCs w:val="21"/>
        </w:rPr>
      </w:pPr>
      <w:r>
        <w:rPr>
          <w:rFonts w:ascii="Arial" w:hAnsi="Arial" w:cs="Arial" w:hint="eastAsia"/>
          <w:color w:val="000000"/>
          <w:szCs w:val="21"/>
        </w:rPr>
        <w:t>有刚性横隔楼面与梁连接、楼面存在开孔需补强时，受楼板限制，补加的水平支撑</w:t>
      </w:r>
      <w:proofErr w:type="gramStart"/>
      <w:r>
        <w:rPr>
          <w:rFonts w:ascii="Arial" w:hAnsi="Arial" w:cs="Arial" w:hint="eastAsia"/>
          <w:color w:val="000000"/>
          <w:szCs w:val="21"/>
        </w:rPr>
        <w:t>同跨内宜位于</w:t>
      </w:r>
      <w:proofErr w:type="gramEnd"/>
      <w:r>
        <w:rPr>
          <w:rFonts w:ascii="Arial" w:hAnsi="Arial" w:cs="Arial" w:hint="eastAsia"/>
          <w:color w:val="000000"/>
          <w:szCs w:val="21"/>
        </w:rPr>
        <w:t>同一标高，一般以最矮的楼面梁下翼缘标高为准，补加在矮梁下翼缘及</w:t>
      </w:r>
      <w:proofErr w:type="gramStart"/>
      <w:r>
        <w:rPr>
          <w:rFonts w:ascii="Arial" w:hAnsi="Arial" w:cs="Arial" w:hint="eastAsia"/>
          <w:color w:val="000000"/>
          <w:szCs w:val="21"/>
        </w:rPr>
        <w:t>高梁</w:t>
      </w:r>
      <w:proofErr w:type="gramEnd"/>
      <w:r>
        <w:rPr>
          <w:rFonts w:ascii="Arial" w:hAnsi="Arial" w:cs="Arial" w:hint="eastAsia"/>
          <w:color w:val="000000"/>
          <w:szCs w:val="21"/>
        </w:rPr>
        <w:t>腹板</w:t>
      </w:r>
      <w:r>
        <w:rPr>
          <w:rFonts w:hint="eastAsia"/>
        </w:rPr>
        <w:t>上，如图</w:t>
      </w:r>
      <w:r>
        <w:rPr>
          <w:rFonts w:hint="eastAsia"/>
        </w:rPr>
        <w:t>13</w:t>
      </w:r>
      <w:r>
        <w:rPr>
          <w:rFonts w:hint="eastAsia"/>
        </w:rPr>
        <w:t>（</w:t>
      </w:r>
      <w:r w:rsidRPr="00C6249C">
        <w:rPr>
          <w:rFonts w:ascii="Arial" w:hAnsi="Arial" w:cs="Arial"/>
        </w:rPr>
        <w:t>b</w:t>
      </w:r>
      <w:r>
        <w:rPr>
          <w:rFonts w:hint="eastAsia"/>
        </w:rPr>
        <w:t>）</w:t>
      </w:r>
      <w:r w:rsidRPr="00C6249C">
        <w:rPr>
          <w:rFonts w:ascii="Arial" w:hAnsi="Arial" w:cs="Arial"/>
        </w:rPr>
        <w:t>、</w:t>
      </w:r>
      <w:r>
        <w:rPr>
          <w:rFonts w:hint="eastAsia"/>
        </w:rPr>
        <w:t>（</w:t>
      </w:r>
      <w:r>
        <w:rPr>
          <w:rFonts w:ascii="Arial" w:hAnsi="Arial" w:cs="Arial"/>
        </w:rPr>
        <w:t>c</w:t>
      </w:r>
      <w:r>
        <w:rPr>
          <w:rFonts w:hint="eastAsia"/>
        </w:rPr>
        <w:t>）所示。</w:t>
      </w:r>
      <w:r>
        <w:rPr>
          <w:rFonts w:ascii="Arial" w:hAnsi="Arial" w:cs="Arial" w:hint="eastAsia"/>
          <w:color w:val="000000"/>
          <w:szCs w:val="21"/>
        </w:rPr>
        <w:t>。</w:t>
      </w:r>
    </w:p>
    <w:p w:rsidR="00ED626E" w:rsidRPr="00943F1E" w:rsidRDefault="00ED626E" w:rsidP="00854272">
      <w:pPr>
        <w:snapToGrid w:val="0"/>
        <w:spacing w:line="276" w:lineRule="auto"/>
        <w:jc w:val="center"/>
        <w:rPr>
          <w:rFonts w:ascii="Arial" w:hAnsi="Arial" w:cs="Arial"/>
          <w:szCs w:val="21"/>
        </w:rPr>
      </w:pPr>
      <w:r>
        <w:rPr>
          <w:noProof/>
        </w:rPr>
        <w:drawing>
          <wp:inline distT="0" distB="0" distL="0" distR="0">
            <wp:extent cx="4238625" cy="1362075"/>
            <wp:effectExtent l="0" t="0" r="9525" b="952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1362075"/>
                    </a:xfrm>
                    <a:prstGeom prst="rect">
                      <a:avLst/>
                    </a:prstGeom>
                    <a:noFill/>
                    <a:ln>
                      <a:noFill/>
                    </a:ln>
                  </pic:spPr>
                </pic:pic>
              </a:graphicData>
            </a:graphic>
          </wp:inline>
        </w:drawing>
      </w:r>
    </w:p>
    <w:p w:rsidR="00ED626E" w:rsidRDefault="00ED626E" w:rsidP="00854272">
      <w:pPr>
        <w:spacing w:line="276" w:lineRule="auto"/>
        <w:ind w:firstLineChars="350" w:firstLine="630"/>
        <w:rPr>
          <w:color w:val="000000"/>
          <w:sz w:val="18"/>
          <w:szCs w:val="18"/>
        </w:rPr>
      </w:pPr>
      <w:r>
        <w:rPr>
          <w:rFonts w:hint="eastAsia"/>
          <w:color w:val="000000"/>
          <w:sz w:val="18"/>
          <w:szCs w:val="18"/>
        </w:rPr>
        <w:t>（</w:t>
      </w:r>
      <w:r w:rsidRPr="000500B8">
        <w:rPr>
          <w:rFonts w:ascii="Arial" w:hAnsi="Arial" w:cs="Arial"/>
          <w:color w:val="000000"/>
          <w:sz w:val="18"/>
          <w:szCs w:val="18"/>
        </w:rPr>
        <w:t>a</w:t>
      </w:r>
      <w:r>
        <w:rPr>
          <w:rFonts w:hint="eastAsia"/>
          <w:color w:val="000000"/>
          <w:sz w:val="18"/>
          <w:szCs w:val="18"/>
        </w:rPr>
        <w:t>）支撑与梁上翼缘相连</w:t>
      </w:r>
      <w:r>
        <w:rPr>
          <w:rFonts w:hint="eastAsia"/>
          <w:color w:val="000000"/>
          <w:sz w:val="18"/>
          <w:szCs w:val="18"/>
        </w:rPr>
        <w:t xml:space="preserve">    </w:t>
      </w:r>
      <w:r>
        <w:rPr>
          <w:rFonts w:hint="eastAsia"/>
          <w:color w:val="000000"/>
          <w:sz w:val="18"/>
          <w:szCs w:val="18"/>
        </w:rPr>
        <w:t>（</w:t>
      </w:r>
      <w:r>
        <w:rPr>
          <w:color w:val="000000"/>
          <w:sz w:val="18"/>
          <w:szCs w:val="18"/>
        </w:rPr>
        <w:t>b</w:t>
      </w:r>
      <w:r>
        <w:rPr>
          <w:rFonts w:hint="eastAsia"/>
          <w:color w:val="000000"/>
          <w:sz w:val="18"/>
          <w:szCs w:val="18"/>
        </w:rPr>
        <w:t>）支撑与梁腹板相连</w:t>
      </w:r>
      <w:r>
        <w:rPr>
          <w:rFonts w:hint="eastAsia"/>
          <w:color w:val="000000"/>
          <w:sz w:val="18"/>
          <w:szCs w:val="18"/>
        </w:rPr>
        <w:t xml:space="preserve">    </w:t>
      </w:r>
      <w:r>
        <w:rPr>
          <w:rFonts w:hint="eastAsia"/>
          <w:color w:val="000000"/>
          <w:sz w:val="18"/>
          <w:szCs w:val="18"/>
        </w:rPr>
        <w:t>（</w:t>
      </w:r>
      <w:r>
        <w:rPr>
          <w:color w:val="000000"/>
          <w:sz w:val="18"/>
          <w:szCs w:val="18"/>
        </w:rPr>
        <w:t>c</w:t>
      </w:r>
      <w:r>
        <w:rPr>
          <w:rFonts w:hint="eastAsia"/>
          <w:color w:val="000000"/>
          <w:sz w:val="18"/>
          <w:szCs w:val="18"/>
        </w:rPr>
        <w:t>）支撑与梁下翼缘相连</w:t>
      </w:r>
    </w:p>
    <w:p w:rsidR="00ED626E" w:rsidRDefault="00ED626E" w:rsidP="00854272">
      <w:pPr>
        <w:spacing w:line="276" w:lineRule="auto"/>
        <w:ind w:firstLineChars="200" w:firstLine="360"/>
        <w:jc w:val="center"/>
        <w:rPr>
          <w:color w:val="000000"/>
          <w:sz w:val="18"/>
          <w:szCs w:val="18"/>
        </w:rPr>
      </w:pPr>
      <w:r w:rsidRPr="00CC1571">
        <w:rPr>
          <w:rFonts w:hint="eastAsia"/>
          <w:color w:val="000000"/>
          <w:sz w:val="18"/>
          <w:szCs w:val="18"/>
        </w:rPr>
        <w:t>图</w:t>
      </w:r>
      <w:r>
        <w:rPr>
          <w:rFonts w:ascii="Arial" w:hAnsi="Arial" w:cs="Arial"/>
          <w:color w:val="000000"/>
          <w:sz w:val="18"/>
          <w:szCs w:val="18"/>
        </w:rPr>
        <w:t xml:space="preserve">13  </w:t>
      </w:r>
      <w:r>
        <w:rPr>
          <w:rFonts w:hint="eastAsia"/>
          <w:color w:val="000000"/>
          <w:sz w:val="18"/>
          <w:szCs w:val="18"/>
        </w:rPr>
        <w:t>水平支撑连接示意图</w:t>
      </w:r>
    </w:p>
    <w:p w:rsidR="00ED626E" w:rsidRPr="000E5730" w:rsidRDefault="00ED626E" w:rsidP="00854272">
      <w:pPr>
        <w:spacing w:line="276" w:lineRule="auto"/>
        <w:jc w:val="center"/>
        <w:rPr>
          <w:rFonts w:ascii="Arial" w:hAnsi="Arial" w:cs="Arial"/>
          <w:color w:val="000000"/>
          <w:szCs w:val="21"/>
        </w:rPr>
      </w:pPr>
      <w:r w:rsidRPr="002F566C">
        <w:rPr>
          <w:rFonts w:ascii="Arial" w:hAnsi="Arial" w:cs="Arial"/>
          <w:noProof/>
          <w:sz w:val="18"/>
          <w:szCs w:val="18"/>
        </w:rPr>
        <w:t>1——</w:t>
      </w:r>
      <w:r>
        <w:rPr>
          <w:rFonts w:ascii="Arial" w:hAnsi="Arial" w:cs="Arial" w:hint="eastAsia"/>
          <w:noProof/>
          <w:sz w:val="18"/>
          <w:szCs w:val="18"/>
        </w:rPr>
        <w:t>楼面</w:t>
      </w:r>
      <w:r w:rsidRPr="002F566C">
        <w:rPr>
          <w:rFonts w:ascii="Arial" w:hAnsi="Arial" w:cs="Arial" w:hint="eastAsia"/>
          <w:noProof/>
          <w:sz w:val="18"/>
          <w:szCs w:val="18"/>
        </w:rPr>
        <w:t>梁；</w:t>
      </w:r>
      <w:r w:rsidRPr="002F566C">
        <w:rPr>
          <w:rFonts w:ascii="Arial" w:hAnsi="Arial" w:cs="Arial"/>
          <w:noProof/>
          <w:sz w:val="18"/>
          <w:szCs w:val="18"/>
        </w:rPr>
        <w:t>2——</w:t>
      </w:r>
      <w:r>
        <w:rPr>
          <w:rFonts w:ascii="Arial" w:hAnsi="Arial" w:cs="Arial" w:hint="eastAsia"/>
          <w:noProof/>
          <w:sz w:val="18"/>
          <w:szCs w:val="18"/>
        </w:rPr>
        <w:t>楼面水平支撑</w:t>
      </w:r>
      <w:r w:rsidRPr="002F566C">
        <w:rPr>
          <w:rFonts w:ascii="Arial" w:hAnsi="Arial" w:cs="Arial" w:hint="eastAsia"/>
          <w:noProof/>
          <w:sz w:val="18"/>
          <w:szCs w:val="18"/>
        </w:rPr>
        <w:t>；</w:t>
      </w:r>
      <w:r w:rsidRPr="002F566C">
        <w:rPr>
          <w:rFonts w:ascii="Arial" w:hAnsi="Arial" w:cs="Arial"/>
          <w:noProof/>
          <w:sz w:val="18"/>
          <w:szCs w:val="18"/>
        </w:rPr>
        <w:t>3——</w:t>
      </w:r>
      <w:r>
        <w:rPr>
          <w:rFonts w:ascii="Arial" w:hAnsi="Arial" w:cs="Arial" w:hint="eastAsia"/>
          <w:noProof/>
          <w:sz w:val="18"/>
          <w:szCs w:val="18"/>
        </w:rPr>
        <w:t>水平支撑节点板</w:t>
      </w:r>
    </w:p>
    <w:p w:rsidR="00ED626E" w:rsidRDefault="00ED626E" w:rsidP="00854272">
      <w:pPr>
        <w:spacing w:line="276" w:lineRule="auto"/>
        <w:rPr>
          <w:rFonts w:ascii="Arial" w:hAnsi="Arial" w:cs="Arial"/>
          <w:b/>
        </w:rPr>
      </w:pPr>
    </w:p>
    <w:p w:rsidR="00ED626E" w:rsidRPr="008E62CD" w:rsidRDefault="00ED626E" w:rsidP="00854272">
      <w:pPr>
        <w:spacing w:line="276" w:lineRule="auto"/>
        <w:rPr>
          <w:rFonts w:ascii="Arial" w:hAnsi="Arial" w:cs="Arial"/>
          <w:color w:val="000000" w:themeColor="text1"/>
          <w:szCs w:val="21"/>
        </w:rPr>
      </w:pPr>
      <w:r w:rsidRPr="00ED626E">
        <w:rPr>
          <w:rFonts w:ascii="Arial" w:hAnsi="Arial" w:cs="Arial"/>
          <w:b/>
        </w:rPr>
        <w:t>7.1.8</w:t>
      </w:r>
      <w:r>
        <w:rPr>
          <w:rFonts w:ascii="Arial" w:hAnsi="Arial" w:cs="Arial"/>
        </w:rPr>
        <w:t xml:space="preserve">  </w:t>
      </w:r>
      <w:r w:rsidRPr="00943F1E">
        <w:rPr>
          <w:rFonts w:ascii="Arial" w:hAnsi="Arial" w:cs="Arial" w:hint="eastAsia"/>
          <w:szCs w:val="21"/>
        </w:rPr>
        <w:t>结合国内外的工程</w:t>
      </w:r>
      <w:r w:rsidRPr="008E62CD">
        <w:rPr>
          <w:rFonts w:ascii="Arial" w:hAnsi="Arial" w:cs="Arial" w:hint="eastAsia"/>
          <w:color w:val="000000" w:themeColor="text1"/>
          <w:szCs w:val="21"/>
        </w:rPr>
        <w:t>的实际应用，一般外露式柱脚在工业建筑中使用较多，尤其是单层或多层厂房，而埋入式柱脚或外包式柱脚多用于多高层民用建筑。</w:t>
      </w:r>
    </w:p>
    <w:p w:rsidR="00ED626E" w:rsidRDefault="00ED626E" w:rsidP="00854272">
      <w:pPr>
        <w:spacing w:line="276" w:lineRule="auto"/>
        <w:rPr>
          <w:rFonts w:ascii="Arial" w:hAnsi="Arial" w:cs="Arial"/>
          <w:szCs w:val="21"/>
        </w:rPr>
      </w:pPr>
      <w:r w:rsidRPr="008E62CD">
        <w:rPr>
          <w:rFonts w:ascii="Arial" w:hAnsi="Arial" w:cs="Arial" w:hint="eastAsia"/>
          <w:color w:val="000000" w:themeColor="text1"/>
          <w:szCs w:val="21"/>
        </w:rPr>
        <w:t xml:space="preserve"> </w:t>
      </w:r>
      <w:r w:rsidRPr="008E62CD">
        <w:rPr>
          <w:rFonts w:ascii="Arial" w:hAnsi="Arial" w:cs="Arial"/>
          <w:color w:val="000000" w:themeColor="text1"/>
          <w:szCs w:val="21"/>
        </w:rPr>
        <w:t xml:space="preserve">    </w:t>
      </w:r>
      <w:r w:rsidRPr="00571112">
        <w:rPr>
          <w:rFonts w:ascii="Arial" w:hAnsi="Arial" w:cs="Arial" w:hint="eastAsia"/>
          <w:szCs w:val="21"/>
        </w:rPr>
        <w:t>在地震荷载下</w:t>
      </w:r>
      <w:r>
        <w:rPr>
          <w:rFonts w:ascii="Arial" w:hAnsi="Arial" w:cs="Arial" w:hint="eastAsia"/>
          <w:szCs w:val="21"/>
        </w:rPr>
        <w:t>，</w:t>
      </w:r>
      <w:r w:rsidRPr="00571112">
        <w:rPr>
          <w:rFonts w:hint="eastAsia"/>
        </w:rPr>
        <w:t>支撑跨的柱脚锚栓</w:t>
      </w:r>
      <w:r>
        <w:rPr>
          <w:rFonts w:hint="eastAsia"/>
        </w:rPr>
        <w:t>可能</w:t>
      </w:r>
      <w:r>
        <w:rPr>
          <w:rFonts w:ascii="Arial" w:hAnsi="Arial" w:cs="Arial" w:hint="eastAsia"/>
          <w:szCs w:val="21"/>
        </w:rPr>
        <w:t>受拉</w:t>
      </w:r>
      <w:r w:rsidRPr="00571112">
        <w:rPr>
          <w:rFonts w:ascii="Arial" w:hAnsi="Arial" w:cs="Arial" w:hint="eastAsia"/>
          <w:szCs w:val="21"/>
        </w:rPr>
        <w:t>，</w:t>
      </w:r>
      <w:r>
        <w:rPr>
          <w:rFonts w:ascii="Arial" w:hAnsi="Arial" w:cs="Arial" w:hint="eastAsia"/>
          <w:szCs w:val="21"/>
        </w:rPr>
        <w:t>因此</w:t>
      </w:r>
      <w:r w:rsidRPr="00943F1E">
        <w:rPr>
          <w:rFonts w:ascii="Arial" w:hAnsi="Arial" w:cs="Arial" w:hint="eastAsia"/>
          <w:szCs w:val="21"/>
        </w:rPr>
        <w:t>除</w:t>
      </w:r>
      <w:r>
        <w:rPr>
          <w:rFonts w:hint="eastAsia"/>
        </w:rPr>
        <w:t>在</w:t>
      </w:r>
      <w:r w:rsidRPr="00943F1E">
        <w:rPr>
          <w:rFonts w:ascii="Arial" w:hAnsi="Arial" w:cs="Arial" w:hint="eastAsia"/>
          <w:szCs w:val="21"/>
        </w:rPr>
        <w:t>小震弹性阶段对基础锚栓进行受</w:t>
      </w:r>
      <w:proofErr w:type="gramStart"/>
      <w:r w:rsidRPr="00943F1E">
        <w:rPr>
          <w:rFonts w:ascii="Arial" w:hAnsi="Arial" w:cs="Arial" w:hint="eastAsia"/>
          <w:szCs w:val="21"/>
        </w:rPr>
        <w:t>拉设计</w:t>
      </w:r>
      <w:proofErr w:type="gramEnd"/>
      <w:r w:rsidRPr="00943F1E">
        <w:rPr>
          <w:rFonts w:ascii="Arial" w:hAnsi="Arial" w:cs="Arial" w:hint="eastAsia"/>
          <w:szCs w:val="21"/>
        </w:rPr>
        <w:t>之外，还应验算锚栓的抗拉极限承载力。但由于外露式柱脚在大震作用下</w:t>
      </w:r>
      <w:r>
        <w:rPr>
          <w:rFonts w:hint="eastAsia"/>
        </w:rPr>
        <w:t>受力性能复杂</w:t>
      </w:r>
      <w:r w:rsidRPr="00943F1E">
        <w:rPr>
          <w:rFonts w:ascii="Arial" w:hAnsi="Arial" w:cs="Arial" w:hint="eastAsia"/>
          <w:szCs w:val="21"/>
        </w:rPr>
        <w:t>，动力荷载和地震作用下的受力性能也不完全等同于静载作用，进行准确的极限承载力验算具有一定难度。故</w:t>
      </w:r>
      <w:proofErr w:type="gramStart"/>
      <w:r w:rsidR="0010292D">
        <w:rPr>
          <w:rFonts w:ascii="Arial" w:hAnsi="Arial" w:cs="Arial" w:hint="eastAsia"/>
          <w:szCs w:val="21"/>
        </w:rPr>
        <w:t>现行行业</w:t>
      </w:r>
      <w:proofErr w:type="gramEnd"/>
      <w:r w:rsidR="0010292D">
        <w:rPr>
          <w:rFonts w:ascii="Arial" w:hAnsi="Arial" w:cs="Arial"/>
          <w:szCs w:val="21"/>
        </w:rPr>
        <w:t>标准</w:t>
      </w:r>
      <w:r>
        <w:rPr>
          <w:rFonts w:ascii="Arial" w:hAnsi="Arial" w:cs="Arial" w:hint="eastAsia"/>
          <w:color w:val="000000"/>
          <w:szCs w:val="21"/>
        </w:rPr>
        <w:t>《高层民用建筑钢结构技术规程》</w:t>
      </w:r>
      <w:r>
        <w:rPr>
          <w:rFonts w:ascii="Arial" w:hAnsi="Arial" w:cs="Arial"/>
          <w:color w:val="000000"/>
          <w:szCs w:val="21"/>
        </w:rPr>
        <w:t>JGJ 99</w:t>
      </w:r>
      <w:r w:rsidRPr="00943F1E">
        <w:rPr>
          <w:rFonts w:ascii="Arial" w:hAnsi="Arial" w:cs="Arial" w:hint="eastAsia"/>
          <w:szCs w:val="21"/>
        </w:rPr>
        <w:t>和</w:t>
      </w:r>
      <w:r w:rsidRPr="00C96C31">
        <w:rPr>
          <w:rFonts w:ascii="Arial" w:hAnsi="Arial" w:cs="Arial" w:hint="eastAsia"/>
          <w:szCs w:val="21"/>
        </w:rPr>
        <w:t>日本规范目前都引入了一个</w:t>
      </w:r>
      <w:r w:rsidRPr="00C96C31">
        <w:rPr>
          <w:rFonts w:hint="eastAsia"/>
        </w:rPr>
        <w:t>具体</w:t>
      </w:r>
      <w:r w:rsidRPr="00C96C31">
        <w:rPr>
          <w:rFonts w:ascii="Arial" w:hAnsi="Arial" w:cs="Arial" w:hint="eastAsia"/>
          <w:szCs w:val="21"/>
        </w:rPr>
        <w:t>的构造规定：锚栓截面面积不得小于柱下端截面面积的</w:t>
      </w:r>
      <w:r w:rsidRPr="00C96C31">
        <w:rPr>
          <w:rFonts w:ascii="Arial" w:hAnsi="Arial" w:cs="Arial"/>
          <w:szCs w:val="21"/>
        </w:rPr>
        <w:t>20%</w:t>
      </w:r>
      <w:r w:rsidRPr="00C96C31">
        <w:rPr>
          <w:rFonts w:ascii="Arial" w:hAnsi="Arial" w:cs="Arial" w:hint="eastAsia"/>
          <w:szCs w:val="21"/>
        </w:rPr>
        <w:t>。依据某火力发电厂钢结构主厂房的弹塑性反应时</w:t>
      </w:r>
      <w:proofErr w:type="gramStart"/>
      <w:r w:rsidRPr="00C96C31">
        <w:rPr>
          <w:rFonts w:ascii="Arial" w:hAnsi="Arial" w:cs="Arial" w:hint="eastAsia"/>
          <w:szCs w:val="21"/>
        </w:rPr>
        <w:t>程分析</w:t>
      </w:r>
      <w:proofErr w:type="gramEnd"/>
      <w:r w:rsidRPr="00C96C31">
        <w:rPr>
          <w:rFonts w:ascii="Arial" w:hAnsi="Arial" w:cs="Arial" w:hint="eastAsia"/>
          <w:szCs w:val="21"/>
        </w:rPr>
        <w:t>结果，计算程序中并未考虑柱脚锚栓、底板等弹塑性的发展过程，按</w:t>
      </w:r>
      <w:r w:rsidRPr="00C96C31">
        <w:rPr>
          <w:rFonts w:hint="eastAsia"/>
        </w:rPr>
        <w:t>图</w:t>
      </w:r>
      <w:r w:rsidRPr="00C96C31">
        <w:rPr>
          <w:rFonts w:ascii="Arial" w:hAnsi="Arial" w:cs="Arial"/>
        </w:rPr>
        <w:t>14</w:t>
      </w:r>
      <w:r w:rsidRPr="00C96C31">
        <w:rPr>
          <w:rFonts w:hint="eastAsia"/>
        </w:rPr>
        <w:t>示所需锚栓</w:t>
      </w:r>
      <w:r w:rsidRPr="00C96C31">
        <w:rPr>
          <w:rFonts w:ascii="Arial" w:hAnsi="Arial" w:cs="Arial" w:hint="eastAsia"/>
          <w:szCs w:val="21"/>
        </w:rPr>
        <w:t>截面面积与柱截面面积之比（</w:t>
      </w:r>
      <w:r w:rsidRPr="00C96C31">
        <w:rPr>
          <w:rFonts w:ascii="Arial" w:hAnsi="Arial" w:cs="Arial"/>
          <w:i/>
          <w:szCs w:val="21"/>
        </w:rPr>
        <w:t>A</w:t>
      </w:r>
      <w:r w:rsidRPr="00C96C31">
        <w:rPr>
          <w:rFonts w:ascii="Arial" w:hAnsi="Arial" w:cs="Arial"/>
          <w:szCs w:val="21"/>
          <w:vertAlign w:val="subscript"/>
        </w:rPr>
        <w:t>a</w:t>
      </w:r>
      <w:r w:rsidRPr="00C96C31">
        <w:rPr>
          <w:rFonts w:ascii="Arial" w:hAnsi="Arial" w:cs="Arial"/>
          <w:szCs w:val="21"/>
        </w:rPr>
        <w:t>/</w:t>
      </w:r>
      <w:r w:rsidRPr="00C96C31">
        <w:rPr>
          <w:rFonts w:ascii="Arial" w:hAnsi="Arial" w:cs="Arial"/>
          <w:i/>
          <w:szCs w:val="21"/>
        </w:rPr>
        <w:t>A</w:t>
      </w:r>
      <w:r w:rsidRPr="00C96C31">
        <w:rPr>
          <w:rFonts w:ascii="Arial" w:hAnsi="Arial" w:cs="Arial"/>
          <w:szCs w:val="21"/>
          <w:vertAlign w:val="subscript"/>
        </w:rPr>
        <w:t>c</w:t>
      </w:r>
      <w:r w:rsidRPr="00C96C31">
        <w:rPr>
          <w:rFonts w:ascii="Arial" w:hAnsi="Arial" w:cs="Arial" w:hint="eastAsia"/>
          <w:szCs w:val="21"/>
        </w:rPr>
        <w:t>）统计结果，</w:t>
      </w:r>
      <w:r w:rsidRPr="00C96C31">
        <w:rPr>
          <w:rFonts w:hint="eastAsia"/>
        </w:rPr>
        <w:t>统计概率分布</w:t>
      </w:r>
      <w:r w:rsidRPr="00C96C31">
        <w:rPr>
          <w:rFonts w:ascii="Arial" w:hAnsi="Arial" w:cs="Arial" w:hint="eastAsia"/>
          <w:szCs w:val="21"/>
        </w:rPr>
        <w:t>，</w:t>
      </w:r>
      <w:r w:rsidRPr="00C96C31">
        <w:rPr>
          <w:rFonts w:ascii="Arial" w:hAnsi="Arial" w:cs="Arial"/>
          <w:i/>
          <w:szCs w:val="21"/>
        </w:rPr>
        <w:t>A</w:t>
      </w:r>
      <w:r w:rsidRPr="00C96C31">
        <w:rPr>
          <w:rFonts w:ascii="Arial" w:hAnsi="Arial" w:cs="Arial"/>
          <w:szCs w:val="21"/>
          <w:vertAlign w:val="subscript"/>
        </w:rPr>
        <w:t>a</w:t>
      </w:r>
      <w:r w:rsidRPr="00C96C31">
        <w:rPr>
          <w:rFonts w:ascii="Arial" w:hAnsi="Arial" w:cs="Arial"/>
          <w:szCs w:val="21"/>
        </w:rPr>
        <w:t>/</w:t>
      </w:r>
      <w:r w:rsidRPr="00C96C31">
        <w:rPr>
          <w:rFonts w:ascii="Arial" w:hAnsi="Arial" w:cs="Arial"/>
          <w:i/>
          <w:szCs w:val="21"/>
        </w:rPr>
        <w:t>A</w:t>
      </w:r>
      <w:r w:rsidRPr="00C96C31">
        <w:rPr>
          <w:rFonts w:ascii="Arial" w:hAnsi="Arial" w:cs="Arial"/>
          <w:szCs w:val="21"/>
          <w:vertAlign w:val="subscript"/>
        </w:rPr>
        <w:t>c</w:t>
      </w:r>
      <w:r w:rsidRPr="00C96C31">
        <w:rPr>
          <w:rFonts w:ascii="Arial" w:hAnsi="Arial" w:cs="Arial" w:hint="eastAsia"/>
          <w:szCs w:val="21"/>
        </w:rPr>
        <w:t>的比值约为</w:t>
      </w:r>
      <w:r w:rsidRPr="00C96C31">
        <w:rPr>
          <w:rFonts w:ascii="Arial" w:hAnsi="Arial" w:cs="Arial"/>
          <w:szCs w:val="21"/>
        </w:rPr>
        <w:t>25%</w:t>
      </w:r>
      <w:r w:rsidRPr="00C96C31">
        <w:rPr>
          <w:rFonts w:ascii="Arial" w:hAnsi="Arial" w:cs="Arial" w:hint="eastAsia"/>
          <w:szCs w:val="21"/>
        </w:rPr>
        <w:t>左右</w:t>
      </w:r>
      <w:r w:rsidRPr="00C96C31">
        <w:rPr>
          <w:rFonts w:hint="eastAsia"/>
        </w:rPr>
        <w:t>时，柱脚锚栓所需面积</w:t>
      </w:r>
      <w:r w:rsidRPr="00C96C31">
        <w:rPr>
          <w:rFonts w:ascii="Arial" w:hAnsi="Arial" w:cs="Arial" w:hint="eastAsia"/>
          <w:szCs w:val="21"/>
        </w:rPr>
        <w:t>具有</w:t>
      </w:r>
      <w:r w:rsidRPr="00C96C31">
        <w:rPr>
          <w:rFonts w:ascii="Arial" w:hAnsi="Arial" w:cs="Arial"/>
          <w:szCs w:val="21"/>
        </w:rPr>
        <w:t>95%</w:t>
      </w:r>
      <w:r w:rsidRPr="00C96C31">
        <w:rPr>
          <w:rFonts w:ascii="Arial" w:hAnsi="Arial" w:cs="Arial" w:hint="eastAsia"/>
          <w:szCs w:val="21"/>
        </w:rPr>
        <w:t>的可靠保证，并可为工程设计所接受，比上述</w:t>
      </w:r>
      <w:r w:rsidRPr="00C96C31">
        <w:rPr>
          <w:rFonts w:ascii="Arial" w:hAnsi="Arial" w:cs="Arial"/>
          <w:szCs w:val="21"/>
        </w:rPr>
        <w:t>20%</w:t>
      </w:r>
      <w:r w:rsidRPr="00C96C31">
        <w:rPr>
          <w:rFonts w:ascii="Arial" w:hAnsi="Arial" w:cs="Arial" w:hint="eastAsia"/>
          <w:szCs w:val="21"/>
        </w:rPr>
        <w:t>的规定稍严格。当然这里的建议仅是对于某工程计算结果的统计得出的，若遇有柱间支撑较少的框架，大震下柱脚的</w:t>
      </w:r>
      <w:proofErr w:type="gramStart"/>
      <w:r w:rsidRPr="00C96C31">
        <w:rPr>
          <w:rFonts w:ascii="Arial" w:hAnsi="Arial" w:cs="Arial" w:hint="eastAsia"/>
          <w:szCs w:val="21"/>
        </w:rPr>
        <w:t>上拔力可能</w:t>
      </w:r>
      <w:proofErr w:type="gramEnd"/>
      <w:r w:rsidRPr="00C96C31">
        <w:rPr>
          <w:rFonts w:ascii="Arial" w:hAnsi="Arial" w:cs="Arial" w:hint="eastAsia"/>
          <w:szCs w:val="21"/>
        </w:rPr>
        <w:t>会更大些，应进行专门计算分析。</w:t>
      </w:r>
      <w:r w:rsidRPr="00C96C31">
        <w:rPr>
          <w:rFonts w:hint="eastAsia"/>
        </w:rPr>
        <w:t>对于非支撑跨柱脚，不是抗侧力体系的一部分，不出现受拉工况时，可仅按最小直径和数量布置锚栓即可。</w:t>
      </w:r>
    </w:p>
    <w:p w:rsidR="00ED626E" w:rsidRDefault="00ED626E" w:rsidP="00854272">
      <w:pPr>
        <w:spacing w:line="276" w:lineRule="auto"/>
        <w:jc w:val="center"/>
        <w:rPr>
          <w:rFonts w:ascii="Arial" w:hAnsi="Arial" w:cs="Arial"/>
          <w:szCs w:val="21"/>
        </w:rPr>
      </w:pPr>
      <w:r w:rsidRPr="00943F1E">
        <w:rPr>
          <w:rFonts w:ascii="Arial" w:hAnsi="Arial" w:cs="Arial"/>
          <w:szCs w:val="21"/>
        </w:rPr>
        <w:object w:dxaOrig="4878" w:dyaOrig="6347">
          <v:shape id="_x0000_i1198" type="#_x0000_t75" style="width:170.5pt;height:160.3pt" o:ole="">
            <v:imagedata r:id="rId341" o:title="" cropbottom="1311f"/>
          </v:shape>
          <o:OLEObject Type="Embed" ProgID="Origin50.Graph" ShapeID="_x0000_i1198" DrawAspect="Content" ObjectID="_1608019121" r:id="rId342"/>
        </w:object>
      </w:r>
    </w:p>
    <w:p w:rsidR="00ED626E" w:rsidRPr="00943F1E" w:rsidRDefault="00ED626E" w:rsidP="00854272">
      <w:pPr>
        <w:spacing w:line="276" w:lineRule="auto"/>
        <w:jc w:val="center"/>
        <w:rPr>
          <w:rFonts w:ascii="Arial" w:hAnsi="Arial" w:cs="Arial"/>
          <w:szCs w:val="21"/>
        </w:rPr>
      </w:pPr>
      <w:r w:rsidRPr="00CC1571">
        <w:rPr>
          <w:rFonts w:hint="eastAsia"/>
          <w:color w:val="000000"/>
          <w:sz w:val="18"/>
          <w:szCs w:val="18"/>
        </w:rPr>
        <w:t>图</w:t>
      </w:r>
      <w:r>
        <w:rPr>
          <w:rFonts w:ascii="Arial" w:hAnsi="Arial" w:cs="Arial"/>
          <w:color w:val="000000"/>
          <w:sz w:val="18"/>
          <w:szCs w:val="18"/>
        </w:rPr>
        <w:t xml:space="preserve">14  </w:t>
      </w:r>
      <w:r w:rsidRPr="00A60E93">
        <w:rPr>
          <w:rFonts w:hint="eastAsia"/>
          <w:color w:val="000000"/>
          <w:sz w:val="18"/>
          <w:szCs w:val="18"/>
        </w:rPr>
        <w:t>某</w:t>
      </w:r>
      <w:r>
        <w:rPr>
          <w:rFonts w:hint="eastAsia"/>
          <w:color w:val="000000"/>
          <w:sz w:val="18"/>
          <w:szCs w:val="18"/>
        </w:rPr>
        <w:t>厂房大震</w:t>
      </w:r>
      <w:r>
        <w:rPr>
          <w:color w:val="000000"/>
          <w:sz w:val="18"/>
          <w:szCs w:val="18"/>
        </w:rPr>
        <w:t>作用下所需</w:t>
      </w:r>
      <w:r w:rsidRPr="00A60E93">
        <w:rPr>
          <w:rFonts w:hint="eastAsia"/>
          <w:color w:val="000000"/>
          <w:sz w:val="18"/>
          <w:szCs w:val="18"/>
        </w:rPr>
        <w:t>锚栓截面面积与柱截面面积</w:t>
      </w:r>
      <w:r>
        <w:rPr>
          <w:rFonts w:hint="eastAsia"/>
          <w:color w:val="000000"/>
          <w:sz w:val="18"/>
          <w:szCs w:val="18"/>
        </w:rPr>
        <w:t>之比</w:t>
      </w:r>
    </w:p>
    <w:p w:rsidR="00ED626E" w:rsidRDefault="00ED626E" w:rsidP="00854272">
      <w:pPr>
        <w:spacing w:line="276" w:lineRule="auto"/>
        <w:ind w:firstLineChars="200" w:firstLine="420"/>
      </w:pPr>
      <w:r>
        <w:rPr>
          <w:rFonts w:hint="eastAsia"/>
        </w:rPr>
        <w:t>外露式柱脚的锚栓也是可以承担一定剪力的，但本标准不推荐使用锚栓抗剪，只考虑由抗剪连接件承担剪力，这样可省去繁琐的验算和严格的构造要求，简化了设计，锚栓受力明确，底板可以开大孔，有利于锚栓和钢柱的安装。</w:t>
      </w:r>
    </w:p>
    <w:p w:rsidR="00C96C31" w:rsidRPr="00446EC7" w:rsidRDefault="00C96C31" w:rsidP="00854272">
      <w:pPr>
        <w:spacing w:line="276" w:lineRule="auto"/>
        <w:ind w:firstLineChars="200" w:firstLine="420"/>
        <w:rPr>
          <w:rFonts w:ascii="Arial" w:hAnsi="Arial" w:cs="Arial"/>
          <w:color w:val="000000"/>
          <w:szCs w:val="21"/>
        </w:rPr>
      </w:pPr>
    </w:p>
    <w:p w:rsidR="00ED626E" w:rsidRDefault="00ED626E" w:rsidP="00854272">
      <w:pPr>
        <w:spacing w:line="276" w:lineRule="auto"/>
        <w:ind w:firstLineChars="200" w:firstLine="422"/>
        <w:jc w:val="center"/>
        <w:outlineLvl w:val="1"/>
        <w:rPr>
          <w:rFonts w:ascii="Arial" w:hAnsi="Arial" w:cs="Arial"/>
          <w:b/>
          <w:szCs w:val="21"/>
        </w:rPr>
      </w:pPr>
      <w:bookmarkStart w:id="225" w:name="_Toc533490530"/>
      <w:bookmarkStart w:id="226" w:name="_Toc533490605"/>
      <w:r w:rsidRPr="00855BBA">
        <w:rPr>
          <w:rFonts w:ascii="Arial" w:hAnsi="Arial" w:cs="Arial"/>
          <w:b/>
          <w:szCs w:val="21"/>
        </w:rPr>
        <w:t>7.2</w:t>
      </w:r>
      <w:r w:rsidR="00CD65B6">
        <w:rPr>
          <w:rFonts w:ascii="Arial" w:hAnsi="Arial" w:cs="Arial"/>
          <w:b/>
          <w:szCs w:val="21"/>
        </w:rPr>
        <w:t xml:space="preserve"> </w:t>
      </w:r>
      <w:r w:rsidRPr="00855BBA">
        <w:rPr>
          <w:rFonts w:ascii="Arial" w:hAnsi="Arial" w:cs="Arial"/>
          <w:b/>
          <w:szCs w:val="21"/>
        </w:rPr>
        <w:t xml:space="preserve"> </w:t>
      </w:r>
      <w:r w:rsidRPr="00855BBA">
        <w:rPr>
          <w:rFonts w:ascii="Arial" w:hAnsi="Arial" w:cs="Arial" w:hint="eastAsia"/>
          <w:b/>
          <w:szCs w:val="21"/>
        </w:rPr>
        <w:t>计算</w:t>
      </w:r>
      <w:bookmarkEnd w:id="225"/>
      <w:bookmarkEnd w:id="226"/>
    </w:p>
    <w:p w:rsidR="00ED626E" w:rsidRPr="00855BBA" w:rsidRDefault="00ED626E" w:rsidP="00854272">
      <w:pPr>
        <w:spacing w:line="276" w:lineRule="auto"/>
        <w:ind w:firstLineChars="200" w:firstLine="422"/>
        <w:jc w:val="center"/>
        <w:rPr>
          <w:rFonts w:ascii="Arial" w:hAnsi="Arial" w:cs="Arial"/>
          <w:b/>
          <w:szCs w:val="21"/>
        </w:rPr>
      </w:pPr>
    </w:p>
    <w:p w:rsidR="00ED626E" w:rsidRDefault="00ED626E" w:rsidP="00854272">
      <w:pPr>
        <w:spacing w:line="276" w:lineRule="auto"/>
      </w:pPr>
      <w:r w:rsidRPr="00ED626E">
        <w:rPr>
          <w:rFonts w:ascii="Arial" w:hAnsi="Arial" w:cs="Arial"/>
          <w:b/>
        </w:rPr>
        <w:t xml:space="preserve">7.2.1 </w:t>
      </w:r>
      <w:r>
        <w:rPr>
          <w:rFonts w:ascii="Arial" w:hAnsi="Arial" w:cs="Arial"/>
        </w:rPr>
        <w:t xml:space="preserve"> </w:t>
      </w:r>
      <w:r w:rsidRPr="00A861F2">
        <w:rPr>
          <w:rFonts w:ascii="Arial" w:hAnsi="Arial" w:cs="Arial" w:hint="eastAsia"/>
          <w:szCs w:val="21"/>
        </w:rPr>
        <w:t>节点</w:t>
      </w:r>
      <w:r>
        <w:rPr>
          <w:rFonts w:ascii="Arial" w:hAnsi="Arial" w:cs="Arial" w:hint="eastAsia"/>
          <w:szCs w:val="21"/>
        </w:rPr>
        <w:t>连接</w:t>
      </w:r>
      <w:r w:rsidRPr="00943F1E">
        <w:rPr>
          <w:rFonts w:ascii="Arial" w:hAnsi="Arial" w:cs="Arial" w:hint="eastAsia"/>
          <w:szCs w:val="21"/>
        </w:rPr>
        <w:t>计算</w:t>
      </w:r>
      <w:r>
        <w:rPr>
          <w:rFonts w:ascii="Arial" w:hAnsi="Arial" w:cs="Arial" w:hint="eastAsia"/>
          <w:szCs w:val="21"/>
        </w:rPr>
        <w:t>的基本准则条文</w:t>
      </w:r>
      <w:r>
        <w:rPr>
          <w:rFonts w:ascii="Arial" w:hAnsi="Arial" w:cs="Arial"/>
          <w:szCs w:val="21"/>
        </w:rPr>
        <w:t>说明如下：</w:t>
      </w:r>
    </w:p>
    <w:p w:rsidR="00ED626E" w:rsidRDefault="00ED626E" w:rsidP="00854272">
      <w:pPr>
        <w:spacing w:line="276" w:lineRule="auto"/>
        <w:ind w:firstLineChars="200" w:firstLine="420"/>
        <w:rPr>
          <w:rFonts w:ascii="Arial" w:hAnsi="Arial" w:cs="Arial"/>
          <w:color w:val="000000"/>
          <w:szCs w:val="21"/>
        </w:rPr>
      </w:pPr>
      <w:r w:rsidRPr="00ED626E">
        <w:rPr>
          <w:rFonts w:ascii="Arial" w:hAnsi="Arial" w:cs="Arial"/>
          <w:color w:val="000000" w:themeColor="text1"/>
          <w:szCs w:val="21"/>
        </w:rPr>
        <w:t>1</w:t>
      </w:r>
      <w:r>
        <w:rPr>
          <w:rFonts w:hint="eastAsia"/>
          <w:color w:val="000000" w:themeColor="text1"/>
          <w:szCs w:val="21"/>
        </w:rPr>
        <w:t xml:space="preserve">  </w:t>
      </w:r>
      <w:r w:rsidRPr="00FC178A">
        <w:rPr>
          <w:rFonts w:hint="eastAsia"/>
          <w:color w:val="000000" w:themeColor="text1"/>
          <w:szCs w:val="21"/>
        </w:rPr>
        <w:t>弹性阶段采用高强度螺栓摩擦型连接，要求在弹性阶段抗地震力构件的连接具有充分的抗反向荷载及抗变形能力，不产生滑移，只是到弹塑性阶段，随着摩擦力的克服发生滑移，连接方式转换为高强度螺栓承压型连接</w:t>
      </w:r>
      <w:r w:rsidRPr="00FC178A">
        <w:rPr>
          <w:rFonts w:ascii="Arial" w:hAnsi="Arial" w:cs="Arial" w:hint="eastAsia"/>
          <w:color w:val="000000" w:themeColor="text1"/>
          <w:szCs w:val="21"/>
        </w:rPr>
        <w:t>。</w:t>
      </w:r>
    </w:p>
    <w:p w:rsidR="00ED626E" w:rsidRDefault="00ED626E" w:rsidP="00854272">
      <w:pPr>
        <w:spacing w:line="276" w:lineRule="auto"/>
        <w:ind w:firstLineChars="200" w:firstLine="420"/>
        <w:rPr>
          <w:rFonts w:ascii="Arial" w:hAnsi="Arial" w:cs="Arial"/>
          <w:color w:val="000000"/>
          <w:szCs w:val="21"/>
        </w:rPr>
      </w:pPr>
      <w:r>
        <w:rPr>
          <w:rFonts w:ascii="Arial" w:hAnsi="Arial" w:cs="Arial" w:hint="eastAsia"/>
          <w:color w:val="000000"/>
          <w:szCs w:val="21"/>
        </w:rPr>
        <w:t xml:space="preserve">2  </w:t>
      </w:r>
      <w:r>
        <w:rPr>
          <w:rFonts w:ascii="Arial" w:hAnsi="Arial" w:cs="Arial" w:hint="eastAsia"/>
          <w:color w:val="000000"/>
          <w:szCs w:val="21"/>
        </w:rPr>
        <w:t>为保证连接及连接件的可靠性，在任何节点中都应对连接及连接件可能存在的强度和</w:t>
      </w:r>
      <w:r w:rsidRPr="005D75DA">
        <w:rPr>
          <w:rFonts w:ascii="Arial" w:hAnsi="Arial" w:cs="Arial" w:hint="eastAsia"/>
          <w:color w:val="000000"/>
          <w:szCs w:val="21"/>
        </w:rPr>
        <w:t>稳定</w:t>
      </w:r>
      <w:r>
        <w:rPr>
          <w:rFonts w:ascii="Arial" w:hAnsi="Arial" w:cs="Arial" w:hint="eastAsia"/>
          <w:color w:val="000000"/>
          <w:szCs w:val="21"/>
        </w:rPr>
        <w:t>等破坏模式逐一进行验算。以支撑节点为例，需要验算的内容包括：节点板有效宽度截面强度验算、</w:t>
      </w:r>
      <w:r>
        <w:rPr>
          <w:rFonts w:hint="eastAsia"/>
        </w:rPr>
        <w:t>节点板净截面断裂验算、节点板拉、剪撕裂验算、节点板</w:t>
      </w:r>
      <w:r w:rsidRPr="00D50873">
        <w:rPr>
          <w:rFonts w:ascii="Arial" w:hAnsi="Arial" w:cs="Arial" w:hint="eastAsia"/>
          <w:color w:val="000000"/>
          <w:szCs w:val="21"/>
        </w:rPr>
        <w:t>与梁</w:t>
      </w:r>
      <w:r>
        <w:rPr>
          <w:rFonts w:ascii="Arial" w:hAnsi="Arial" w:cs="Arial" w:hint="eastAsia"/>
          <w:color w:val="000000"/>
          <w:szCs w:val="21"/>
        </w:rPr>
        <w:t>和</w:t>
      </w:r>
      <w:r w:rsidRPr="00D50873">
        <w:rPr>
          <w:rFonts w:ascii="Arial" w:hAnsi="Arial" w:cs="Arial" w:hint="eastAsia"/>
          <w:color w:val="000000"/>
          <w:szCs w:val="21"/>
        </w:rPr>
        <w:t>柱连接处在联合力作用力下自身强度</w:t>
      </w:r>
      <w:r>
        <w:rPr>
          <w:rFonts w:ascii="Arial" w:hAnsi="Arial" w:cs="Arial" w:hint="eastAsia"/>
          <w:color w:val="000000"/>
          <w:szCs w:val="21"/>
        </w:rPr>
        <w:t>验算及节点板受压稳定验算等。</w:t>
      </w:r>
    </w:p>
    <w:p w:rsidR="00ED626E" w:rsidRPr="00ED626E" w:rsidRDefault="00ED626E" w:rsidP="00854272">
      <w:pPr>
        <w:spacing w:line="276" w:lineRule="auto"/>
        <w:rPr>
          <w:rFonts w:ascii="Arial" w:hAnsi="Arial" w:cs="Arial"/>
          <w:b/>
        </w:rPr>
      </w:pPr>
    </w:p>
    <w:p w:rsidR="00ED626E" w:rsidRDefault="00ED626E" w:rsidP="00854272">
      <w:pPr>
        <w:spacing w:line="276" w:lineRule="auto"/>
        <w:rPr>
          <w:rFonts w:ascii="Arial" w:hAnsi="Arial" w:cs="Arial"/>
          <w:b/>
          <w:szCs w:val="21"/>
        </w:rPr>
      </w:pPr>
      <w:r w:rsidRPr="00ED626E">
        <w:rPr>
          <w:rFonts w:ascii="Arial" w:hAnsi="Arial" w:cs="Arial"/>
          <w:b/>
        </w:rPr>
        <w:t>7.2.2</w:t>
      </w:r>
      <w:r>
        <w:rPr>
          <w:rFonts w:ascii="Arial" w:hAnsi="Arial" w:cs="Arial"/>
        </w:rPr>
        <w:t xml:space="preserve">  </w:t>
      </w:r>
      <w:r>
        <w:rPr>
          <w:rFonts w:hint="eastAsia"/>
        </w:rPr>
        <w:t>为实现</w:t>
      </w:r>
      <w:r w:rsidR="0010292D">
        <w:rPr>
          <w:rFonts w:hint="eastAsia"/>
        </w:rPr>
        <w:t>现行国家标准</w:t>
      </w:r>
      <w:r>
        <w:rPr>
          <w:rFonts w:hint="eastAsia"/>
        </w:rPr>
        <w:t>《建筑抗震设计规范》</w:t>
      </w:r>
      <w:r w:rsidRPr="00484333">
        <w:rPr>
          <w:rFonts w:ascii="Arial" w:hAnsi="Arial" w:cs="Arial"/>
        </w:rPr>
        <w:t>GB 50011</w:t>
      </w:r>
      <w:r>
        <w:rPr>
          <w:rFonts w:hint="eastAsia"/>
        </w:rPr>
        <w:t>规定的抗震设防目标，中心支撑框架体系抗侧力构件的连接需进行弹性和弹塑性两阶段设计，继而满足“三水准”的抗震目标。其中弹性阶段的构件连接力取用框架内力计算值，此时高强度螺栓不应滑移</w:t>
      </w:r>
      <w:r>
        <w:t>——</w:t>
      </w:r>
      <w:r>
        <w:rPr>
          <w:rFonts w:hint="eastAsia"/>
        </w:rPr>
        <w:t>小震不坏；弹塑性阶段的构件连接力取用构件屈服承载力，此时的连接抗力取极限承载力，且极限承载力应不小于构件屈服承载力，高强度螺栓按承压型连接设计</w:t>
      </w:r>
      <w:r>
        <w:t>——</w:t>
      </w:r>
      <w:r>
        <w:rPr>
          <w:rFonts w:hint="eastAsia"/>
        </w:rPr>
        <w:t>中震可修、大震不倒。中心支撑框架体系中支撑与梁柱或支撑与框架梁的连接较为复杂</w:t>
      </w:r>
      <w:r>
        <w:t>——</w:t>
      </w:r>
      <w:r>
        <w:rPr>
          <w:rFonts w:hint="eastAsia"/>
        </w:rPr>
        <w:t>存在</w:t>
      </w:r>
      <w:proofErr w:type="gramStart"/>
      <w:r>
        <w:rPr>
          <w:rFonts w:hint="eastAsia"/>
        </w:rPr>
        <w:t>多个传力环节</w:t>
      </w:r>
      <w:proofErr w:type="gramEnd"/>
      <w:r>
        <w:rPr>
          <w:rFonts w:hint="eastAsia"/>
        </w:rPr>
        <w:t>和基本组成部件：如支撑翼缘与连接角钢的螺栓、支撑腹板与连接板的螺栓、连接角钢与节点板的螺栓、连接板与节点板的螺栓、节点板与端板焊缝（或节点板梁柱翼缘的焊缝）、端板与梁柱翼缘的螺栓（或与柱腹板的螺栓）等。其连接的合理性和可靠性，是节点延性得以保障及实现抗震设防目标的前提，按力的传递次序及强节点弱构件的设计要求，在</w:t>
      </w:r>
      <w:proofErr w:type="gramStart"/>
      <w:r>
        <w:rPr>
          <w:rFonts w:hint="eastAsia"/>
        </w:rPr>
        <w:t>设计此</w:t>
      </w:r>
      <w:proofErr w:type="gramEnd"/>
      <w:r>
        <w:rPr>
          <w:rFonts w:hint="eastAsia"/>
        </w:rPr>
        <w:t>节点时应遵循</w:t>
      </w:r>
      <w:r w:rsidRPr="00812DF5">
        <w:rPr>
          <w:rFonts w:ascii="Arial" w:hAnsi="Arial" w:cs="Arial"/>
          <w:i/>
          <w:color w:val="000000"/>
          <w:szCs w:val="21"/>
        </w:rPr>
        <w:t>N</w:t>
      </w:r>
      <w:r w:rsidRPr="00812DF5">
        <w:rPr>
          <w:rFonts w:ascii="Arial" w:hAnsi="Arial" w:cs="Arial"/>
          <w:color w:val="000000"/>
          <w:szCs w:val="21"/>
          <w:vertAlign w:val="subscript"/>
        </w:rPr>
        <w:t>1</w:t>
      </w:r>
      <w:r w:rsidRPr="00184372">
        <w:rPr>
          <w:rFonts w:ascii="Arial" w:hAnsi="Arial" w:cs="Arial"/>
          <w:color w:val="000000"/>
          <w:szCs w:val="21"/>
        </w:rPr>
        <w:t>≥</w:t>
      </w:r>
      <w:r w:rsidRPr="00812DF5">
        <w:rPr>
          <w:rFonts w:ascii="Arial" w:hAnsi="Arial" w:cs="Arial"/>
          <w:i/>
          <w:color w:val="000000"/>
          <w:szCs w:val="21"/>
        </w:rPr>
        <w:t>N</w:t>
      </w:r>
      <w:r w:rsidRPr="00812DF5">
        <w:rPr>
          <w:rFonts w:ascii="Arial" w:hAnsi="Arial" w:cs="Arial"/>
          <w:color w:val="000000"/>
          <w:szCs w:val="21"/>
          <w:vertAlign w:val="subscript"/>
        </w:rPr>
        <w:t>2</w:t>
      </w:r>
      <w:r w:rsidRPr="00184372">
        <w:rPr>
          <w:rFonts w:ascii="Arial" w:hAnsi="Arial" w:cs="Arial"/>
          <w:color w:val="000000"/>
          <w:szCs w:val="21"/>
        </w:rPr>
        <w:t>≥</w:t>
      </w:r>
      <w:r w:rsidRPr="00812DF5">
        <w:rPr>
          <w:rFonts w:ascii="Arial" w:hAnsi="Arial" w:cs="Arial"/>
          <w:i/>
          <w:color w:val="000000"/>
          <w:szCs w:val="21"/>
        </w:rPr>
        <w:t>N</w:t>
      </w:r>
      <w:r w:rsidRPr="00812DF5">
        <w:rPr>
          <w:rFonts w:ascii="Arial" w:hAnsi="Arial" w:cs="Arial"/>
          <w:color w:val="000000"/>
          <w:szCs w:val="21"/>
          <w:vertAlign w:val="subscript"/>
        </w:rPr>
        <w:t>3</w:t>
      </w:r>
      <w:r w:rsidRPr="00184372">
        <w:rPr>
          <w:rFonts w:ascii="Arial" w:hAnsi="Arial" w:cs="Arial"/>
          <w:color w:val="000000"/>
          <w:szCs w:val="21"/>
        </w:rPr>
        <w:t>≥</w:t>
      </w:r>
      <w:r w:rsidRPr="00812DF5">
        <w:rPr>
          <w:rFonts w:ascii="Arial" w:hAnsi="Arial" w:cs="Arial"/>
          <w:i/>
          <w:color w:val="000000"/>
          <w:szCs w:val="21"/>
        </w:rPr>
        <w:t>N</w:t>
      </w:r>
      <w:r w:rsidRPr="00812DF5">
        <w:rPr>
          <w:rFonts w:ascii="Arial" w:hAnsi="Arial" w:cs="Arial"/>
          <w:color w:val="000000"/>
          <w:szCs w:val="21"/>
          <w:vertAlign w:val="subscript"/>
        </w:rPr>
        <w:t>4</w:t>
      </w:r>
      <w:r>
        <w:rPr>
          <w:rFonts w:ascii="Arial" w:hAnsi="Arial" w:cs="Arial" w:hint="eastAsia"/>
          <w:color w:val="000000"/>
          <w:szCs w:val="21"/>
        </w:rPr>
        <w:t>的准则。</w:t>
      </w:r>
    </w:p>
    <w:p w:rsidR="00ED626E" w:rsidRPr="00ED626E" w:rsidRDefault="00ED626E" w:rsidP="00854272">
      <w:pPr>
        <w:spacing w:line="276" w:lineRule="auto"/>
        <w:rPr>
          <w:rFonts w:ascii="Arial" w:hAnsi="Arial" w:cs="Arial"/>
          <w:b/>
        </w:rPr>
      </w:pPr>
    </w:p>
    <w:p w:rsidR="00ED626E" w:rsidRDefault="00ED626E" w:rsidP="00854272">
      <w:pPr>
        <w:spacing w:line="276" w:lineRule="auto"/>
      </w:pPr>
      <w:r w:rsidRPr="00ED626E">
        <w:rPr>
          <w:rFonts w:ascii="Arial" w:hAnsi="Arial" w:cs="Arial"/>
          <w:b/>
        </w:rPr>
        <w:t>7.2.3</w:t>
      </w:r>
      <w:r>
        <w:rPr>
          <w:rFonts w:ascii="Arial" w:hAnsi="Arial" w:cs="Arial"/>
        </w:rPr>
        <w:t xml:space="preserve">  </w:t>
      </w:r>
      <w:r>
        <w:rPr>
          <w:rFonts w:hint="eastAsia"/>
        </w:rPr>
        <w:t>在中心支撑框架体系中柱子以受轴力为主，如果梁、柱、支撑均为铰接、且柱身上无横向荷载时，柱上的弯矩为</w:t>
      </w:r>
      <w:r w:rsidRPr="002E49B6">
        <w:rPr>
          <w:rFonts w:ascii="Arial" w:hAnsi="Arial" w:cs="Arial"/>
        </w:rPr>
        <w:t>0</w:t>
      </w:r>
      <w:r>
        <w:rPr>
          <w:rFonts w:hint="eastAsia"/>
        </w:rPr>
        <w:t>。考虑柱轴力偏心、横向荷载和节点半刚性的影响，柱上可能存在一定弯矩，但在拼接位置的弯矩相对全截面受力而言通常会很小，因此在拼接点上要求</w:t>
      </w:r>
      <w:r w:rsidRPr="002E49B6">
        <w:rPr>
          <w:rFonts w:ascii="Arial" w:hAnsi="Arial" w:cs="Arial"/>
        </w:rPr>
        <w:t>50</w:t>
      </w:r>
      <w:r w:rsidRPr="002E49B6">
        <w:rPr>
          <w:rFonts w:ascii="Arial" w:hAnsi="Arial" w:cs="Arial" w:hint="eastAsia"/>
        </w:rPr>
        <w:t>％</w:t>
      </w:r>
      <w:r>
        <w:rPr>
          <w:rFonts w:hint="eastAsia"/>
        </w:rPr>
        <w:t>等强是有足够余度的，没有必要采用完全的抗弯等强连接。钢柱的翼缘和腹板同时采用螺栓连接时，按实用设计法其</w:t>
      </w:r>
      <w:proofErr w:type="gramStart"/>
      <w:r>
        <w:rPr>
          <w:rFonts w:hint="eastAsia"/>
        </w:rPr>
        <w:t>传力方式</w:t>
      </w:r>
      <w:proofErr w:type="gramEnd"/>
      <w:r>
        <w:rPr>
          <w:rFonts w:hint="eastAsia"/>
        </w:rPr>
        <w:t>为：轴向力由翼缘螺栓和腹板螺栓共同承担，弯矩由翼缘螺栓承担，剪力由腹板螺栓承担，连接形式见图</w:t>
      </w:r>
      <w:r>
        <w:rPr>
          <w:rFonts w:ascii="Arial" w:hAnsi="Arial" w:cs="Arial"/>
        </w:rPr>
        <w:t>15</w:t>
      </w:r>
      <w:r>
        <w:rPr>
          <w:rFonts w:hint="eastAsia"/>
        </w:rPr>
        <w:t>示。作为安全储备，不考虑上</w:t>
      </w:r>
      <w:r>
        <w:rPr>
          <w:rFonts w:hint="eastAsia"/>
        </w:rPr>
        <w:lastRenderedPageBreak/>
        <w:t>下柱</w:t>
      </w:r>
      <w:proofErr w:type="gramStart"/>
      <w:r>
        <w:rPr>
          <w:rFonts w:hint="eastAsia"/>
        </w:rPr>
        <w:t>端面顶紧时</w:t>
      </w:r>
      <w:proofErr w:type="gramEnd"/>
      <w:r>
        <w:rPr>
          <w:rFonts w:hint="eastAsia"/>
        </w:rPr>
        <w:t>所传递的轴力。</w:t>
      </w:r>
      <w:r w:rsidRPr="00083896">
        <w:rPr>
          <w:rFonts w:ascii="Arial" w:hAnsi="Arial" w:cs="Arial" w:hint="eastAsia"/>
        </w:rPr>
        <w:t>进行弹塑性设计阶段验算时，考虑到柱子拼接是比较关键的部位，而且按</w:t>
      </w:r>
      <w:r w:rsidRPr="00FA5FD4">
        <w:rPr>
          <w:rFonts w:ascii="Arial" w:hAnsi="Arial" w:cs="Arial" w:hint="eastAsia"/>
          <w:szCs w:val="21"/>
        </w:rPr>
        <w:t xml:space="preserve">AISC 341-16 </w:t>
      </w:r>
      <w:r w:rsidRPr="00083896">
        <w:rPr>
          <w:rFonts w:ascii="Arial" w:hAnsi="Arial" w:cs="Arial" w:hint="eastAsia"/>
        </w:rPr>
        <w:t>使用抗</w:t>
      </w:r>
      <w:r>
        <w:rPr>
          <w:rFonts w:hint="eastAsia"/>
        </w:rPr>
        <w:t>弯强度的</w:t>
      </w:r>
      <w:r w:rsidRPr="00397786">
        <w:rPr>
          <w:rFonts w:ascii="Arial" w:hAnsi="Arial" w:cs="Arial"/>
        </w:rPr>
        <w:t>50</w:t>
      </w:r>
      <w:r w:rsidRPr="00397786">
        <w:rPr>
          <w:rFonts w:ascii="Arial" w:hAnsi="Arial" w:cs="Arial" w:hint="eastAsia"/>
        </w:rPr>
        <w:t>％</w:t>
      </w:r>
      <w:r>
        <w:rPr>
          <w:rFonts w:hint="eastAsia"/>
        </w:rPr>
        <w:t>等</w:t>
      </w:r>
      <w:proofErr w:type="gramStart"/>
      <w:r>
        <w:rPr>
          <w:rFonts w:hint="eastAsia"/>
        </w:rPr>
        <w:t>强比较</w:t>
      </w:r>
      <w:proofErr w:type="gramEnd"/>
      <w:r>
        <w:rPr>
          <w:rFonts w:hint="eastAsia"/>
        </w:rPr>
        <w:t>宽松，出于保守考虑，拼接位置宜使用高强度螺栓承压型连接的抗剪强度设计值（按我国钢结构标准），而非螺栓抗剪强度的极限承载力，所以</w:t>
      </w:r>
      <w:r w:rsidRPr="00711DC5">
        <w:rPr>
          <w:rFonts w:ascii="Arial" w:hAnsi="Arial" w:cs="Arial"/>
          <w:i/>
        </w:rPr>
        <w:t>M</w:t>
      </w:r>
      <w:r w:rsidRPr="00711DC5">
        <w:rPr>
          <w:rFonts w:ascii="Arial" w:hAnsi="Arial" w:cs="Arial"/>
          <w:vertAlign w:val="subscript"/>
        </w:rPr>
        <w:t>es</w:t>
      </w:r>
      <w:r w:rsidRPr="00711DC5">
        <w:rPr>
          <w:rFonts w:ascii="Arial" w:hAnsi="Arial" w:cs="Arial" w:hint="eastAsia"/>
        </w:rPr>
        <w:t>、</w:t>
      </w:r>
      <w:r w:rsidRPr="00711DC5">
        <w:rPr>
          <w:rFonts w:ascii="Arial" w:hAnsi="Arial" w:cs="Arial"/>
          <w:i/>
        </w:rPr>
        <w:t>V</w:t>
      </w:r>
      <w:r w:rsidRPr="00711DC5">
        <w:rPr>
          <w:rFonts w:ascii="Arial" w:hAnsi="Arial" w:cs="Arial"/>
          <w:vertAlign w:val="subscript"/>
        </w:rPr>
        <w:t>es</w:t>
      </w:r>
      <w:r>
        <w:rPr>
          <w:rFonts w:hint="eastAsia"/>
        </w:rPr>
        <w:t>应为按螺栓抗剪强度设计值得到的受弯、</w:t>
      </w:r>
      <w:proofErr w:type="gramStart"/>
      <w:r>
        <w:rPr>
          <w:rFonts w:hint="eastAsia"/>
        </w:rPr>
        <w:t>受剪承载力</w:t>
      </w:r>
      <w:proofErr w:type="gramEnd"/>
      <w:r>
        <w:rPr>
          <w:rFonts w:hint="eastAsia"/>
        </w:rPr>
        <w:t>，同时拼接板也应按弹性设计。</w:t>
      </w:r>
    </w:p>
    <w:p w:rsidR="00ED626E" w:rsidRDefault="00ED626E" w:rsidP="00854272">
      <w:pPr>
        <w:spacing w:line="276" w:lineRule="auto"/>
        <w:ind w:firstLineChars="200" w:firstLine="420"/>
        <w:rPr>
          <w:rFonts w:ascii="Arial" w:hAnsi="Arial" w:cs="Arial"/>
          <w:color w:val="000000"/>
          <w:szCs w:val="21"/>
        </w:rPr>
      </w:pPr>
      <w:r w:rsidRPr="00711DC5">
        <w:rPr>
          <w:rFonts w:ascii="Arial" w:hAnsi="Arial" w:cs="Arial"/>
          <w:i/>
        </w:rPr>
        <w:t>M</w:t>
      </w:r>
      <w:r w:rsidRPr="00711DC5">
        <w:rPr>
          <w:rFonts w:ascii="Arial" w:hAnsi="Arial" w:cs="Arial"/>
          <w:vertAlign w:val="subscript"/>
        </w:rPr>
        <w:t>es</w:t>
      </w:r>
      <w:r>
        <w:rPr>
          <w:rFonts w:ascii="Arial" w:hAnsi="Arial" w:cs="Arial" w:hint="eastAsia"/>
        </w:rPr>
        <w:t>计算公式</w:t>
      </w:r>
      <w:r>
        <w:rPr>
          <w:rFonts w:ascii="Arial" w:hAnsi="Arial" w:cs="Arial"/>
        </w:rPr>
        <w:t>中</w:t>
      </w:r>
      <w:r w:rsidRPr="00485978">
        <w:rPr>
          <w:rFonts w:ascii="Arial" w:hAnsi="Arial" w:cs="Arial" w:hint="eastAsia"/>
          <w:color w:val="000000"/>
          <w:szCs w:val="21"/>
        </w:rPr>
        <w:t>大括号内的第一项为翼缘拼接板抗拉承载力设计值；第二项为翼缘螺栓</w:t>
      </w:r>
      <w:proofErr w:type="gramStart"/>
      <w:r w:rsidRPr="00485978">
        <w:rPr>
          <w:rFonts w:ascii="Arial" w:hAnsi="Arial" w:cs="Arial" w:hint="eastAsia"/>
          <w:color w:val="000000"/>
          <w:szCs w:val="21"/>
        </w:rPr>
        <w:t>群抗剪</w:t>
      </w:r>
      <w:proofErr w:type="gramEnd"/>
      <w:r w:rsidRPr="00485978">
        <w:rPr>
          <w:rFonts w:ascii="Arial" w:hAnsi="Arial" w:cs="Arial" w:hint="eastAsia"/>
          <w:color w:val="000000"/>
          <w:szCs w:val="21"/>
        </w:rPr>
        <w:t>承载力设计值；第三项为翼缘螺栓群承压承载力设计值。</w:t>
      </w:r>
    </w:p>
    <w:p w:rsidR="00ED626E" w:rsidRPr="00E51803" w:rsidRDefault="00ED626E" w:rsidP="00854272">
      <w:pPr>
        <w:spacing w:line="276" w:lineRule="auto"/>
        <w:ind w:firstLineChars="200" w:firstLine="420"/>
      </w:pPr>
      <w:r w:rsidRPr="00711DC5">
        <w:rPr>
          <w:rFonts w:ascii="Arial" w:hAnsi="Arial" w:cs="Arial"/>
          <w:i/>
        </w:rPr>
        <w:t>V</w:t>
      </w:r>
      <w:r w:rsidRPr="00711DC5">
        <w:rPr>
          <w:rFonts w:ascii="Arial" w:hAnsi="Arial" w:cs="Arial"/>
          <w:vertAlign w:val="subscript"/>
        </w:rPr>
        <w:t>es</w:t>
      </w:r>
      <w:r>
        <w:rPr>
          <w:rFonts w:ascii="Arial" w:hAnsi="Arial" w:cs="Arial" w:hint="eastAsia"/>
        </w:rPr>
        <w:t>计算公式</w:t>
      </w:r>
      <w:r>
        <w:rPr>
          <w:rFonts w:ascii="Arial" w:hAnsi="Arial" w:cs="Arial"/>
        </w:rPr>
        <w:t>中</w:t>
      </w:r>
      <w:r w:rsidRPr="00485978">
        <w:rPr>
          <w:rFonts w:ascii="Arial" w:hAnsi="Arial" w:cs="Arial" w:hint="eastAsia"/>
          <w:color w:val="000000"/>
          <w:szCs w:val="21"/>
        </w:rPr>
        <w:t>大括号内的第一项为腹板</w:t>
      </w:r>
      <w:proofErr w:type="gramStart"/>
      <w:r w:rsidRPr="00485978">
        <w:rPr>
          <w:rFonts w:ascii="Arial" w:hAnsi="Arial" w:cs="Arial" w:hint="eastAsia"/>
          <w:color w:val="000000"/>
          <w:szCs w:val="21"/>
        </w:rPr>
        <w:t>拼接板抗剪承载力</w:t>
      </w:r>
      <w:proofErr w:type="gramEnd"/>
      <w:r w:rsidRPr="00485978">
        <w:rPr>
          <w:rFonts w:ascii="Arial" w:hAnsi="Arial" w:cs="Arial" w:hint="eastAsia"/>
          <w:color w:val="000000"/>
          <w:szCs w:val="21"/>
        </w:rPr>
        <w:t>设计值；第二项为腹板螺栓</w:t>
      </w:r>
      <w:proofErr w:type="gramStart"/>
      <w:r w:rsidRPr="00485978">
        <w:rPr>
          <w:rFonts w:ascii="Arial" w:hAnsi="Arial" w:cs="Arial" w:hint="eastAsia"/>
          <w:color w:val="000000"/>
          <w:szCs w:val="21"/>
        </w:rPr>
        <w:t>群抗剪</w:t>
      </w:r>
      <w:proofErr w:type="gramEnd"/>
      <w:r w:rsidRPr="00485978">
        <w:rPr>
          <w:rFonts w:ascii="Arial" w:hAnsi="Arial" w:cs="Arial" w:hint="eastAsia"/>
          <w:color w:val="000000"/>
          <w:szCs w:val="21"/>
        </w:rPr>
        <w:t>承载力设计值；第三项为腹板螺栓群承压承载力设计值。</w:t>
      </w:r>
    </w:p>
    <w:p w:rsidR="00ED626E" w:rsidRPr="00ED626E" w:rsidRDefault="00ED626E" w:rsidP="00854272">
      <w:pPr>
        <w:spacing w:line="276" w:lineRule="auto"/>
        <w:rPr>
          <w:rFonts w:ascii="Arial" w:hAnsi="Arial" w:cs="Arial"/>
          <w:b/>
        </w:rPr>
      </w:pPr>
    </w:p>
    <w:p w:rsidR="00ED626E" w:rsidRDefault="00ED626E" w:rsidP="00854272">
      <w:pPr>
        <w:spacing w:line="276" w:lineRule="auto"/>
        <w:rPr>
          <w:rFonts w:ascii="宋体" w:hAnsi="宋体"/>
        </w:rPr>
      </w:pPr>
      <w:r w:rsidRPr="00ED626E">
        <w:rPr>
          <w:rFonts w:ascii="Arial" w:hAnsi="Arial" w:cs="Arial"/>
          <w:b/>
          <w:color w:val="000000"/>
          <w:szCs w:val="21"/>
        </w:rPr>
        <w:t xml:space="preserve">7.2.6 </w:t>
      </w:r>
      <w:r>
        <w:rPr>
          <w:rFonts w:ascii="Arial" w:hAnsi="Arial" w:cs="Arial"/>
          <w:color w:val="000000"/>
          <w:szCs w:val="21"/>
        </w:rPr>
        <w:t xml:space="preserve"> </w:t>
      </w:r>
      <w:r>
        <w:rPr>
          <w:rFonts w:hint="eastAsia"/>
        </w:rPr>
        <w:t>计算支撑与梁柱连接的内力方法</w:t>
      </w:r>
      <w:r>
        <w:t>包括</w:t>
      </w:r>
      <w:r>
        <w:rPr>
          <w:rFonts w:hint="eastAsia"/>
        </w:rPr>
        <w:t>简单正交分解法、桁架模拟法、</w:t>
      </w:r>
      <w:r>
        <w:rPr>
          <w:rFonts w:ascii="宋体" w:hAnsi="宋体" w:hint="eastAsia"/>
        </w:rPr>
        <w:t>均力法、</w:t>
      </w:r>
      <w:r>
        <w:rPr>
          <w:rFonts w:hint="eastAsia"/>
        </w:rPr>
        <w:t>平行力法、</w:t>
      </w:r>
      <w:r w:rsidRPr="00EA3C2E">
        <w:rPr>
          <w:rFonts w:ascii="Arial" w:hAnsi="Arial" w:cs="Arial"/>
        </w:rPr>
        <w:t>KISS</w:t>
      </w:r>
      <w:r>
        <w:rPr>
          <w:rFonts w:hint="eastAsia"/>
        </w:rPr>
        <w:t>法。</w:t>
      </w:r>
      <w:r>
        <w:t>其中</w:t>
      </w:r>
      <w:r>
        <w:rPr>
          <w:rFonts w:ascii="宋体" w:hAnsi="宋体" w:hint="eastAsia"/>
        </w:rPr>
        <w:t>均力法考虑到了节点板自身参数的影响，使用时受力明确，理论性较强。应用均力法进行设计，无论是在节点板上还是在梁、柱上都没有</w:t>
      </w:r>
      <w:proofErr w:type="gramStart"/>
      <w:r>
        <w:rPr>
          <w:rFonts w:ascii="宋体" w:hAnsi="宋体" w:hint="eastAsia"/>
        </w:rPr>
        <w:t>弯距</w:t>
      </w:r>
      <w:proofErr w:type="gramEnd"/>
      <w:r>
        <w:rPr>
          <w:rFonts w:ascii="宋体" w:hAnsi="宋体" w:hint="eastAsia"/>
        </w:rPr>
        <w:t>存在。</w:t>
      </w:r>
      <w:r>
        <w:rPr>
          <w:rFonts w:hint="eastAsia"/>
        </w:rPr>
        <w:t>美国统一建筑标准</w:t>
      </w:r>
      <w:r>
        <w:rPr>
          <w:rFonts w:hint="eastAsia"/>
        </w:rPr>
        <w:t xml:space="preserve"> </w:t>
      </w:r>
      <w:r w:rsidRPr="00C42528">
        <w:rPr>
          <w:rFonts w:ascii="Arial" w:hAnsi="Arial" w:cs="Arial"/>
        </w:rPr>
        <w:t>UBC 97</w:t>
      </w:r>
      <w:r w:rsidRPr="00EA3C2E">
        <w:rPr>
          <w:rFonts w:ascii="Arial" w:hAnsi="Arial" w:cs="Arial"/>
        </w:rPr>
        <w:t>系统地给出了均力法的应用及其实例</w:t>
      </w:r>
      <w:r w:rsidRPr="00EA3C2E">
        <w:rPr>
          <w:rFonts w:ascii="Arial" w:hAnsi="Arial" w:cs="Arial"/>
        </w:rPr>
        <w:t>,</w:t>
      </w:r>
      <w:r w:rsidRPr="00EA3C2E">
        <w:rPr>
          <w:rFonts w:ascii="Arial" w:hAnsi="Arial" w:cs="Arial"/>
        </w:rPr>
        <w:t>如图</w:t>
      </w:r>
      <w:r w:rsidRPr="00EA3C2E">
        <w:rPr>
          <w:rFonts w:ascii="Arial" w:hAnsi="Arial" w:cs="Arial"/>
        </w:rPr>
        <w:t>1</w:t>
      </w:r>
      <w:r w:rsidR="00437845">
        <w:rPr>
          <w:rFonts w:ascii="Arial" w:hAnsi="Arial" w:cs="Arial"/>
        </w:rPr>
        <w:t>5</w:t>
      </w:r>
      <w:r w:rsidRPr="00EA3C2E">
        <w:rPr>
          <w:rFonts w:ascii="Arial" w:hAnsi="Arial" w:cs="Arial"/>
        </w:rPr>
        <w:t>所示</w:t>
      </w:r>
      <w:r>
        <w:rPr>
          <w:rFonts w:ascii="宋体" w:hAnsi="宋体"/>
        </w:rPr>
        <w:t>。</w:t>
      </w:r>
    </w:p>
    <w:p w:rsidR="00ED626E" w:rsidRDefault="00ED626E" w:rsidP="00854272">
      <w:pPr>
        <w:spacing w:line="276" w:lineRule="auto"/>
        <w:jc w:val="center"/>
        <w:rPr>
          <w:rFonts w:ascii="宋体" w:hAnsi="宋体"/>
        </w:rPr>
      </w:pPr>
      <w:r>
        <w:rPr>
          <w:noProof/>
        </w:rPr>
        <w:drawing>
          <wp:inline distT="0" distB="0" distL="0" distR="0">
            <wp:extent cx="3848432" cy="1823673"/>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3886866" cy="1841886"/>
                    </a:xfrm>
                    <a:prstGeom prst="rect">
                      <a:avLst/>
                    </a:prstGeom>
                  </pic:spPr>
                </pic:pic>
              </a:graphicData>
            </a:graphic>
          </wp:inline>
        </w:drawing>
      </w:r>
    </w:p>
    <w:p w:rsidR="00ED626E" w:rsidRDefault="00ED626E" w:rsidP="00854272">
      <w:pPr>
        <w:spacing w:line="276" w:lineRule="auto"/>
        <w:jc w:val="center"/>
        <w:rPr>
          <w:rFonts w:ascii="宋体" w:hAnsi="宋体"/>
        </w:rPr>
      </w:pPr>
      <w:r w:rsidRPr="00CC1571">
        <w:rPr>
          <w:rFonts w:hint="eastAsia"/>
          <w:color w:val="000000"/>
          <w:sz w:val="18"/>
          <w:szCs w:val="18"/>
        </w:rPr>
        <w:t>图</w:t>
      </w:r>
      <w:r>
        <w:rPr>
          <w:rFonts w:ascii="Arial" w:hAnsi="Arial" w:cs="Arial"/>
          <w:color w:val="000000"/>
          <w:sz w:val="18"/>
          <w:szCs w:val="18"/>
        </w:rPr>
        <w:t>1</w:t>
      </w:r>
      <w:r w:rsidR="00437845">
        <w:rPr>
          <w:rFonts w:ascii="Arial" w:hAnsi="Arial" w:cs="Arial"/>
          <w:color w:val="000000"/>
          <w:sz w:val="18"/>
          <w:szCs w:val="18"/>
        </w:rPr>
        <w:t>5</w:t>
      </w:r>
      <w:r>
        <w:rPr>
          <w:rFonts w:ascii="Arial" w:hAnsi="Arial" w:cs="Arial"/>
          <w:color w:val="000000"/>
          <w:sz w:val="18"/>
          <w:szCs w:val="18"/>
        </w:rPr>
        <w:t xml:space="preserve">  </w:t>
      </w:r>
      <w:r>
        <w:rPr>
          <w:rFonts w:hint="eastAsia"/>
          <w:color w:val="000000"/>
          <w:sz w:val="18"/>
          <w:szCs w:val="18"/>
        </w:rPr>
        <w:t>均力法几何关系示意图</w:t>
      </w:r>
    </w:p>
    <w:p w:rsidR="00ED626E" w:rsidRDefault="00ED626E" w:rsidP="00854272">
      <w:pPr>
        <w:snapToGrid w:val="0"/>
        <w:spacing w:line="276" w:lineRule="auto"/>
        <w:ind w:firstLineChars="200" w:firstLine="420"/>
        <w:rPr>
          <w:rFonts w:ascii="宋体" w:hAnsi="宋体"/>
        </w:rPr>
      </w:pPr>
      <w:r>
        <w:rPr>
          <w:rFonts w:ascii="宋体" w:hAnsi="宋体" w:hint="eastAsia"/>
        </w:rPr>
        <w:t>其公式如下：</w:t>
      </w:r>
    </w:p>
    <w:p w:rsidR="00ED626E" w:rsidRDefault="00ED626E" w:rsidP="0010292D">
      <w:pPr>
        <w:spacing w:line="276" w:lineRule="auto"/>
        <w:ind w:firstLineChars="1163" w:firstLine="2442"/>
        <w:rPr>
          <w:rFonts w:hAnsi="宋体"/>
        </w:rPr>
      </w:pPr>
      <w:r w:rsidRPr="00787353">
        <w:rPr>
          <w:position w:val="-12"/>
        </w:rPr>
        <w:object w:dxaOrig="2439" w:dyaOrig="360">
          <v:shape id="_x0000_i1199" type="#_x0000_t75" style="width:121.6pt;height:18.35pt" o:ole="">
            <v:imagedata r:id="rId344" o:title=""/>
          </v:shape>
          <o:OLEObject Type="Embed" ProgID="Equation.3" ShapeID="_x0000_i1199" DrawAspect="Content" ObjectID="_1608019122" r:id="rId345"/>
        </w:object>
      </w:r>
      <w:r>
        <w:rPr>
          <w:rFonts w:hAnsi="宋体" w:hint="eastAsia"/>
        </w:rPr>
        <w:t xml:space="preserve"> </w:t>
      </w:r>
      <w:r w:rsidR="0010292D">
        <w:rPr>
          <w:rFonts w:hAnsi="宋体"/>
        </w:rPr>
        <w:t xml:space="preserve">                           </w:t>
      </w:r>
      <w:r w:rsidR="0010292D">
        <w:rPr>
          <w:rFonts w:hAnsi="宋体" w:hint="eastAsia"/>
        </w:rPr>
        <w:t>（</w:t>
      </w:r>
      <w:r w:rsidR="0010292D">
        <w:rPr>
          <w:rFonts w:hAnsi="宋体" w:hint="eastAsia"/>
        </w:rPr>
        <w:t>2</w:t>
      </w:r>
      <w:r w:rsidR="0010292D">
        <w:rPr>
          <w:rFonts w:hAnsi="宋体"/>
        </w:rPr>
        <w:t>）</w:t>
      </w:r>
    </w:p>
    <w:p w:rsidR="0010292D" w:rsidRDefault="00ED626E" w:rsidP="0010292D">
      <w:pPr>
        <w:spacing w:line="276" w:lineRule="auto"/>
        <w:ind w:firstLineChars="1450" w:firstLine="3045"/>
      </w:pPr>
      <w:r w:rsidRPr="00787353">
        <w:rPr>
          <w:position w:val="-28"/>
          <w:vertAlign w:val="subscript"/>
        </w:rPr>
        <w:object w:dxaOrig="1140" w:dyaOrig="660">
          <v:shape id="_x0000_i1200" type="#_x0000_t75" style="width:58.4pt;height:31.9pt" o:ole="">
            <v:imagedata r:id="rId346" o:title=""/>
          </v:shape>
          <o:OLEObject Type="Embed" ProgID="Equation.3" ShapeID="_x0000_i1200" DrawAspect="Content" ObjectID="_1608019123" r:id="rId347"/>
        </w:object>
      </w:r>
      <w:r w:rsidR="0010292D">
        <w:rPr>
          <w:vertAlign w:val="subscript"/>
        </w:rPr>
        <w:t xml:space="preserve">                                                    </w:t>
      </w:r>
      <w:r w:rsidR="0010292D">
        <w:rPr>
          <w:rFonts w:hint="eastAsia"/>
        </w:rPr>
        <w:t>（</w:t>
      </w:r>
      <w:r w:rsidR="0010292D">
        <w:rPr>
          <w:rFonts w:hint="eastAsia"/>
        </w:rPr>
        <w:t>3</w:t>
      </w:r>
      <w:r w:rsidR="0010292D">
        <w:rPr>
          <w:rFonts w:hint="eastAsia"/>
        </w:rPr>
        <w:t>）</w:t>
      </w:r>
    </w:p>
    <w:p w:rsidR="0010292D" w:rsidRDefault="00ED626E" w:rsidP="0010292D">
      <w:pPr>
        <w:spacing w:line="276" w:lineRule="auto"/>
        <w:ind w:firstLineChars="1450" w:firstLine="3045"/>
      </w:pPr>
      <w:r w:rsidRPr="00787353">
        <w:rPr>
          <w:position w:val="-28"/>
          <w:vertAlign w:val="subscript"/>
        </w:rPr>
        <w:object w:dxaOrig="1280" w:dyaOrig="660">
          <v:shape id="_x0000_i1201" type="#_x0000_t75" style="width:64.55pt;height:31.9pt" o:ole="">
            <v:imagedata r:id="rId348" o:title=""/>
          </v:shape>
          <o:OLEObject Type="Embed" ProgID="Equation.3" ShapeID="_x0000_i1201" DrawAspect="Content" ObjectID="_1608019124" r:id="rId349"/>
        </w:object>
      </w:r>
      <w:r w:rsidR="0010292D">
        <w:rPr>
          <w:vertAlign w:val="subscript"/>
        </w:rPr>
        <w:t xml:space="preserve">                                                  </w:t>
      </w:r>
      <w:r w:rsidR="0010292D">
        <w:rPr>
          <w:rFonts w:hint="eastAsia"/>
        </w:rPr>
        <w:t>（</w:t>
      </w:r>
      <w:r w:rsidR="0010292D">
        <w:t>4</w:t>
      </w:r>
      <w:r w:rsidR="0010292D">
        <w:rPr>
          <w:rFonts w:hint="eastAsia"/>
        </w:rPr>
        <w:t>）</w:t>
      </w:r>
    </w:p>
    <w:p w:rsidR="0010292D" w:rsidRDefault="00ED626E" w:rsidP="0010292D">
      <w:pPr>
        <w:spacing w:line="276" w:lineRule="auto"/>
        <w:ind w:firstLineChars="1450" w:firstLine="3045"/>
      </w:pPr>
      <w:r w:rsidRPr="00787353">
        <w:rPr>
          <w:position w:val="-28"/>
          <w:vertAlign w:val="subscript"/>
        </w:rPr>
        <w:object w:dxaOrig="1120" w:dyaOrig="660">
          <v:shape id="_x0000_i1202" type="#_x0000_t75" style="width:55.7pt;height:31.9pt" o:ole="">
            <v:imagedata r:id="rId350" o:title=""/>
          </v:shape>
          <o:OLEObject Type="Embed" ProgID="Equation.3" ShapeID="_x0000_i1202" DrawAspect="Content" ObjectID="_1608019125" r:id="rId351"/>
        </w:object>
      </w:r>
      <w:r w:rsidR="0010292D">
        <w:rPr>
          <w:vertAlign w:val="subscript"/>
        </w:rPr>
        <w:t xml:space="preserve">                                                    </w:t>
      </w:r>
      <w:r w:rsidR="0010292D">
        <w:rPr>
          <w:rFonts w:hint="eastAsia"/>
        </w:rPr>
        <w:t>（</w:t>
      </w:r>
      <w:r w:rsidR="0010292D">
        <w:t>5</w:t>
      </w:r>
      <w:r w:rsidR="0010292D">
        <w:rPr>
          <w:rFonts w:hint="eastAsia"/>
        </w:rPr>
        <w:t>）</w:t>
      </w:r>
    </w:p>
    <w:p w:rsidR="00ED626E" w:rsidRDefault="00ED626E" w:rsidP="0010292D">
      <w:pPr>
        <w:spacing w:line="276" w:lineRule="auto"/>
        <w:ind w:firstLineChars="1450" w:firstLine="3045"/>
      </w:pPr>
      <w:r w:rsidRPr="00787353">
        <w:rPr>
          <w:position w:val="-28"/>
          <w:vertAlign w:val="subscript"/>
        </w:rPr>
        <w:object w:dxaOrig="1040" w:dyaOrig="660">
          <v:shape id="_x0000_i1203" type="#_x0000_t75" style="width:53pt;height:31.9pt" o:ole="">
            <v:imagedata r:id="rId352" o:title=""/>
          </v:shape>
          <o:OLEObject Type="Embed" ProgID="Equation.3" ShapeID="_x0000_i1203" DrawAspect="Content" ObjectID="_1608019126" r:id="rId353"/>
        </w:object>
      </w:r>
      <w:r w:rsidR="0010292D">
        <w:rPr>
          <w:vertAlign w:val="subscript"/>
        </w:rPr>
        <w:t xml:space="preserve">                                                     </w:t>
      </w:r>
      <w:r w:rsidR="0010292D">
        <w:rPr>
          <w:rFonts w:hAnsi="宋体" w:hint="eastAsia"/>
        </w:rPr>
        <w:t>（</w:t>
      </w:r>
      <w:r w:rsidR="0010292D">
        <w:rPr>
          <w:rFonts w:hAnsi="宋体"/>
        </w:rPr>
        <w:t>6</w:t>
      </w:r>
      <w:r w:rsidR="0010292D">
        <w:rPr>
          <w:rFonts w:hAnsi="宋体"/>
        </w:rPr>
        <w:t>）</w:t>
      </w:r>
    </w:p>
    <w:p w:rsidR="00ED626E" w:rsidRDefault="00ED626E" w:rsidP="0010292D">
      <w:pPr>
        <w:autoSpaceDE w:val="0"/>
        <w:autoSpaceDN w:val="0"/>
        <w:adjustRightInd w:val="0"/>
        <w:spacing w:line="276" w:lineRule="auto"/>
        <w:ind w:firstLineChars="1090" w:firstLine="2289"/>
        <w:rPr>
          <w:rFonts w:hAnsi="宋体"/>
        </w:rPr>
      </w:pPr>
      <w:r w:rsidRPr="00787353">
        <w:rPr>
          <w:position w:val="-14"/>
        </w:rPr>
        <w:object w:dxaOrig="2900" w:dyaOrig="520">
          <v:shape id="_x0000_i1204" type="#_x0000_t75" style="width:145.35pt;height:24.45pt" o:ole="">
            <v:imagedata r:id="rId354" o:title=""/>
          </v:shape>
          <o:OLEObject Type="Embed" ProgID="Equation.3" ShapeID="_x0000_i1204" DrawAspect="Content" ObjectID="_1608019127" r:id="rId355"/>
        </w:object>
      </w:r>
      <w:r w:rsidR="0010292D">
        <w:t xml:space="preserve">                          </w:t>
      </w:r>
      <w:r w:rsidR="0010292D">
        <w:rPr>
          <w:rFonts w:hAnsi="宋体" w:hint="eastAsia"/>
        </w:rPr>
        <w:t>（</w:t>
      </w:r>
      <w:r w:rsidR="0010292D">
        <w:rPr>
          <w:rFonts w:hAnsi="宋体"/>
        </w:rPr>
        <w:t>7</w:t>
      </w:r>
      <w:r w:rsidR="0010292D">
        <w:rPr>
          <w:rFonts w:hAnsi="宋体"/>
        </w:rPr>
        <w:t>）</w:t>
      </w:r>
    </w:p>
    <w:p w:rsidR="00ED626E" w:rsidRDefault="00ED626E" w:rsidP="00854272">
      <w:pPr>
        <w:spacing w:line="276" w:lineRule="auto"/>
      </w:pPr>
      <w:r w:rsidRPr="00485978">
        <w:rPr>
          <w:rFonts w:ascii="Arial" w:hAnsi="Arial" w:cs="Arial" w:hint="eastAsia"/>
          <w:color w:val="000000"/>
          <w:szCs w:val="21"/>
        </w:rPr>
        <w:t>式中</w:t>
      </w:r>
      <w:r>
        <w:rPr>
          <w:rFonts w:ascii="Arial" w:hAnsi="Arial" w:cs="Arial" w:hint="eastAsia"/>
          <w:color w:val="000000"/>
          <w:szCs w:val="21"/>
        </w:rPr>
        <w:t>：</w:t>
      </w:r>
      <w:r w:rsidRPr="00787353">
        <w:rPr>
          <w:position w:val="-6"/>
        </w:rPr>
        <w:object w:dxaOrig="240" w:dyaOrig="220">
          <v:shape id="_x0000_i1205" type="#_x0000_t75" style="width:12.25pt;height:10.85pt" o:ole="">
            <v:imagedata r:id="rId356" o:title=""/>
          </v:shape>
          <o:OLEObject Type="Embed" ProgID="Equation.3" ShapeID="_x0000_i1205" DrawAspect="Content" ObjectID="_1608019128" r:id="rId357"/>
        </w:object>
      </w:r>
      <w:r>
        <w:rPr>
          <w:rFonts w:hint="eastAsia"/>
        </w:rPr>
        <w:t>、</w:t>
      </w:r>
      <w:r w:rsidRPr="00787353">
        <w:rPr>
          <w:position w:val="-10"/>
          <w:szCs w:val="21"/>
        </w:rPr>
        <w:object w:dxaOrig="240" w:dyaOrig="320">
          <v:shape id="_x0000_i1206" type="#_x0000_t75" style="width:12.25pt;height:16.3pt" o:ole="">
            <v:imagedata r:id="rId358" o:title=""/>
          </v:shape>
          <o:OLEObject Type="Embed" ProgID="Equation.3" ShapeID="_x0000_i1206" DrawAspect="Content" ObjectID="_1608019129" r:id="rId359"/>
        </w:object>
      </w:r>
      <w:r w:rsidRPr="00485978">
        <w:rPr>
          <w:rFonts w:ascii="Arial" w:hAnsi="Arial" w:cs="Arial"/>
          <w:color w:val="000000"/>
          <w:szCs w:val="21"/>
        </w:rPr>
        <w:t>——</w:t>
      </w:r>
      <w:r>
        <w:rPr>
          <w:rFonts w:hint="eastAsia"/>
        </w:rPr>
        <w:t>分别是节点板连接边的中心到梁、柱边缘的距离（</w:t>
      </w:r>
      <w:r>
        <w:rPr>
          <w:rFonts w:hint="eastAsia"/>
        </w:rPr>
        <w:t>mm</w:t>
      </w:r>
      <w:r>
        <w:rPr>
          <w:rFonts w:hint="eastAsia"/>
        </w:rPr>
        <w:t>）；</w:t>
      </w:r>
    </w:p>
    <w:p w:rsidR="00ED626E" w:rsidRDefault="00ED626E" w:rsidP="00854272">
      <w:pPr>
        <w:spacing w:line="276" w:lineRule="auto"/>
        <w:ind w:firstLineChars="400" w:firstLine="840"/>
      </w:pPr>
      <w:r>
        <w:rPr>
          <w:rFonts w:hint="eastAsia"/>
          <w:i/>
        </w:rPr>
        <w:t>e</w:t>
      </w:r>
      <w:r>
        <w:rPr>
          <w:rFonts w:hint="eastAsia"/>
          <w:vertAlign w:val="subscript"/>
        </w:rPr>
        <w:t>b</w:t>
      </w:r>
      <w:r>
        <w:rPr>
          <w:rFonts w:hint="eastAsia"/>
        </w:rPr>
        <w:t>、</w:t>
      </w:r>
      <w:r>
        <w:rPr>
          <w:rFonts w:hint="eastAsia"/>
          <w:i/>
        </w:rPr>
        <w:t>e</w:t>
      </w:r>
      <w:r>
        <w:rPr>
          <w:rFonts w:hint="eastAsia"/>
          <w:vertAlign w:val="subscript"/>
        </w:rPr>
        <w:t>c</w:t>
      </w:r>
      <w:r w:rsidRPr="00485978">
        <w:rPr>
          <w:rFonts w:ascii="Arial" w:hAnsi="Arial" w:cs="Arial"/>
          <w:color w:val="000000"/>
          <w:szCs w:val="21"/>
        </w:rPr>
        <w:t>——</w:t>
      </w:r>
      <w:r>
        <w:rPr>
          <w:rFonts w:hint="eastAsia"/>
        </w:rPr>
        <w:t>分别是梁、柱高的一半（</w:t>
      </w:r>
      <w:r>
        <w:rPr>
          <w:rFonts w:hint="eastAsia"/>
        </w:rPr>
        <w:t>mm</w:t>
      </w:r>
      <w:r>
        <w:rPr>
          <w:rFonts w:hint="eastAsia"/>
        </w:rPr>
        <w:t>）；</w:t>
      </w:r>
      <w:r>
        <w:t xml:space="preserve"> </w:t>
      </w:r>
    </w:p>
    <w:p w:rsidR="00ED626E" w:rsidRDefault="00ED626E" w:rsidP="00854272">
      <w:pPr>
        <w:spacing w:line="276" w:lineRule="auto"/>
        <w:ind w:firstLineChars="550" w:firstLine="1155"/>
      </w:pPr>
      <w:r w:rsidRPr="00787353">
        <w:rPr>
          <w:position w:val="-6"/>
        </w:rPr>
        <w:object w:dxaOrig="200" w:dyaOrig="279">
          <v:shape id="_x0000_i1207" type="#_x0000_t75" style="width:10.2pt;height:13.6pt" o:ole="">
            <v:imagedata r:id="rId360" o:title=""/>
          </v:shape>
          <o:OLEObject Type="Embed" ProgID="Equation.3" ShapeID="_x0000_i1207" DrawAspect="Content" ObjectID="_1608019130" r:id="rId361"/>
        </w:object>
      </w:r>
      <w:r w:rsidRPr="00485978">
        <w:rPr>
          <w:rFonts w:ascii="Arial" w:hAnsi="Arial" w:cs="Arial"/>
          <w:color w:val="000000"/>
          <w:szCs w:val="21"/>
        </w:rPr>
        <w:t>——</w:t>
      </w:r>
      <w:r>
        <w:rPr>
          <w:rFonts w:hint="eastAsia"/>
        </w:rPr>
        <w:t>是支撑作用力和柱子轴线的夹角（</w:t>
      </w:r>
      <w:r w:rsidRPr="00EA3C2E">
        <w:rPr>
          <w:vertAlign w:val="superscript"/>
        </w:rPr>
        <w:t>0</w:t>
      </w:r>
      <w:r>
        <w:rPr>
          <w:rFonts w:hint="eastAsia"/>
        </w:rPr>
        <w:t>）；</w:t>
      </w:r>
    </w:p>
    <w:p w:rsidR="00ED626E" w:rsidRDefault="00ED626E" w:rsidP="00854272">
      <w:pPr>
        <w:spacing w:line="276" w:lineRule="auto"/>
        <w:ind w:firstLineChars="350" w:firstLine="735"/>
      </w:pPr>
      <w:r>
        <w:rPr>
          <w:rFonts w:hint="eastAsia"/>
          <w:i/>
        </w:rPr>
        <w:t>H</w:t>
      </w:r>
      <w:r>
        <w:rPr>
          <w:rFonts w:hint="eastAsia"/>
          <w:vertAlign w:val="subscript"/>
        </w:rPr>
        <w:t>b</w:t>
      </w:r>
      <w:r>
        <w:rPr>
          <w:rFonts w:hint="eastAsia"/>
        </w:rPr>
        <w:t>、</w:t>
      </w:r>
      <w:r>
        <w:rPr>
          <w:rFonts w:hint="eastAsia"/>
          <w:i/>
        </w:rPr>
        <w:t>V</w:t>
      </w:r>
      <w:r>
        <w:rPr>
          <w:rFonts w:hint="eastAsia"/>
          <w:vertAlign w:val="subscript"/>
        </w:rPr>
        <w:t>b</w:t>
      </w:r>
      <w:r w:rsidRPr="00485978">
        <w:rPr>
          <w:rFonts w:ascii="Arial" w:hAnsi="Arial" w:cs="Arial"/>
          <w:color w:val="000000"/>
          <w:szCs w:val="21"/>
        </w:rPr>
        <w:t>——</w:t>
      </w:r>
      <w:r>
        <w:rPr>
          <w:rFonts w:hint="eastAsia"/>
        </w:rPr>
        <w:t>节点板和梁连接处的水平、垂直方向上的力（</w:t>
      </w:r>
      <w:r>
        <w:t>KN</w:t>
      </w:r>
      <w:r>
        <w:rPr>
          <w:rFonts w:hint="eastAsia"/>
        </w:rPr>
        <w:t>）；</w:t>
      </w:r>
    </w:p>
    <w:p w:rsidR="00ED626E" w:rsidRDefault="00ED626E" w:rsidP="00854272">
      <w:pPr>
        <w:spacing w:line="276" w:lineRule="auto"/>
        <w:ind w:firstLineChars="350" w:firstLine="735"/>
        <w:rPr>
          <w:rFonts w:ascii="宋体" w:hAnsi="宋体"/>
        </w:rPr>
      </w:pPr>
      <w:r>
        <w:rPr>
          <w:rFonts w:hint="eastAsia"/>
          <w:i/>
        </w:rPr>
        <w:t>H</w:t>
      </w:r>
      <w:r>
        <w:rPr>
          <w:rFonts w:hint="eastAsia"/>
          <w:vertAlign w:val="subscript"/>
        </w:rPr>
        <w:t>c</w:t>
      </w:r>
      <w:r>
        <w:rPr>
          <w:rFonts w:hint="eastAsia"/>
        </w:rPr>
        <w:t>、</w:t>
      </w:r>
      <w:r>
        <w:rPr>
          <w:rFonts w:hint="eastAsia"/>
          <w:i/>
        </w:rPr>
        <w:t>V</w:t>
      </w:r>
      <w:r>
        <w:rPr>
          <w:rFonts w:hint="eastAsia"/>
          <w:vertAlign w:val="subscript"/>
        </w:rPr>
        <w:t>c</w:t>
      </w:r>
      <w:r w:rsidRPr="00485978">
        <w:rPr>
          <w:rFonts w:ascii="Arial" w:hAnsi="Arial" w:cs="Arial"/>
          <w:color w:val="000000"/>
          <w:szCs w:val="21"/>
        </w:rPr>
        <w:t>——</w:t>
      </w:r>
      <w:r>
        <w:rPr>
          <w:rFonts w:hint="eastAsia"/>
        </w:rPr>
        <w:t>节点板与柱连接处的水平、垂直方向上的力（</w:t>
      </w:r>
      <w:r>
        <w:t>KN</w:t>
      </w:r>
      <w:r>
        <w:rPr>
          <w:rFonts w:hint="eastAsia"/>
        </w:rPr>
        <w:t>）。</w:t>
      </w:r>
    </w:p>
    <w:p w:rsidR="00ED626E" w:rsidRPr="00ED626E" w:rsidRDefault="00ED626E" w:rsidP="00854272">
      <w:pPr>
        <w:spacing w:line="276" w:lineRule="auto"/>
        <w:rPr>
          <w:rFonts w:ascii="Arial" w:hAnsi="Arial" w:cs="Arial"/>
          <w:b/>
        </w:rPr>
      </w:pPr>
    </w:p>
    <w:p w:rsidR="00ED626E" w:rsidRPr="00360481" w:rsidRDefault="00ED626E" w:rsidP="007963CE">
      <w:pPr>
        <w:spacing w:afterLines="50" w:line="276" w:lineRule="auto"/>
        <w:rPr>
          <w:rFonts w:ascii="Arial" w:hAnsi="Arial" w:cs="Arial"/>
          <w:color w:val="000000"/>
          <w:szCs w:val="21"/>
        </w:rPr>
      </w:pPr>
      <w:r w:rsidRPr="00ED626E">
        <w:rPr>
          <w:rFonts w:ascii="Arial" w:hAnsi="Arial" w:cs="Arial"/>
          <w:b/>
          <w:color w:val="000000"/>
          <w:szCs w:val="21"/>
        </w:rPr>
        <w:t>7.2.7</w:t>
      </w:r>
      <w:r>
        <w:rPr>
          <w:rFonts w:ascii="Arial" w:hAnsi="Arial" w:cs="Arial"/>
          <w:color w:val="000000"/>
          <w:szCs w:val="21"/>
        </w:rPr>
        <w:t xml:space="preserve">  </w:t>
      </w:r>
      <w:r>
        <w:rPr>
          <w:rFonts w:ascii="Arial" w:hAnsi="Arial" w:cs="Arial" w:hint="eastAsia"/>
          <w:color w:val="000000"/>
          <w:szCs w:val="21"/>
        </w:rPr>
        <w:t>采用</w:t>
      </w:r>
      <w:r w:rsidRPr="00360481">
        <w:rPr>
          <w:rFonts w:ascii="Arial" w:hAnsi="Arial" w:cs="Arial" w:hint="eastAsia"/>
          <w:color w:val="000000"/>
          <w:szCs w:val="21"/>
        </w:rPr>
        <w:t>均力法</w:t>
      </w:r>
      <w:r>
        <w:rPr>
          <w:rFonts w:ascii="Arial" w:hAnsi="Arial" w:cs="Arial" w:hint="eastAsia"/>
          <w:color w:val="000000"/>
          <w:szCs w:val="21"/>
        </w:rPr>
        <w:t>时，</w:t>
      </w:r>
      <w:r w:rsidRPr="00360481">
        <w:rPr>
          <w:rFonts w:ascii="Arial" w:hAnsi="Arial" w:cs="Arial" w:hint="eastAsia"/>
          <w:color w:val="000000"/>
          <w:szCs w:val="21"/>
        </w:rPr>
        <w:t>计算所得的</w:t>
      </w:r>
      <w:r w:rsidRPr="00360481">
        <w:rPr>
          <w:rFonts w:ascii="Arial" w:hAnsi="Arial" w:cs="Arial"/>
          <w:color w:val="000000"/>
          <w:position w:val="-12"/>
          <w:szCs w:val="21"/>
        </w:rPr>
        <w:object w:dxaOrig="260" w:dyaOrig="360">
          <v:shape id="_x0000_i1208" type="#_x0000_t75" style="width:13.6pt;height:16.3pt" o:ole="">
            <v:imagedata r:id="rId362" o:title=""/>
          </v:shape>
          <o:OLEObject Type="Embed" ProgID="Equation.3" ShapeID="_x0000_i1208" DrawAspect="Content" ObjectID="_1608019131" r:id="rId363"/>
        </w:object>
      </w:r>
      <w:r w:rsidRPr="00360481">
        <w:rPr>
          <w:rFonts w:ascii="Arial" w:hAnsi="Arial" w:cs="Arial" w:hint="eastAsia"/>
          <w:color w:val="000000"/>
          <w:szCs w:val="21"/>
        </w:rPr>
        <w:t>和</w:t>
      </w:r>
      <w:r w:rsidRPr="00360481">
        <w:rPr>
          <w:rFonts w:ascii="Arial" w:hAnsi="Arial" w:cs="Arial"/>
          <w:color w:val="000000"/>
          <w:position w:val="-12"/>
          <w:szCs w:val="21"/>
        </w:rPr>
        <w:object w:dxaOrig="340" w:dyaOrig="360">
          <v:shape id="_x0000_i1209" type="#_x0000_t75" style="width:18.35pt;height:16.3pt" o:ole="">
            <v:imagedata r:id="rId364" o:title=""/>
          </v:shape>
          <o:OLEObject Type="Embed" ProgID="Equation.3" ShapeID="_x0000_i1209" DrawAspect="Content" ObjectID="_1608019132" r:id="rId365"/>
        </w:object>
      </w:r>
      <w:r w:rsidRPr="00360481">
        <w:rPr>
          <w:rFonts w:ascii="Arial" w:hAnsi="Arial" w:cs="Arial" w:hint="eastAsia"/>
          <w:color w:val="000000"/>
          <w:szCs w:val="21"/>
        </w:rPr>
        <w:t>的作用点为节点板与柱连接件（螺栓群或焊缝）</w:t>
      </w:r>
      <w:r w:rsidRPr="00360481">
        <w:rPr>
          <w:rFonts w:ascii="Arial" w:hAnsi="Arial" w:cs="Arial" w:hint="eastAsia"/>
          <w:color w:val="000000"/>
          <w:szCs w:val="21"/>
        </w:rPr>
        <w:lastRenderedPageBreak/>
        <w:t>中心，</w:t>
      </w:r>
      <w:r w:rsidRPr="00360481">
        <w:rPr>
          <w:rFonts w:ascii="Arial" w:hAnsi="Arial" w:cs="Arial"/>
          <w:color w:val="000000"/>
          <w:position w:val="-12"/>
          <w:szCs w:val="21"/>
        </w:rPr>
        <w:object w:dxaOrig="260" w:dyaOrig="360">
          <v:shape id="_x0000_i1210" type="#_x0000_t75" style="width:13.6pt;height:16.3pt" o:ole="">
            <v:imagedata r:id="rId366" o:title=""/>
          </v:shape>
          <o:OLEObject Type="Embed" ProgID="Equation.3" ShapeID="_x0000_i1210" DrawAspect="Content" ObjectID="_1608019133" r:id="rId367"/>
        </w:object>
      </w:r>
      <w:r w:rsidRPr="00360481">
        <w:rPr>
          <w:rFonts w:ascii="Arial" w:hAnsi="Arial" w:cs="Arial" w:hint="eastAsia"/>
          <w:color w:val="000000"/>
          <w:szCs w:val="21"/>
        </w:rPr>
        <w:t>和</w:t>
      </w:r>
      <w:r w:rsidRPr="00360481">
        <w:rPr>
          <w:rFonts w:ascii="Arial" w:hAnsi="Arial" w:cs="Arial"/>
          <w:color w:val="000000"/>
          <w:position w:val="-12"/>
          <w:szCs w:val="21"/>
        </w:rPr>
        <w:object w:dxaOrig="360" w:dyaOrig="360">
          <v:shape id="_x0000_i1211" type="#_x0000_t75" style="width:16.3pt;height:16.3pt" o:ole="">
            <v:imagedata r:id="rId368" o:title=""/>
          </v:shape>
          <o:OLEObject Type="Embed" ProgID="Equation.3" ShapeID="_x0000_i1211" DrawAspect="Content" ObjectID="_1608019134" r:id="rId369"/>
        </w:object>
      </w:r>
      <w:r w:rsidRPr="00360481">
        <w:rPr>
          <w:rFonts w:ascii="Arial" w:hAnsi="Arial" w:cs="Arial" w:hint="eastAsia"/>
          <w:color w:val="000000"/>
          <w:szCs w:val="21"/>
        </w:rPr>
        <w:t>的作用点为节点板与梁连接件（螺栓群或焊缝）中心。</w:t>
      </w:r>
      <w:r>
        <w:rPr>
          <w:rFonts w:hint="eastAsia"/>
        </w:rPr>
        <w:t>支撑受拉和受压时</w:t>
      </w:r>
      <w:r>
        <w:rPr>
          <w:rFonts w:ascii="Arial" w:hAnsi="Arial" w:cs="Arial" w:hint="eastAsia"/>
          <w:color w:val="000000"/>
          <w:szCs w:val="21"/>
        </w:rPr>
        <w:t>梁端连接力如图</w:t>
      </w:r>
      <w:r>
        <w:rPr>
          <w:rFonts w:ascii="Arial" w:hAnsi="Arial" w:cs="Arial"/>
          <w:color w:val="000000"/>
          <w:szCs w:val="21"/>
        </w:rPr>
        <w:t>1</w:t>
      </w:r>
      <w:r w:rsidR="00437845">
        <w:rPr>
          <w:rFonts w:ascii="Arial" w:hAnsi="Arial" w:cs="Arial"/>
          <w:color w:val="000000"/>
          <w:szCs w:val="21"/>
        </w:rPr>
        <w:t>6</w:t>
      </w:r>
      <w:r>
        <w:rPr>
          <w:rFonts w:ascii="Arial" w:hAnsi="Arial" w:cs="Arial" w:hint="eastAsia"/>
          <w:color w:val="000000"/>
          <w:szCs w:val="21"/>
        </w:rPr>
        <w:t>示，</w:t>
      </w:r>
      <w:r w:rsidRPr="00E60AD6">
        <w:rPr>
          <w:rFonts w:hint="eastAsia"/>
        </w:rPr>
        <w:t>应在</w:t>
      </w:r>
      <w:r w:rsidRPr="003E50AA">
        <w:rPr>
          <w:rFonts w:ascii="Arial" w:hAnsi="Arial" w:cs="Arial"/>
          <w:i/>
        </w:rPr>
        <w:t>V</w:t>
      </w:r>
      <w:r w:rsidRPr="003E50AA">
        <w:rPr>
          <w:rFonts w:ascii="Arial" w:hAnsi="Arial" w:cs="Arial"/>
          <w:vertAlign w:val="subscript"/>
        </w:rPr>
        <w:t>b</w:t>
      </w:r>
      <w:r w:rsidRPr="003E50AA">
        <w:rPr>
          <w:rFonts w:ascii="Arial" w:hAnsi="Arial" w:cs="Arial"/>
        </w:rPr>
        <w:t>、</w:t>
      </w:r>
      <w:r w:rsidRPr="003E50AA">
        <w:rPr>
          <w:rFonts w:ascii="Arial" w:hAnsi="Arial" w:cs="Arial"/>
          <w:i/>
        </w:rPr>
        <w:t>H</w:t>
      </w:r>
      <w:r w:rsidRPr="003E50AA">
        <w:rPr>
          <w:rFonts w:ascii="Arial" w:hAnsi="Arial" w:cs="Arial"/>
          <w:vertAlign w:val="subscript"/>
        </w:rPr>
        <w:t>b</w:t>
      </w:r>
      <w:r w:rsidRPr="003E50AA">
        <w:rPr>
          <w:rFonts w:ascii="Arial" w:hAnsi="Arial" w:cs="Arial"/>
        </w:rPr>
        <w:t>和</w:t>
      </w:r>
      <w:r w:rsidRPr="003E50AA">
        <w:rPr>
          <w:rFonts w:ascii="Arial" w:hAnsi="Arial" w:cs="Arial"/>
          <w:i/>
        </w:rPr>
        <w:t>N</w:t>
      </w:r>
      <w:r w:rsidRPr="003E50AA">
        <w:rPr>
          <w:rFonts w:ascii="Arial" w:hAnsi="Arial" w:cs="Arial"/>
          <w:vertAlign w:val="subscript"/>
        </w:rPr>
        <w:t>b</w:t>
      </w:r>
      <w:r w:rsidRPr="00E60AD6">
        <w:rPr>
          <w:rFonts w:hint="eastAsia"/>
        </w:rPr>
        <w:t>共同作用下验算梁端连接的承载力。</w:t>
      </w:r>
    </w:p>
    <w:p w:rsidR="00ED626E" w:rsidRPr="00360481" w:rsidRDefault="00ED626E" w:rsidP="00854272">
      <w:pPr>
        <w:snapToGrid w:val="0"/>
        <w:spacing w:line="276" w:lineRule="auto"/>
        <w:jc w:val="center"/>
        <w:rPr>
          <w:rFonts w:ascii="Arial" w:hAnsi="Arial" w:cs="Arial"/>
          <w:color w:val="000000"/>
          <w:szCs w:val="21"/>
        </w:rPr>
      </w:pPr>
      <w:r>
        <w:rPr>
          <w:noProof/>
        </w:rPr>
        <w:drawing>
          <wp:inline distT="0" distB="0" distL="0" distR="0">
            <wp:extent cx="5274310" cy="1542415"/>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274310" cy="1542415"/>
                    </a:xfrm>
                    <a:prstGeom prst="rect">
                      <a:avLst/>
                    </a:prstGeom>
                  </pic:spPr>
                </pic:pic>
              </a:graphicData>
            </a:graphic>
          </wp:inline>
        </w:drawing>
      </w:r>
    </w:p>
    <w:p w:rsidR="00ED626E" w:rsidRPr="00B670FD" w:rsidRDefault="00ED626E" w:rsidP="00854272">
      <w:pPr>
        <w:snapToGrid w:val="0"/>
        <w:spacing w:line="276" w:lineRule="auto"/>
        <w:ind w:firstLineChars="250" w:firstLine="450"/>
        <w:rPr>
          <w:rFonts w:ascii="Arial" w:hAnsi="Arial" w:cs="Arial"/>
          <w:color w:val="000000"/>
          <w:sz w:val="18"/>
          <w:szCs w:val="18"/>
        </w:rPr>
      </w:pPr>
      <w:r w:rsidRPr="00B670FD">
        <w:rPr>
          <w:rFonts w:ascii="Arial" w:hAnsi="Arial" w:cs="Arial"/>
          <w:color w:val="000000"/>
          <w:sz w:val="18"/>
          <w:szCs w:val="18"/>
        </w:rPr>
        <w:t xml:space="preserve">(a) </w:t>
      </w:r>
      <w:r w:rsidRPr="00B670FD">
        <w:rPr>
          <w:rFonts w:ascii="Arial" w:hAnsi="Arial" w:cs="Arial" w:hint="eastAsia"/>
          <w:color w:val="000000"/>
          <w:sz w:val="18"/>
          <w:szCs w:val="18"/>
        </w:rPr>
        <w:t>支撑受压</w:t>
      </w:r>
      <w:r>
        <w:rPr>
          <w:rFonts w:ascii="Arial" w:hAnsi="Arial" w:cs="Arial" w:hint="eastAsia"/>
          <w:color w:val="000000"/>
          <w:sz w:val="18"/>
          <w:szCs w:val="18"/>
        </w:rPr>
        <w:t>时节点板分解力</w:t>
      </w:r>
      <w:proofErr w:type="gramStart"/>
      <w:r>
        <w:rPr>
          <w:rFonts w:ascii="Arial" w:hAnsi="Arial" w:cs="Arial" w:hint="eastAsia"/>
          <w:color w:val="000000"/>
          <w:sz w:val="18"/>
          <w:szCs w:val="18"/>
        </w:rPr>
        <w:t>及</w:t>
      </w:r>
      <w:r w:rsidRPr="00D604D5">
        <w:rPr>
          <w:rFonts w:hint="eastAsia"/>
          <w:sz w:val="18"/>
          <w:szCs w:val="18"/>
        </w:rPr>
        <w:t>梁内轴力</w:t>
      </w:r>
      <w:proofErr w:type="gramEnd"/>
      <w:r>
        <w:rPr>
          <w:rFonts w:ascii="Arial" w:hAnsi="Arial" w:cs="Arial" w:hint="eastAsia"/>
          <w:color w:val="000000"/>
          <w:sz w:val="18"/>
          <w:szCs w:val="18"/>
        </w:rPr>
        <w:t xml:space="preserve">          </w:t>
      </w:r>
      <w:r w:rsidRPr="00B670FD">
        <w:rPr>
          <w:rFonts w:ascii="Arial" w:hAnsi="Arial" w:cs="Arial"/>
          <w:color w:val="000000"/>
          <w:sz w:val="18"/>
          <w:szCs w:val="18"/>
        </w:rPr>
        <w:t xml:space="preserve"> (</w:t>
      </w:r>
      <w:r>
        <w:rPr>
          <w:rFonts w:ascii="Arial" w:hAnsi="Arial" w:cs="Arial"/>
          <w:color w:val="000000"/>
          <w:sz w:val="18"/>
          <w:szCs w:val="18"/>
        </w:rPr>
        <w:t>b</w:t>
      </w:r>
      <w:r w:rsidRPr="00B670FD">
        <w:rPr>
          <w:rFonts w:ascii="Arial" w:hAnsi="Arial" w:cs="Arial"/>
          <w:color w:val="000000"/>
          <w:sz w:val="18"/>
          <w:szCs w:val="18"/>
        </w:rPr>
        <w:t xml:space="preserve">) </w:t>
      </w:r>
      <w:r w:rsidRPr="00B670FD">
        <w:rPr>
          <w:rFonts w:ascii="Arial" w:hAnsi="Arial" w:cs="Arial" w:hint="eastAsia"/>
          <w:color w:val="000000"/>
          <w:sz w:val="18"/>
          <w:szCs w:val="18"/>
        </w:rPr>
        <w:t>支撑受</w:t>
      </w:r>
      <w:r>
        <w:rPr>
          <w:rFonts w:ascii="Arial" w:hAnsi="Arial" w:cs="Arial" w:hint="eastAsia"/>
          <w:color w:val="000000"/>
          <w:sz w:val="18"/>
          <w:szCs w:val="18"/>
        </w:rPr>
        <w:t>拉时节点板分解力</w:t>
      </w:r>
      <w:proofErr w:type="gramStart"/>
      <w:r>
        <w:rPr>
          <w:rFonts w:ascii="Arial" w:hAnsi="Arial" w:cs="Arial" w:hint="eastAsia"/>
          <w:color w:val="000000"/>
          <w:sz w:val="18"/>
          <w:szCs w:val="18"/>
        </w:rPr>
        <w:t>及</w:t>
      </w:r>
      <w:r w:rsidRPr="00D604D5">
        <w:rPr>
          <w:rFonts w:hint="eastAsia"/>
          <w:sz w:val="18"/>
          <w:szCs w:val="18"/>
        </w:rPr>
        <w:t>梁内轴力</w:t>
      </w:r>
      <w:proofErr w:type="gramEnd"/>
    </w:p>
    <w:p w:rsidR="00ED626E" w:rsidRPr="00B670FD" w:rsidRDefault="00ED626E" w:rsidP="00854272">
      <w:pPr>
        <w:snapToGrid w:val="0"/>
        <w:spacing w:line="276" w:lineRule="auto"/>
        <w:jc w:val="center"/>
        <w:rPr>
          <w:rFonts w:ascii="Arial" w:hAnsi="Arial" w:cs="Arial"/>
          <w:color w:val="000000"/>
          <w:sz w:val="18"/>
          <w:szCs w:val="18"/>
        </w:rPr>
      </w:pPr>
      <w:r w:rsidRPr="00B670FD">
        <w:rPr>
          <w:rFonts w:ascii="Arial" w:hAnsi="Arial" w:cs="Arial" w:hint="eastAsia"/>
          <w:color w:val="000000"/>
          <w:sz w:val="18"/>
          <w:szCs w:val="18"/>
        </w:rPr>
        <w:t>图</w:t>
      </w:r>
      <w:r w:rsidRPr="00B670FD">
        <w:rPr>
          <w:rFonts w:ascii="Arial" w:hAnsi="Arial" w:cs="Arial"/>
          <w:color w:val="000000"/>
          <w:sz w:val="18"/>
          <w:szCs w:val="18"/>
        </w:rPr>
        <w:t>1</w:t>
      </w:r>
      <w:r w:rsidR="00437845">
        <w:rPr>
          <w:rFonts w:ascii="Arial" w:hAnsi="Arial" w:cs="Arial"/>
          <w:color w:val="000000"/>
          <w:sz w:val="18"/>
          <w:szCs w:val="18"/>
        </w:rPr>
        <w:t>6</w:t>
      </w:r>
      <w:r>
        <w:rPr>
          <w:rFonts w:ascii="Arial" w:hAnsi="Arial" w:cs="Arial"/>
          <w:color w:val="000000"/>
          <w:sz w:val="18"/>
          <w:szCs w:val="18"/>
        </w:rPr>
        <w:t xml:space="preserve">  </w:t>
      </w:r>
      <w:r w:rsidRPr="00B670FD">
        <w:rPr>
          <w:rFonts w:ascii="Arial" w:hAnsi="Arial" w:cs="Arial" w:hint="eastAsia"/>
          <w:color w:val="000000"/>
          <w:sz w:val="18"/>
          <w:szCs w:val="18"/>
        </w:rPr>
        <w:t>支撑节点板和梁端的受力状态</w:t>
      </w:r>
    </w:p>
    <w:p w:rsidR="00ED626E" w:rsidRPr="00ED626E" w:rsidRDefault="00ED626E" w:rsidP="00854272">
      <w:pPr>
        <w:spacing w:line="276" w:lineRule="auto"/>
        <w:rPr>
          <w:rFonts w:ascii="Arial" w:hAnsi="Arial" w:cs="Arial"/>
          <w:b/>
        </w:rPr>
      </w:pPr>
    </w:p>
    <w:p w:rsidR="00ED626E" w:rsidRPr="00943F1E" w:rsidRDefault="00ED626E" w:rsidP="00854272">
      <w:pPr>
        <w:spacing w:line="276" w:lineRule="auto"/>
        <w:rPr>
          <w:rFonts w:ascii="Arial" w:hAnsi="Arial" w:cs="Arial"/>
          <w:szCs w:val="21"/>
        </w:rPr>
      </w:pPr>
      <w:r w:rsidRPr="00C34D24">
        <w:rPr>
          <w:rFonts w:ascii="Arial" w:hAnsi="Arial" w:cs="Arial"/>
          <w:b/>
          <w:szCs w:val="21"/>
        </w:rPr>
        <w:t>7.2.</w:t>
      </w:r>
      <w:r>
        <w:rPr>
          <w:rFonts w:ascii="Arial" w:hAnsi="Arial" w:cs="Arial"/>
          <w:b/>
          <w:szCs w:val="21"/>
        </w:rPr>
        <w:t>10</w:t>
      </w:r>
      <w:r>
        <w:rPr>
          <w:rFonts w:ascii="Arial" w:hAnsi="Arial" w:cs="Arial" w:hint="eastAsia"/>
          <w:b/>
          <w:szCs w:val="21"/>
        </w:rPr>
        <w:t xml:space="preserve">  </w:t>
      </w:r>
      <w:r w:rsidRPr="00AF772B">
        <w:rPr>
          <w:rFonts w:ascii="Arial" w:hAnsi="Arial" w:cs="Arial" w:hint="eastAsia"/>
          <w:color w:val="000000"/>
          <w:szCs w:val="21"/>
        </w:rPr>
        <w:t>铰接外露式</w:t>
      </w:r>
      <w:r w:rsidRPr="00943F1E">
        <w:rPr>
          <w:rFonts w:ascii="Arial" w:hAnsi="Arial" w:cs="Arial" w:hint="eastAsia"/>
          <w:szCs w:val="21"/>
        </w:rPr>
        <w:t>柱脚</w:t>
      </w:r>
      <w:r>
        <w:rPr>
          <w:rFonts w:ascii="Arial" w:hAnsi="Arial" w:cs="Arial" w:hint="eastAsia"/>
          <w:szCs w:val="21"/>
        </w:rPr>
        <w:t>的</w:t>
      </w:r>
      <w:r>
        <w:rPr>
          <w:rFonts w:ascii="Arial" w:hAnsi="Arial" w:cs="Arial"/>
          <w:szCs w:val="21"/>
        </w:rPr>
        <w:t>验</w:t>
      </w:r>
      <w:r w:rsidRPr="008B0B28">
        <w:rPr>
          <w:rFonts w:ascii="Arial" w:hAnsi="Arial" w:cs="Arial"/>
          <w:szCs w:val="21"/>
        </w:rPr>
        <w:t>算要求</w:t>
      </w:r>
      <w:r>
        <w:rPr>
          <w:rFonts w:ascii="Arial" w:hAnsi="Arial" w:cs="Arial" w:hint="eastAsia"/>
          <w:szCs w:val="21"/>
        </w:rPr>
        <w:t>条文说明</w:t>
      </w:r>
      <w:r>
        <w:rPr>
          <w:rFonts w:ascii="Arial" w:hAnsi="Arial" w:cs="Arial"/>
          <w:szCs w:val="21"/>
        </w:rPr>
        <w:t>如下：</w:t>
      </w:r>
    </w:p>
    <w:p w:rsidR="00ED626E" w:rsidRDefault="00ED626E" w:rsidP="00854272">
      <w:pPr>
        <w:pStyle w:val="a7"/>
        <w:spacing w:line="276" w:lineRule="auto"/>
        <w:ind w:firstLineChars="200" w:firstLine="420"/>
        <w:rPr>
          <w:rFonts w:ascii="Arial" w:hAnsi="Arial" w:cs="Arial"/>
          <w:noProof/>
          <w:color w:val="000000"/>
          <w:szCs w:val="21"/>
        </w:rPr>
      </w:pPr>
      <w:r w:rsidRPr="00ED626E">
        <w:rPr>
          <w:rFonts w:ascii="Arial" w:hAnsi="Arial" w:cs="Arial"/>
        </w:rPr>
        <w:t>1</w:t>
      </w:r>
      <w:r>
        <w:rPr>
          <w:rFonts w:hint="eastAsia"/>
        </w:rPr>
        <w:t xml:space="preserve">  </w:t>
      </w:r>
      <w:r w:rsidRPr="006810C3">
        <w:rPr>
          <w:rFonts w:hint="eastAsia"/>
        </w:rPr>
        <w:t>当满足公式</w:t>
      </w:r>
      <w:r w:rsidRPr="006810C3">
        <w:rPr>
          <w:rFonts w:ascii="Arial" w:hAnsi="Arial" w:cs="Arial" w:hint="eastAsia"/>
          <w:color w:val="000000"/>
          <w:szCs w:val="21"/>
        </w:rPr>
        <w:t>（</w:t>
      </w:r>
      <w:r w:rsidRPr="006810C3">
        <w:rPr>
          <w:rFonts w:ascii="Arial" w:hAnsi="Arial" w:cs="Arial"/>
          <w:color w:val="000000"/>
          <w:szCs w:val="21"/>
        </w:rPr>
        <w:t>7.2.10-1</w:t>
      </w:r>
      <w:r w:rsidRPr="006810C3">
        <w:rPr>
          <w:rFonts w:ascii="Arial" w:hAnsi="Arial" w:cs="Arial" w:hint="eastAsia"/>
          <w:color w:val="000000"/>
          <w:szCs w:val="21"/>
        </w:rPr>
        <w:t>）时，柱脚底板与下部混凝土之间的摩擦力足以</w:t>
      </w:r>
      <w:proofErr w:type="gramStart"/>
      <w:r w:rsidRPr="006810C3">
        <w:rPr>
          <w:rFonts w:ascii="Arial" w:hAnsi="Arial" w:cs="Arial" w:hint="eastAsia"/>
          <w:color w:val="000000"/>
          <w:szCs w:val="21"/>
        </w:rPr>
        <w:t>满足抗剪要求</w:t>
      </w:r>
      <w:proofErr w:type="gramEnd"/>
      <w:r w:rsidRPr="006810C3">
        <w:rPr>
          <w:rFonts w:ascii="Arial" w:hAnsi="Arial" w:cs="Arial" w:hint="eastAsia"/>
          <w:color w:val="000000"/>
          <w:szCs w:val="21"/>
        </w:rPr>
        <w:t>，不用设置</w:t>
      </w:r>
      <w:r>
        <w:rPr>
          <w:rFonts w:hint="eastAsia"/>
        </w:rPr>
        <w:t>抗剪连接件</w:t>
      </w:r>
      <w:r w:rsidRPr="006810C3">
        <w:rPr>
          <w:rFonts w:ascii="Arial" w:hAnsi="Arial" w:cs="Arial" w:hint="eastAsia"/>
          <w:color w:val="000000"/>
          <w:szCs w:val="21"/>
        </w:rPr>
        <w:t>。如果不能满足时，需要在柱脚底板下方焊接</w:t>
      </w:r>
      <w:r w:rsidRPr="006810C3">
        <w:rPr>
          <w:rFonts w:hint="eastAsia"/>
        </w:rPr>
        <w:t>工字钢、槽钢、单板或十字板等</w:t>
      </w:r>
      <w:r>
        <w:rPr>
          <w:rFonts w:hint="eastAsia"/>
        </w:rPr>
        <w:t>抗剪连接件</w:t>
      </w:r>
      <w:r w:rsidRPr="006810C3">
        <w:rPr>
          <w:rFonts w:ascii="Arial" w:hAnsi="Arial" w:cs="Arial" w:hint="eastAsia"/>
          <w:color w:val="000000"/>
          <w:szCs w:val="21"/>
        </w:rPr>
        <w:t>，依靠</w:t>
      </w:r>
      <w:proofErr w:type="gramStart"/>
      <w:r w:rsidRPr="006810C3">
        <w:rPr>
          <w:rFonts w:ascii="Arial" w:hAnsi="Arial" w:cs="Arial" w:hint="eastAsia"/>
          <w:color w:val="000000"/>
          <w:szCs w:val="21"/>
        </w:rPr>
        <w:t>抗剪件</w:t>
      </w:r>
      <w:proofErr w:type="gramEnd"/>
      <w:r w:rsidRPr="006810C3">
        <w:rPr>
          <w:rFonts w:ascii="Arial" w:hAnsi="Arial" w:cs="Arial" w:hint="eastAsia"/>
          <w:color w:val="000000"/>
          <w:szCs w:val="21"/>
        </w:rPr>
        <w:t>与混凝土之间的挤压传递柱脚剪力。设置</w:t>
      </w:r>
      <w:r>
        <w:rPr>
          <w:rFonts w:hint="eastAsia"/>
        </w:rPr>
        <w:t>抗剪连接件</w:t>
      </w:r>
      <w:r w:rsidRPr="006810C3">
        <w:rPr>
          <w:rFonts w:ascii="Arial" w:hAnsi="Arial" w:cs="Arial" w:hint="eastAsia"/>
          <w:color w:val="000000"/>
          <w:szCs w:val="21"/>
        </w:rPr>
        <w:t>时，除要满足公式</w:t>
      </w:r>
      <w:r w:rsidRPr="006810C3">
        <w:rPr>
          <w:rFonts w:ascii="Arial" w:hAnsi="Arial" w:cs="Arial"/>
          <w:noProof/>
          <w:color w:val="000000"/>
          <w:szCs w:val="21"/>
        </w:rPr>
        <w:t>(7.2.10-2)</w:t>
      </w:r>
      <w:r w:rsidRPr="006810C3">
        <w:rPr>
          <w:rFonts w:ascii="Arial" w:hAnsi="Arial" w:cs="Arial" w:hint="eastAsia"/>
          <w:noProof/>
          <w:color w:val="000000"/>
          <w:szCs w:val="21"/>
        </w:rPr>
        <w:t>的要求外，也应注意验算</w:t>
      </w:r>
      <w:r>
        <w:rPr>
          <w:rFonts w:hint="eastAsia"/>
        </w:rPr>
        <w:t>抗剪连接件</w:t>
      </w:r>
      <w:r w:rsidRPr="006810C3">
        <w:rPr>
          <w:rFonts w:ascii="Arial" w:hAnsi="Arial" w:cs="Arial" w:hint="eastAsia"/>
          <w:noProof/>
          <w:color w:val="000000"/>
          <w:szCs w:val="21"/>
        </w:rPr>
        <w:t>自身及其与柱脚底板焊缝的抗剪承载力。</w:t>
      </w:r>
    </w:p>
    <w:p w:rsidR="00ED626E" w:rsidRDefault="00ED626E" w:rsidP="00854272">
      <w:pPr>
        <w:tabs>
          <w:tab w:val="num" w:pos="851"/>
        </w:tabs>
        <w:snapToGrid w:val="0"/>
        <w:spacing w:line="276" w:lineRule="auto"/>
        <w:ind w:firstLineChars="200" w:firstLine="420"/>
      </w:pPr>
      <w:r>
        <w:rPr>
          <w:rFonts w:ascii="Arial" w:hAnsi="Arial" w:cs="Arial" w:hint="eastAsia"/>
          <w:noProof/>
          <w:color w:val="000000"/>
          <w:szCs w:val="21"/>
        </w:rPr>
        <w:t>对于</w:t>
      </w:r>
      <w:r w:rsidRPr="00A4262C">
        <w:rPr>
          <w:rFonts w:ascii="Arial" w:hAnsi="Arial" w:cs="Arial" w:hint="eastAsia"/>
          <w:noProof/>
          <w:color w:val="000000"/>
          <w:szCs w:val="21"/>
        </w:rPr>
        <w:t>有支撑连接的柱脚，</w:t>
      </w:r>
      <w:r>
        <w:rPr>
          <w:rFonts w:ascii="Arial" w:hAnsi="Arial" w:cs="Arial" w:hint="eastAsia"/>
          <w:noProof/>
          <w:color w:val="000000"/>
          <w:szCs w:val="21"/>
        </w:rPr>
        <w:t>应验算支座水平反力，它是由柱下端的自身剪力与</w:t>
      </w:r>
      <w:r w:rsidRPr="00A4262C">
        <w:rPr>
          <w:rFonts w:ascii="Arial" w:hAnsi="Arial" w:cs="Arial" w:hint="eastAsia"/>
          <w:noProof/>
          <w:color w:val="000000"/>
          <w:szCs w:val="21"/>
        </w:rPr>
        <w:t>支撑轴力的水平分量</w:t>
      </w:r>
      <w:r>
        <w:rPr>
          <w:rFonts w:ascii="Arial" w:hAnsi="Arial" w:cs="Arial" w:hint="eastAsia"/>
          <w:noProof/>
          <w:color w:val="000000"/>
          <w:szCs w:val="21"/>
        </w:rPr>
        <w:t>共同构成，所以在计算模型中提取支座水平反力更为方便一些。需要注意的是验算中应取轴力。</w:t>
      </w:r>
    </w:p>
    <w:p w:rsidR="00ED626E" w:rsidRPr="006715D2" w:rsidRDefault="00ED626E" w:rsidP="00854272">
      <w:pPr>
        <w:tabs>
          <w:tab w:val="num" w:pos="851"/>
        </w:tabs>
        <w:snapToGrid w:val="0"/>
        <w:spacing w:line="276" w:lineRule="auto"/>
        <w:ind w:firstLineChars="200" w:firstLine="420"/>
        <w:rPr>
          <w:rFonts w:ascii="Arial" w:hAnsi="Arial" w:cs="Arial"/>
          <w:color w:val="000000"/>
          <w:szCs w:val="21"/>
        </w:rPr>
      </w:pPr>
      <w:r>
        <w:rPr>
          <w:rFonts w:hint="eastAsia"/>
        </w:rPr>
        <w:t>铰接外露式柱脚</w:t>
      </w:r>
      <w:r w:rsidRPr="005141B3">
        <w:rPr>
          <w:rFonts w:hint="eastAsia"/>
        </w:rPr>
        <w:t>在</w:t>
      </w:r>
      <w:proofErr w:type="gramStart"/>
      <w:r w:rsidRPr="005141B3">
        <w:rPr>
          <w:rFonts w:hint="eastAsia"/>
        </w:rPr>
        <w:t>纯剪时合理</w:t>
      </w:r>
      <w:proofErr w:type="gramEnd"/>
      <w:r w:rsidRPr="005141B3">
        <w:rPr>
          <w:rFonts w:hint="eastAsia"/>
        </w:rPr>
        <w:t>的破坏顺序应为：与</w:t>
      </w:r>
      <w:r>
        <w:rPr>
          <w:rFonts w:hint="eastAsia"/>
        </w:rPr>
        <w:t>剪力键</w:t>
      </w:r>
      <w:r w:rsidRPr="005141B3">
        <w:rPr>
          <w:rFonts w:hint="eastAsia"/>
        </w:rPr>
        <w:t>接触的混凝土局部屈服→与</w:t>
      </w:r>
      <w:r>
        <w:rPr>
          <w:rFonts w:hint="eastAsia"/>
        </w:rPr>
        <w:t>剪力键</w:t>
      </w:r>
      <w:r w:rsidRPr="005141B3">
        <w:rPr>
          <w:rFonts w:hint="eastAsia"/>
        </w:rPr>
        <w:t>接触的混凝土完全屈服→</w:t>
      </w:r>
      <w:r>
        <w:rPr>
          <w:rFonts w:hint="eastAsia"/>
        </w:rPr>
        <w:t>抗剪连接件</w:t>
      </w:r>
      <w:r w:rsidRPr="005141B3">
        <w:rPr>
          <w:rFonts w:hint="eastAsia"/>
        </w:rPr>
        <w:t>和箍筋的屈服。</w:t>
      </w:r>
      <w:r>
        <w:rPr>
          <w:rFonts w:hint="eastAsia"/>
        </w:rPr>
        <w:t>有研究表明，</w:t>
      </w:r>
      <w:r w:rsidRPr="008E7DA8">
        <w:rPr>
          <w:rFonts w:hint="eastAsia"/>
        </w:rPr>
        <w:t>接触面混凝土即使完全屈服，其承载力也不会出现下降现象，还可以继续承担较大荷载</w:t>
      </w:r>
      <w:r>
        <w:rPr>
          <w:rFonts w:hint="eastAsia"/>
        </w:rPr>
        <w:t>，因此给出了</w:t>
      </w:r>
      <w:r>
        <w:t>1.5</w:t>
      </w:r>
      <w:r>
        <w:rPr>
          <w:rFonts w:hint="eastAsia"/>
        </w:rPr>
        <w:t>的局压强度提高系数，利用公式</w:t>
      </w:r>
      <w:r w:rsidRPr="008E7DA8">
        <w:rPr>
          <w:rFonts w:ascii="Arial" w:hAnsi="Arial" w:cs="Arial" w:hint="eastAsia"/>
        </w:rPr>
        <w:t>（</w:t>
      </w:r>
      <w:r w:rsidRPr="008E7DA8">
        <w:rPr>
          <w:rFonts w:ascii="Arial" w:hAnsi="Arial" w:cs="Arial"/>
        </w:rPr>
        <w:t>7.2.9-2</w:t>
      </w:r>
      <w:r w:rsidRPr="008E7DA8">
        <w:rPr>
          <w:rFonts w:ascii="Arial" w:hAnsi="Arial" w:cs="Arial" w:hint="eastAsia"/>
        </w:rPr>
        <w:t>）</w:t>
      </w:r>
      <w:r>
        <w:rPr>
          <w:rFonts w:hint="eastAsia"/>
        </w:rPr>
        <w:t>计算出的</w:t>
      </w:r>
      <w:proofErr w:type="gramStart"/>
      <w:r>
        <w:rPr>
          <w:rFonts w:hint="eastAsia"/>
        </w:rPr>
        <w:t>柱脚抗剪承载力</w:t>
      </w:r>
      <w:proofErr w:type="gramEnd"/>
      <w:r>
        <w:rPr>
          <w:rFonts w:hint="eastAsia"/>
        </w:rPr>
        <w:t>与有限元分析基本相当</w:t>
      </w:r>
      <w:r w:rsidRPr="008E7DA8">
        <w:rPr>
          <w:rFonts w:hint="eastAsia"/>
        </w:rPr>
        <w:t>。</w:t>
      </w:r>
    </w:p>
    <w:p w:rsidR="00ED626E" w:rsidRDefault="00ED626E" w:rsidP="00854272">
      <w:pPr>
        <w:snapToGrid w:val="0"/>
        <w:spacing w:line="276" w:lineRule="auto"/>
        <w:ind w:firstLineChars="200" w:firstLine="420"/>
        <w:rPr>
          <w:rFonts w:ascii="Arial" w:hAnsi="Arial" w:cs="Arial"/>
          <w:color w:val="000000"/>
          <w:szCs w:val="21"/>
        </w:rPr>
      </w:pPr>
      <w:r>
        <w:rPr>
          <w:rFonts w:ascii="Arial" w:hAnsi="Arial" w:cs="Arial" w:hint="eastAsia"/>
          <w:color w:val="000000"/>
          <w:szCs w:val="21"/>
        </w:rPr>
        <w:t xml:space="preserve">2  </w:t>
      </w:r>
      <w:r w:rsidRPr="00821D67">
        <w:rPr>
          <w:rFonts w:ascii="Arial" w:hAnsi="Arial" w:cs="Arial" w:hint="eastAsia"/>
          <w:color w:val="000000"/>
          <w:szCs w:val="21"/>
        </w:rPr>
        <w:t>在大震作用下，钢柱可能产生较大上拔力，导致柱脚亦相应产生很大拉力，</w:t>
      </w:r>
      <w:r>
        <w:rPr>
          <w:rFonts w:hint="eastAsia"/>
        </w:rPr>
        <w:t>这也是不建议</w:t>
      </w:r>
      <w:proofErr w:type="gramStart"/>
      <w:r>
        <w:rPr>
          <w:rFonts w:hint="eastAsia"/>
        </w:rPr>
        <w:t>锚栓抗剪的</w:t>
      </w:r>
      <w:proofErr w:type="gramEnd"/>
      <w:r>
        <w:rPr>
          <w:rFonts w:hint="eastAsia"/>
        </w:rPr>
        <w:t>一个重要原因</w:t>
      </w:r>
      <w:r w:rsidRPr="00821D67">
        <w:rPr>
          <w:rFonts w:ascii="Arial" w:hAnsi="Arial" w:cs="Arial" w:hint="eastAsia"/>
          <w:color w:val="000000"/>
          <w:szCs w:val="21"/>
        </w:rPr>
        <w:t>。</w:t>
      </w:r>
    </w:p>
    <w:p w:rsidR="00ED626E" w:rsidRPr="00D93365" w:rsidRDefault="00ED626E" w:rsidP="00854272">
      <w:pPr>
        <w:snapToGrid w:val="0"/>
        <w:spacing w:line="276" w:lineRule="auto"/>
        <w:ind w:firstLineChars="200" w:firstLine="420"/>
        <w:rPr>
          <w:rFonts w:ascii="Arial" w:hAnsi="Arial" w:cs="Arial"/>
          <w:color w:val="000000"/>
          <w:szCs w:val="21"/>
        </w:rPr>
      </w:pPr>
      <w:r w:rsidRPr="00C96C31">
        <w:rPr>
          <w:rFonts w:ascii="Arial" w:hAnsi="Arial" w:cs="Arial" w:hint="eastAsia"/>
        </w:rPr>
        <w:t>锚栓抗拉强度按所用钢材的抗拉强度最小值确定（</w:t>
      </w:r>
      <w:r w:rsidRPr="00C96C31">
        <w:rPr>
          <w:rFonts w:ascii="Arial" w:hAnsi="Arial" w:cs="Arial"/>
        </w:rPr>
        <w:t>Q235</w:t>
      </w:r>
      <w:r w:rsidRPr="00C96C31">
        <w:rPr>
          <w:rFonts w:ascii="Arial" w:hAnsi="Arial" w:cs="Arial" w:hint="eastAsia"/>
        </w:rPr>
        <w:t>钢为</w:t>
      </w:r>
      <w:r w:rsidRPr="00C96C31">
        <w:rPr>
          <w:rFonts w:ascii="Arial" w:hAnsi="Arial" w:cs="Arial"/>
        </w:rPr>
        <w:t>375KN</w:t>
      </w:r>
      <w:r w:rsidRPr="00C96C31">
        <w:rPr>
          <w:rFonts w:ascii="Arial" w:hAnsi="Arial" w:cs="Arial" w:hint="eastAsia"/>
        </w:rPr>
        <w:t>，</w:t>
      </w:r>
      <w:r w:rsidRPr="00C96C31">
        <w:rPr>
          <w:rFonts w:ascii="Arial" w:hAnsi="Arial" w:cs="Arial"/>
        </w:rPr>
        <w:t>Q345</w:t>
      </w:r>
      <w:r w:rsidRPr="00C96C31">
        <w:rPr>
          <w:rFonts w:ascii="Arial" w:hAnsi="Arial" w:cs="Arial" w:hint="eastAsia"/>
        </w:rPr>
        <w:t>钢为</w:t>
      </w:r>
      <w:r w:rsidRPr="00C96C31">
        <w:rPr>
          <w:rFonts w:ascii="Arial" w:hAnsi="Arial" w:cs="Arial"/>
        </w:rPr>
        <w:t>470KN</w:t>
      </w:r>
      <w:r w:rsidRPr="00C96C31">
        <w:rPr>
          <w:rFonts w:ascii="Arial" w:hAnsi="Arial" w:cs="Arial" w:hint="eastAsia"/>
        </w:rPr>
        <w:t>），同时应考虑因螺纹处应力集中而引起的强度折减，</w:t>
      </w:r>
      <w:proofErr w:type="gramStart"/>
      <w:r w:rsidRPr="00C96C31">
        <w:rPr>
          <w:rFonts w:ascii="Arial" w:hAnsi="Arial" w:cs="Arial" w:hint="eastAsia"/>
        </w:rPr>
        <w:t>折减</w:t>
      </w:r>
      <w:r w:rsidRPr="00C96C31">
        <w:rPr>
          <w:rFonts w:ascii="Arial" w:hAnsi="Arial" w:cs="Arial"/>
        </w:rPr>
        <w:t>系数</w:t>
      </w:r>
      <w:r w:rsidRPr="00C96C31">
        <w:rPr>
          <w:rFonts w:ascii="Arial" w:hAnsi="Arial" w:cs="Arial" w:hint="eastAsia"/>
        </w:rPr>
        <w:t>近似取</w:t>
      </w:r>
      <w:proofErr w:type="gramEnd"/>
      <w:r w:rsidRPr="00C96C31">
        <w:rPr>
          <w:rFonts w:ascii="Arial" w:hAnsi="Arial" w:cs="Arial"/>
        </w:rPr>
        <w:t>0.6</w:t>
      </w:r>
      <w:r w:rsidRPr="00C96C31">
        <w:rPr>
          <w:rFonts w:ascii="Arial" w:hAnsi="Arial" w:cs="Arial" w:hint="eastAsia"/>
        </w:rPr>
        <w:t>，约等于</w:t>
      </w:r>
      <w:r w:rsidRPr="00C96C31">
        <w:rPr>
          <w:rFonts w:ascii="Arial" w:hAnsi="Arial" w:cs="Arial"/>
        </w:rPr>
        <w:t>Q345</w:t>
      </w:r>
      <w:r w:rsidRPr="00C96C31">
        <w:rPr>
          <w:rFonts w:ascii="Arial" w:hAnsi="Arial" w:cs="Arial" w:hint="eastAsia"/>
        </w:rPr>
        <w:t>锚栓强度设计值</w:t>
      </w:r>
      <w:r w:rsidRPr="00C96C31">
        <w:rPr>
          <w:rFonts w:ascii="Arial" w:hAnsi="Arial" w:cs="Arial"/>
        </w:rPr>
        <w:t>180</w:t>
      </w:r>
      <w:r w:rsidRPr="00C96C31">
        <w:rPr>
          <w:rFonts w:ascii="Arial" w:hAnsi="Arial" w:cs="Arial" w:hint="eastAsia"/>
        </w:rPr>
        <w:t>MPa</w:t>
      </w:r>
      <w:r w:rsidRPr="00C96C31">
        <w:rPr>
          <w:rFonts w:ascii="Arial" w:hAnsi="Arial" w:cs="Arial" w:hint="eastAsia"/>
        </w:rPr>
        <w:t>与</w:t>
      </w:r>
      <w:r w:rsidRPr="00C96C31">
        <w:rPr>
          <w:rFonts w:ascii="Arial" w:hAnsi="Arial" w:cs="Arial"/>
        </w:rPr>
        <w:t>Q345</w:t>
      </w:r>
      <w:r w:rsidRPr="00C96C31">
        <w:rPr>
          <w:rFonts w:ascii="Arial" w:hAnsi="Arial" w:cs="Arial" w:hint="eastAsia"/>
        </w:rPr>
        <w:t>钢材强度设计值</w:t>
      </w:r>
      <w:r w:rsidRPr="00C96C31">
        <w:rPr>
          <w:rFonts w:ascii="Arial" w:hAnsi="Arial" w:cs="Arial"/>
        </w:rPr>
        <w:t>300</w:t>
      </w:r>
      <w:r w:rsidRPr="00C96C31">
        <w:rPr>
          <w:rFonts w:ascii="Arial" w:hAnsi="Arial" w:cs="Arial" w:hint="eastAsia"/>
        </w:rPr>
        <w:t>MPa</w:t>
      </w:r>
      <w:r w:rsidRPr="00C96C31">
        <w:rPr>
          <w:rFonts w:ascii="Arial" w:hAnsi="Arial" w:cs="Arial" w:hint="eastAsia"/>
        </w:rPr>
        <w:t>的比值。即相当于把锚栓的抗拉强度按与设计强度相同</w:t>
      </w:r>
      <w:proofErr w:type="gramStart"/>
      <w:r w:rsidRPr="00C96C31">
        <w:rPr>
          <w:rFonts w:ascii="Arial" w:hAnsi="Arial" w:cs="Arial" w:hint="eastAsia"/>
        </w:rPr>
        <w:t>的折减系数</w:t>
      </w:r>
      <w:proofErr w:type="gramEnd"/>
      <w:r w:rsidRPr="00C96C31">
        <w:rPr>
          <w:rFonts w:ascii="Arial" w:hAnsi="Arial" w:cs="Arial" w:hint="eastAsia"/>
        </w:rPr>
        <w:t>（</w:t>
      </w:r>
      <w:r w:rsidRPr="00C96C31">
        <w:rPr>
          <w:rFonts w:ascii="Arial" w:hAnsi="Arial" w:cs="Arial"/>
        </w:rPr>
        <w:t>0.6</w:t>
      </w:r>
      <w:r w:rsidRPr="00C96C31">
        <w:rPr>
          <w:rFonts w:ascii="Arial" w:hAnsi="Arial" w:cs="Arial" w:hint="eastAsia"/>
        </w:rPr>
        <w:t>）进行折减。</w:t>
      </w:r>
    </w:p>
    <w:p w:rsidR="00ED626E" w:rsidRPr="00ED626E" w:rsidRDefault="00ED626E" w:rsidP="00854272">
      <w:pPr>
        <w:spacing w:line="276" w:lineRule="auto"/>
        <w:rPr>
          <w:rFonts w:ascii="Arial" w:hAnsi="Arial" w:cs="Arial"/>
          <w:b/>
        </w:rPr>
      </w:pPr>
    </w:p>
    <w:p w:rsidR="00ED626E" w:rsidRDefault="00ED626E" w:rsidP="00854272">
      <w:pPr>
        <w:spacing w:line="276" w:lineRule="auto"/>
        <w:rPr>
          <w:rFonts w:ascii="Arial" w:hAnsi="Arial" w:cs="Arial"/>
          <w:b/>
        </w:rPr>
        <w:sectPr w:rsidR="00ED626E" w:rsidSect="002C1437">
          <w:pgSz w:w="11906" w:h="16838" w:code="9"/>
          <w:pgMar w:top="1440" w:right="1797" w:bottom="1440" w:left="1797" w:header="851" w:footer="992" w:gutter="0"/>
          <w:cols w:space="425"/>
          <w:docGrid w:linePitch="312"/>
        </w:sectPr>
      </w:pPr>
    </w:p>
    <w:p w:rsidR="00ED626E" w:rsidRPr="00760FD2" w:rsidRDefault="00ED626E" w:rsidP="00854272">
      <w:pPr>
        <w:pStyle w:val="a3"/>
        <w:spacing w:line="276" w:lineRule="auto"/>
        <w:ind w:firstLineChars="0" w:firstLine="0"/>
        <w:jc w:val="center"/>
        <w:outlineLvl w:val="0"/>
        <w:rPr>
          <w:rFonts w:ascii="Arial" w:hAnsi="Arial" w:cs="Arial"/>
          <w:b/>
          <w:sz w:val="24"/>
          <w:szCs w:val="24"/>
        </w:rPr>
      </w:pPr>
      <w:bookmarkStart w:id="227" w:name="_Toc531964645"/>
      <w:bookmarkStart w:id="228" w:name="_Toc533490531"/>
      <w:bookmarkStart w:id="229" w:name="_Toc533490606"/>
      <w:r w:rsidRPr="00760FD2">
        <w:rPr>
          <w:rFonts w:ascii="Arial" w:hAnsi="Arial" w:cs="Arial"/>
          <w:b/>
          <w:sz w:val="24"/>
          <w:szCs w:val="24"/>
        </w:rPr>
        <w:lastRenderedPageBreak/>
        <w:t xml:space="preserve">8  </w:t>
      </w:r>
      <w:r>
        <w:rPr>
          <w:rFonts w:ascii="Arial" w:hAnsi="Arial" w:cs="Arial" w:hint="eastAsia"/>
          <w:b/>
          <w:sz w:val="24"/>
          <w:szCs w:val="24"/>
        </w:rPr>
        <w:t>制作和</w:t>
      </w:r>
      <w:r w:rsidRPr="00760FD2">
        <w:rPr>
          <w:rFonts w:ascii="Arial" w:hAnsi="Arial" w:cs="Arial" w:hint="eastAsia"/>
          <w:b/>
          <w:sz w:val="24"/>
          <w:szCs w:val="24"/>
        </w:rPr>
        <w:t>安装</w:t>
      </w:r>
      <w:bookmarkEnd w:id="227"/>
      <w:bookmarkEnd w:id="228"/>
      <w:bookmarkEnd w:id="229"/>
    </w:p>
    <w:p w:rsidR="00ED626E" w:rsidRDefault="00ED626E" w:rsidP="00854272">
      <w:pPr>
        <w:spacing w:line="276" w:lineRule="auto"/>
        <w:jc w:val="center"/>
        <w:outlineLvl w:val="1"/>
        <w:rPr>
          <w:b/>
        </w:rPr>
      </w:pPr>
      <w:bookmarkStart w:id="230" w:name="_Toc533490532"/>
      <w:bookmarkStart w:id="231" w:name="_Toc533490607"/>
      <w:r>
        <w:rPr>
          <w:rFonts w:ascii="Arial" w:hAnsi="Arial" w:cs="Arial"/>
          <w:b/>
        </w:rPr>
        <w:t>8</w:t>
      </w:r>
      <w:r w:rsidRPr="00B00D7F">
        <w:rPr>
          <w:rFonts w:ascii="Arial" w:hAnsi="Arial" w:cs="Arial"/>
          <w:b/>
        </w:rPr>
        <w:t>.1</w:t>
      </w:r>
      <w:r>
        <w:rPr>
          <w:rFonts w:ascii="Arial" w:hAnsi="Arial" w:cs="Arial"/>
          <w:b/>
        </w:rPr>
        <w:t xml:space="preserve">  </w:t>
      </w:r>
      <w:r>
        <w:rPr>
          <w:rFonts w:hint="eastAsia"/>
          <w:b/>
        </w:rPr>
        <w:t>一般规定</w:t>
      </w:r>
      <w:bookmarkEnd w:id="230"/>
      <w:bookmarkEnd w:id="231"/>
    </w:p>
    <w:p w:rsidR="00ED626E" w:rsidRPr="00854272" w:rsidRDefault="00ED626E" w:rsidP="00854272">
      <w:pPr>
        <w:spacing w:line="276" w:lineRule="auto"/>
        <w:jc w:val="center"/>
        <w:rPr>
          <w:b/>
        </w:rPr>
      </w:pPr>
    </w:p>
    <w:p w:rsidR="00ED626E" w:rsidRDefault="00ED626E" w:rsidP="00854272">
      <w:pPr>
        <w:spacing w:line="276" w:lineRule="auto"/>
        <w:rPr>
          <w:rFonts w:ascii="Arial" w:hAnsi="Arial" w:cs="Arial"/>
          <w:color w:val="000000"/>
          <w:szCs w:val="21"/>
        </w:rPr>
      </w:pPr>
      <w:r w:rsidRPr="00ED626E">
        <w:rPr>
          <w:rFonts w:ascii="Arial" w:hAnsi="Arial" w:cs="Arial"/>
          <w:b/>
        </w:rPr>
        <w:t>8.1.1</w:t>
      </w:r>
      <w:r>
        <w:rPr>
          <w:rFonts w:ascii="Arial" w:hAnsi="Arial" w:cs="Arial"/>
        </w:rPr>
        <w:t xml:space="preserve">  </w:t>
      </w:r>
      <w:r w:rsidRPr="00B17455">
        <w:rPr>
          <w:rFonts w:ascii="Arial" w:hAnsi="Arial" w:cs="Arial" w:hint="eastAsia"/>
          <w:color w:val="000000"/>
          <w:szCs w:val="21"/>
        </w:rPr>
        <w:t>本章只编入与支撑框架体系抗震有关的</w:t>
      </w:r>
      <w:r>
        <w:rPr>
          <w:rFonts w:ascii="Arial" w:hAnsi="Arial" w:cs="Arial" w:hint="eastAsia"/>
          <w:color w:val="000000"/>
          <w:szCs w:val="21"/>
        </w:rPr>
        <w:t>、相关规范</w:t>
      </w:r>
      <w:r w:rsidRPr="00B17455">
        <w:rPr>
          <w:rFonts w:ascii="Arial" w:hAnsi="Arial" w:cs="Arial" w:hint="eastAsia"/>
          <w:color w:val="000000"/>
          <w:szCs w:val="21"/>
        </w:rPr>
        <w:t>以前较少涉及的制作和安装内容</w:t>
      </w:r>
      <w:r>
        <w:rPr>
          <w:rFonts w:ascii="Arial" w:hAnsi="Arial" w:cs="Arial" w:hint="eastAsia"/>
          <w:color w:val="000000"/>
          <w:szCs w:val="21"/>
        </w:rPr>
        <w:t>。</w:t>
      </w:r>
      <w:r w:rsidRPr="00B17455">
        <w:rPr>
          <w:rFonts w:ascii="Arial" w:hAnsi="Arial" w:cs="Arial" w:hint="eastAsia"/>
          <w:color w:val="000000"/>
          <w:szCs w:val="21"/>
        </w:rPr>
        <w:t>一般性条款应遵守《钢结构工程施工质量验收规程》</w:t>
      </w:r>
      <w:r w:rsidRPr="00B17455">
        <w:rPr>
          <w:rFonts w:ascii="Arial" w:hAnsi="Arial" w:cs="Arial"/>
          <w:color w:val="000000"/>
          <w:szCs w:val="21"/>
        </w:rPr>
        <w:t>GB 50205</w:t>
      </w:r>
      <w:r>
        <w:rPr>
          <w:rFonts w:ascii="Arial" w:hAnsi="Arial" w:cs="Arial" w:hint="eastAsia"/>
          <w:color w:val="000000"/>
          <w:szCs w:val="21"/>
        </w:rPr>
        <w:t>、《钢结构焊接规范》</w:t>
      </w:r>
      <w:r w:rsidRPr="00A80B25">
        <w:rPr>
          <w:rFonts w:ascii="Arial" w:hAnsi="Arial" w:cs="Arial"/>
          <w:color w:val="000000"/>
          <w:szCs w:val="21"/>
        </w:rPr>
        <w:t xml:space="preserve"> </w:t>
      </w:r>
      <w:r>
        <w:rPr>
          <w:rFonts w:ascii="Arial" w:hAnsi="Arial" w:cs="Arial"/>
          <w:color w:val="000000"/>
          <w:szCs w:val="21"/>
        </w:rPr>
        <w:t>GB 50661</w:t>
      </w:r>
      <w:r w:rsidRPr="00B17455">
        <w:rPr>
          <w:rFonts w:ascii="Arial" w:hAnsi="Arial" w:cs="Arial" w:hint="eastAsia"/>
          <w:color w:val="000000"/>
          <w:szCs w:val="21"/>
        </w:rPr>
        <w:t>等相关规范。</w:t>
      </w:r>
    </w:p>
    <w:p w:rsidR="00D71357" w:rsidRPr="00ED626E" w:rsidRDefault="00D71357" w:rsidP="00854272">
      <w:pPr>
        <w:spacing w:line="276" w:lineRule="auto"/>
        <w:rPr>
          <w:rFonts w:ascii="Arial" w:hAnsi="Arial" w:cs="Arial"/>
          <w:b/>
        </w:rPr>
      </w:pPr>
    </w:p>
    <w:p w:rsidR="00ED626E" w:rsidRPr="00EA7684" w:rsidRDefault="00ED626E" w:rsidP="00854272">
      <w:pPr>
        <w:spacing w:line="276" w:lineRule="auto"/>
        <w:rPr>
          <w:rFonts w:ascii="Arial" w:hAnsi="Arial" w:cs="Arial"/>
          <w:color w:val="000000"/>
          <w:szCs w:val="21"/>
        </w:rPr>
      </w:pPr>
      <w:r w:rsidRPr="00ED626E">
        <w:rPr>
          <w:rFonts w:ascii="Arial" w:hAnsi="Arial" w:cs="Arial"/>
          <w:b/>
        </w:rPr>
        <w:t>8.1.</w:t>
      </w:r>
      <w:r w:rsidRPr="00ED626E">
        <w:rPr>
          <w:rFonts w:ascii="Arial" w:hAnsi="Arial" w:cs="Arial" w:hint="eastAsia"/>
          <w:b/>
        </w:rPr>
        <w:t>2</w:t>
      </w:r>
      <w:r>
        <w:rPr>
          <w:rFonts w:ascii="Arial" w:hAnsi="Arial" w:cs="Arial"/>
        </w:rPr>
        <w:t xml:space="preserve">  </w:t>
      </w:r>
      <w:r>
        <w:rPr>
          <w:rFonts w:hint="eastAsia"/>
        </w:rPr>
        <w:t>制作</w:t>
      </w:r>
      <w:r w:rsidRPr="00EA7684">
        <w:rPr>
          <w:rFonts w:ascii="Arial" w:hAnsi="Arial" w:cs="Arial" w:hint="eastAsia"/>
          <w:color w:val="000000"/>
          <w:szCs w:val="21"/>
        </w:rPr>
        <w:t>和安装是紧密跟进设计图的后续阶段，要求</w:t>
      </w:r>
      <w:r>
        <w:rPr>
          <w:rFonts w:hint="eastAsia"/>
        </w:rPr>
        <w:t>必须将</w:t>
      </w:r>
      <w:r w:rsidRPr="00EA7684">
        <w:rPr>
          <w:rFonts w:ascii="Arial" w:hAnsi="Arial" w:cs="Arial" w:hint="eastAsia"/>
          <w:color w:val="000000"/>
          <w:szCs w:val="21"/>
        </w:rPr>
        <w:t>设计图中的相关内容</w:t>
      </w:r>
      <w:r>
        <w:rPr>
          <w:rFonts w:ascii="Arial" w:hAnsi="Arial" w:cs="Arial" w:hint="eastAsia"/>
          <w:color w:val="000000"/>
          <w:szCs w:val="21"/>
        </w:rPr>
        <w:t>准</w:t>
      </w:r>
      <w:r w:rsidRPr="00EA7684">
        <w:rPr>
          <w:rFonts w:ascii="Arial" w:hAnsi="Arial" w:cs="Arial" w:hint="eastAsia"/>
          <w:color w:val="000000"/>
          <w:szCs w:val="21"/>
        </w:rPr>
        <w:t>确和完整的纳入</w:t>
      </w:r>
      <w:r>
        <w:rPr>
          <w:rFonts w:hint="eastAsia"/>
        </w:rPr>
        <w:t>制作</w:t>
      </w:r>
      <w:r w:rsidRPr="00EA7684">
        <w:rPr>
          <w:rFonts w:ascii="Arial" w:hAnsi="Arial" w:cs="Arial" w:hint="eastAsia"/>
          <w:color w:val="000000"/>
          <w:szCs w:val="21"/>
        </w:rPr>
        <w:t>图和安装图中，因此业主与制造商的合同文件中应含有关设计图的条款。</w:t>
      </w:r>
    </w:p>
    <w:p w:rsidR="00ED626E" w:rsidRPr="00AA1DD1" w:rsidRDefault="00ED626E" w:rsidP="00854272">
      <w:pPr>
        <w:spacing w:line="276" w:lineRule="auto"/>
        <w:ind w:firstLine="390"/>
        <w:rPr>
          <w:rFonts w:ascii="TimesLTStd-Roman" w:eastAsia="TimesLTStd-Roman" w:cs="TimesLTStd-Roman"/>
          <w:b/>
          <w:color w:val="FF0000"/>
          <w:kern w:val="0"/>
          <w:sz w:val="24"/>
          <w:szCs w:val="24"/>
        </w:rPr>
      </w:pPr>
      <w:r w:rsidRPr="00EA7684">
        <w:rPr>
          <w:rFonts w:ascii="Arial" w:hAnsi="Arial" w:cs="Arial" w:hint="eastAsia"/>
          <w:color w:val="000000"/>
          <w:szCs w:val="21"/>
        </w:rPr>
        <w:t>变更设计图纸必须执行规定的程序。对于</w:t>
      </w:r>
      <w:r>
        <w:rPr>
          <w:rFonts w:ascii="Arial" w:hAnsi="Arial" w:cs="Arial" w:hint="eastAsia"/>
          <w:color w:val="000000"/>
          <w:szCs w:val="21"/>
        </w:rPr>
        <w:t>抗侧力</w:t>
      </w:r>
      <w:r w:rsidRPr="00EA7684">
        <w:rPr>
          <w:rFonts w:ascii="Arial" w:hAnsi="Arial" w:cs="Arial" w:hint="eastAsia"/>
          <w:color w:val="000000"/>
          <w:szCs w:val="21"/>
        </w:rPr>
        <w:t>体系的任何变动，都有可能引起其他构件或连接性能的改变，甚至影响到体系的抗震性能</w:t>
      </w:r>
      <w:r>
        <w:rPr>
          <w:rFonts w:ascii="Arial" w:hAnsi="Arial" w:cs="Arial" w:hint="eastAsia"/>
          <w:color w:val="000000"/>
          <w:szCs w:val="21"/>
        </w:rPr>
        <w:t>，</w:t>
      </w:r>
      <w:r w:rsidRPr="00EA7684">
        <w:rPr>
          <w:rFonts w:ascii="Arial" w:hAnsi="Arial" w:cs="Arial" w:hint="eastAsia"/>
          <w:color w:val="000000"/>
          <w:szCs w:val="21"/>
        </w:rPr>
        <w:t>特别是有些影响可能与传统的概念相反，如支撑</w:t>
      </w:r>
      <w:r>
        <w:rPr>
          <w:rFonts w:ascii="Arial" w:hAnsi="Arial" w:cs="Arial" w:hint="eastAsia"/>
          <w:color w:val="000000"/>
          <w:szCs w:val="21"/>
        </w:rPr>
        <w:t>构件</w:t>
      </w:r>
      <w:r w:rsidRPr="00EA7684">
        <w:rPr>
          <w:rFonts w:ascii="Arial" w:hAnsi="Arial" w:cs="Arial" w:hint="eastAsia"/>
          <w:color w:val="000000"/>
          <w:szCs w:val="21"/>
        </w:rPr>
        <w:t>的</w:t>
      </w:r>
      <w:r>
        <w:rPr>
          <w:rFonts w:hint="eastAsia"/>
        </w:rPr>
        <w:t>截面</w:t>
      </w:r>
      <w:r w:rsidRPr="00EA7684">
        <w:rPr>
          <w:rFonts w:ascii="Arial" w:hAnsi="Arial" w:cs="Arial" w:hint="eastAsia"/>
          <w:color w:val="000000"/>
          <w:szCs w:val="21"/>
        </w:rPr>
        <w:t>面积和强度等级，</w:t>
      </w:r>
      <w:r>
        <w:rPr>
          <w:rFonts w:ascii="Arial" w:hAnsi="Arial" w:cs="Arial" w:hint="eastAsia"/>
          <w:color w:val="000000"/>
          <w:szCs w:val="21"/>
        </w:rPr>
        <w:t>不允许随意</w:t>
      </w:r>
      <w:r w:rsidRPr="00EA7684">
        <w:rPr>
          <w:rFonts w:ascii="Arial" w:hAnsi="Arial" w:cs="Arial" w:hint="eastAsia"/>
          <w:color w:val="000000"/>
          <w:szCs w:val="21"/>
        </w:rPr>
        <w:t>增大</w:t>
      </w:r>
      <w:r>
        <w:rPr>
          <w:rFonts w:ascii="Arial" w:hAnsi="Arial" w:cs="Arial" w:hint="eastAsia"/>
          <w:color w:val="000000"/>
          <w:szCs w:val="21"/>
        </w:rPr>
        <w:t>和提高</w:t>
      </w:r>
      <w:r w:rsidRPr="00EA7684">
        <w:rPr>
          <w:rFonts w:ascii="Arial" w:hAnsi="Arial" w:cs="Arial" w:hint="eastAsia"/>
          <w:color w:val="000000"/>
          <w:szCs w:val="21"/>
        </w:rPr>
        <w:t>，增大</w:t>
      </w:r>
      <w:r>
        <w:rPr>
          <w:rFonts w:ascii="Arial" w:hAnsi="Arial" w:cs="Arial" w:hint="eastAsia"/>
          <w:color w:val="000000"/>
          <w:szCs w:val="21"/>
        </w:rPr>
        <w:t>和提高</w:t>
      </w:r>
      <w:r w:rsidRPr="00EA7684">
        <w:rPr>
          <w:rFonts w:ascii="Arial" w:hAnsi="Arial" w:cs="Arial" w:hint="eastAsia"/>
          <w:color w:val="000000"/>
          <w:szCs w:val="21"/>
        </w:rPr>
        <w:t>反而会给节点连接增加负担，甚至造成节点破坏。因此对设计图的任何修改</w:t>
      </w:r>
      <w:r>
        <w:rPr>
          <w:rFonts w:hint="eastAsia"/>
        </w:rPr>
        <w:t>都应</w:t>
      </w:r>
      <w:r w:rsidRPr="00EA7684">
        <w:rPr>
          <w:rFonts w:ascii="Arial" w:hAnsi="Arial" w:cs="Arial" w:hint="eastAsia"/>
          <w:color w:val="000000"/>
          <w:szCs w:val="21"/>
        </w:rPr>
        <w:t>执行程序规定。</w:t>
      </w:r>
    </w:p>
    <w:p w:rsidR="00ED626E" w:rsidRDefault="00ED626E" w:rsidP="00854272">
      <w:pPr>
        <w:spacing w:line="276" w:lineRule="auto"/>
        <w:rPr>
          <w:rFonts w:ascii="Arial" w:hAnsi="Arial" w:cs="Arial"/>
          <w:b/>
        </w:rPr>
      </w:pPr>
    </w:p>
    <w:p w:rsidR="00ED626E" w:rsidRPr="00ED626E" w:rsidRDefault="00ED626E" w:rsidP="00854272">
      <w:pPr>
        <w:spacing w:line="276" w:lineRule="auto"/>
        <w:jc w:val="center"/>
        <w:outlineLvl w:val="1"/>
        <w:rPr>
          <w:rFonts w:ascii="Arial" w:hAnsi="Arial" w:cs="Arial"/>
          <w:b/>
        </w:rPr>
      </w:pPr>
      <w:bookmarkStart w:id="232" w:name="_Toc533490533"/>
      <w:bookmarkStart w:id="233" w:name="_Toc533490608"/>
      <w:r>
        <w:rPr>
          <w:rFonts w:ascii="Arial" w:hAnsi="Arial" w:cs="Arial"/>
          <w:b/>
        </w:rPr>
        <w:t>8</w:t>
      </w:r>
      <w:r w:rsidRPr="00B00D7F">
        <w:rPr>
          <w:rFonts w:ascii="Arial" w:hAnsi="Arial" w:cs="Arial"/>
          <w:b/>
        </w:rPr>
        <w:t>.</w:t>
      </w:r>
      <w:r>
        <w:rPr>
          <w:rFonts w:ascii="Arial" w:hAnsi="Arial" w:cs="Arial"/>
          <w:b/>
        </w:rPr>
        <w:t xml:space="preserve">2  </w:t>
      </w:r>
      <w:r>
        <w:rPr>
          <w:rFonts w:hint="eastAsia"/>
          <w:b/>
        </w:rPr>
        <w:t>制作图和安装图</w:t>
      </w:r>
      <w:bookmarkEnd w:id="232"/>
      <w:bookmarkEnd w:id="233"/>
    </w:p>
    <w:p w:rsidR="00ED626E" w:rsidRPr="00ED626E" w:rsidRDefault="00ED626E" w:rsidP="00854272">
      <w:pPr>
        <w:spacing w:line="276" w:lineRule="auto"/>
        <w:jc w:val="center"/>
        <w:rPr>
          <w:rFonts w:ascii="Arial" w:hAnsi="Arial" w:cs="Arial"/>
          <w:b/>
        </w:rPr>
      </w:pPr>
    </w:p>
    <w:p w:rsidR="00ED626E" w:rsidRDefault="00ED626E" w:rsidP="00854272">
      <w:pPr>
        <w:spacing w:line="276" w:lineRule="auto"/>
        <w:rPr>
          <w:rFonts w:ascii="Arial" w:hAnsi="Arial" w:cs="Arial"/>
          <w:color w:val="000000"/>
          <w:szCs w:val="21"/>
        </w:rPr>
      </w:pPr>
      <w:r w:rsidRPr="00DE55C8">
        <w:rPr>
          <w:rFonts w:ascii="Arial" w:hAnsi="Arial" w:cs="Arial"/>
          <w:b/>
          <w:szCs w:val="21"/>
        </w:rPr>
        <w:t>8.</w:t>
      </w:r>
      <w:r>
        <w:rPr>
          <w:rFonts w:ascii="Arial" w:hAnsi="Arial" w:cs="Arial"/>
          <w:b/>
          <w:szCs w:val="21"/>
        </w:rPr>
        <w:t>2</w:t>
      </w:r>
      <w:r w:rsidRPr="00DE55C8">
        <w:rPr>
          <w:rFonts w:ascii="Arial" w:hAnsi="Arial" w:cs="Arial"/>
          <w:b/>
          <w:szCs w:val="21"/>
        </w:rPr>
        <w:t>.1</w:t>
      </w:r>
      <w:r>
        <w:rPr>
          <w:rFonts w:ascii="Arial" w:hAnsi="Arial" w:cs="Arial"/>
          <w:b/>
          <w:szCs w:val="21"/>
        </w:rPr>
        <w:t xml:space="preserve">  </w:t>
      </w:r>
      <w:r w:rsidRPr="00F44F3D">
        <w:rPr>
          <w:rFonts w:ascii="Arial" w:hAnsi="Arial" w:cs="Arial" w:hint="eastAsia"/>
          <w:color w:val="000000"/>
          <w:szCs w:val="21"/>
        </w:rPr>
        <w:t>钢结构制作图是整个制作过程的控制性文件。</w:t>
      </w:r>
      <w:r>
        <w:rPr>
          <w:rFonts w:ascii="Arial" w:hAnsi="Arial" w:cs="Arial" w:hint="eastAsia"/>
          <w:color w:val="000000"/>
          <w:szCs w:val="21"/>
        </w:rPr>
        <w:t>制作图应进一步明确和深化本标准第</w:t>
      </w:r>
      <w:r>
        <w:rPr>
          <w:rFonts w:ascii="Arial" w:hAnsi="Arial" w:cs="Arial"/>
          <w:color w:val="000000"/>
          <w:szCs w:val="21"/>
        </w:rPr>
        <w:t>3.6.2</w:t>
      </w:r>
      <w:r>
        <w:rPr>
          <w:rFonts w:ascii="Arial" w:hAnsi="Arial" w:cs="Arial" w:hint="eastAsia"/>
          <w:color w:val="000000"/>
          <w:szCs w:val="21"/>
        </w:rPr>
        <w:t>条对钢结构设计图内容的有关抗震的各项要求，应将这些要求落实到各个构件和连接部件的制作过程中，如：抗侧力体系的构件和连接及标识、明确保护区的具体位置及标识、明确所有连接的构造、连接材料的标准和规格、明确关键焊缝的位置及要求、明确对衬板、引弧板、坡口焊缝等加工工艺方面的要求等。</w:t>
      </w:r>
    </w:p>
    <w:p w:rsidR="00ED626E" w:rsidRPr="00EA7684" w:rsidRDefault="00ED626E" w:rsidP="00854272">
      <w:pPr>
        <w:spacing w:line="276" w:lineRule="auto"/>
        <w:ind w:firstLine="420"/>
        <w:rPr>
          <w:rFonts w:ascii="Arial" w:hAnsi="Arial" w:cs="Arial"/>
          <w:color w:val="000000"/>
          <w:szCs w:val="21"/>
        </w:rPr>
      </w:pPr>
      <w:r>
        <w:rPr>
          <w:rFonts w:ascii="Arial" w:hAnsi="Arial" w:cs="Arial" w:hint="eastAsia"/>
          <w:color w:val="000000"/>
          <w:szCs w:val="21"/>
        </w:rPr>
        <w:t>此外，这里特别强调对需施加预拉力高强度螺栓及摩擦面的要求，体现了中心支撑框架结构的抗侧力体系，是以高强度螺栓摩擦型连接为弹性阶段计算模型的要求。而对有塑性转动能力要求的节点板提出按比例绘制，体现了这些节点板对大震情况下的耗能和改善结构延性的重要作用。</w:t>
      </w:r>
    </w:p>
    <w:p w:rsidR="00ED626E" w:rsidRDefault="00ED626E" w:rsidP="00854272">
      <w:pPr>
        <w:spacing w:line="276" w:lineRule="auto"/>
        <w:ind w:firstLineChars="200" w:firstLine="420"/>
        <w:rPr>
          <w:rFonts w:ascii="Arial" w:hAnsi="Arial" w:cs="Arial"/>
          <w:color w:val="000000"/>
          <w:szCs w:val="21"/>
        </w:rPr>
      </w:pPr>
      <w:r>
        <w:rPr>
          <w:rFonts w:ascii="Arial" w:hAnsi="Arial" w:cs="Arial" w:hint="eastAsia"/>
          <w:color w:val="000000"/>
          <w:szCs w:val="21"/>
        </w:rPr>
        <w:t>尺寸标注应层次清晰、直观准确。</w:t>
      </w:r>
      <w:r w:rsidRPr="00945540">
        <w:rPr>
          <w:rFonts w:ascii="Arial" w:hAnsi="Arial" w:cs="Arial" w:hint="eastAsia"/>
          <w:color w:val="000000"/>
          <w:szCs w:val="21"/>
        </w:rPr>
        <w:t>构件纵向外形尺寸标注宜采用累加尺寸。</w:t>
      </w:r>
    </w:p>
    <w:p w:rsidR="00ED626E" w:rsidRPr="00ED626E" w:rsidRDefault="00ED626E" w:rsidP="00854272">
      <w:pPr>
        <w:spacing w:line="276" w:lineRule="auto"/>
        <w:rPr>
          <w:rFonts w:ascii="Arial" w:hAnsi="Arial" w:cs="Arial"/>
          <w:b/>
        </w:rPr>
      </w:pPr>
    </w:p>
    <w:p w:rsidR="00ED626E" w:rsidRDefault="00ED626E" w:rsidP="00854272">
      <w:pPr>
        <w:spacing w:line="276" w:lineRule="auto"/>
        <w:jc w:val="center"/>
        <w:outlineLvl w:val="1"/>
        <w:rPr>
          <w:rFonts w:ascii="Arial" w:hAnsi="Arial" w:cs="Arial"/>
          <w:b/>
          <w:color w:val="000000"/>
          <w:szCs w:val="21"/>
        </w:rPr>
      </w:pPr>
      <w:bookmarkStart w:id="234" w:name="_Toc533490534"/>
      <w:bookmarkStart w:id="235" w:name="_Toc533490609"/>
      <w:r w:rsidRPr="00EA7684">
        <w:rPr>
          <w:rFonts w:ascii="Arial" w:hAnsi="Arial" w:cs="Arial"/>
          <w:b/>
          <w:color w:val="000000"/>
          <w:szCs w:val="21"/>
        </w:rPr>
        <w:t>8.</w:t>
      </w:r>
      <w:r>
        <w:rPr>
          <w:rFonts w:ascii="Arial" w:hAnsi="Arial" w:cs="Arial"/>
          <w:b/>
          <w:color w:val="000000"/>
          <w:szCs w:val="21"/>
        </w:rPr>
        <w:t xml:space="preserve">3  </w:t>
      </w:r>
      <w:r>
        <w:rPr>
          <w:rFonts w:ascii="Arial" w:hAnsi="Arial" w:cs="Arial" w:hint="eastAsia"/>
          <w:b/>
          <w:color w:val="000000"/>
          <w:szCs w:val="21"/>
        </w:rPr>
        <w:t>制作</w:t>
      </w:r>
      <w:r w:rsidRPr="00EA7684">
        <w:rPr>
          <w:rFonts w:ascii="Arial" w:hAnsi="Arial" w:cs="Arial" w:hint="eastAsia"/>
          <w:b/>
          <w:color w:val="000000"/>
          <w:szCs w:val="21"/>
        </w:rPr>
        <w:t>和安装</w:t>
      </w:r>
      <w:r>
        <w:rPr>
          <w:rFonts w:ascii="Arial" w:hAnsi="Arial" w:cs="Arial" w:hint="eastAsia"/>
          <w:b/>
          <w:color w:val="000000"/>
          <w:szCs w:val="21"/>
        </w:rPr>
        <w:t>的特别</w:t>
      </w:r>
      <w:r>
        <w:rPr>
          <w:rFonts w:ascii="Arial" w:hAnsi="Arial" w:cs="Arial"/>
          <w:b/>
          <w:color w:val="000000"/>
          <w:szCs w:val="21"/>
        </w:rPr>
        <w:t>要求</w:t>
      </w:r>
      <w:bookmarkEnd w:id="234"/>
      <w:bookmarkEnd w:id="235"/>
    </w:p>
    <w:p w:rsidR="00ED626E" w:rsidRPr="00EA7684" w:rsidRDefault="00ED626E" w:rsidP="00854272">
      <w:pPr>
        <w:spacing w:line="276" w:lineRule="auto"/>
        <w:jc w:val="center"/>
        <w:rPr>
          <w:rFonts w:ascii="Arial" w:hAnsi="Arial" w:cs="Arial"/>
          <w:b/>
          <w:color w:val="000000"/>
          <w:szCs w:val="21"/>
        </w:rPr>
      </w:pPr>
    </w:p>
    <w:p w:rsidR="00ED626E" w:rsidRPr="00EA7684" w:rsidRDefault="00ED626E" w:rsidP="00854272">
      <w:pPr>
        <w:spacing w:line="276" w:lineRule="auto"/>
        <w:rPr>
          <w:rFonts w:ascii="Arial" w:hAnsi="Arial" w:cs="Arial"/>
          <w:color w:val="000000"/>
          <w:szCs w:val="21"/>
        </w:rPr>
      </w:pPr>
      <w:r w:rsidRPr="00ED626E">
        <w:rPr>
          <w:rFonts w:ascii="Arial" w:hAnsi="Arial" w:cs="Arial"/>
          <w:b/>
          <w:color w:val="000000"/>
          <w:szCs w:val="21"/>
        </w:rPr>
        <w:t>8.3.1</w:t>
      </w:r>
      <w:r>
        <w:rPr>
          <w:rFonts w:ascii="Arial" w:hAnsi="Arial" w:cs="Arial"/>
          <w:color w:val="000000"/>
          <w:szCs w:val="21"/>
        </w:rPr>
        <w:t xml:space="preserve">  </w:t>
      </w:r>
      <w:r w:rsidRPr="00EA7684">
        <w:rPr>
          <w:rFonts w:ascii="Arial" w:hAnsi="Arial" w:cs="Arial" w:hint="eastAsia"/>
          <w:color w:val="000000"/>
          <w:szCs w:val="21"/>
        </w:rPr>
        <w:t>在高塑性应变区的应力集中</w:t>
      </w:r>
      <w:r>
        <w:rPr>
          <w:rFonts w:ascii="Arial" w:hAnsi="Arial" w:cs="Arial" w:hint="eastAsia"/>
          <w:color w:val="000000"/>
          <w:szCs w:val="21"/>
        </w:rPr>
        <w:t>可能</w:t>
      </w:r>
      <w:r w:rsidRPr="00EA7684">
        <w:rPr>
          <w:rFonts w:ascii="Arial" w:hAnsi="Arial" w:cs="Arial" w:hint="eastAsia"/>
          <w:color w:val="000000"/>
          <w:szCs w:val="21"/>
        </w:rPr>
        <w:t>导致断裂，因此严禁在保护区内焊接附着物。</w:t>
      </w:r>
    </w:p>
    <w:p w:rsidR="00ED626E" w:rsidRDefault="00ED626E" w:rsidP="00854272">
      <w:pPr>
        <w:spacing w:line="276" w:lineRule="auto"/>
        <w:ind w:firstLine="390"/>
        <w:rPr>
          <w:rFonts w:ascii="Arial" w:hAnsi="Arial" w:cs="Arial"/>
          <w:color w:val="000000"/>
          <w:szCs w:val="21"/>
        </w:rPr>
      </w:pPr>
      <w:r w:rsidRPr="00EA7684">
        <w:rPr>
          <w:rFonts w:ascii="Arial" w:hAnsi="Arial" w:cs="Arial" w:hint="eastAsia"/>
          <w:color w:val="000000"/>
          <w:szCs w:val="21"/>
        </w:rPr>
        <w:t>为满足构件吊装需要，在保护区内可能</w:t>
      </w:r>
      <w:r>
        <w:rPr>
          <w:rFonts w:ascii="Arial" w:hAnsi="Arial" w:cs="Arial" w:hint="eastAsia"/>
          <w:color w:val="000000"/>
          <w:szCs w:val="21"/>
        </w:rPr>
        <w:t>会</w:t>
      </w:r>
      <w:r w:rsidRPr="00EA7684">
        <w:rPr>
          <w:rFonts w:ascii="Arial" w:hAnsi="Arial" w:cs="Arial" w:hint="eastAsia"/>
          <w:color w:val="000000"/>
          <w:szCs w:val="21"/>
        </w:rPr>
        <w:t>加设吊装辅助设施或</w:t>
      </w:r>
      <w:r>
        <w:rPr>
          <w:rFonts w:ascii="Arial" w:hAnsi="Arial" w:cs="Arial" w:hint="eastAsia"/>
          <w:color w:val="000000"/>
          <w:szCs w:val="21"/>
        </w:rPr>
        <w:t>附着物</w:t>
      </w:r>
      <w:r w:rsidRPr="00EA7684">
        <w:rPr>
          <w:rFonts w:ascii="Arial" w:hAnsi="Arial" w:cs="Arial" w:hint="eastAsia"/>
          <w:color w:val="000000"/>
          <w:szCs w:val="21"/>
        </w:rPr>
        <w:t>。保护区内的焊接，应采用适宜的焊接方法，包括适当的预热。安装完成后应拆除那些辅助设施或附着物，修理保护区表面使之平整光滑，消除刻痕效应。这些修复工作应获得监理工程师的验收。</w:t>
      </w:r>
    </w:p>
    <w:p w:rsidR="00ED626E" w:rsidRDefault="00ED626E" w:rsidP="00854272">
      <w:pPr>
        <w:spacing w:line="276" w:lineRule="auto"/>
        <w:ind w:firstLine="390"/>
        <w:rPr>
          <w:rFonts w:ascii="Arial" w:hAnsi="Arial" w:cs="Arial"/>
          <w:color w:val="000000"/>
          <w:szCs w:val="21"/>
        </w:rPr>
      </w:pPr>
      <w:r>
        <w:rPr>
          <w:rFonts w:ascii="Arial" w:hAnsi="Arial" w:cs="Arial" w:hint="eastAsia"/>
          <w:color w:val="000000"/>
          <w:szCs w:val="21"/>
        </w:rPr>
        <w:t>本条文对保护区内焊缝的清除、衬板的焊缝、沟槽和缺口，以及错位孔等缺陷的处理要求制作中应认真遵守，以保证体系的抗震性能。</w:t>
      </w:r>
    </w:p>
    <w:p w:rsidR="00ED626E" w:rsidRPr="004257E9" w:rsidRDefault="00ED626E" w:rsidP="00854272">
      <w:pPr>
        <w:spacing w:line="276" w:lineRule="auto"/>
        <w:ind w:firstLine="390"/>
        <w:rPr>
          <w:rFonts w:ascii="Arial" w:hAnsi="Arial" w:cs="Arial"/>
          <w:color w:val="000000"/>
          <w:szCs w:val="21"/>
        </w:rPr>
      </w:pPr>
      <w:r w:rsidRPr="004257E9">
        <w:rPr>
          <w:rFonts w:ascii="Arial" w:hAnsi="Arial" w:cs="Arial" w:hint="eastAsia"/>
          <w:color w:val="000000"/>
          <w:szCs w:val="21"/>
        </w:rPr>
        <w:t>本条文参考了</w:t>
      </w:r>
      <w:r w:rsidRPr="004257E9">
        <w:rPr>
          <w:rFonts w:ascii="Arial" w:hAnsi="Arial" w:cs="Arial"/>
          <w:szCs w:val="21"/>
        </w:rPr>
        <w:t>AISC 341-16</w:t>
      </w:r>
      <w:r w:rsidRPr="004257E9">
        <w:rPr>
          <w:rFonts w:ascii="Arial" w:hAnsi="Arial" w:cs="Arial" w:hint="eastAsia"/>
          <w:szCs w:val="21"/>
        </w:rPr>
        <w:t>和美国焊接标准</w:t>
      </w:r>
      <w:r w:rsidRPr="004257E9">
        <w:rPr>
          <w:rFonts w:ascii="Arial" w:hAnsi="Arial" w:cs="Arial"/>
          <w:szCs w:val="21"/>
        </w:rPr>
        <w:t>AWS D1.8/D1.8M:2016</w:t>
      </w:r>
      <w:r w:rsidRPr="004257E9">
        <w:rPr>
          <w:rFonts w:ascii="Arial" w:hAnsi="Arial" w:cs="Arial" w:hint="eastAsia"/>
          <w:color w:val="000000"/>
          <w:szCs w:val="21"/>
        </w:rPr>
        <w:t>。</w:t>
      </w:r>
      <w:r>
        <w:rPr>
          <w:rFonts w:ascii="Arial" w:hAnsi="Arial" w:cs="Arial" w:hint="eastAsia"/>
          <w:color w:val="000000"/>
          <w:szCs w:val="21"/>
        </w:rPr>
        <w:t>梁与柱刚接节点本应是保护区和关键焊缝的重要部位，而且会遇到梁与混凝土板连接焊钉等连接件，由于本标准重点为梁与</w:t>
      </w:r>
      <w:proofErr w:type="gramStart"/>
      <w:r>
        <w:rPr>
          <w:rFonts w:ascii="Arial" w:hAnsi="Arial" w:cs="Arial" w:hint="eastAsia"/>
          <w:color w:val="000000"/>
          <w:szCs w:val="21"/>
        </w:rPr>
        <w:t>柱采用</w:t>
      </w:r>
      <w:proofErr w:type="gramEnd"/>
      <w:r>
        <w:rPr>
          <w:rFonts w:ascii="Arial" w:hAnsi="Arial" w:cs="Arial" w:hint="eastAsia"/>
          <w:color w:val="000000"/>
          <w:szCs w:val="21"/>
        </w:rPr>
        <w:t>铰接连接的体系，故涉及梁与柱刚接的情况未列入保护区。</w:t>
      </w:r>
    </w:p>
    <w:p w:rsidR="00ED626E" w:rsidRPr="00ED626E" w:rsidRDefault="00ED626E" w:rsidP="00854272">
      <w:pPr>
        <w:spacing w:line="276" w:lineRule="auto"/>
        <w:rPr>
          <w:rFonts w:ascii="Arial" w:hAnsi="Arial" w:cs="Arial"/>
          <w:b/>
        </w:rPr>
      </w:pPr>
    </w:p>
    <w:p w:rsidR="00ED626E" w:rsidRDefault="00ED626E" w:rsidP="00854272">
      <w:pPr>
        <w:spacing w:line="276" w:lineRule="auto"/>
        <w:rPr>
          <w:rFonts w:ascii="Arial" w:hAnsi="Arial" w:cs="Arial"/>
          <w:color w:val="000000"/>
          <w:szCs w:val="21"/>
        </w:rPr>
      </w:pPr>
      <w:r w:rsidRPr="00ED626E">
        <w:rPr>
          <w:rFonts w:ascii="Arial" w:hAnsi="Arial" w:cs="Arial"/>
          <w:b/>
          <w:color w:val="000000"/>
          <w:szCs w:val="21"/>
        </w:rPr>
        <w:t>8.3.2</w:t>
      </w:r>
      <w:r>
        <w:rPr>
          <w:rFonts w:ascii="Arial" w:hAnsi="Arial" w:cs="Arial"/>
          <w:color w:val="000000"/>
          <w:szCs w:val="21"/>
        </w:rPr>
        <w:t xml:space="preserve">  </w:t>
      </w:r>
      <w:r w:rsidR="0010292D">
        <w:rPr>
          <w:rFonts w:ascii="Arial" w:hAnsi="Arial" w:cs="Arial" w:hint="eastAsia"/>
          <w:color w:val="000000"/>
          <w:szCs w:val="21"/>
        </w:rPr>
        <w:t>国家</w:t>
      </w:r>
      <w:r w:rsidR="0010292D">
        <w:rPr>
          <w:rFonts w:ascii="Arial" w:hAnsi="Arial" w:cs="Arial"/>
          <w:color w:val="000000"/>
          <w:szCs w:val="21"/>
        </w:rPr>
        <w:t>标准</w:t>
      </w:r>
      <w:r>
        <w:rPr>
          <w:rFonts w:ascii="Arial" w:hAnsi="Arial" w:cs="Arial" w:hint="eastAsia"/>
          <w:color w:val="000000"/>
          <w:szCs w:val="21"/>
        </w:rPr>
        <w:t>《</w:t>
      </w:r>
      <w:r w:rsidRPr="00EA7684">
        <w:rPr>
          <w:rFonts w:ascii="Arial" w:hAnsi="Arial" w:cs="Arial" w:hint="eastAsia"/>
          <w:color w:val="000000"/>
          <w:szCs w:val="21"/>
        </w:rPr>
        <w:t>钢结构设计</w:t>
      </w:r>
      <w:r>
        <w:rPr>
          <w:rFonts w:ascii="Arial" w:hAnsi="Arial" w:cs="Arial" w:hint="eastAsia"/>
          <w:color w:val="000000"/>
          <w:szCs w:val="21"/>
        </w:rPr>
        <w:t>标准》</w:t>
      </w:r>
      <w:r>
        <w:rPr>
          <w:rFonts w:ascii="Arial" w:hAnsi="Arial" w:cs="Arial"/>
          <w:color w:val="000000"/>
          <w:szCs w:val="21"/>
        </w:rPr>
        <w:t>GB 50017-2017</w:t>
      </w:r>
      <w:r w:rsidRPr="00EA7684">
        <w:rPr>
          <w:rFonts w:ascii="Arial" w:hAnsi="Arial" w:cs="Arial" w:hint="eastAsia"/>
          <w:color w:val="000000"/>
          <w:szCs w:val="21"/>
        </w:rPr>
        <w:t>中，</w:t>
      </w:r>
      <w:r>
        <w:rPr>
          <w:rFonts w:ascii="Arial" w:hAnsi="Arial" w:cs="Arial" w:hint="eastAsia"/>
          <w:color w:val="000000"/>
          <w:szCs w:val="21"/>
        </w:rPr>
        <w:t>高强度螺栓</w:t>
      </w:r>
      <w:r w:rsidRPr="00EA7684">
        <w:rPr>
          <w:rFonts w:ascii="Arial" w:hAnsi="Arial" w:cs="Arial" w:hint="eastAsia"/>
          <w:color w:val="000000"/>
          <w:szCs w:val="21"/>
        </w:rPr>
        <w:t>孔</w:t>
      </w:r>
      <w:r>
        <w:rPr>
          <w:rFonts w:ascii="Arial" w:hAnsi="Arial" w:cs="Arial" w:hint="eastAsia"/>
          <w:color w:val="000000"/>
          <w:szCs w:val="21"/>
        </w:rPr>
        <w:t>孔</w:t>
      </w:r>
      <w:r w:rsidRPr="00EA7684">
        <w:rPr>
          <w:rFonts w:ascii="Arial" w:hAnsi="Arial" w:cs="Arial" w:hint="eastAsia"/>
          <w:color w:val="000000"/>
          <w:szCs w:val="21"/>
        </w:rPr>
        <w:t>型除了原有的标准孔外，对</w:t>
      </w:r>
      <w:r>
        <w:rPr>
          <w:rFonts w:ascii="Arial" w:hAnsi="Arial" w:cs="Arial" w:hint="eastAsia"/>
          <w:color w:val="000000"/>
          <w:szCs w:val="21"/>
        </w:rPr>
        <w:t>高强度螺栓</w:t>
      </w:r>
      <w:r w:rsidRPr="00EA7684">
        <w:rPr>
          <w:rFonts w:ascii="Arial" w:hAnsi="Arial" w:cs="Arial" w:hint="eastAsia"/>
          <w:color w:val="000000"/>
          <w:szCs w:val="21"/>
        </w:rPr>
        <w:t>摩擦型连接增加了大圆孔和槽孔（</w:t>
      </w:r>
      <w:r w:rsidRPr="004257E9">
        <w:rPr>
          <w:rFonts w:ascii="Arial" w:hAnsi="Arial" w:cs="Arial" w:hint="eastAsia"/>
          <w:color w:val="000000" w:themeColor="text1"/>
          <w:szCs w:val="21"/>
        </w:rPr>
        <w:t>AISC 360</w:t>
      </w:r>
      <w:r w:rsidRPr="00EA7684">
        <w:rPr>
          <w:rFonts w:ascii="Arial" w:hAnsi="Arial" w:cs="Arial" w:hint="eastAsia"/>
          <w:color w:val="000000"/>
          <w:szCs w:val="21"/>
        </w:rPr>
        <w:t>的槽孔分长槽孔和短槽孔，我国槽孔的长向尺寸介于其长、短槽孔之间）。</w:t>
      </w:r>
      <w:r>
        <w:rPr>
          <w:rFonts w:ascii="Arial" w:hAnsi="Arial" w:cs="Arial" w:hint="eastAsia"/>
          <w:color w:val="000000"/>
          <w:szCs w:val="21"/>
        </w:rPr>
        <w:t>制造方</w:t>
      </w:r>
      <w:r w:rsidRPr="00EA7684">
        <w:rPr>
          <w:rFonts w:ascii="Arial" w:hAnsi="Arial" w:cs="Arial" w:hint="eastAsia"/>
          <w:color w:val="000000"/>
          <w:szCs w:val="21"/>
        </w:rPr>
        <w:t>应按设计要求的孔型制孔，不得为制作和安装方便将标准孔改为大圆孔或槽孔。因为地震荷载效应只是当通过螺栓受拉而</w:t>
      </w:r>
      <w:proofErr w:type="gramStart"/>
      <w:r w:rsidRPr="00EA7684">
        <w:rPr>
          <w:rFonts w:ascii="Arial" w:hAnsi="Arial" w:cs="Arial" w:hint="eastAsia"/>
          <w:color w:val="000000"/>
          <w:szCs w:val="21"/>
        </w:rPr>
        <w:t>不是受剪传递</w:t>
      </w:r>
      <w:proofErr w:type="gramEnd"/>
      <w:r w:rsidRPr="00EA7684">
        <w:rPr>
          <w:rFonts w:ascii="Arial" w:hAnsi="Arial" w:cs="Arial" w:hint="eastAsia"/>
          <w:color w:val="000000"/>
          <w:szCs w:val="21"/>
        </w:rPr>
        <w:t>时，才可以采用大圆孔或槽孔</w:t>
      </w:r>
      <w:r>
        <w:rPr>
          <w:rFonts w:ascii="Arial" w:hAnsi="Arial" w:cs="Arial" w:hint="eastAsia"/>
          <w:color w:val="000000"/>
          <w:szCs w:val="21"/>
        </w:rPr>
        <w:t>。</w:t>
      </w:r>
      <w:r w:rsidRPr="00EA7684">
        <w:rPr>
          <w:rFonts w:ascii="Arial" w:hAnsi="Arial" w:cs="Arial" w:hint="eastAsia"/>
          <w:color w:val="000000"/>
          <w:szCs w:val="21"/>
        </w:rPr>
        <w:t>采用标准孔时，高强度螺栓摩擦型连接的极限状</w:t>
      </w:r>
      <w:r w:rsidRPr="00EA7684">
        <w:rPr>
          <w:rFonts w:ascii="Arial" w:hAnsi="Arial" w:cs="Arial" w:hint="eastAsia"/>
          <w:color w:val="000000"/>
          <w:szCs w:val="21"/>
        </w:rPr>
        <w:lastRenderedPageBreak/>
        <w:t>态可转变为承压型连接，对于需要进行极限状态设计的连接节点尤其需要强调这一点。中心支撑框架对于抗</w:t>
      </w:r>
      <w:r>
        <w:rPr>
          <w:rFonts w:ascii="Arial" w:hAnsi="Arial" w:cs="Arial" w:hint="eastAsia"/>
          <w:color w:val="000000"/>
          <w:szCs w:val="21"/>
        </w:rPr>
        <w:t>侧</w:t>
      </w:r>
      <w:r w:rsidRPr="00EA7684">
        <w:rPr>
          <w:rFonts w:ascii="Arial" w:hAnsi="Arial" w:cs="Arial" w:hint="eastAsia"/>
          <w:color w:val="000000"/>
          <w:szCs w:val="21"/>
        </w:rPr>
        <w:t>力体系中的栓接连接高强度螺栓的默认状态是</w:t>
      </w:r>
      <w:proofErr w:type="gramStart"/>
      <w:r w:rsidRPr="00EA7684">
        <w:rPr>
          <w:rFonts w:ascii="Arial" w:hAnsi="Arial" w:cs="Arial" w:hint="eastAsia"/>
          <w:color w:val="000000"/>
          <w:szCs w:val="21"/>
        </w:rPr>
        <w:t>螺栓预张拉</w:t>
      </w:r>
      <w:proofErr w:type="gramEnd"/>
      <w:r w:rsidRPr="00EA7684">
        <w:rPr>
          <w:rFonts w:ascii="Arial" w:hAnsi="Arial" w:cs="Arial" w:hint="eastAsia"/>
          <w:color w:val="000000"/>
          <w:szCs w:val="21"/>
        </w:rPr>
        <w:t>和连接构件接触面的抗滑移系数达到设计要求。</w:t>
      </w:r>
    </w:p>
    <w:p w:rsidR="00ED626E" w:rsidRPr="00EA7684" w:rsidRDefault="00ED626E" w:rsidP="00854272">
      <w:pPr>
        <w:spacing w:line="276" w:lineRule="auto"/>
        <w:rPr>
          <w:rFonts w:ascii="Arial" w:hAnsi="Arial" w:cs="Arial"/>
          <w:color w:val="000000"/>
          <w:szCs w:val="21"/>
        </w:rPr>
      </w:pPr>
    </w:p>
    <w:p w:rsidR="00ED626E" w:rsidRDefault="00ED626E" w:rsidP="00854272">
      <w:pPr>
        <w:pStyle w:val="a7"/>
        <w:spacing w:line="276" w:lineRule="auto"/>
        <w:rPr>
          <w:rFonts w:ascii="Arial" w:hAnsi="Arial" w:cs="Arial"/>
          <w:color w:val="000000"/>
          <w:szCs w:val="21"/>
        </w:rPr>
      </w:pPr>
      <w:r w:rsidRPr="00ED626E">
        <w:rPr>
          <w:rFonts w:ascii="Arial" w:hAnsi="Arial" w:cs="Arial"/>
          <w:b/>
          <w:color w:val="000000"/>
          <w:szCs w:val="21"/>
        </w:rPr>
        <w:t>8.3.3</w:t>
      </w:r>
      <w:r>
        <w:rPr>
          <w:rFonts w:ascii="Arial" w:hAnsi="Arial" w:cs="Arial"/>
          <w:color w:val="000000"/>
          <w:szCs w:val="21"/>
        </w:rPr>
        <w:t xml:space="preserve">  </w:t>
      </w:r>
      <w:r>
        <w:rPr>
          <w:rFonts w:ascii="Arial" w:hAnsi="Arial" w:cs="Arial" w:hint="eastAsia"/>
          <w:color w:val="000000"/>
          <w:szCs w:val="21"/>
        </w:rPr>
        <w:t>因关键焊缝涉及到整个结构体系的抗震性能，所以参照</w:t>
      </w:r>
      <w:r w:rsidR="0010292D">
        <w:rPr>
          <w:rFonts w:ascii="Arial" w:hAnsi="Arial" w:cs="Arial" w:hint="eastAsia"/>
          <w:color w:val="000000"/>
          <w:szCs w:val="21"/>
        </w:rPr>
        <w:t>国家</w:t>
      </w:r>
      <w:r w:rsidR="0010292D">
        <w:rPr>
          <w:rFonts w:ascii="Arial" w:hAnsi="Arial" w:cs="Arial"/>
          <w:color w:val="000000"/>
          <w:szCs w:val="21"/>
        </w:rPr>
        <w:t>标准</w:t>
      </w:r>
      <w:r>
        <w:rPr>
          <w:rFonts w:ascii="Arial" w:hAnsi="Arial" w:cs="Arial" w:hint="eastAsia"/>
          <w:color w:val="000000"/>
          <w:szCs w:val="21"/>
        </w:rPr>
        <w:t>《建筑抗震设计规范》</w:t>
      </w:r>
      <w:r>
        <w:rPr>
          <w:rFonts w:ascii="Arial" w:hAnsi="Arial" w:cs="Arial"/>
          <w:color w:val="000000"/>
          <w:szCs w:val="21"/>
        </w:rPr>
        <w:t>GB50011-2010</w:t>
      </w:r>
      <w:r>
        <w:rPr>
          <w:rFonts w:ascii="Arial" w:hAnsi="Arial" w:cs="Arial" w:hint="eastAsia"/>
          <w:color w:val="000000"/>
          <w:szCs w:val="21"/>
        </w:rPr>
        <w:t>对关键焊缝的</w:t>
      </w:r>
      <w:r>
        <w:rPr>
          <w:rFonts w:ascii="Arial" w:hAnsi="Arial" w:cs="Arial"/>
          <w:color w:val="000000"/>
          <w:szCs w:val="21"/>
        </w:rPr>
        <w:t>V</w:t>
      </w:r>
      <w:r>
        <w:rPr>
          <w:rFonts w:ascii="Arial" w:hAnsi="Arial" w:cs="Arial" w:hint="eastAsia"/>
          <w:color w:val="000000"/>
          <w:szCs w:val="21"/>
        </w:rPr>
        <w:t>形切口冲击韧性做了要求，并应据此制定相应的焊接工艺，严格控制热输入等。为避免母材过热产生脆化而降低焊接接头性能，对道间温度的上限也</w:t>
      </w:r>
      <w:proofErr w:type="gramStart"/>
      <w:r>
        <w:rPr>
          <w:rFonts w:ascii="Arial" w:hAnsi="Arial" w:cs="Arial" w:hint="eastAsia"/>
          <w:color w:val="000000"/>
          <w:szCs w:val="21"/>
        </w:rPr>
        <w:t>作出</w:t>
      </w:r>
      <w:proofErr w:type="gramEnd"/>
      <w:r>
        <w:rPr>
          <w:rFonts w:ascii="Arial" w:hAnsi="Arial" w:cs="Arial" w:hint="eastAsia"/>
          <w:color w:val="000000"/>
          <w:szCs w:val="21"/>
        </w:rPr>
        <w:t>了规定。</w:t>
      </w:r>
    </w:p>
    <w:p w:rsidR="00ED626E" w:rsidRPr="00ED626E" w:rsidRDefault="00ED626E" w:rsidP="00854272">
      <w:pPr>
        <w:spacing w:line="276" w:lineRule="auto"/>
        <w:rPr>
          <w:rFonts w:ascii="Arial" w:hAnsi="Arial" w:cs="Arial"/>
          <w:b/>
        </w:rPr>
      </w:pPr>
    </w:p>
    <w:p w:rsidR="00991F9F" w:rsidRDefault="00991F9F" w:rsidP="00854272">
      <w:pPr>
        <w:spacing w:line="276" w:lineRule="auto"/>
        <w:rPr>
          <w:rFonts w:ascii="Arial" w:hAnsi="Arial" w:cs="Arial"/>
          <w:b/>
        </w:rPr>
        <w:sectPr w:rsidR="00991F9F" w:rsidSect="002C1437">
          <w:pgSz w:w="11906" w:h="16838" w:code="9"/>
          <w:pgMar w:top="1440" w:right="1797" w:bottom="1440" w:left="1797" w:header="851" w:footer="992" w:gutter="0"/>
          <w:cols w:space="425"/>
          <w:docGrid w:linePitch="312"/>
        </w:sectPr>
      </w:pPr>
    </w:p>
    <w:p w:rsidR="00991F9F" w:rsidRPr="00FF4BE0" w:rsidRDefault="00991F9F" w:rsidP="00854272">
      <w:pPr>
        <w:pStyle w:val="a3"/>
        <w:spacing w:line="276" w:lineRule="auto"/>
        <w:ind w:firstLineChars="0" w:firstLine="0"/>
        <w:jc w:val="center"/>
        <w:outlineLvl w:val="0"/>
        <w:rPr>
          <w:rFonts w:ascii="Arial" w:hAnsi="Arial" w:cs="Arial"/>
          <w:b/>
          <w:sz w:val="24"/>
          <w:szCs w:val="24"/>
        </w:rPr>
      </w:pPr>
      <w:bookmarkStart w:id="236" w:name="_Toc531964646"/>
      <w:bookmarkStart w:id="237" w:name="_Toc533490535"/>
      <w:bookmarkStart w:id="238" w:name="_Toc533490610"/>
      <w:r w:rsidRPr="00FF4BE0">
        <w:rPr>
          <w:rFonts w:ascii="Arial" w:hAnsi="Arial" w:cs="Arial" w:hint="eastAsia"/>
          <w:b/>
          <w:sz w:val="24"/>
          <w:szCs w:val="24"/>
        </w:rPr>
        <w:lastRenderedPageBreak/>
        <w:t>附录</w:t>
      </w:r>
      <w:r w:rsidRPr="00FF4BE0">
        <w:rPr>
          <w:rFonts w:ascii="Arial" w:hAnsi="Arial" w:cs="Arial" w:hint="eastAsia"/>
          <w:b/>
          <w:sz w:val="24"/>
          <w:szCs w:val="24"/>
        </w:rPr>
        <w:t xml:space="preserve">A  </w:t>
      </w:r>
      <w:r w:rsidRPr="00991F9F">
        <w:rPr>
          <w:rFonts w:ascii="Arial" w:hAnsi="Arial" w:cs="Arial"/>
          <w:b/>
          <w:sz w:val="24"/>
          <w:szCs w:val="24"/>
        </w:rPr>
        <w:t>多</w:t>
      </w:r>
      <w:r w:rsidRPr="00991F9F">
        <w:rPr>
          <w:rFonts w:ascii="Arial" w:hAnsi="Arial" w:cs="Arial" w:hint="eastAsia"/>
          <w:b/>
          <w:sz w:val="24"/>
          <w:szCs w:val="24"/>
        </w:rPr>
        <w:t>层</w:t>
      </w:r>
      <w:proofErr w:type="gramStart"/>
      <w:r w:rsidRPr="00991F9F">
        <w:rPr>
          <w:rFonts w:ascii="Arial" w:hAnsi="Arial" w:cs="Arial"/>
          <w:b/>
          <w:sz w:val="24"/>
          <w:szCs w:val="24"/>
        </w:rPr>
        <w:t>道</w:t>
      </w:r>
      <w:r w:rsidRPr="00FF4BE0">
        <w:rPr>
          <w:rFonts w:ascii="Arial" w:hAnsi="Arial" w:cs="Arial" w:hint="eastAsia"/>
          <w:b/>
          <w:sz w:val="24"/>
          <w:szCs w:val="24"/>
        </w:rPr>
        <w:t>普通</w:t>
      </w:r>
      <w:proofErr w:type="gramEnd"/>
      <w:r w:rsidRPr="00FF4BE0">
        <w:rPr>
          <w:rFonts w:ascii="Arial" w:hAnsi="Arial" w:cs="Arial" w:hint="eastAsia"/>
          <w:b/>
          <w:sz w:val="24"/>
          <w:szCs w:val="24"/>
        </w:rPr>
        <w:t>和</w:t>
      </w:r>
      <w:r w:rsidRPr="00FF4BE0">
        <w:rPr>
          <w:rFonts w:ascii="Arial" w:hAnsi="Arial" w:cs="Arial"/>
          <w:b/>
          <w:sz w:val="24"/>
          <w:szCs w:val="24"/>
        </w:rPr>
        <w:t>特殊</w:t>
      </w:r>
      <w:r w:rsidRPr="00FF4BE0">
        <w:rPr>
          <w:rFonts w:ascii="Arial" w:hAnsi="Arial" w:cs="Arial" w:hint="eastAsia"/>
          <w:b/>
          <w:sz w:val="24"/>
          <w:szCs w:val="24"/>
        </w:rPr>
        <w:t>中心支撑框架设计</w:t>
      </w:r>
      <w:r w:rsidRPr="00FF4BE0">
        <w:rPr>
          <w:rFonts w:ascii="Arial" w:hAnsi="Arial" w:cs="Arial"/>
          <w:b/>
          <w:sz w:val="24"/>
          <w:szCs w:val="24"/>
        </w:rPr>
        <w:t>规定</w:t>
      </w:r>
      <w:bookmarkEnd w:id="236"/>
      <w:bookmarkEnd w:id="237"/>
      <w:bookmarkEnd w:id="238"/>
    </w:p>
    <w:p w:rsidR="00991F9F" w:rsidRPr="00713F1C" w:rsidRDefault="00991F9F" w:rsidP="00854272">
      <w:pPr>
        <w:snapToGrid w:val="0"/>
        <w:spacing w:line="276" w:lineRule="auto"/>
        <w:rPr>
          <w:color w:val="FF0000"/>
        </w:rPr>
      </w:pPr>
    </w:p>
    <w:p w:rsidR="00991F9F" w:rsidRPr="009A5B36" w:rsidRDefault="00991F9F" w:rsidP="00854272">
      <w:pPr>
        <w:autoSpaceDE w:val="0"/>
        <w:autoSpaceDN w:val="0"/>
        <w:adjustRightInd w:val="0"/>
        <w:spacing w:line="276" w:lineRule="auto"/>
        <w:rPr>
          <w:color w:val="000000"/>
        </w:rPr>
      </w:pPr>
      <w:r w:rsidRPr="00991F9F">
        <w:rPr>
          <w:rFonts w:ascii="Arial" w:hAnsi="Arial" w:cs="Arial"/>
          <w:b/>
          <w:szCs w:val="21"/>
        </w:rPr>
        <w:t>A.0.1</w:t>
      </w:r>
      <w:r>
        <w:rPr>
          <w:rFonts w:ascii="Arial" w:hAnsi="Arial" w:cs="Arial"/>
          <w:szCs w:val="21"/>
        </w:rPr>
        <w:t xml:space="preserve">  </w:t>
      </w:r>
      <w:r>
        <w:rPr>
          <w:rFonts w:hint="eastAsia"/>
        </w:rPr>
        <w:t>无楼面是指</w:t>
      </w:r>
      <w:r w:rsidRPr="00857190">
        <w:rPr>
          <w:rFonts w:hint="eastAsia"/>
          <w:color w:val="000000"/>
        </w:rPr>
        <w:t>楼层无楼板或无与楼板类似作用的侧</w:t>
      </w:r>
      <w:r w:rsidRPr="009A5B36">
        <w:rPr>
          <w:rFonts w:hint="eastAsia"/>
          <w:color w:val="000000"/>
        </w:rPr>
        <w:t>向楼面梁。目前关于无楼面的多层普通中心支撑框架结构研究成果较少，</w:t>
      </w:r>
      <w:r w:rsidRPr="004257E9">
        <w:rPr>
          <w:rFonts w:hint="eastAsia"/>
          <w:color w:val="000000"/>
        </w:rPr>
        <w:t>本条主要参照</w:t>
      </w:r>
      <w:r w:rsidRPr="004257E9">
        <w:rPr>
          <w:rFonts w:ascii="Arial" w:hAnsi="Arial" w:cs="Arial"/>
          <w:color w:val="000000"/>
        </w:rPr>
        <w:t>AISC341-16</w:t>
      </w:r>
      <w:r w:rsidRPr="004257E9">
        <w:rPr>
          <w:rFonts w:ascii="Arial" w:cs="Arial" w:hint="eastAsia"/>
          <w:color w:val="000000"/>
        </w:rPr>
        <w:t>的规定，</w:t>
      </w:r>
      <w:r>
        <w:rPr>
          <w:rFonts w:ascii="Arial" w:cs="Arial" w:hint="eastAsia"/>
          <w:color w:val="000000"/>
        </w:rPr>
        <w:t>该规程</w:t>
      </w:r>
      <w:r w:rsidRPr="00776D4E">
        <w:rPr>
          <w:rFonts w:ascii="Arial" w:cs="Arial" w:hint="eastAsia"/>
          <w:color w:val="000000"/>
        </w:rPr>
        <w:t>将其定义为</w:t>
      </w:r>
      <w:r w:rsidRPr="00776D4E">
        <w:rPr>
          <w:rFonts w:ascii="Arial" w:hAnsi="Arial" w:cs="Arial"/>
          <w:color w:val="000000"/>
        </w:rPr>
        <w:t>Multi-Tiredbracedframes</w:t>
      </w:r>
      <w:r w:rsidRPr="00776D4E">
        <w:rPr>
          <w:rFonts w:ascii="Arial" w:cs="Arial" w:hint="eastAsia"/>
          <w:color w:val="000000"/>
        </w:rPr>
        <w:t>，其条文的制定主要参照了</w:t>
      </w:r>
      <w:r w:rsidRPr="00776D4E">
        <w:rPr>
          <w:rFonts w:ascii="Arial" w:hAnsi="Arial" w:cs="Arial"/>
          <w:color w:val="000000"/>
        </w:rPr>
        <w:t>Ali Imanpour</w:t>
      </w:r>
      <w:r w:rsidRPr="00776D4E">
        <w:rPr>
          <w:rFonts w:ascii="Arial" w:cs="Arial" w:hint="eastAsia"/>
          <w:color w:val="000000"/>
        </w:rPr>
        <w:t>、</w:t>
      </w:r>
      <w:r w:rsidRPr="00776D4E">
        <w:rPr>
          <w:rFonts w:ascii="Arial" w:hAnsi="Arial" w:cs="Arial"/>
          <w:color w:val="000000"/>
        </w:rPr>
        <w:t>Christopher Stoakes</w:t>
      </w:r>
      <w:r w:rsidRPr="00776D4E">
        <w:rPr>
          <w:rFonts w:ascii="Arial" w:cs="Arial" w:hint="eastAsia"/>
          <w:color w:val="000000"/>
        </w:rPr>
        <w:t>、</w:t>
      </w:r>
      <w:r w:rsidRPr="00776D4E">
        <w:rPr>
          <w:rFonts w:ascii="Arial" w:hAnsi="Arial" w:cs="Arial"/>
          <w:color w:val="000000"/>
        </w:rPr>
        <w:t>Robert Tremblay2</w:t>
      </w:r>
      <w:r w:rsidRPr="00776D4E">
        <w:rPr>
          <w:rFonts w:ascii="Arial" w:cs="Arial" w:hint="eastAsia"/>
          <w:color w:val="000000"/>
        </w:rPr>
        <w:t>、</w:t>
      </w:r>
      <w:r w:rsidRPr="00776D4E">
        <w:rPr>
          <w:rFonts w:ascii="Arial" w:hAnsi="Arial" w:cs="Arial"/>
          <w:color w:val="000000"/>
        </w:rPr>
        <w:t>Larry A. Fahnestock</w:t>
      </w:r>
      <w:r w:rsidRPr="00776D4E">
        <w:rPr>
          <w:rFonts w:ascii="Arial" w:cs="Arial" w:hint="eastAsia"/>
          <w:color w:val="000000"/>
        </w:rPr>
        <w:t>等人的</w:t>
      </w:r>
      <w:r>
        <w:rPr>
          <w:rFonts w:hint="eastAsia"/>
          <w:color w:val="000000"/>
        </w:rPr>
        <w:t>研究成果。相关研究表明，当支撑跨横梁腹板水平放置并与柱刚性连接，可</w:t>
      </w:r>
      <w:proofErr w:type="gramStart"/>
      <w:r>
        <w:rPr>
          <w:rFonts w:hint="eastAsia"/>
          <w:color w:val="000000"/>
        </w:rPr>
        <w:t>实现对柱扭转</w:t>
      </w:r>
      <w:proofErr w:type="gramEnd"/>
      <w:r>
        <w:rPr>
          <w:rFonts w:hint="eastAsia"/>
          <w:color w:val="000000"/>
        </w:rPr>
        <w:t>的约束，如图</w:t>
      </w:r>
      <w:r>
        <w:rPr>
          <w:rFonts w:ascii="Arial" w:hAnsi="Arial" w:cs="Arial"/>
          <w:color w:val="000000"/>
        </w:rPr>
        <w:t>1</w:t>
      </w:r>
      <w:r w:rsidR="00B3680B">
        <w:rPr>
          <w:rFonts w:ascii="Arial" w:hAnsi="Arial" w:cs="Arial"/>
          <w:color w:val="000000"/>
        </w:rPr>
        <w:t>7</w:t>
      </w:r>
      <w:r>
        <w:rPr>
          <w:rFonts w:ascii="Arial" w:hAnsi="Arial" w:cs="Arial"/>
          <w:color w:val="000000"/>
        </w:rPr>
        <w:t>(a)</w:t>
      </w:r>
      <w:r>
        <w:rPr>
          <w:rFonts w:hint="eastAsia"/>
          <w:color w:val="000000"/>
        </w:rPr>
        <w:t>所示；当</w:t>
      </w:r>
      <w:proofErr w:type="gramStart"/>
      <w:r>
        <w:rPr>
          <w:color w:val="000000"/>
        </w:rPr>
        <w:t>撑杆</w:t>
      </w:r>
      <w:r>
        <w:rPr>
          <w:rFonts w:hint="eastAsia"/>
          <w:color w:val="000000"/>
        </w:rPr>
        <w:t>受</w:t>
      </w:r>
      <w:proofErr w:type="gramEnd"/>
      <w:r>
        <w:rPr>
          <w:color w:val="000000"/>
        </w:rPr>
        <w:t>竖向荷载影响，承担较大弯矩时，撑杆</w:t>
      </w:r>
      <w:r>
        <w:rPr>
          <w:rFonts w:hint="eastAsia"/>
          <w:color w:val="000000"/>
        </w:rPr>
        <w:t>腹板可竖向</w:t>
      </w:r>
      <w:r>
        <w:rPr>
          <w:color w:val="000000"/>
        </w:rPr>
        <w:t>放置，此时为</w:t>
      </w:r>
      <w:proofErr w:type="gramStart"/>
      <w:r>
        <w:rPr>
          <w:color w:val="000000"/>
        </w:rPr>
        <w:t>达到抗扭目的</w:t>
      </w:r>
      <w:proofErr w:type="gramEnd"/>
      <w:r>
        <w:rPr>
          <w:color w:val="000000"/>
        </w:rPr>
        <w:t>，宜在</w:t>
      </w:r>
      <w:r>
        <w:rPr>
          <w:rFonts w:hint="eastAsia"/>
          <w:color w:val="000000"/>
        </w:rPr>
        <w:t>横向</w:t>
      </w:r>
      <w:r>
        <w:rPr>
          <w:color w:val="000000"/>
        </w:rPr>
        <w:t>撑杆上下翼缘设置</w:t>
      </w:r>
      <w:proofErr w:type="gramStart"/>
      <w:r>
        <w:rPr>
          <w:color w:val="000000"/>
        </w:rPr>
        <w:t>隅撑与</w:t>
      </w:r>
      <w:proofErr w:type="gramEnd"/>
      <w:r>
        <w:rPr>
          <w:color w:val="000000"/>
        </w:rPr>
        <w:t>柱翼缘拉结，如图</w:t>
      </w:r>
      <w:r>
        <w:rPr>
          <w:rFonts w:ascii="Arial" w:hAnsi="Arial" w:cs="Arial"/>
          <w:color w:val="000000"/>
        </w:rPr>
        <w:t>1</w:t>
      </w:r>
      <w:r w:rsidR="00B3680B">
        <w:rPr>
          <w:rFonts w:ascii="Arial" w:hAnsi="Arial" w:cs="Arial"/>
          <w:color w:val="000000"/>
        </w:rPr>
        <w:t>7</w:t>
      </w:r>
      <w:r>
        <w:rPr>
          <w:rFonts w:ascii="Arial" w:hAnsi="Arial" w:cs="Arial"/>
          <w:color w:val="000000"/>
        </w:rPr>
        <w:t>(b)</w:t>
      </w:r>
      <w:r>
        <w:rPr>
          <w:rFonts w:hint="eastAsia"/>
          <w:color w:val="000000"/>
        </w:rPr>
        <w:t>所示。最终达到</w:t>
      </w:r>
      <w:r>
        <w:rPr>
          <w:color w:val="000000"/>
        </w:rPr>
        <w:t>的横向撑杆限制柱扭转的效果如图</w:t>
      </w:r>
      <w:r>
        <w:rPr>
          <w:rFonts w:ascii="Arial" w:hAnsi="Arial" w:cs="Arial"/>
          <w:color w:val="000000"/>
        </w:rPr>
        <w:t>1</w:t>
      </w:r>
      <w:r w:rsidR="00B3680B">
        <w:rPr>
          <w:rFonts w:ascii="Arial" w:hAnsi="Arial" w:cs="Arial"/>
          <w:color w:val="000000"/>
        </w:rPr>
        <w:t>7</w:t>
      </w:r>
      <w:r>
        <w:rPr>
          <w:rFonts w:ascii="Arial" w:hAnsi="Arial" w:cs="Arial"/>
          <w:color w:val="000000"/>
        </w:rPr>
        <w:t>(c)</w:t>
      </w:r>
      <w:r>
        <w:rPr>
          <w:rFonts w:hint="eastAsia"/>
          <w:color w:val="000000"/>
        </w:rPr>
        <w:t>所示。</w:t>
      </w:r>
    </w:p>
    <w:p w:rsidR="00991F9F" w:rsidRDefault="00991F9F" w:rsidP="00854272">
      <w:pPr>
        <w:widowControl/>
        <w:spacing w:line="276" w:lineRule="auto"/>
        <w:jc w:val="center"/>
        <w:rPr>
          <w:rFonts w:ascii="宋体" w:cs="宋体"/>
          <w:noProof/>
          <w:kern w:val="0"/>
          <w:sz w:val="24"/>
          <w:szCs w:val="24"/>
        </w:rPr>
      </w:pPr>
      <w:r>
        <w:rPr>
          <w:noProof/>
        </w:rPr>
        <w:drawing>
          <wp:inline distT="0" distB="0" distL="0" distR="0">
            <wp:extent cx="4615891" cy="2260153"/>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4636491" cy="2270240"/>
                    </a:xfrm>
                    <a:prstGeom prst="rect">
                      <a:avLst/>
                    </a:prstGeom>
                  </pic:spPr>
                </pic:pic>
              </a:graphicData>
            </a:graphic>
          </wp:inline>
        </w:drawing>
      </w:r>
      <w:r>
        <w:rPr>
          <w:noProof/>
        </w:rPr>
        <w:t xml:space="preserve">   </w:t>
      </w:r>
    </w:p>
    <w:p w:rsidR="00991F9F" w:rsidRPr="00D15185" w:rsidRDefault="00991F9F" w:rsidP="00854272">
      <w:pPr>
        <w:snapToGrid w:val="0"/>
        <w:spacing w:line="276" w:lineRule="auto"/>
        <w:ind w:firstLineChars="300" w:firstLine="540"/>
        <w:rPr>
          <w:rFonts w:ascii="Arial" w:hAnsi="Arial" w:cs="Arial"/>
          <w:color w:val="000000"/>
          <w:sz w:val="18"/>
          <w:szCs w:val="18"/>
        </w:rPr>
      </w:pPr>
      <w:r w:rsidRPr="00B670FD">
        <w:rPr>
          <w:rFonts w:ascii="Arial" w:hAnsi="Arial" w:cs="Arial"/>
          <w:color w:val="000000"/>
          <w:sz w:val="18"/>
          <w:szCs w:val="18"/>
        </w:rPr>
        <w:t xml:space="preserve">(a) </w:t>
      </w:r>
      <w:r>
        <w:rPr>
          <w:rFonts w:ascii="Arial" w:hAnsi="Arial" w:cs="Arial" w:hint="eastAsia"/>
          <w:color w:val="000000"/>
          <w:sz w:val="18"/>
          <w:szCs w:val="18"/>
        </w:rPr>
        <w:t>横向撑杆腹板</w:t>
      </w:r>
      <w:r>
        <w:rPr>
          <w:rFonts w:ascii="Arial" w:hAnsi="Arial" w:cs="Arial"/>
          <w:color w:val="000000"/>
          <w:sz w:val="18"/>
          <w:szCs w:val="18"/>
        </w:rPr>
        <w:t>水平布置</w:t>
      </w:r>
      <w:r>
        <w:rPr>
          <w:rFonts w:ascii="Arial" w:hAnsi="Arial" w:cs="Arial"/>
          <w:color w:val="000000"/>
          <w:sz w:val="18"/>
          <w:szCs w:val="18"/>
        </w:rPr>
        <w:t xml:space="preserve">      </w:t>
      </w:r>
      <w:r w:rsidRPr="00B670FD">
        <w:rPr>
          <w:rFonts w:ascii="Arial" w:hAnsi="Arial" w:cs="Arial"/>
          <w:color w:val="000000"/>
          <w:sz w:val="18"/>
          <w:szCs w:val="18"/>
        </w:rPr>
        <w:t>(</w:t>
      </w:r>
      <w:r>
        <w:rPr>
          <w:rFonts w:ascii="Arial" w:hAnsi="Arial" w:cs="Arial"/>
          <w:color w:val="000000"/>
          <w:sz w:val="18"/>
          <w:szCs w:val="18"/>
        </w:rPr>
        <w:t>b</w:t>
      </w:r>
      <w:r w:rsidRPr="00B670FD">
        <w:rPr>
          <w:rFonts w:ascii="Arial" w:hAnsi="Arial" w:cs="Arial"/>
          <w:color w:val="000000"/>
          <w:sz w:val="18"/>
          <w:szCs w:val="18"/>
        </w:rPr>
        <w:t xml:space="preserve">) </w:t>
      </w:r>
      <w:r>
        <w:rPr>
          <w:rFonts w:ascii="Arial" w:hAnsi="Arial" w:cs="Arial" w:hint="eastAsia"/>
          <w:color w:val="000000"/>
          <w:sz w:val="18"/>
          <w:szCs w:val="18"/>
        </w:rPr>
        <w:t>横向撑杆腹板竖向</w:t>
      </w:r>
      <w:r>
        <w:rPr>
          <w:rFonts w:ascii="Arial" w:hAnsi="Arial" w:cs="Arial"/>
          <w:color w:val="000000"/>
          <w:sz w:val="18"/>
          <w:szCs w:val="18"/>
        </w:rPr>
        <w:t>布置</w:t>
      </w:r>
      <w:r>
        <w:rPr>
          <w:rFonts w:ascii="Arial" w:hAnsi="Arial" w:cs="Arial" w:hint="eastAsia"/>
          <w:color w:val="000000"/>
          <w:sz w:val="18"/>
          <w:szCs w:val="18"/>
        </w:rPr>
        <w:t xml:space="preserve"> </w:t>
      </w:r>
      <w:r>
        <w:rPr>
          <w:rFonts w:ascii="Arial" w:hAnsi="Arial" w:cs="Arial"/>
          <w:color w:val="000000"/>
          <w:sz w:val="18"/>
          <w:szCs w:val="18"/>
        </w:rPr>
        <w:t xml:space="preserve">  </w:t>
      </w:r>
      <w:r w:rsidRPr="00B670FD">
        <w:rPr>
          <w:rFonts w:ascii="Arial" w:hAnsi="Arial" w:cs="Arial"/>
          <w:color w:val="000000"/>
          <w:sz w:val="18"/>
          <w:szCs w:val="18"/>
        </w:rPr>
        <w:t>(</w:t>
      </w:r>
      <w:r>
        <w:rPr>
          <w:rFonts w:ascii="Arial" w:hAnsi="Arial" w:cs="Arial"/>
          <w:color w:val="000000"/>
          <w:sz w:val="18"/>
          <w:szCs w:val="18"/>
        </w:rPr>
        <w:t>c</w:t>
      </w:r>
      <w:r w:rsidRPr="00B670FD">
        <w:rPr>
          <w:rFonts w:ascii="Arial" w:hAnsi="Arial" w:cs="Arial"/>
          <w:color w:val="000000"/>
          <w:sz w:val="18"/>
          <w:szCs w:val="18"/>
        </w:rPr>
        <w:t xml:space="preserve">) </w:t>
      </w:r>
      <w:r>
        <w:rPr>
          <w:rFonts w:ascii="Arial" w:hAnsi="Arial" w:cs="Arial" w:hint="eastAsia"/>
          <w:color w:val="000000"/>
          <w:sz w:val="18"/>
          <w:szCs w:val="18"/>
        </w:rPr>
        <w:t>横向撑杆弯曲限制柱扭转</w:t>
      </w:r>
    </w:p>
    <w:p w:rsidR="00991F9F" w:rsidRDefault="00991F9F" w:rsidP="00854272">
      <w:pPr>
        <w:widowControl/>
        <w:spacing w:line="276" w:lineRule="auto"/>
        <w:jc w:val="center"/>
        <w:rPr>
          <w:sz w:val="18"/>
          <w:szCs w:val="18"/>
        </w:rPr>
      </w:pPr>
      <w:r w:rsidRPr="009C49D8">
        <w:rPr>
          <w:rFonts w:hint="eastAsia"/>
          <w:sz w:val="18"/>
          <w:szCs w:val="18"/>
        </w:rPr>
        <w:t>图</w:t>
      </w:r>
      <w:r>
        <w:rPr>
          <w:rFonts w:ascii="Arial" w:hAnsi="Arial" w:cs="Arial"/>
          <w:sz w:val="18"/>
          <w:szCs w:val="18"/>
        </w:rPr>
        <w:t>1</w:t>
      </w:r>
      <w:r w:rsidR="00B3680B">
        <w:rPr>
          <w:rFonts w:ascii="Arial" w:hAnsi="Arial" w:cs="Arial"/>
          <w:sz w:val="18"/>
          <w:szCs w:val="18"/>
        </w:rPr>
        <w:t>7</w:t>
      </w:r>
      <w:r>
        <w:rPr>
          <w:rFonts w:ascii="Arial" w:hAnsi="Arial" w:cs="Arial"/>
          <w:sz w:val="18"/>
          <w:szCs w:val="18"/>
        </w:rPr>
        <w:t xml:space="preserve">  </w:t>
      </w:r>
      <w:r>
        <w:rPr>
          <w:rFonts w:ascii="Arial" w:hAnsi="Arial" w:cs="Arial" w:hint="eastAsia"/>
          <w:sz w:val="18"/>
          <w:szCs w:val="18"/>
        </w:rPr>
        <w:t>多道支撑</w:t>
      </w:r>
      <w:r>
        <w:rPr>
          <w:rFonts w:ascii="Arial" w:hAnsi="Arial" w:cs="Arial"/>
          <w:sz w:val="18"/>
          <w:szCs w:val="18"/>
        </w:rPr>
        <w:t>框架撑杆</w:t>
      </w:r>
      <w:r>
        <w:rPr>
          <w:rFonts w:ascii="Arial" w:hAnsi="Arial" w:cs="Arial" w:hint="eastAsia"/>
          <w:sz w:val="18"/>
          <w:szCs w:val="18"/>
        </w:rPr>
        <w:t>提供</w:t>
      </w:r>
      <w:proofErr w:type="gramStart"/>
      <w:r>
        <w:rPr>
          <w:rFonts w:hint="eastAsia"/>
          <w:sz w:val="18"/>
          <w:szCs w:val="18"/>
        </w:rPr>
        <w:t>柱抗扭能力</w:t>
      </w:r>
      <w:proofErr w:type="gramEnd"/>
      <w:r>
        <w:rPr>
          <w:rFonts w:hint="eastAsia"/>
          <w:sz w:val="18"/>
          <w:szCs w:val="18"/>
        </w:rPr>
        <w:t>措施图</w:t>
      </w:r>
    </w:p>
    <w:p w:rsidR="00991F9F" w:rsidRDefault="00991F9F" w:rsidP="00854272">
      <w:pPr>
        <w:snapToGrid w:val="0"/>
        <w:spacing w:line="276" w:lineRule="auto"/>
        <w:jc w:val="center"/>
        <w:rPr>
          <w:rFonts w:ascii="Arial" w:hAnsi="Arial" w:cs="Arial"/>
          <w:noProof/>
          <w:sz w:val="18"/>
          <w:szCs w:val="18"/>
        </w:rPr>
      </w:pPr>
      <w:r w:rsidRPr="002F566C">
        <w:rPr>
          <w:rFonts w:ascii="Arial" w:hAnsi="Arial" w:cs="Arial"/>
          <w:noProof/>
          <w:sz w:val="18"/>
          <w:szCs w:val="18"/>
        </w:rPr>
        <w:t>1——</w:t>
      </w:r>
      <w:r>
        <w:rPr>
          <w:rFonts w:ascii="Arial" w:hAnsi="Arial" w:cs="Arial" w:hint="eastAsia"/>
          <w:noProof/>
          <w:sz w:val="18"/>
          <w:szCs w:val="18"/>
        </w:rPr>
        <w:t>柱</w:t>
      </w:r>
      <w:r w:rsidRPr="002F566C">
        <w:rPr>
          <w:rFonts w:ascii="Arial" w:hAnsi="Arial" w:cs="Arial" w:hint="eastAsia"/>
          <w:noProof/>
          <w:sz w:val="18"/>
          <w:szCs w:val="18"/>
        </w:rPr>
        <w:t>；</w:t>
      </w:r>
      <w:r w:rsidRPr="002F566C">
        <w:rPr>
          <w:rFonts w:ascii="Arial" w:hAnsi="Arial" w:cs="Arial"/>
          <w:noProof/>
          <w:sz w:val="18"/>
          <w:szCs w:val="18"/>
        </w:rPr>
        <w:t>2——</w:t>
      </w:r>
      <w:r>
        <w:rPr>
          <w:rFonts w:ascii="Arial" w:hAnsi="Arial" w:cs="Arial" w:hint="eastAsia"/>
          <w:noProof/>
          <w:sz w:val="18"/>
          <w:szCs w:val="18"/>
        </w:rPr>
        <w:t>腹板水平放置的层间梁</w:t>
      </w:r>
      <w:r w:rsidRPr="002F566C">
        <w:rPr>
          <w:rFonts w:ascii="Arial" w:hAnsi="Arial" w:cs="Arial" w:hint="eastAsia"/>
          <w:noProof/>
          <w:sz w:val="18"/>
          <w:szCs w:val="18"/>
        </w:rPr>
        <w:t>；</w:t>
      </w:r>
      <w:r w:rsidRPr="002F566C">
        <w:rPr>
          <w:rFonts w:ascii="Arial" w:hAnsi="Arial" w:cs="Arial"/>
          <w:noProof/>
          <w:sz w:val="18"/>
          <w:szCs w:val="18"/>
        </w:rPr>
        <w:t>3——</w:t>
      </w:r>
      <w:r>
        <w:rPr>
          <w:rFonts w:ascii="Arial" w:hAnsi="Arial" w:cs="Arial" w:hint="eastAsia"/>
          <w:noProof/>
          <w:sz w:val="18"/>
          <w:szCs w:val="18"/>
        </w:rPr>
        <w:t>垂直支撑</w:t>
      </w:r>
      <w:r w:rsidRPr="002F566C">
        <w:rPr>
          <w:rFonts w:ascii="Arial" w:hAnsi="Arial" w:cs="Arial" w:hint="eastAsia"/>
          <w:noProof/>
          <w:sz w:val="18"/>
          <w:szCs w:val="18"/>
        </w:rPr>
        <w:t>；</w:t>
      </w:r>
    </w:p>
    <w:p w:rsidR="00991F9F" w:rsidRPr="002F566C" w:rsidRDefault="00991F9F" w:rsidP="00854272">
      <w:pPr>
        <w:snapToGrid w:val="0"/>
        <w:spacing w:line="276" w:lineRule="auto"/>
        <w:jc w:val="center"/>
        <w:rPr>
          <w:rFonts w:ascii="Arial" w:hAnsi="Arial" w:cs="Arial"/>
          <w:noProof/>
          <w:sz w:val="18"/>
          <w:szCs w:val="18"/>
        </w:rPr>
      </w:pPr>
      <w:r w:rsidRPr="002F566C">
        <w:rPr>
          <w:rFonts w:ascii="Arial" w:hAnsi="Arial" w:cs="Arial"/>
          <w:noProof/>
          <w:sz w:val="18"/>
          <w:szCs w:val="18"/>
        </w:rPr>
        <w:t>4——</w:t>
      </w:r>
      <w:r>
        <w:rPr>
          <w:rFonts w:ascii="Arial" w:hAnsi="Arial" w:cs="Arial" w:hint="eastAsia"/>
          <w:noProof/>
          <w:sz w:val="18"/>
          <w:szCs w:val="18"/>
        </w:rPr>
        <w:t>支撑节点板；</w:t>
      </w:r>
      <w:r>
        <w:rPr>
          <w:rFonts w:ascii="Arial" w:hAnsi="Arial" w:cs="Arial"/>
          <w:noProof/>
          <w:sz w:val="18"/>
          <w:szCs w:val="18"/>
        </w:rPr>
        <w:t>5</w:t>
      </w:r>
      <w:r w:rsidRPr="002F566C">
        <w:rPr>
          <w:rFonts w:ascii="Arial" w:hAnsi="Arial" w:cs="Arial"/>
          <w:noProof/>
          <w:sz w:val="18"/>
          <w:szCs w:val="18"/>
        </w:rPr>
        <w:t>——</w:t>
      </w:r>
      <w:r>
        <w:rPr>
          <w:rFonts w:ascii="Arial" w:hAnsi="Arial" w:cs="Arial" w:hint="eastAsia"/>
          <w:noProof/>
          <w:sz w:val="18"/>
          <w:szCs w:val="18"/>
        </w:rPr>
        <w:t>梁端水平加劲板；</w:t>
      </w:r>
      <w:r>
        <w:rPr>
          <w:rFonts w:ascii="Arial" w:hAnsi="Arial" w:cs="Arial"/>
          <w:noProof/>
          <w:sz w:val="18"/>
          <w:szCs w:val="18"/>
        </w:rPr>
        <w:t>6</w:t>
      </w:r>
      <w:r w:rsidRPr="002F566C">
        <w:rPr>
          <w:rFonts w:ascii="Arial" w:hAnsi="Arial" w:cs="Arial"/>
          <w:noProof/>
          <w:sz w:val="18"/>
          <w:szCs w:val="18"/>
        </w:rPr>
        <w:t>——</w:t>
      </w:r>
      <w:r>
        <w:rPr>
          <w:rFonts w:ascii="Arial" w:hAnsi="Arial" w:cs="Arial" w:hint="eastAsia"/>
          <w:noProof/>
          <w:sz w:val="18"/>
          <w:szCs w:val="18"/>
        </w:rPr>
        <w:t>隅撑</w:t>
      </w:r>
    </w:p>
    <w:p w:rsidR="00ED626E" w:rsidRDefault="00ED626E" w:rsidP="00854272">
      <w:pPr>
        <w:spacing w:line="276" w:lineRule="auto"/>
        <w:rPr>
          <w:rFonts w:ascii="Arial" w:hAnsi="Arial" w:cs="Arial"/>
          <w:b/>
        </w:rPr>
      </w:pPr>
    </w:p>
    <w:p w:rsidR="00991F9F" w:rsidRDefault="00991F9F" w:rsidP="00854272">
      <w:pPr>
        <w:spacing w:line="276" w:lineRule="auto"/>
        <w:rPr>
          <w:rFonts w:ascii="Arial" w:hAnsi="Arial" w:cs="Arial"/>
        </w:rPr>
      </w:pPr>
      <w:r w:rsidRPr="00991F9F">
        <w:rPr>
          <w:rFonts w:ascii="Arial" w:hAnsi="Arial" w:cs="Arial"/>
          <w:b/>
          <w:szCs w:val="21"/>
        </w:rPr>
        <w:t>A.0.2</w:t>
      </w:r>
      <w:r>
        <w:rPr>
          <w:rFonts w:ascii="Arial" w:hAnsi="Arial" w:cs="Arial"/>
          <w:szCs w:val="21"/>
        </w:rPr>
        <w:t xml:space="preserve">  </w:t>
      </w:r>
      <w:r>
        <w:rPr>
          <w:rFonts w:hint="eastAsia"/>
        </w:rPr>
        <w:t>条文主要参照</w:t>
      </w:r>
      <w:r w:rsidRPr="00646A63">
        <w:rPr>
          <w:rFonts w:ascii="Arial" w:hAnsi="Arial" w:cs="Arial"/>
        </w:rPr>
        <w:t>AISC341-16</w:t>
      </w:r>
      <w:r>
        <w:rPr>
          <w:rFonts w:hint="eastAsia"/>
        </w:rPr>
        <w:t>的规定，与</w:t>
      </w:r>
      <w:r w:rsidRPr="00680777">
        <w:rPr>
          <w:rFonts w:ascii="Arial" w:hAnsi="Arial" w:cs="Arial"/>
        </w:rPr>
        <w:t>V</w:t>
      </w:r>
      <w:r>
        <w:rPr>
          <w:rFonts w:ascii="Arial" w:hAnsi="Arial" w:cs="Arial" w:hint="eastAsia"/>
        </w:rPr>
        <w:t>形</w:t>
      </w:r>
      <w:r w:rsidRPr="00680777">
        <w:rPr>
          <w:rFonts w:ascii="Arial" w:hAnsi="Arial" w:cs="Arial" w:hint="eastAsia"/>
        </w:rPr>
        <w:t>或倒</w:t>
      </w:r>
      <w:r w:rsidRPr="00680777">
        <w:rPr>
          <w:rFonts w:ascii="Arial" w:hAnsi="Arial" w:cs="Arial"/>
        </w:rPr>
        <w:t>V</w:t>
      </w:r>
      <w:r w:rsidRPr="00680777">
        <w:rPr>
          <w:rFonts w:ascii="Arial" w:hAnsi="Arial" w:cs="Arial" w:hint="eastAsia"/>
        </w:rPr>
        <w:t>形支撑</w:t>
      </w:r>
      <w:r>
        <w:rPr>
          <w:rFonts w:ascii="Arial" w:hAnsi="Arial" w:cs="Arial" w:hint="eastAsia"/>
        </w:rPr>
        <w:t>相交的撑杆，需要为其提供侧向稳定的支撑。但</w:t>
      </w:r>
      <w:r w:rsidRPr="00646A63">
        <w:rPr>
          <w:rFonts w:ascii="Arial" w:hAnsi="Arial" w:cs="Arial" w:hint="eastAsia"/>
        </w:rPr>
        <w:t>一些工业厂房由于工艺条件限制无法提供类似</w:t>
      </w:r>
      <w:r>
        <w:rPr>
          <w:rFonts w:ascii="Arial" w:hAnsi="Arial" w:cs="Arial" w:hint="eastAsia"/>
        </w:rPr>
        <w:t>稳定</w:t>
      </w:r>
      <w:r w:rsidRPr="00646A63">
        <w:rPr>
          <w:rFonts w:ascii="Arial" w:hAnsi="Arial" w:cs="Arial" w:hint="eastAsia"/>
        </w:rPr>
        <w:t>支撑，例如火力发电厂主厂房</w:t>
      </w:r>
      <w:r w:rsidRPr="00646A63">
        <w:rPr>
          <w:rFonts w:ascii="Arial" w:hAnsi="Arial" w:cs="Arial"/>
        </w:rPr>
        <w:t>A</w:t>
      </w:r>
      <w:proofErr w:type="gramStart"/>
      <w:r w:rsidRPr="00646A63">
        <w:rPr>
          <w:rFonts w:ascii="Arial" w:hAnsi="Arial" w:cs="Arial" w:hint="eastAsia"/>
        </w:rPr>
        <w:t>排运转层以上</w:t>
      </w:r>
      <w:proofErr w:type="gramEnd"/>
      <w:r w:rsidRPr="00646A63">
        <w:rPr>
          <w:rFonts w:ascii="Arial" w:hAnsi="Arial" w:cs="Arial" w:hint="eastAsia"/>
        </w:rPr>
        <w:t>部分，</w:t>
      </w:r>
      <w:r>
        <w:rPr>
          <w:rFonts w:ascii="Arial" w:hAnsi="Arial" w:cs="Arial" w:hint="eastAsia"/>
        </w:rPr>
        <w:t>因此</w:t>
      </w:r>
      <w:r w:rsidRPr="00646A63">
        <w:rPr>
          <w:rFonts w:ascii="Arial" w:hAnsi="Arial" w:cs="Arial" w:hint="eastAsia"/>
        </w:rPr>
        <w:t>建议</w:t>
      </w:r>
      <w:proofErr w:type="gramStart"/>
      <w:r w:rsidRPr="00646A63">
        <w:rPr>
          <w:rFonts w:ascii="Arial" w:hAnsi="Arial" w:cs="Arial" w:hint="eastAsia"/>
        </w:rPr>
        <w:t>采用</w:t>
      </w:r>
      <w:r>
        <w:rPr>
          <w:rFonts w:ascii="Arial" w:hAnsi="Arial" w:cs="Arial" w:hint="eastAsia"/>
        </w:rPr>
        <w:t>跨</w:t>
      </w:r>
      <w:r>
        <w:rPr>
          <w:rFonts w:ascii="Arial" w:hAnsi="Arial" w:cs="Arial"/>
        </w:rPr>
        <w:t>层</w:t>
      </w:r>
      <w:proofErr w:type="gramEnd"/>
      <w:r w:rsidRPr="00646A63">
        <w:rPr>
          <w:rFonts w:ascii="Arial" w:hAnsi="Arial" w:cs="Arial"/>
        </w:rPr>
        <w:t>X</w:t>
      </w:r>
      <w:r>
        <w:rPr>
          <w:rFonts w:ascii="Arial" w:hAnsi="Arial" w:cs="Arial" w:hint="eastAsia"/>
        </w:rPr>
        <w:t>形</w:t>
      </w:r>
      <w:r w:rsidRPr="00646A63">
        <w:rPr>
          <w:rFonts w:ascii="Arial" w:hAnsi="Arial" w:cs="Arial" w:hint="eastAsia"/>
        </w:rPr>
        <w:t>支撑，</w:t>
      </w:r>
      <w:r>
        <w:rPr>
          <w:rFonts w:hint="eastAsia"/>
        </w:rPr>
        <w:t>减轻支撑竖向不平衡力对撑杆的不利影响。</w:t>
      </w:r>
    </w:p>
    <w:p w:rsidR="00991F9F" w:rsidRPr="00991F9F" w:rsidRDefault="00991F9F" w:rsidP="00854272">
      <w:pPr>
        <w:spacing w:line="276" w:lineRule="auto"/>
        <w:rPr>
          <w:rFonts w:ascii="Arial" w:hAnsi="Arial" w:cs="Arial"/>
          <w:b/>
        </w:rPr>
      </w:pPr>
    </w:p>
    <w:p w:rsidR="00991F9F" w:rsidRDefault="00991F9F" w:rsidP="00854272">
      <w:pPr>
        <w:spacing w:line="276" w:lineRule="auto"/>
      </w:pPr>
      <w:r w:rsidRPr="00991F9F">
        <w:rPr>
          <w:rFonts w:ascii="Arial" w:hAnsi="Arial" w:cs="Arial"/>
          <w:b/>
          <w:szCs w:val="21"/>
        </w:rPr>
        <w:t>A.0.3</w:t>
      </w:r>
      <w:r>
        <w:rPr>
          <w:rFonts w:ascii="Arial" w:hAnsi="Arial" w:cs="Arial"/>
          <w:szCs w:val="21"/>
        </w:rPr>
        <w:t xml:space="preserve">  </w:t>
      </w:r>
      <w:r w:rsidRPr="00FF0A74">
        <w:rPr>
          <w:rFonts w:hint="eastAsia"/>
        </w:rPr>
        <w:t>参见条文说明</w:t>
      </w:r>
      <w:r w:rsidRPr="00B3680B">
        <w:rPr>
          <w:rFonts w:ascii="Arial" w:hAnsi="Arial" w:cs="Arial"/>
        </w:rPr>
        <w:t>6.2.5</w:t>
      </w:r>
      <w:r w:rsidRPr="00FF0A74">
        <w:rPr>
          <w:rFonts w:hint="eastAsia"/>
        </w:rPr>
        <w:t>。</w:t>
      </w:r>
    </w:p>
    <w:p w:rsidR="00991F9F" w:rsidRDefault="00991F9F" w:rsidP="00854272">
      <w:pPr>
        <w:spacing w:line="276" w:lineRule="auto"/>
        <w:rPr>
          <w:rFonts w:ascii="Arial" w:hAnsi="Arial" w:cs="Arial"/>
          <w:b/>
        </w:rPr>
      </w:pPr>
    </w:p>
    <w:p w:rsidR="00991F9F" w:rsidRPr="001A646F" w:rsidRDefault="00991F9F" w:rsidP="00854272">
      <w:pPr>
        <w:pStyle w:val="ac"/>
        <w:spacing w:line="276" w:lineRule="auto"/>
        <w:jc w:val="left"/>
        <w:rPr>
          <w:rFonts w:ascii="Arial" w:hAnsi="Arial" w:cs="Arial"/>
          <w:b/>
          <w:color w:val="000000"/>
          <w:sz w:val="21"/>
          <w:szCs w:val="21"/>
        </w:rPr>
      </w:pPr>
      <w:r w:rsidRPr="00991F9F">
        <w:rPr>
          <w:rFonts w:ascii="Arial" w:hAnsi="Arial" w:cs="Arial"/>
          <w:b/>
          <w:sz w:val="21"/>
          <w:szCs w:val="21"/>
        </w:rPr>
        <w:t>A.0.4</w:t>
      </w:r>
      <w:r>
        <w:rPr>
          <w:rFonts w:ascii="Arial" w:hAnsi="Arial" w:cs="Arial"/>
          <w:sz w:val="21"/>
          <w:szCs w:val="21"/>
        </w:rPr>
        <w:t xml:space="preserve">  </w:t>
      </w:r>
      <w:r w:rsidRPr="001A646F">
        <w:rPr>
          <w:rFonts w:ascii="Arial" w:hAnsi="Arial" w:cs="Arial" w:hint="eastAsia"/>
          <w:color w:val="000000"/>
          <w:sz w:val="21"/>
          <w:szCs w:val="21"/>
        </w:rPr>
        <w:t>相比中心支撑钢框架结构抗侧力体系柱，</w:t>
      </w:r>
      <w:r>
        <w:rPr>
          <w:rFonts w:ascii="Arial" w:hAnsi="Arial" w:cs="Arial" w:hint="eastAsia"/>
          <w:color w:val="000000"/>
          <w:sz w:val="21"/>
          <w:szCs w:val="21"/>
        </w:rPr>
        <w:t>对</w:t>
      </w:r>
      <w:r w:rsidRPr="00991F9F">
        <w:rPr>
          <w:rFonts w:ascii="Arial" w:hAnsi="Arial" w:cs="Arial" w:hint="eastAsia"/>
          <w:color w:val="000000" w:themeColor="text1"/>
          <w:sz w:val="21"/>
          <w:szCs w:val="21"/>
        </w:rPr>
        <w:t>多层道</w:t>
      </w:r>
      <w:r w:rsidRPr="001A646F">
        <w:rPr>
          <w:rFonts w:ascii="Arial" w:hAnsi="Arial" w:cs="Arial" w:hint="eastAsia"/>
          <w:sz w:val="21"/>
          <w:szCs w:val="21"/>
        </w:rPr>
        <w:t>中心支撑框架</w:t>
      </w:r>
      <w:r w:rsidRPr="001A646F">
        <w:rPr>
          <w:rFonts w:ascii="Arial" w:hAnsi="Arial" w:cs="Arial" w:hint="eastAsia"/>
          <w:color w:val="000000"/>
          <w:sz w:val="21"/>
          <w:szCs w:val="21"/>
        </w:rPr>
        <w:t>结构抗侧力体系</w:t>
      </w:r>
      <w:proofErr w:type="gramStart"/>
      <w:r w:rsidRPr="001A646F">
        <w:rPr>
          <w:rFonts w:ascii="Arial" w:hAnsi="Arial" w:cs="Arial" w:hint="eastAsia"/>
          <w:color w:val="000000"/>
          <w:sz w:val="21"/>
          <w:szCs w:val="21"/>
        </w:rPr>
        <w:t>柱研究</w:t>
      </w:r>
      <w:proofErr w:type="gramEnd"/>
      <w:r w:rsidRPr="001A646F">
        <w:rPr>
          <w:rFonts w:ascii="Arial" w:hAnsi="Arial" w:cs="Arial" w:hint="eastAsia"/>
          <w:color w:val="000000"/>
          <w:sz w:val="21"/>
          <w:szCs w:val="21"/>
        </w:rPr>
        <w:t>较少，</w:t>
      </w:r>
      <w:r>
        <w:rPr>
          <w:rFonts w:ascii="Arial" w:hAnsi="Arial" w:cs="Arial" w:hint="eastAsia"/>
          <w:color w:val="000000"/>
          <w:sz w:val="21"/>
          <w:szCs w:val="21"/>
        </w:rPr>
        <w:t>由于其</w:t>
      </w:r>
      <w:r w:rsidRPr="001A646F">
        <w:rPr>
          <w:rFonts w:ascii="Arial" w:hAnsi="Arial" w:cs="Arial" w:hint="eastAsia"/>
          <w:color w:val="000000"/>
          <w:sz w:val="21"/>
          <w:szCs w:val="21"/>
        </w:rPr>
        <w:t>弯矩较大，因此建议验算时</w:t>
      </w:r>
      <w:r>
        <w:rPr>
          <w:rFonts w:ascii="Arial" w:hAnsi="Arial" w:cs="Arial" w:hint="eastAsia"/>
          <w:color w:val="000000"/>
          <w:sz w:val="21"/>
          <w:szCs w:val="21"/>
        </w:rPr>
        <w:t>需</w:t>
      </w:r>
      <w:r w:rsidRPr="001A646F">
        <w:rPr>
          <w:rFonts w:ascii="Arial" w:hAnsi="Arial" w:cs="Arial" w:hint="eastAsia"/>
          <w:color w:val="000000"/>
          <w:sz w:val="21"/>
          <w:szCs w:val="21"/>
        </w:rPr>
        <w:t>考虑弯矩的影响。</w:t>
      </w:r>
    </w:p>
    <w:p w:rsidR="006612F8" w:rsidRDefault="006612F8" w:rsidP="00854272">
      <w:pPr>
        <w:spacing w:line="276" w:lineRule="auto"/>
        <w:rPr>
          <w:rFonts w:ascii="Arial" w:hAnsi="Arial" w:cs="Arial"/>
          <w:b/>
        </w:rPr>
        <w:sectPr w:rsidR="006612F8" w:rsidSect="002C1437">
          <w:pgSz w:w="11906" w:h="16838" w:code="9"/>
          <w:pgMar w:top="1440" w:right="1797" w:bottom="1440" w:left="1797" w:header="851" w:footer="992" w:gutter="0"/>
          <w:cols w:space="425"/>
          <w:docGrid w:linePitch="312"/>
        </w:sectPr>
      </w:pPr>
    </w:p>
    <w:p w:rsidR="006612F8" w:rsidRPr="004B0B5F" w:rsidRDefault="006612F8" w:rsidP="006612F8">
      <w:pPr>
        <w:spacing w:line="276" w:lineRule="auto"/>
        <w:jc w:val="center"/>
        <w:outlineLvl w:val="0"/>
        <w:rPr>
          <w:rFonts w:ascii="Arial" w:hAnsi="Arial" w:cs="Arial"/>
          <w:b/>
          <w:sz w:val="24"/>
          <w:szCs w:val="24"/>
        </w:rPr>
      </w:pPr>
      <w:bookmarkStart w:id="239" w:name="_Toc533490536"/>
      <w:bookmarkStart w:id="240" w:name="_Toc533490611"/>
      <w:r w:rsidRPr="004B0B5F">
        <w:rPr>
          <w:rFonts w:ascii="Arial" w:hAnsi="Arial" w:cs="Arial" w:hint="eastAsia"/>
          <w:b/>
          <w:sz w:val="24"/>
          <w:szCs w:val="24"/>
        </w:rPr>
        <w:lastRenderedPageBreak/>
        <w:t>附录</w:t>
      </w:r>
      <w:r w:rsidRPr="004B0B5F">
        <w:rPr>
          <w:rFonts w:ascii="Arial" w:hAnsi="Arial" w:cs="Arial"/>
          <w:b/>
          <w:sz w:val="24"/>
          <w:szCs w:val="24"/>
        </w:rPr>
        <w:t xml:space="preserve">B </w:t>
      </w:r>
      <w:r w:rsidRPr="004B0B5F">
        <w:rPr>
          <w:rFonts w:ascii="Arial" w:hAnsi="Arial" w:cs="Arial" w:hint="eastAsia"/>
          <w:b/>
          <w:sz w:val="24"/>
          <w:szCs w:val="24"/>
        </w:rPr>
        <w:t xml:space="preserve"> </w:t>
      </w:r>
      <w:r w:rsidRPr="004B0B5F">
        <w:rPr>
          <w:rFonts w:ascii="Arial" w:hAnsi="Arial" w:cs="Arial" w:hint="eastAsia"/>
          <w:b/>
          <w:sz w:val="24"/>
          <w:szCs w:val="24"/>
        </w:rPr>
        <w:t>多阶柱计算长度系数</w:t>
      </w:r>
      <w:bookmarkEnd w:id="239"/>
      <w:bookmarkEnd w:id="240"/>
    </w:p>
    <w:p w:rsidR="006612F8" w:rsidRPr="006612F8" w:rsidRDefault="006612F8" w:rsidP="00787A87">
      <w:pPr>
        <w:spacing w:line="276" w:lineRule="auto"/>
        <w:rPr>
          <w:rFonts w:ascii="宋体" w:hAnsi="宋体"/>
          <w:color w:val="000000"/>
          <w:szCs w:val="21"/>
        </w:rPr>
      </w:pPr>
      <w:r>
        <w:rPr>
          <w:rFonts w:ascii="Arial" w:hAnsi="Arial" w:cs="Arial"/>
          <w:b/>
          <w:szCs w:val="21"/>
        </w:rPr>
        <w:t>B</w:t>
      </w:r>
      <w:r w:rsidRPr="00991F9F">
        <w:rPr>
          <w:rFonts w:ascii="Arial" w:hAnsi="Arial" w:cs="Arial"/>
          <w:b/>
          <w:szCs w:val="21"/>
        </w:rPr>
        <w:t>.0.</w:t>
      </w:r>
      <w:r>
        <w:rPr>
          <w:rFonts w:ascii="Arial" w:hAnsi="Arial" w:cs="Arial"/>
          <w:b/>
          <w:szCs w:val="21"/>
        </w:rPr>
        <w:t>1~</w:t>
      </w:r>
      <w:r w:rsidRPr="006612F8">
        <w:rPr>
          <w:rFonts w:ascii="Arial" w:hAnsi="Arial" w:cs="Arial"/>
          <w:b/>
          <w:szCs w:val="21"/>
        </w:rPr>
        <w:t xml:space="preserve"> </w:t>
      </w:r>
      <w:r>
        <w:rPr>
          <w:rFonts w:ascii="Arial" w:hAnsi="Arial" w:cs="Arial"/>
          <w:b/>
          <w:szCs w:val="21"/>
        </w:rPr>
        <w:t>B</w:t>
      </w:r>
      <w:r w:rsidRPr="00991F9F">
        <w:rPr>
          <w:rFonts w:ascii="Arial" w:hAnsi="Arial" w:cs="Arial"/>
          <w:b/>
          <w:szCs w:val="21"/>
        </w:rPr>
        <w:t>.0.</w:t>
      </w:r>
      <w:r>
        <w:rPr>
          <w:rFonts w:ascii="Arial" w:hAnsi="Arial" w:cs="Arial"/>
          <w:b/>
          <w:szCs w:val="21"/>
        </w:rPr>
        <w:t>2</w:t>
      </w:r>
      <w:r w:rsidR="00787A87">
        <w:rPr>
          <w:rFonts w:ascii="Arial" w:hAnsi="Arial" w:cs="Arial"/>
          <w:b/>
          <w:szCs w:val="21"/>
        </w:rPr>
        <w:t xml:space="preserve"> </w:t>
      </w:r>
      <w:proofErr w:type="gramStart"/>
      <w:r w:rsidRPr="006612F8">
        <w:rPr>
          <w:rFonts w:ascii="宋体" w:hAnsi="宋体" w:hint="eastAsia"/>
          <w:color w:val="000000"/>
          <w:szCs w:val="21"/>
        </w:rPr>
        <w:t>双阶柱</w:t>
      </w:r>
      <w:proofErr w:type="gramEnd"/>
      <w:r w:rsidRPr="006612F8">
        <w:rPr>
          <w:rFonts w:ascii="宋体" w:hAnsi="宋体" w:hint="eastAsia"/>
          <w:color w:val="000000"/>
          <w:szCs w:val="21"/>
        </w:rPr>
        <w:t>下段柱的计算长度系数</w:t>
      </w:r>
      <w:r w:rsidRPr="006612F8">
        <w:rPr>
          <w:rFonts w:ascii="宋体" w:hAnsi="宋体" w:hint="eastAsia"/>
          <w:color w:val="000000"/>
          <w:position w:val="-12"/>
          <w:szCs w:val="21"/>
        </w:rPr>
        <w:object w:dxaOrig="270" w:dyaOrig="330">
          <v:shape id="_x0000_i1212" type="#_x0000_t75" style="width:13.6pt;height:17pt" o:ole="">
            <v:imagedata r:id="rId372" o:title=""/>
          </v:shape>
          <o:OLEObject Type="Embed" ProgID="Equation.DSMT4" ShapeID="_x0000_i1212" DrawAspect="Content" ObjectID="_1608019135" r:id="rId373"/>
        </w:object>
      </w:r>
      <w:r w:rsidRPr="006612F8">
        <w:rPr>
          <w:rFonts w:ascii="宋体" w:hAnsi="宋体" w:hint="eastAsia"/>
          <w:color w:val="000000"/>
          <w:szCs w:val="21"/>
        </w:rPr>
        <w:t>乘以下段柱的几何长度</w:t>
      </w:r>
      <w:r w:rsidRPr="006612F8">
        <w:rPr>
          <w:rFonts w:ascii="宋体" w:hAnsi="宋体" w:hint="eastAsia"/>
          <w:color w:val="000000"/>
          <w:position w:val="-12"/>
          <w:szCs w:val="21"/>
        </w:rPr>
        <w:object w:dxaOrig="195" w:dyaOrig="330">
          <v:shape id="_x0000_i1213" type="#_x0000_t75" style="width:9.5pt;height:17pt" o:ole="">
            <v:imagedata r:id="rId374" o:title=""/>
          </v:shape>
          <o:OLEObject Type="Embed" ProgID="Equation.DSMT4" ShapeID="_x0000_i1213" DrawAspect="Content" ObjectID="_1608019136" r:id="rId375"/>
        </w:object>
      </w:r>
      <w:r w:rsidRPr="006612F8">
        <w:rPr>
          <w:rFonts w:ascii="宋体" w:hAnsi="宋体" w:hint="eastAsia"/>
          <w:color w:val="000000"/>
          <w:szCs w:val="21"/>
        </w:rPr>
        <w:t>，可得到下段柱的计算长度。因上、中、下段柱同时失稳，计算时可仅验算下段柱，中段、上段柱自动满足设计要求。也可使用整个柱的计算长度系数</w:t>
      </w:r>
      <w:r w:rsidRPr="006612F8">
        <w:rPr>
          <w:rFonts w:ascii="宋体" w:hAnsi="宋体" w:hint="eastAsia"/>
          <w:color w:val="000000"/>
          <w:position w:val="-10"/>
          <w:szCs w:val="21"/>
        </w:rPr>
        <w:object w:dxaOrig="240" w:dyaOrig="270">
          <v:shape id="_x0000_i1214" type="#_x0000_t75" style="width:10.85pt;height:13.6pt" o:ole="">
            <v:imagedata r:id="rId376" o:title=""/>
          </v:shape>
          <o:OLEObject Type="Embed" ProgID="Equation.DSMT4" ShapeID="_x0000_i1214" DrawAspect="Content" ObjectID="_1608019137" r:id="rId377"/>
        </w:object>
      </w:r>
      <w:r w:rsidRPr="006612F8">
        <w:rPr>
          <w:rFonts w:ascii="宋体" w:hAnsi="宋体" w:hint="eastAsia"/>
          <w:color w:val="000000"/>
          <w:szCs w:val="21"/>
        </w:rPr>
        <w:t>乘以整个柱高</w:t>
      </w:r>
      <w:r w:rsidRPr="006612F8">
        <w:rPr>
          <w:rFonts w:ascii="宋体" w:hAnsi="宋体" w:hint="eastAsia"/>
          <w:color w:val="000000"/>
          <w:position w:val="-10"/>
          <w:szCs w:val="21"/>
        </w:rPr>
        <w:object w:dxaOrig="720" w:dyaOrig="270">
          <v:shape id="_x0000_i1215" type="#_x0000_t75" style="width:36.7pt;height:13.6pt" o:ole="">
            <v:imagedata r:id="rId378" o:title=""/>
          </v:shape>
          <o:OLEObject Type="Embed" ProgID="Equation.DSMT4" ShapeID="_x0000_i1215" DrawAspect="Content" ObjectID="_1608019138" r:id="rId379"/>
        </w:object>
      </w:r>
      <w:r w:rsidRPr="006612F8">
        <w:rPr>
          <w:rFonts w:ascii="宋体" w:hAnsi="宋体" w:hint="eastAsia"/>
          <w:color w:val="000000"/>
          <w:szCs w:val="21"/>
        </w:rPr>
        <w:t>得到整个柱的计算长度，并采用上柱截面的几何特征值计算柱的稳定承载力。</w:t>
      </w:r>
    </w:p>
    <w:p w:rsidR="006612F8" w:rsidRPr="006612F8" w:rsidRDefault="006612F8" w:rsidP="00854272">
      <w:pPr>
        <w:spacing w:line="276" w:lineRule="auto"/>
        <w:rPr>
          <w:rFonts w:ascii="Arial" w:hAnsi="Arial" w:cs="Arial"/>
          <w:b/>
        </w:rPr>
      </w:pPr>
    </w:p>
    <w:p w:rsidR="00991F9F" w:rsidRDefault="00991F9F" w:rsidP="00854272">
      <w:pPr>
        <w:spacing w:line="276" w:lineRule="auto"/>
        <w:rPr>
          <w:rFonts w:ascii="Arial" w:hAnsi="Arial" w:cs="Arial"/>
          <w:b/>
        </w:rPr>
        <w:sectPr w:rsidR="00991F9F" w:rsidSect="002C1437">
          <w:pgSz w:w="11906" w:h="16838" w:code="9"/>
          <w:pgMar w:top="1440" w:right="1797" w:bottom="1440" w:left="1797" w:header="851" w:footer="992" w:gutter="0"/>
          <w:cols w:space="425"/>
          <w:docGrid w:linePitch="312"/>
        </w:sectPr>
      </w:pPr>
    </w:p>
    <w:p w:rsidR="00991F9F" w:rsidRPr="00984840" w:rsidRDefault="00991F9F" w:rsidP="00854272">
      <w:pPr>
        <w:pStyle w:val="a3"/>
        <w:spacing w:line="276" w:lineRule="auto"/>
        <w:ind w:firstLineChars="0" w:firstLine="0"/>
        <w:jc w:val="center"/>
        <w:outlineLvl w:val="0"/>
        <w:rPr>
          <w:rFonts w:ascii="Arial" w:hAnsi="Arial" w:cs="Arial"/>
          <w:b/>
          <w:sz w:val="24"/>
          <w:szCs w:val="24"/>
        </w:rPr>
      </w:pPr>
      <w:bookmarkStart w:id="241" w:name="_Toc531964647"/>
      <w:bookmarkStart w:id="242" w:name="_Toc533490537"/>
      <w:bookmarkStart w:id="243" w:name="_Toc533490612"/>
      <w:r w:rsidRPr="00984840">
        <w:rPr>
          <w:rFonts w:ascii="Arial" w:hAnsi="Arial" w:cs="Arial" w:hint="eastAsia"/>
          <w:b/>
          <w:sz w:val="24"/>
          <w:szCs w:val="24"/>
        </w:rPr>
        <w:lastRenderedPageBreak/>
        <w:t>附录</w:t>
      </w:r>
      <w:r w:rsidRPr="00984840">
        <w:rPr>
          <w:rFonts w:ascii="Arial" w:hAnsi="Arial" w:cs="Arial"/>
          <w:b/>
          <w:sz w:val="24"/>
          <w:szCs w:val="24"/>
        </w:rPr>
        <w:t xml:space="preserve">C </w:t>
      </w:r>
      <w:r w:rsidRPr="00984840">
        <w:rPr>
          <w:rFonts w:ascii="Arial" w:hAnsi="Arial" w:cs="Arial" w:hint="eastAsia"/>
          <w:b/>
          <w:sz w:val="24"/>
          <w:szCs w:val="24"/>
        </w:rPr>
        <w:t xml:space="preserve"> H</w:t>
      </w:r>
      <w:r w:rsidRPr="00984840">
        <w:rPr>
          <w:rFonts w:ascii="Arial" w:hAnsi="Arial" w:cs="Arial" w:hint="eastAsia"/>
          <w:b/>
          <w:sz w:val="24"/>
          <w:szCs w:val="24"/>
        </w:rPr>
        <w:t>形截面垂直支撑的节点连接设计</w:t>
      </w:r>
      <w:bookmarkEnd w:id="241"/>
      <w:bookmarkEnd w:id="242"/>
      <w:bookmarkEnd w:id="243"/>
    </w:p>
    <w:p w:rsidR="00991F9F" w:rsidRPr="002E5558" w:rsidRDefault="00991F9F" w:rsidP="00854272">
      <w:pPr>
        <w:spacing w:line="276" w:lineRule="auto"/>
        <w:jc w:val="center"/>
        <w:rPr>
          <w:rFonts w:ascii="Arial" w:hAnsi="Arial" w:cs="Arial"/>
          <w:b/>
          <w:color w:val="FF0000"/>
          <w:sz w:val="32"/>
          <w:szCs w:val="32"/>
        </w:rPr>
      </w:pPr>
    </w:p>
    <w:p w:rsidR="00991F9F" w:rsidRDefault="00991F9F" w:rsidP="00854272">
      <w:pPr>
        <w:spacing w:line="276" w:lineRule="auto"/>
        <w:rPr>
          <w:rFonts w:ascii="Arial" w:hAnsi="Arial" w:cs="Arial"/>
          <w:color w:val="000000"/>
          <w:szCs w:val="21"/>
        </w:rPr>
      </w:pPr>
      <w:r w:rsidRPr="00991F9F">
        <w:rPr>
          <w:rFonts w:ascii="Arial" w:hAnsi="Arial" w:cs="Arial"/>
          <w:b/>
        </w:rPr>
        <w:t>C</w:t>
      </w:r>
      <w:r w:rsidRPr="00991F9F">
        <w:rPr>
          <w:rFonts w:ascii="Arial" w:hAnsi="Arial" w:cs="Arial" w:hint="eastAsia"/>
          <w:b/>
        </w:rPr>
        <w:t>.0.1</w:t>
      </w:r>
      <w:r>
        <w:rPr>
          <w:rFonts w:ascii="Arial" w:hAnsi="Arial" w:cs="Arial"/>
        </w:rPr>
        <w:t xml:space="preserve">  </w:t>
      </w:r>
      <w:r>
        <w:rPr>
          <w:rFonts w:hint="eastAsia"/>
        </w:rPr>
        <w:t>垂直</w:t>
      </w:r>
      <w:r w:rsidRPr="00646A40">
        <w:rPr>
          <w:rFonts w:ascii="Arial" w:hAnsi="Arial" w:cs="Arial" w:hint="eastAsia"/>
          <w:color w:val="000000"/>
          <w:szCs w:val="21"/>
        </w:rPr>
        <w:t>支撑采用</w:t>
      </w:r>
      <w:r w:rsidRPr="00646A40">
        <w:rPr>
          <w:rFonts w:ascii="Arial" w:hAnsi="Arial" w:cs="Arial"/>
          <w:color w:val="000000"/>
          <w:szCs w:val="21"/>
        </w:rPr>
        <w:t>H</w:t>
      </w:r>
      <w:r>
        <w:rPr>
          <w:rFonts w:ascii="Arial" w:hAnsi="Arial" w:cs="Arial" w:hint="eastAsia"/>
          <w:color w:val="000000"/>
          <w:szCs w:val="21"/>
        </w:rPr>
        <w:t>形</w:t>
      </w:r>
      <w:r w:rsidRPr="00646A40">
        <w:rPr>
          <w:rFonts w:ascii="Arial" w:hAnsi="Arial" w:cs="Arial" w:hint="eastAsia"/>
          <w:color w:val="000000"/>
          <w:szCs w:val="21"/>
        </w:rPr>
        <w:t>截面</w:t>
      </w:r>
      <w:r>
        <w:rPr>
          <w:rFonts w:ascii="Arial" w:hAnsi="Arial" w:cs="Arial" w:hint="eastAsia"/>
          <w:color w:val="000000"/>
          <w:szCs w:val="21"/>
        </w:rPr>
        <w:t>且</w:t>
      </w:r>
      <w:proofErr w:type="gramStart"/>
      <w:r>
        <w:rPr>
          <w:rFonts w:ascii="Arial" w:hAnsi="Arial" w:cs="Arial" w:hint="eastAsia"/>
          <w:color w:val="000000"/>
          <w:szCs w:val="21"/>
        </w:rPr>
        <w:t>弱轴位于</w:t>
      </w:r>
      <w:proofErr w:type="gramEnd"/>
      <w:r>
        <w:rPr>
          <w:rFonts w:ascii="Arial" w:hAnsi="Arial" w:cs="Arial" w:hint="eastAsia"/>
          <w:color w:val="000000"/>
          <w:szCs w:val="21"/>
        </w:rPr>
        <w:t>平面内时，</w:t>
      </w:r>
      <w:r w:rsidRPr="00646A40">
        <w:rPr>
          <w:rFonts w:ascii="Arial" w:hAnsi="Arial" w:cs="Arial" w:hint="eastAsia"/>
          <w:color w:val="000000"/>
          <w:szCs w:val="21"/>
        </w:rPr>
        <w:t>预期的塑性铰位置</w:t>
      </w:r>
      <w:r>
        <w:rPr>
          <w:rFonts w:ascii="Arial" w:hAnsi="Arial" w:cs="Arial" w:hint="eastAsia"/>
          <w:color w:val="000000"/>
          <w:szCs w:val="21"/>
        </w:rPr>
        <w:t>及框架耗能机理</w:t>
      </w:r>
      <w:r w:rsidRPr="00646A40">
        <w:rPr>
          <w:rFonts w:ascii="Arial" w:hAnsi="Arial" w:cs="Arial" w:hint="eastAsia"/>
          <w:color w:val="000000"/>
          <w:szCs w:val="21"/>
        </w:rPr>
        <w:t>更符合</w:t>
      </w:r>
      <w:r>
        <w:rPr>
          <w:rFonts w:ascii="Arial" w:hAnsi="Arial" w:cs="Arial" w:hint="eastAsia"/>
          <w:color w:val="000000"/>
          <w:szCs w:val="21"/>
        </w:rPr>
        <w:t>本体系的</w:t>
      </w:r>
      <w:r w:rsidRPr="00646A40">
        <w:rPr>
          <w:rFonts w:ascii="Arial" w:hAnsi="Arial" w:cs="Arial" w:hint="eastAsia"/>
          <w:color w:val="000000"/>
          <w:szCs w:val="21"/>
        </w:rPr>
        <w:t>概念设计要求，因此本标准重点介绍</w:t>
      </w:r>
      <w:r>
        <w:rPr>
          <w:rFonts w:ascii="Arial" w:hAnsi="Arial" w:cs="Arial" w:hint="eastAsia"/>
          <w:color w:val="000000"/>
          <w:szCs w:val="21"/>
        </w:rPr>
        <w:t>这</w:t>
      </w:r>
      <w:r w:rsidRPr="00646A40">
        <w:rPr>
          <w:rFonts w:ascii="Arial" w:hAnsi="Arial" w:cs="Arial" w:hint="eastAsia"/>
          <w:color w:val="000000"/>
          <w:szCs w:val="21"/>
        </w:rPr>
        <w:t>种</w:t>
      </w:r>
      <w:r>
        <w:rPr>
          <w:rFonts w:ascii="Arial" w:hAnsi="Arial" w:cs="Arial" w:hint="eastAsia"/>
          <w:color w:val="000000"/>
          <w:szCs w:val="21"/>
        </w:rPr>
        <w:t>典型的支撑连接形式。</w:t>
      </w:r>
      <w:r w:rsidRPr="00646A40">
        <w:rPr>
          <w:rFonts w:ascii="Arial" w:hAnsi="Arial" w:cs="Arial" w:hint="eastAsia"/>
          <w:color w:val="000000"/>
          <w:szCs w:val="21"/>
        </w:rPr>
        <w:t>对于采用其它截面</w:t>
      </w:r>
      <w:r>
        <w:rPr>
          <w:rFonts w:ascii="Arial" w:hAnsi="Arial" w:cs="Arial" w:hint="eastAsia"/>
          <w:color w:val="000000"/>
          <w:szCs w:val="21"/>
        </w:rPr>
        <w:t>形式</w:t>
      </w:r>
      <w:r>
        <w:rPr>
          <w:rFonts w:ascii="Arial" w:hAnsi="Arial" w:cs="Arial"/>
          <w:color w:val="000000"/>
          <w:szCs w:val="21"/>
        </w:rPr>
        <w:t>的</w:t>
      </w:r>
      <w:r w:rsidRPr="00646A40">
        <w:rPr>
          <w:rFonts w:ascii="Arial" w:hAnsi="Arial" w:cs="Arial" w:hint="eastAsia"/>
          <w:color w:val="000000"/>
          <w:szCs w:val="21"/>
        </w:rPr>
        <w:t>支撑，</w:t>
      </w:r>
      <w:r>
        <w:rPr>
          <w:rFonts w:hint="eastAsia"/>
        </w:rPr>
        <w:t>其连接构造和计算要求可参考有关设计规定。</w:t>
      </w:r>
    </w:p>
    <w:p w:rsidR="00991F9F" w:rsidRPr="007B145A" w:rsidRDefault="00991F9F" w:rsidP="00854272">
      <w:pPr>
        <w:spacing w:line="276" w:lineRule="auto"/>
        <w:ind w:firstLineChars="200" w:firstLine="420"/>
        <w:rPr>
          <w:rFonts w:ascii="Arial" w:hAnsi="Arial" w:cs="Arial"/>
          <w:color w:val="000000"/>
          <w:szCs w:val="21"/>
        </w:rPr>
      </w:pPr>
      <w:r w:rsidRPr="006C48E0">
        <w:rPr>
          <w:rFonts w:ascii="Arial" w:hAnsi="Arial" w:cs="Arial" w:hint="eastAsia"/>
          <w:color w:val="000000"/>
          <w:szCs w:val="21"/>
        </w:rPr>
        <w:t>为便于运输和现场装配，将支撑、节点板和梁</w:t>
      </w:r>
      <w:r>
        <w:rPr>
          <w:rFonts w:ascii="Arial" w:hAnsi="Arial" w:cs="Arial" w:hint="eastAsia"/>
          <w:color w:val="000000"/>
          <w:szCs w:val="21"/>
        </w:rPr>
        <w:t>、</w:t>
      </w:r>
      <w:r w:rsidRPr="006C48E0">
        <w:rPr>
          <w:rFonts w:ascii="Arial" w:hAnsi="Arial" w:cs="Arial" w:hint="eastAsia"/>
          <w:color w:val="000000"/>
          <w:szCs w:val="21"/>
        </w:rPr>
        <w:t>柱构件独立制作，现场使用连接角钢和连接</w:t>
      </w:r>
      <w:proofErr w:type="gramStart"/>
      <w:r w:rsidRPr="006C48E0">
        <w:rPr>
          <w:rFonts w:ascii="Arial" w:hAnsi="Arial" w:cs="Arial" w:hint="eastAsia"/>
          <w:color w:val="000000"/>
          <w:szCs w:val="21"/>
        </w:rPr>
        <w:t>板通过</w:t>
      </w:r>
      <w:proofErr w:type="gramEnd"/>
      <w:r w:rsidRPr="006C48E0">
        <w:rPr>
          <w:rFonts w:ascii="Arial" w:hAnsi="Arial" w:cs="Arial" w:hint="eastAsia"/>
          <w:color w:val="000000"/>
          <w:szCs w:val="21"/>
        </w:rPr>
        <w:t>高强</w:t>
      </w:r>
      <w:r>
        <w:rPr>
          <w:rFonts w:ascii="Arial" w:hAnsi="Arial" w:cs="Arial" w:hint="eastAsia"/>
          <w:color w:val="000000"/>
          <w:szCs w:val="21"/>
        </w:rPr>
        <w:t>度</w:t>
      </w:r>
      <w:r w:rsidRPr="006C48E0">
        <w:rPr>
          <w:rFonts w:ascii="Arial" w:hAnsi="Arial" w:cs="Arial" w:hint="eastAsia"/>
          <w:color w:val="000000"/>
          <w:szCs w:val="21"/>
        </w:rPr>
        <w:t>螺栓拼接，安装效率高。为支撑就位方便，</w:t>
      </w:r>
      <w:r w:rsidRPr="006C48E0">
        <w:rPr>
          <w:rFonts w:ascii="Arial" w:hAnsi="Arial" w:cs="Arial"/>
          <w:color w:val="000000"/>
          <w:szCs w:val="21"/>
        </w:rPr>
        <w:t>支撑杆件端部与节点板</w:t>
      </w:r>
      <w:r w:rsidRPr="006C48E0">
        <w:rPr>
          <w:rFonts w:ascii="Arial" w:hAnsi="Arial" w:cs="Arial" w:hint="eastAsia"/>
          <w:color w:val="000000"/>
          <w:szCs w:val="21"/>
        </w:rPr>
        <w:t>之间可留有</w:t>
      </w:r>
      <w:r w:rsidRPr="006C48E0">
        <w:rPr>
          <w:rFonts w:ascii="Arial" w:hAnsi="Arial" w:cs="Arial"/>
          <w:color w:val="000000"/>
          <w:szCs w:val="21"/>
        </w:rPr>
        <w:t>10mm</w:t>
      </w:r>
      <w:r w:rsidRPr="006C48E0">
        <w:rPr>
          <w:rFonts w:ascii="Arial" w:hAnsi="Arial" w:cs="Arial" w:hint="eastAsia"/>
          <w:color w:val="000000"/>
          <w:szCs w:val="21"/>
        </w:rPr>
        <w:t>间隙。</w:t>
      </w:r>
      <w:r w:rsidRPr="006C48E0">
        <w:rPr>
          <w:rFonts w:hint="eastAsia"/>
        </w:rPr>
        <w:t>如</w:t>
      </w:r>
      <w:r>
        <w:rPr>
          <w:rFonts w:hint="eastAsia"/>
        </w:rPr>
        <w:t>支撑节点板较小或运输条件允许时，也可采用将节点板在工厂与梁翼缘焊接的方式。</w:t>
      </w:r>
    </w:p>
    <w:p w:rsidR="00ED626E" w:rsidRDefault="00ED626E" w:rsidP="00854272">
      <w:pPr>
        <w:spacing w:line="276" w:lineRule="auto"/>
        <w:rPr>
          <w:rFonts w:ascii="Arial" w:hAnsi="Arial" w:cs="Arial"/>
          <w:b/>
        </w:rPr>
      </w:pPr>
    </w:p>
    <w:p w:rsidR="00991F9F" w:rsidRDefault="00991F9F" w:rsidP="00854272">
      <w:pPr>
        <w:spacing w:line="276" w:lineRule="auto"/>
        <w:rPr>
          <w:rFonts w:ascii="Arial" w:hAnsi="Arial" w:cs="Arial"/>
          <w:color w:val="000000"/>
          <w:szCs w:val="21"/>
        </w:rPr>
      </w:pPr>
      <w:r w:rsidRPr="00991F9F">
        <w:rPr>
          <w:rFonts w:ascii="Arial" w:hAnsi="Arial" w:cs="Arial"/>
          <w:b/>
        </w:rPr>
        <w:t>C</w:t>
      </w:r>
      <w:r w:rsidRPr="00991F9F">
        <w:rPr>
          <w:rFonts w:ascii="Arial" w:hAnsi="Arial" w:cs="Arial" w:hint="eastAsia"/>
          <w:b/>
        </w:rPr>
        <w:t>.0.3</w:t>
      </w:r>
      <w:r>
        <w:rPr>
          <w:rFonts w:ascii="Arial" w:hAnsi="Arial" w:cs="Arial"/>
        </w:rPr>
        <w:t xml:space="preserve">  </w:t>
      </w:r>
      <w:r>
        <w:rPr>
          <w:rFonts w:hint="eastAsia"/>
        </w:rPr>
        <w:t>采用两根支撑均连续的连接方式时</w:t>
      </w:r>
      <w:r>
        <w:rPr>
          <w:rFonts w:ascii="Arial" w:hAnsi="Arial" w:cs="Arial" w:hint="eastAsia"/>
          <w:color w:val="000000"/>
          <w:szCs w:val="21"/>
        </w:rPr>
        <w:t>，为加工制造预留空间，拼接板边缘距贯通支撑翼缘距离不宜小于</w:t>
      </w:r>
      <w:r>
        <w:rPr>
          <w:rFonts w:ascii="Arial" w:hAnsi="Arial" w:cs="Arial" w:hint="eastAsia"/>
          <w:color w:val="000000"/>
          <w:szCs w:val="21"/>
        </w:rPr>
        <w:t>100mm</w:t>
      </w:r>
      <w:r>
        <w:rPr>
          <w:rFonts w:ascii="Arial" w:hAnsi="Arial" w:cs="Arial" w:hint="eastAsia"/>
          <w:color w:val="000000"/>
          <w:szCs w:val="21"/>
        </w:rPr>
        <w:t>；</w:t>
      </w:r>
      <w:r>
        <w:rPr>
          <w:rFonts w:hint="eastAsia"/>
        </w:rPr>
        <w:t>采用</w:t>
      </w:r>
      <w:r w:rsidRPr="00E47A20">
        <w:rPr>
          <w:rFonts w:ascii="Arial" w:hAnsi="Arial" w:cs="Arial" w:hint="eastAsia"/>
          <w:color w:val="000000"/>
          <w:szCs w:val="21"/>
        </w:rPr>
        <w:t>一根连续、另一根中断</w:t>
      </w:r>
      <w:r>
        <w:rPr>
          <w:rFonts w:ascii="Arial" w:hAnsi="Arial" w:cs="Arial" w:hint="eastAsia"/>
          <w:color w:val="000000"/>
          <w:szCs w:val="21"/>
        </w:rPr>
        <w:t>的</w:t>
      </w:r>
      <w:r w:rsidRPr="00E47A20">
        <w:rPr>
          <w:rFonts w:ascii="Arial" w:hAnsi="Arial" w:cs="Arial" w:hint="eastAsia"/>
          <w:color w:val="000000"/>
          <w:szCs w:val="21"/>
        </w:rPr>
        <w:t>连接形式时</w:t>
      </w:r>
      <w:r>
        <w:rPr>
          <w:rFonts w:ascii="Arial" w:hAnsi="Arial" w:cs="Arial" w:hint="eastAsia"/>
          <w:color w:val="000000"/>
          <w:szCs w:val="21"/>
        </w:rPr>
        <w:t>，</w:t>
      </w:r>
      <w:r w:rsidRPr="00E47A20">
        <w:rPr>
          <w:rFonts w:ascii="Arial" w:hAnsi="Arial" w:cs="Arial" w:hint="eastAsia"/>
          <w:color w:val="000000"/>
          <w:szCs w:val="21"/>
        </w:rPr>
        <w:t>中断支撑的拼接角钢与贯通支撑翼缘之间的净距不宜小于</w:t>
      </w:r>
      <w:r>
        <w:rPr>
          <w:rFonts w:ascii="Arial" w:hAnsi="Arial" w:cs="Arial" w:hint="eastAsia"/>
          <w:color w:val="000000"/>
          <w:szCs w:val="21"/>
        </w:rPr>
        <w:t>2</w:t>
      </w:r>
      <w:r>
        <w:rPr>
          <w:rFonts w:ascii="Arial" w:hAnsi="Arial" w:cs="Arial" w:hint="eastAsia"/>
          <w:color w:val="000000"/>
          <w:szCs w:val="21"/>
        </w:rPr>
        <w:t>倍</w:t>
      </w:r>
      <w:r w:rsidRPr="00E47A20">
        <w:rPr>
          <w:rFonts w:ascii="Arial" w:hAnsi="Arial" w:cs="Arial" w:hint="eastAsia"/>
          <w:color w:val="000000"/>
          <w:szCs w:val="21"/>
        </w:rPr>
        <w:t>节点板厚度</w:t>
      </w:r>
      <w:r>
        <w:rPr>
          <w:rFonts w:ascii="Arial" w:hAnsi="Arial" w:cs="Arial" w:hint="eastAsia"/>
          <w:color w:val="000000"/>
          <w:szCs w:val="21"/>
        </w:rPr>
        <w:t>和</w:t>
      </w:r>
      <w:r>
        <w:rPr>
          <w:rFonts w:ascii="Arial" w:hAnsi="Arial" w:cs="Arial" w:hint="eastAsia"/>
          <w:color w:val="000000"/>
          <w:szCs w:val="21"/>
        </w:rPr>
        <w:t>5</w:t>
      </w:r>
      <w:r w:rsidRPr="00E47A20">
        <w:rPr>
          <w:rFonts w:ascii="Arial" w:hAnsi="Arial" w:cs="Arial"/>
          <w:color w:val="000000"/>
          <w:szCs w:val="21"/>
        </w:rPr>
        <w:t>0mm</w:t>
      </w:r>
      <w:r>
        <w:rPr>
          <w:rFonts w:ascii="Arial" w:hAnsi="Arial" w:cs="Arial" w:hint="eastAsia"/>
          <w:color w:val="000000"/>
          <w:szCs w:val="21"/>
        </w:rPr>
        <w:t>的规定，为考虑节点板</w:t>
      </w:r>
      <w:r>
        <w:rPr>
          <w:rFonts w:hint="eastAsia"/>
        </w:rPr>
        <w:t>塑性转动</w:t>
      </w:r>
      <w:r>
        <w:rPr>
          <w:rFonts w:ascii="Arial" w:hAnsi="Arial" w:cs="Arial" w:hint="eastAsia"/>
          <w:color w:val="000000"/>
          <w:szCs w:val="21"/>
        </w:rPr>
        <w:t>及加工制造空间预留的距离。</w:t>
      </w:r>
    </w:p>
    <w:p w:rsidR="00991F9F" w:rsidRDefault="00991F9F" w:rsidP="00854272">
      <w:pPr>
        <w:spacing w:line="276" w:lineRule="auto"/>
      </w:pPr>
    </w:p>
    <w:p w:rsidR="00991F9F" w:rsidRPr="00F52FB8" w:rsidRDefault="00991F9F" w:rsidP="00854272">
      <w:pPr>
        <w:pStyle w:val="a7"/>
        <w:spacing w:line="276" w:lineRule="auto"/>
      </w:pPr>
      <w:r w:rsidRPr="003311D9">
        <w:rPr>
          <w:rFonts w:ascii="Arial" w:hAnsi="Arial" w:cs="Arial" w:hint="eastAsia"/>
          <w:b/>
          <w:szCs w:val="21"/>
        </w:rPr>
        <w:t>C.0.4</w:t>
      </w:r>
      <w:r>
        <w:rPr>
          <w:rFonts w:ascii="Arial" w:hAnsi="Arial" w:cs="Arial"/>
          <w:b/>
          <w:szCs w:val="21"/>
        </w:rPr>
        <w:t xml:space="preserve">  </w:t>
      </w:r>
      <w:r w:rsidRPr="003311D9">
        <w:rPr>
          <w:rFonts w:hint="eastAsia"/>
          <w:szCs w:val="21"/>
        </w:rPr>
        <w:t>无中断的刚接拼接方式的支撑</w:t>
      </w:r>
      <w:r w:rsidRPr="003311D9">
        <w:rPr>
          <w:rFonts w:ascii="Arial" w:hAnsi="Arial" w:cs="Arial" w:hint="eastAsia"/>
          <w:szCs w:val="21"/>
        </w:rPr>
        <w:t>拼接按等强拼接设计考虑；</w:t>
      </w:r>
      <w:r w:rsidRPr="003311D9">
        <w:rPr>
          <w:rFonts w:hint="eastAsia"/>
        </w:rPr>
        <w:t>对有中断连接方式，节点板和</w:t>
      </w:r>
      <w:r w:rsidRPr="003311D9">
        <w:rPr>
          <w:rFonts w:ascii="Arial" w:hAnsi="Arial" w:cs="Arial" w:hint="eastAsia"/>
          <w:szCs w:val="21"/>
        </w:rPr>
        <w:t>支撑与节点板连接计算与一般支撑与节点板</w:t>
      </w:r>
      <w:r w:rsidRPr="003311D9">
        <w:rPr>
          <w:rFonts w:hint="eastAsia"/>
        </w:rPr>
        <w:t>的</w:t>
      </w:r>
      <w:r w:rsidRPr="003311D9">
        <w:rPr>
          <w:rFonts w:ascii="Arial" w:hAnsi="Arial" w:cs="Arial" w:hint="eastAsia"/>
          <w:szCs w:val="21"/>
        </w:rPr>
        <w:t>计算</w:t>
      </w:r>
      <w:r w:rsidRPr="003311D9">
        <w:rPr>
          <w:rFonts w:hint="eastAsia"/>
        </w:rPr>
        <w:t>要求相同。</w:t>
      </w:r>
    </w:p>
    <w:p w:rsidR="00991F9F" w:rsidRPr="00D64643" w:rsidRDefault="00991F9F" w:rsidP="00854272">
      <w:pPr>
        <w:spacing w:line="276" w:lineRule="auto"/>
        <w:sectPr w:rsidR="00991F9F" w:rsidRPr="00D64643" w:rsidSect="002C1437">
          <w:pgSz w:w="11906" w:h="16838" w:code="9"/>
          <w:pgMar w:top="1440" w:right="1797" w:bottom="1440" w:left="1797" w:header="851" w:footer="992" w:gutter="0"/>
          <w:cols w:space="425"/>
          <w:docGrid w:linePitch="312"/>
        </w:sectPr>
      </w:pPr>
    </w:p>
    <w:p w:rsidR="00991F9F" w:rsidRPr="00C815CC" w:rsidRDefault="00991F9F" w:rsidP="00854272">
      <w:pPr>
        <w:pStyle w:val="a3"/>
        <w:spacing w:line="276" w:lineRule="auto"/>
        <w:ind w:firstLineChars="0" w:firstLine="0"/>
        <w:jc w:val="center"/>
        <w:outlineLvl w:val="0"/>
        <w:rPr>
          <w:rFonts w:ascii="Arial" w:hAnsi="Arial" w:cs="Arial"/>
          <w:b/>
          <w:color w:val="FF0000"/>
          <w:sz w:val="24"/>
          <w:szCs w:val="24"/>
        </w:rPr>
      </w:pPr>
      <w:bookmarkStart w:id="244" w:name="_Toc531964648"/>
      <w:bookmarkStart w:id="245" w:name="_Toc533490538"/>
      <w:bookmarkStart w:id="246" w:name="_Toc533490613"/>
      <w:r w:rsidRPr="00984840">
        <w:rPr>
          <w:rFonts w:ascii="Arial" w:hAnsi="Arial" w:cs="Arial" w:hint="eastAsia"/>
          <w:b/>
          <w:sz w:val="24"/>
          <w:szCs w:val="24"/>
        </w:rPr>
        <w:lastRenderedPageBreak/>
        <w:t>附录</w:t>
      </w:r>
      <w:r w:rsidRPr="00984840">
        <w:rPr>
          <w:rFonts w:ascii="Arial" w:hAnsi="Arial" w:cs="Arial"/>
          <w:b/>
          <w:sz w:val="24"/>
          <w:szCs w:val="24"/>
        </w:rPr>
        <w:t xml:space="preserve">D </w:t>
      </w:r>
      <w:r w:rsidRPr="00984840">
        <w:rPr>
          <w:rFonts w:ascii="Arial" w:hAnsi="Arial" w:cs="Arial" w:hint="eastAsia"/>
          <w:b/>
          <w:sz w:val="24"/>
          <w:szCs w:val="24"/>
        </w:rPr>
        <w:t xml:space="preserve"> </w:t>
      </w:r>
      <w:r w:rsidRPr="00984840">
        <w:rPr>
          <w:rFonts w:ascii="Arial" w:hAnsi="Arial" w:cs="Arial" w:hint="eastAsia"/>
          <w:b/>
          <w:sz w:val="24"/>
          <w:szCs w:val="24"/>
        </w:rPr>
        <w:t>特殊中心支撑框架体系支撑节点板的面外转动距离</w:t>
      </w:r>
      <w:bookmarkEnd w:id="244"/>
      <w:bookmarkEnd w:id="245"/>
      <w:bookmarkEnd w:id="246"/>
    </w:p>
    <w:p w:rsidR="00991F9F" w:rsidRPr="00564E53" w:rsidRDefault="00991F9F" w:rsidP="00854272">
      <w:pPr>
        <w:spacing w:line="276" w:lineRule="auto"/>
        <w:rPr>
          <w:rFonts w:ascii="Arial" w:hAnsi="Arial" w:cs="Arial"/>
          <w:b/>
          <w:color w:val="000000"/>
          <w:szCs w:val="21"/>
        </w:rPr>
      </w:pPr>
    </w:p>
    <w:p w:rsidR="00991F9F" w:rsidRDefault="00991F9F" w:rsidP="00854272">
      <w:pPr>
        <w:spacing w:line="276" w:lineRule="auto"/>
        <w:rPr>
          <w:szCs w:val="21"/>
        </w:rPr>
      </w:pPr>
      <w:r w:rsidRPr="00991F9F">
        <w:rPr>
          <w:rFonts w:ascii="Arial" w:hAnsi="Arial" w:cs="Arial"/>
          <w:b/>
        </w:rPr>
        <w:t>D</w:t>
      </w:r>
      <w:r w:rsidRPr="00991F9F">
        <w:rPr>
          <w:rFonts w:ascii="Arial" w:hAnsi="Arial" w:cs="Arial" w:hint="eastAsia"/>
          <w:b/>
        </w:rPr>
        <w:t>.0.1</w:t>
      </w:r>
      <w:r w:rsidRPr="00991F9F">
        <w:rPr>
          <w:rFonts w:ascii="Arial" w:hAnsi="Arial" w:cs="Arial"/>
          <w:b/>
        </w:rPr>
        <w:t xml:space="preserve">  </w:t>
      </w:r>
      <w:r>
        <w:rPr>
          <w:rFonts w:ascii="Arial" w:hAnsi="Arial" w:cs="Arial" w:hint="eastAsia"/>
          <w:color w:val="000000"/>
          <w:szCs w:val="21"/>
        </w:rPr>
        <w:t>H</w:t>
      </w:r>
      <w:r>
        <w:rPr>
          <w:rFonts w:ascii="Arial" w:hAnsi="Arial" w:cs="Arial" w:hint="eastAsia"/>
          <w:color w:val="000000"/>
          <w:szCs w:val="21"/>
        </w:rPr>
        <w:t>形截面支撑节点板的有限元实验分析表明：</w:t>
      </w:r>
      <w:r w:rsidRPr="00DF1B3D">
        <w:rPr>
          <w:szCs w:val="21"/>
        </w:rPr>
        <w:t>支撑翼缘宽厚比较小</w:t>
      </w:r>
      <w:r w:rsidRPr="00DF1B3D">
        <w:rPr>
          <w:rFonts w:hint="eastAsia"/>
          <w:szCs w:val="21"/>
        </w:rPr>
        <w:t>或</w:t>
      </w:r>
      <w:r w:rsidRPr="00DF1B3D">
        <w:rPr>
          <w:szCs w:val="21"/>
        </w:rPr>
        <w:t>支撑长细比较大时，支撑具有较高的低周疲劳寿命，为使节点板不会先发生破坏，必须使其具有更高的低周疲劳寿命，故对节点板的设计要求应更加严格，必须满足支撑端部</w:t>
      </w:r>
      <w:r w:rsidRPr="00DF1B3D">
        <w:rPr>
          <w:szCs w:val="21"/>
        </w:rPr>
        <w:t>2t</w:t>
      </w:r>
      <w:r w:rsidRPr="00DF1B3D">
        <w:rPr>
          <w:szCs w:val="21"/>
        </w:rPr>
        <w:t>净距的要求。而当支撑翼缘宽厚比较大</w:t>
      </w:r>
      <w:r w:rsidRPr="00DF1B3D">
        <w:rPr>
          <w:rFonts w:hint="eastAsia"/>
          <w:szCs w:val="21"/>
        </w:rPr>
        <w:t>或</w:t>
      </w:r>
      <w:r w:rsidRPr="00DF1B3D">
        <w:rPr>
          <w:szCs w:val="21"/>
        </w:rPr>
        <w:t>支撑长细比较小时，支撑的低周疲劳寿命较低，与之相匹配，节点板没有必要具备太高的寿命，其寿命只要高出支撑即可。这意味着在满足节点板自身强度和稳定验算的前提下，支撑端部可以尽可能多地深入节点板，可以有效的减小节点板尺寸。</w:t>
      </w:r>
      <w:r w:rsidRPr="0036282D">
        <w:rPr>
          <w:szCs w:val="21"/>
        </w:rPr>
        <w:t>表</w:t>
      </w:r>
      <w:r>
        <w:rPr>
          <w:rFonts w:ascii="Arial" w:hAnsi="Arial" w:cs="Arial"/>
          <w:szCs w:val="21"/>
        </w:rPr>
        <w:t>D</w:t>
      </w:r>
      <w:r>
        <w:rPr>
          <w:rFonts w:ascii="Arial" w:hAnsi="Arial" w:cs="Arial" w:hint="eastAsia"/>
          <w:szCs w:val="21"/>
        </w:rPr>
        <w:t>.0.1</w:t>
      </w:r>
      <w:r>
        <w:rPr>
          <w:rFonts w:ascii="Arial" w:hAnsi="Arial" w:cs="Arial" w:hint="eastAsia"/>
          <w:szCs w:val="21"/>
        </w:rPr>
        <w:t>中</w:t>
      </w:r>
      <w:r w:rsidRPr="00DF1B3D">
        <w:rPr>
          <w:szCs w:val="21"/>
        </w:rPr>
        <w:t>给出</w:t>
      </w:r>
      <w:r>
        <w:rPr>
          <w:rFonts w:hint="eastAsia"/>
        </w:rPr>
        <w:t>了节点板面外转动所需的最小距离要求</w:t>
      </w:r>
      <w:r w:rsidRPr="00DF1B3D">
        <w:rPr>
          <w:szCs w:val="21"/>
        </w:rPr>
        <w:t>，</w:t>
      </w:r>
      <w:r w:rsidRPr="00DF1B3D">
        <w:rPr>
          <w:rFonts w:hint="eastAsia"/>
          <w:szCs w:val="21"/>
        </w:rPr>
        <w:t>可供设计时参考使用，只要</w:t>
      </w:r>
      <w:r>
        <w:rPr>
          <w:rFonts w:hint="eastAsia"/>
        </w:rPr>
        <w:t>确定了支撑长细比和板件宽厚比之后，就可在表中找到许可的面外最小转动距离，方便可行。在许可的范围内，面外转动距离宜取小值，有利于减小节点板尺寸。</w:t>
      </w:r>
      <w:r w:rsidRPr="00EA3F12">
        <w:rPr>
          <w:rFonts w:hint="eastAsia"/>
        </w:rPr>
        <w:t>对于其他截面形式的支撑，无可靠依据时，面外转动距离可取</w:t>
      </w:r>
      <w:r w:rsidRPr="0007281D">
        <w:rPr>
          <w:rFonts w:ascii="Arial" w:hAnsi="Arial" w:cs="Arial"/>
        </w:rPr>
        <w:t>2</w:t>
      </w:r>
      <w:r w:rsidRPr="0007281D">
        <w:rPr>
          <w:rFonts w:ascii="Arial" w:hAnsi="Arial" w:cs="Arial"/>
          <w:i/>
        </w:rPr>
        <w:t>t</w:t>
      </w:r>
      <w:r w:rsidRPr="00EA3F12">
        <w:rPr>
          <w:rFonts w:hint="eastAsia"/>
        </w:rPr>
        <w:t>。</w:t>
      </w:r>
    </w:p>
    <w:p w:rsidR="00991F9F" w:rsidRPr="00991F9F" w:rsidRDefault="00991F9F" w:rsidP="00854272">
      <w:pPr>
        <w:spacing w:line="276" w:lineRule="auto"/>
        <w:rPr>
          <w:rFonts w:ascii="Arial" w:hAnsi="Arial" w:cs="Arial"/>
          <w:b/>
        </w:rPr>
      </w:pPr>
    </w:p>
    <w:p w:rsidR="00991F9F" w:rsidRDefault="00991F9F" w:rsidP="00854272">
      <w:pPr>
        <w:spacing w:line="276" w:lineRule="auto"/>
      </w:pPr>
      <w:r w:rsidRPr="00991F9F">
        <w:rPr>
          <w:rFonts w:ascii="Arial" w:hAnsi="Arial" w:cs="Arial"/>
          <w:b/>
        </w:rPr>
        <w:t>D</w:t>
      </w:r>
      <w:r w:rsidRPr="00991F9F">
        <w:rPr>
          <w:rFonts w:ascii="Arial" w:hAnsi="Arial" w:cs="Arial" w:hint="eastAsia"/>
          <w:b/>
        </w:rPr>
        <w:t>.0.2</w:t>
      </w:r>
      <w:r>
        <w:rPr>
          <w:rFonts w:ascii="Arial" w:hAnsi="Arial" w:cs="Arial"/>
        </w:rPr>
        <w:t xml:space="preserve">  </w:t>
      </w:r>
      <w:r w:rsidRPr="0007281D">
        <w:rPr>
          <w:rFonts w:hint="eastAsia"/>
          <w:szCs w:val="21"/>
        </w:rPr>
        <w:t>倒</w:t>
      </w:r>
      <w:r w:rsidRPr="0007281D">
        <w:rPr>
          <w:rFonts w:hint="eastAsia"/>
          <w:szCs w:val="21"/>
        </w:rPr>
        <w:t>V</w:t>
      </w:r>
      <w:r w:rsidRPr="0007281D">
        <w:rPr>
          <w:rFonts w:hint="eastAsia"/>
          <w:szCs w:val="21"/>
        </w:rPr>
        <w:t>形支撑与横梁连接的节点板面外转动能力除了受到支撑长细比和支撑板件宽厚比的影响，也与支撑轴线与横梁交点的位置有关，表</w:t>
      </w:r>
      <w:r w:rsidRPr="0007281D">
        <w:rPr>
          <w:rFonts w:hint="eastAsia"/>
          <w:szCs w:val="21"/>
        </w:rPr>
        <w:t>D.0.2</w:t>
      </w:r>
      <w:r w:rsidRPr="0007281D">
        <w:rPr>
          <w:rFonts w:hint="eastAsia"/>
          <w:szCs w:val="21"/>
        </w:rPr>
        <w:t>中统</w:t>
      </w:r>
      <w:proofErr w:type="gramStart"/>
      <w:r w:rsidRPr="0007281D">
        <w:rPr>
          <w:rFonts w:hint="eastAsia"/>
          <w:szCs w:val="21"/>
        </w:rPr>
        <w:t>一</w:t>
      </w:r>
      <w:proofErr w:type="gramEnd"/>
      <w:r w:rsidRPr="0007281D">
        <w:rPr>
          <w:rFonts w:hint="eastAsia"/>
          <w:szCs w:val="21"/>
        </w:rPr>
        <w:t>考虑了它们的影响。满足表</w:t>
      </w:r>
      <w:r w:rsidRPr="0007281D">
        <w:rPr>
          <w:rFonts w:hint="eastAsia"/>
          <w:szCs w:val="21"/>
        </w:rPr>
        <w:t>D.0.2</w:t>
      </w:r>
      <w:r w:rsidRPr="0007281D">
        <w:rPr>
          <w:rFonts w:hint="eastAsia"/>
          <w:szCs w:val="21"/>
        </w:rPr>
        <w:t>所规定的最小距离，即可保证节点板具有高于支撑的低周疲劳寿命，实现节点不先于支撑构件破坏的抗震原则。</w:t>
      </w:r>
      <w:r w:rsidRPr="0007281D">
        <w:rPr>
          <w:rFonts w:hint="eastAsia"/>
        </w:rPr>
        <w:t>在许可的范围内，面外转动距离宜取小值，有利于减小节点板尺寸。对于其他截面形式的支撑，无可靠依据时，面外转动距离可取</w:t>
      </w:r>
      <w:r w:rsidRPr="0007281D">
        <w:rPr>
          <w:rFonts w:ascii="Arial" w:hAnsi="Arial" w:cs="Arial"/>
        </w:rPr>
        <w:t>12</w:t>
      </w:r>
      <w:r w:rsidRPr="0007281D">
        <w:rPr>
          <w:rFonts w:ascii="Arial" w:hAnsi="Arial" w:cs="Arial"/>
          <w:i/>
        </w:rPr>
        <w:t>t</w:t>
      </w:r>
      <w:r w:rsidRPr="0007281D">
        <w:rPr>
          <w:rFonts w:hint="eastAsia"/>
        </w:rPr>
        <w:t>。</w:t>
      </w:r>
    </w:p>
    <w:p w:rsidR="00991F9F" w:rsidRPr="00991F9F" w:rsidRDefault="00991F9F" w:rsidP="00854272">
      <w:pPr>
        <w:spacing w:line="276" w:lineRule="auto"/>
        <w:rPr>
          <w:rFonts w:ascii="Arial" w:hAnsi="Arial" w:cs="Arial"/>
          <w:b/>
        </w:rPr>
      </w:pPr>
    </w:p>
    <w:p w:rsidR="00991F9F" w:rsidRDefault="00991F9F" w:rsidP="00854272">
      <w:pPr>
        <w:spacing w:line="276" w:lineRule="auto"/>
        <w:rPr>
          <w:rFonts w:ascii="Arial" w:hAnsi="Arial" w:cs="Arial"/>
          <w:b/>
        </w:rPr>
        <w:sectPr w:rsidR="00991F9F" w:rsidSect="002C1437">
          <w:pgSz w:w="11906" w:h="16838" w:code="9"/>
          <w:pgMar w:top="1440" w:right="1797" w:bottom="1440" w:left="1797" w:header="851" w:footer="992" w:gutter="0"/>
          <w:cols w:space="425"/>
          <w:docGrid w:linePitch="312"/>
        </w:sectPr>
      </w:pPr>
    </w:p>
    <w:p w:rsidR="00991F9F" w:rsidRPr="00C5541C" w:rsidRDefault="00991F9F" w:rsidP="00854272">
      <w:pPr>
        <w:pStyle w:val="a3"/>
        <w:spacing w:line="276" w:lineRule="auto"/>
        <w:ind w:firstLineChars="0" w:firstLine="0"/>
        <w:jc w:val="center"/>
        <w:outlineLvl w:val="0"/>
        <w:rPr>
          <w:rFonts w:ascii="Arial" w:hAnsi="Arial" w:cs="Arial"/>
          <w:b/>
          <w:sz w:val="24"/>
          <w:szCs w:val="24"/>
        </w:rPr>
      </w:pPr>
      <w:bookmarkStart w:id="247" w:name="_Toc531964649"/>
      <w:bookmarkStart w:id="248" w:name="_Toc533490539"/>
      <w:bookmarkStart w:id="249" w:name="_Toc533490614"/>
      <w:r w:rsidRPr="00C5541C">
        <w:rPr>
          <w:rFonts w:ascii="Arial" w:hAnsi="Arial" w:cs="Arial" w:hint="eastAsia"/>
          <w:b/>
          <w:sz w:val="24"/>
          <w:szCs w:val="24"/>
        </w:rPr>
        <w:lastRenderedPageBreak/>
        <w:t>附录</w:t>
      </w:r>
      <w:r w:rsidRPr="00C5541C">
        <w:rPr>
          <w:rFonts w:ascii="Arial" w:hAnsi="Arial" w:cs="Arial"/>
          <w:b/>
          <w:sz w:val="24"/>
          <w:szCs w:val="24"/>
        </w:rPr>
        <w:t xml:space="preserve">E </w:t>
      </w:r>
      <w:r w:rsidRPr="00C5541C">
        <w:rPr>
          <w:rFonts w:ascii="Arial" w:hAnsi="Arial" w:cs="Arial" w:hint="eastAsia"/>
          <w:b/>
          <w:sz w:val="24"/>
          <w:szCs w:val="24"/>
        </w:rPr>
        <w:t xml:space="preserve"> </w:t>
      </w:r>
      <w:r w:rsidRPr="00C5541C">
        <w:rPr>
          <w:rFonts w:ascii="Arial" w:hAnsi="Arial" w:cs="Arial" w:hint="eastAsia"/>
          <w:b/>
          <w:sz w:val="24"/>
          <w:szCs w:val="24"/>
        </w:rPr>
        <w:t>垂直支撑节点板计算要求</w:t>
      </w:r>
      <w:bookmarkEnd w:id="247"/>
      <w:bookmarkEnd w:id="248"/>
      <w:bookmarkEnd w:id="249"/>
    </w:p>
    <w:p w:rsidR="00991F9F" w:rsidRDefault="00991F9F" w:rsidP="00854272">
      <w:pPr>
        <w:spacing w:line="276" w:lineRule="auto"/>
        <w:jc w:val="center"/>
        <w:rPr>
          <w:b/>
        </w:rPr>
      </w:pPr>
      <w:r>
        <w:rPr>
          <w:rFonts w:ascii="Arial" w:hAnsi="Arial" w:cs="Arial"/>
          <w:b/>
        </w:rPr>
        <w:t>E</w:t>
      </w:r>
      <w:r w:rsidRPr="00B00D7F">
        <w:rPr>
          <w:rFonts w:ascii="Arial" w:hAnsi="Arial" w:cs="Arial"/>
          <w:b/>
        </w:rPr>
        <w:t>.1</w:t>
      </w:r>
      <w:r>
        <w:rPr>
          <w:rFonts w:ascii="Arial" w:hAnsi="Arial" w:cs="Arial" w:hint="eastAsia"/>
          <w:b/>
        </w:rPr>
        <w:t xml:space="preserve"> </w:t>
      </w:r>
      <w:r w:rsidRPr="00DC5046">
        <w:rPr>
          <w:b/>
        </w:rPr>
        <w:t xml:space="preserve"> </w:t>
      </w:r>
      <w:r>
        <w:rPr>
          <w:rFonts w:hint="eastAsia"/>
          <w:b/>
        </w:rPr>
        <w:t>强度计算要求</w:t>
      </w:r>
    </w:p>
    <w:p w:rsidR="00991F9F" w:rsidRPr="00DC5046" w:rsidRDefault="00991F9F" w:rsidP="00854272">
      <w:pPr>
        <w:spacing w:line="276" w:lineRule="auto"/>
        <w:jc w:val="center"/>
        <w:rPr>
          <w:b/>
        </w:rPr>
      </w:pPr>
    </w:p>
    <w:p w:rsidR="00991F9F" w:rsidRPr="009752A6" w:rsidRDefault="00991F9F" w:rsidP="007963CE">
      <w:pPr>
        <w:snapToGrid w:val="0"/>
        <w:spacing w:afterLines="50" w:line="276" w:lineRule="auto"/>
        <w:rPr>
          <w:rFonts w:ascii="Arial" w:hAnsi="Arial" w:cs="Arial"/>
          <w:color w:val="000000"/>
          <w:szCs w:val="21"/>
        </w:rPr>
      </w:pPr>
      <w:r w:rsidRPr="00991F9F">
        <w:rPr>
          <w:rFonts w:ascii="Arial" w:hAnsi="Arial" w:cs="Arial"/>
          <w:b/>
        </w:rPr>
        <w:t>E</w:t>
      </w:r>
      <w:r w:rsidRPr="00991F9F">
        <w:rPr>
          <w:rFonts w:ascii="Arial" w:hAnsi="Arial" w:cs="Arial" w:hint="eastAsia"/>
          <w:b/>
        </w:rPr>
        <w:t>.1.</w:t>
      </w:r>
      <w:r w:rsidRPr="00991F9F">
        <w:rPr>
          <w:rFonts w:ascii="Arial" w:hAnsi="Arial" w:cs="Arial"/>
          <w:b/>
        </w:rPr>
        <w:t xml:space="preserve">3 </w:t>
      </w:r>
      <w:r>
        <w:rPr>
          <w:rFonts w:ascii="Arial" w:hAnsi="Arial" w:cs="Arial"/>
        </w:rPr>
        <w:t xml:space="preserve"> </w:t>
      </w:r>
      <w:r w:rsidRPr="006B37CA">
        <w:rPr>
          <w:rFonts w:hint="eastAsia"/>
        </w:rPr>
        <w:t>条文规定了节点板的拉</w:t>
      </w:r>
      <w:r>
        <w:rPr>
          <w:rFonts w:hint="eastAsia"/>
        </w:rPr>
        <w:t>、</w:t>
      </w:r>
      <w:r w:rsidRPr="006B37CA">
        <w:rPr>
          <w:rFonts w:hint="eastAsia"/>
        </w:rPr>
        <w:t>剪撕裂验算方法，本条及上一条中的抗断裂系数均取</w:t>
      </w:r>
      <w:r w:rsidRPr="006B37CA">
        <w:rPr>
          <w:rFonts w:hint="eastAsia"/>
        </w:rPr>
        <w:t>0.7</w:t>
      </w:r>
      <w:r w:rsidRPr="006B37CA">
        <w:rPr>
          <w:rFonts w:hint="eastAsia"/>
        </w:rPr>
        <w:t>，与</w:t>
      </w:r>
      <w:r w:rsidR="0010292D">
        <w:rPr>
          <w:rFonts w:hint="eastAsia"/>
        </w:rPr>
        <w:t>现行国家标准</w:t>
      </w:r>
      <w:r w:rsidRPr="006B37CA">
        <w:rPr>
          <w:rFonts w:hint="eastAsia"/>
        </w:rPr>
        <w:t>《钢结构设计标准》</w:t>
      </w:r>
      <w:r w:rsidRPr="006B37CA">
        <w:rPr>
          <w:rFonts w:hint="eastAsia"/>
        </w:rPr>
        <w:t>GB50017</w:t>
      </w:r>
      <w:proofErr w:type="gramStart"/>
      <w:r w:rsidRPr="006B37CA">
        <w:rPr>
          <w:rFonts w:hint="eastAsia"/>
        </w:rPr>
        <w:t>中净截面</w:t>
      </w:r>
      <w:proofErr w:type="gramEnd"/>
      <w:r w:rsidRPr="006B37CA">
        <w:rPr>
          <w:rFonts w:hint="eastAsia"/>
        </w:rPr>
        <w:t>断裂验算的系数取值相同。本方法同样适用于</w:t>
      </w:r>
      <w:r w:rsidRPr="006B37CA">
        <w:rPr>
          <w:rFonts w:hint="eastAsia"/>
        </w:rPr>
        <w:t>H</w:t>
      </w:r>
      <w:r w:rsidRPr="006B37CA">
        <w:rPr>
          <w:rFonts w:hint="eastAsia"/>
        </w:rPr>
        <w:t>形截面支撑翼缘连接角钢和腹板拼接板的拉</w:t>
      </w:r>
      <w:r>
        <w:rPr>
          <w:rFonts w:hint="eastAsia"/>
        </w:rPr>
        <w:t>、</w:t>
      </w:r>
      <w:r w:rsidRPr="006B37CA">
        <w:rPr>
          <w:rFonts w:hint="eastAsia"/>
        </w:rPr>
        <w:t>剪撕裂验算，只需将右端项的</w:t>
      </w:r>
      <w:r w:rsidRPr="006B37CA">
        <w:rPr>
          <w:rFonts w:hint="eastAsia"/>
          <w:i/>
        </w:rPr>
        <w:t>N</w:t>
      </w:r>
      <w:r w:rsidRPr="006B37CA">
        <w:rPr>
          <w:rFonts w:hint="eastAsia"/>
          <w:vertAlign w:val="subscript"/>
        </w:rPr>
        <w:t>4</w:t>
      </w:r>
      <w:r w:rsidRPr="006B37CA">
        <w:rPr>
          <w:rFonts w:hint="eastAsia"/>
        </w:rPr>
        <w:t>改为支撑翼缘连接角钢或腹板连接板屈服承载力与支撑节点连接系数的乘积。</w:t>
      </w:r>
    </w:p>
    <w:p w:rsidR="00991F9F" w:rsidRPr="006D7A09" w:rsidRDefault="00991F9F" w:rsidP="007963CE">
      <w:pPr>
        <w:snapToGrid w:val="0"/>
        <w:spacing w:afterLines="50" w:line="276" w:lineRule="auto"/>
        <w:ind w:firstLineChars="200" w:firstLine="420"/>
      </w:pPr>
      <w:r>
        <w:rPr>
          <w:rFonts w:hint="eastAsia"/>
        </w:rPr>
        <w:t>节点板、连接角钢和拼接板的拉、剪撕裂模式见下图所示。</w:t>
      </w:r>
    </w:p>
    <w:p w:rsidR="00991F9F" w:rsidRPr="009752A6" w:rsidRDefault="00991F9F" w:rsidP="00854272">
      <w:pPr>
        <w:spacing w:line="276" w:lineRule="auto"/>
        <w:ind w:firstLineChars="200" w:firstLine="420"/>
        <w:rPr>
          <w:rFonts w:ascii="Arial" w:hAnsi="Arial" w:cs="Arial"/>
          <w:color w:val="000000"/>
          <w:szCs w:val="21"/>
        </w:rPr>
      </w:pPr>
      <w:r>
        <w:rPr>
          <w:rFonts w:ascii="Arial" w:hAnsi="Arial" w:cs="Arial" w:hint="eastAsia"/>
          <w:color w:val="000000"/>
          <w:szCs w:val="21"/>
        </w:rPr>
        <w:t xml:space="preserve">1  </w:t>
      </w:r>
      <w:r w:rsidRPr="009752A6">
        <w:rPr>
          <w:rFonts w:ascii="Arial" w:hAnsi="Arial" w:cs="Arial" w:hint="eastAsia"/>
          <w:color w:val="000000"/>
          <w:szCs w:val="21"/>
        </w:rPr>
        <w:t>节点板的</w:t>
      </w:r>
      <w:r>
        <w:rPr>
          <w:rFonts w:hint="eastAsia"/>
        </w:rPr>
        <w:t>拉、剪撕裂</w:t>
      </w:r>
      <w:r>
        <w:rPr>
          <w:rFonts w:ascii="Arial" w:hAnsi="Arial" w:cs="Arial" w:hint="eastAsia"/>
          <w:color w:val="000000"/>
          <w:szCs w:val="21"/>
        </w:rPr>
        <w:t>的</w:t>
      </w:r>
      <w:r>
        <w:rPr>
          <w:rFonts w:ascii="Arial" w:hAnsi="Arial" w:cs="Arial" w:hint="eastAsia"/>
          <w:color w:val="000000"/>
          <w:szCs w:val="21"/>
        </w:rPr>
        <w:t>4</w:t>
      </w:r>
      <w:r>
        <w:rPr>
          <w:rFonts w:ascii="Arial" w:hAnsi="Arial" w:cs="Arial" w:hint="eastAsia"/>
          <w:color w:val="000000"/>
          <w:szCs w:val="21"/>
        </w:rPr>
        <w:t>种</w:t>
      </w:r>
      <w:r>
        <w:rPr>
          <w:rFonts w:hint="eastAsia"/>
        </w:rPr>
        <w:t>模式，如图</w:t>
      </w:r>
      <w:r>
        <w:rPr>
          <w:rFonts w:ascii="Arial" w:hAnsi="Arial" w:cs="Arial"/>
        </w:rPr>
        <w:t>1</w:t>
      </w:r>
      <w:r w:rsidR="00B3680B">
        <w:rPr>
          <w:rFonts w:ascii="Arial" w:hAnsi="Arial" w:cs="Arial"/>
        </w:rPr>
        <w:t>8</w:t>
      </w:r>
      <w:r>
        <w:rPr>
          <w:rFonts w:hint="eastAsia"/>
        </w:rPr>
        <w:t>所示：</w:t>
      </w:r>
    </w:p>
    <w:p w:rsidR="00991F9F" w:rsidRPr="009752A6" w:rsidRDefault="00991F9F" w:rsidP="00854272">
      <w:pPr>
        <w:spacing w:line="276" w:lineRule="auto"/>
        <w:jc w:val="center"/>
        <w:rPr>
          <w:rFonts w:ascii="Arial" w:hAnsi="Arial" w:cs="Arial"/>
          <w:color w:val="000000"/>
          <w:szCs w:val="21"/>
        </w:rPr>
      </w:pPr>
      <w:r>
        <w:rPr>
          <w:noProof/>
        </w:rPr>
        <w:drawing>
          <wp:inline distT="0" distB="0" distL="0" distR="0">
            <wp:extent cx="3037399" cy="14726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3062971" cy="1485021"/>
                    </a:xfrm>
                    <a:prstGeom prst="rect">
                      <a:avLst/>
                    </a:prstGeom>
                  </pic:spPr>
                </pic:pic>
              </a:graphicData>
            </a:graphic>
          </wp:inline>
        </w:drawing>
      </w:r>
      <w:r>
        <w:rPr>
          <w:noProof/>
        </w:rPr>
        <w:t xml:space="preserve">  </w:t>
      </w:r>
    </w:p>
    <w:p w:rsidR="00991F9F" w:rsidRPr="00A8067A" w:rsidRDefault="00991F9F" w:rsidP="007963CE">
      <w:pPr>
        <w:snapToGrid w:val="0"/>
        <w:spacing w:beforeLines="50" w:line="276" w:lineRule="auto"/>
        <w:ind w:firstLineChars="1100" w:firstLine="1980"/>
        <w:rPr>
          <w:rFonts w:ascii="Arial" w:hAnsi="Arial" w:cs="Arial"/>
          <w:color w:val="000000"/>
          <w:sz w:val="18"/>
          <w:szCs w:val="18"/>
        </w:rPr>
      </w:pPr>
      <w:r w:rsidRPr="00A8067A">
        <w:rPr>
          <w:rFonts w:ascii="Arial" w:hAnsi="Arial" w:cs="Arial" w:hint="eastAsia"/>
          <w:color w:val="000000"/>
          <w:sz w:val="18"/>
          <w:szCs w:val="18"/>
        </w:rPr>
        <w:t>（</w:t>
      </w:r>
      <w:r w:rsidRPr="00A8067A">
        <w:rPr>
          <w:rFonts w:ascii="Arial" w:hAnsi="Arial" w:cs="Arial" w:hint="eastAsia"/>
          <w:color w:val="000000"/>
          <w:sz w:val="18"/>
          <w:szCs w:val="18"/>
        </w:rPr>
        <w:t>a</w:t>
      </w:r>
      <w:r w:rsidRPr="00A8067A">
        <w:rPr>
          <w:rFonts w:ascii="Arial" w:hAnsi="Arial" w:cs="Arial" w:hint="eastAsia"/>
          <w:color w:val="000000"/>
          <w:sz w:val="18"/>
          <w:szCs w:val="18"/>
        </w:rPr>
        <w:t>）</w:t>
      </w:r>
      <w:r w:rsidRPr="00A8067A">
        <w:rPr>
          <w:rFonts w:ascii="Arial" w:hAnsi="Arial" w:cs="Arial" w:hint="eastAsia"/>
          <w:color w:val="000000"/>
          <w:sz w:val="18"/>
          <w:szCs w:val="18"/>
        </w:rPr>
        <w:t>L</w:t>
      </w:r>
      <w:r w:rsidRPr="00A8067A">
        <w:rPr>
          <w:rFonts w:ascii="Arial" w:hAnsi="Arial" w:cs="Arial" w:hint="eastAsia"/>
          <w:color w:val="000000"/>
          <w:sz w:val="18"/>
          <w:szCs w:val="18"/>
        </w:rPr>
        <w:t>形</w:t>
      </w:r>
      <w:proofErr w:type="gramStart"/>
      <w:r w:rsidRPr="00A8067A">
        <w:rPr>
          <w:rFonts w:ascii="Arial" w:hAnsi="Arial" w:cs="Arial" w:hint="eastAsia"/>
          <w:color w:val="000000"/>
          <w:sz w:val="18"/>
          <w:szCs w:val="18"/>
        </w:rPr>
        <w:t>破坏线</w:t>
      </w:r>
      <w:proofErr w:type="gramEnd"/>
      <w:r>
        <w:rPr>
          <w:rFonts w:ascii="Arial" w:hAnsi="Arial" w:cs="Arial" w:hint="eastAsia"/>
          <w:color w:val="000000"/>
          <w:sz w:val="18"/>
          <w:szCs w:val="18"/>
        </w:rPr>
        <w:t xml:space="preserve"> </w:t>
      </w:r>
      <w:r>
        <w:rPr>
          <w:rFonts w:ascii="Arial" w:hAnsi="Arial" w:cs="Arial"/>
          <w:color w:val="000000"/>
          <w:sz w:val="18"/>
          <w:szCs w:val="18"/>
        </w:rPr>
        <w:t xml:space="preserve">             </w:t>
      </w:r>
      <w:r w:rsidRPr="00A8067A">
        <w:rPr>
          <w:rFonts w:ascii="Arial" w:hAnsi="Arial" w:cs="Arial" w:hint="eastAsia"/>
          <w:color w:val="000000"/>
          <w:sz w:val="18"/>
          <w:szCs w:val="18"/>
        </w:rPr>
        <w:t>（</w:t>
      </w:r>
      <w:r w:rsidRPr="00A8067A">
        <w:rPr>
          <w:rFonts w:ascii="Arial" w:hAnsi="Arial" w:cs="Arial" w:hint="eastAsia"/>
          <w:color w:val="000000"/>
          <w:sz w:val="18"/>
          <w:szCs w:val="18"/>
        </w:rPr>
        <w:t>b</w:t>
      </w:r>
      <w:r w:rsidRPr="00A8067A">
        <w:rPr>
          <w:rFonts w:ascii="Arial" w:hAnsi="Arial" w:cs="Arial" w:hint="eastAsia"/>
          <w:color w:val="000000"/>
          <w:sz w:val="18"/>
          <w:szCs w:val="18"/>
        </w:rPr>
        <w:t>）</w:t>
      </w:r>
      <w:r w:rsidRPr="00A8067A">
        <w:rPr>
          <w:rFonts w:ascii="宋体" w:hAnsi="宋体" w:cs="Arial" w:hint="eastAsia"/>
          <w:color w:val="000000"/>
          <w:sz w:val="18"/>
          <w:szCs w:val="18"/>
        </w:rPr>
        <w:t>Π</w:t>
      </w:r>
      <w:r w:rsidRPr="00A8067A">
        <w:rPr>
          <w:rFonts w:ascii="Arial" w:hAnsi="Arial" w:cs="Arial" w:hint="eastAsia"/>
          <w:color w:val="000000"/>
          <w:sz w:val="18"/>
          <w:szCs w:val="18"/>
        </w:rPr>
        <w:t>形</w:t>
      </w:r>
      <w:proofErr w:type="gramStart"/>
      <w:r w:rsidRPr="00A8067A">
        <w:rPr>
          <w:rFonts w:ascii="Arial" w:hAnsi="Arial" w:cs="Arial" w:hint="eastAsia"/>
          <w:color w:val="000000"/>
          <w:sz w:val="18"/>
          <w:szCs w:val="18"/>
        </w:rPr>
        <w:t>块坏线</w:t>
      </w:r>
      <w:proofErr w:type="gramEnd"/>
    </w:p>
    <w:p w:rsidR="00991F9F" w:rsidRDefault="00991F9F" w:rsidP="007963CE">
      <w:pPr>
        <w:snapToGrid w:val="0"/>
        <w:spacing w:beforeLines="50" w:line="276" w:lineRule="auto"/>
        <w:jc w:val="center"/>
        <w:rPr>
          <w:rFonts w:ascii="Arial" w:hAnsi="Arial" w:cs="Arial"/>
          <w:szCs w:val="21"/>
        </w:rPr>
      </w:pPr>
      <w:r>
        <w:rPr>
          <w:noProof/>
        </w:rPr>
        <w:drawing>
          <wp:inline distT="0" distB="0" distL="0" distR="0">
            <wp:extent cx="3171825" cy="1416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3175952" cy="1418518"/>
                    </a:xfrm>
                    <a:prstGeom prst="rect">
                      <a:avLst/>
                    </a:prstGeom>
                  </pic:spPr>
                </pic:pic>
              </a:graphicData>
            </a:graphic>
          </wp:inline>
        </w:drawing>
      </w:r>
    </w:p>
    <w:p w:rsidR="00991F9F" w:rsidRPr="00A8067A" w:rsidRDefault="00991F9F" w:rsidP="007963CE">
      <w:pPr>
        <w:snapToGrid w:val="0"/>
        <w:spacing w:beforeLines="50" w:line="276" w:lineRule="auto"/>
        <w:ind w:firstLineChars="1050" w:firstLine="1890"/>
        <w:rPr>
          <w:rFonts w:ascii="Arial" w:hAnsi="Arial" w:cs="Arial"/>
          <w:color w:val="000000"/>
          <w:sz w:val="18"/>
          <w:szCs w:val="18"/>
        </w:rPr>
      </w:pPr>
      <w:r w:rsidRPr="00A8067A">
        <w:rPr>
          <w:rFonts w:ascii="Arial" w:hAnsi="Arial" w:cs="Arial" w:hint="eastAsia"/>
          <w:color w:val="000000"/>
          <w:sz w:val="18"/>
          <w:szCs w:val="18"/>
        </w:rPr>
        <w:t>（</w:t>
      </w:r>
      <w:r>
        <w:rPr>
          <w:rFonts w:ascii="Arial" w:hAnsi="Arial" w:cs="Arial" w:hint="eastAsia"/>
          <w:color w:val="000000"/>
          <w:sz w:val="18"/>
          <w:szCs w:val="18"/>
        </w:rPr>
        <w:t>c</w:t>
      </w:r>
      <w:r w:rsidRPr="00A8067A">
        <w:rPr>
          <w:rFonts w:ascii="Arial" w:hAnsi="Arial" w:cs="Arial" w:hint="eastAsia"/>
          <w:color w:val="000000"/>
          <w:sz w:val="18"/>
          <w:szCs w:val="18"/>
        </w:rPr>
        <w:t>）</w:t>
      </w:r>
      <w:r w:rsidRPr="00A8067A">
        <w:rPr>
          <w:rFonts w:ascii="宋体" w:hAnsi="宋体" w:cs="Arial" w:hint="eastAsia"/>
          <w:color w:val="000000"/>
          <w:sz w:val="18"/>
          <w:szCs w:val="18"/>
        </w:rPr>
        <w:t>Π</w:t>
      </w:r>
      <w:r w:rsidRPr="00A8067A">
        <w:rPr>
          <w:rFonts w:ascii="Arial" w:hAnsi="Arial" w:cs="Arial" w:hint="eastAsia"/>
          <w:color w:val="000000"/>
          <w:sz w:val="18"/>
          <w:szCs w:val="18"/>
        </w:rPr>
        <w:t>形</w:t>
      </w:r>
      <w:proofErr w:type="gramStart"/>
      <w:r w:rsidRPr="00A8067A">
        <w:rPr>
          <w:rFonts w:ascii="Arial" w:hAnsi="Arial" w:cs="Arial" w:hint="eastAsia"/>
          <w:color w:val="000000"/>
          <w:sz w:val="18"/>
          <w:szCs w:val="18"/>
        </w:rPr>
        <w:t>破坏线</w:t>
      </w:r>
      <w:proofErr w:type="gramEnd"/>
      <w:r>
        <w:rPr>
          <w:rFonts w:ascii="Arial" w:hAnsi="Arial" w:cs="Arial" w:hint="eastAsia"/>
          <w:color w:val="000000"/>
          <w:sz w:val="18"/>
          <w:szCs w:val="18"/>
        </w:rPr>
        <w:t xml:space="preserve">  </w:t>
      </w:r>
      <w:r>
        <w:rPr>
          <w:rFonts w:ascii="Arial" w:hAnsi="Arial" w:cs="Arial"/>
          <w:color w:val="000000"/>
          <w:sz w:val="18"/>
          <w:szCs w:val="18"/>
        </w:rPr>
        <w:t xml:space="preserve">            </w:t>
      </w:r>
      <w:r w:rsidRPr="00A8067A">
        <w:rPr>
          <w:rFonts w:ascii="Arial" w:hAnsi="Arial" w:cs="Arial" w:hint="eastAsia"/>
          <w:color w:val="000000"/>
          <w:sz w:val="18"/>
          <w:szCs w:val="18"/>
        </w:rPr>
        <w:t>（</w:t>
      </w:r>
      <w:r>
        <w:rPr>
          <w:rFonts w:ascii="Arial" w:hAnsi="Arial" w:cs="Arial" w:hint="eastAsia"/>
          <w:color w:val="000000"/>
          <w:sz w:val="18"/>
          <w:szCs w:val="18"/>
        </w:rPr>
        <w:t>d</w:t>
      </w:r>
      <w:r w:rsidRPr="00A8067A">
        <w:rPr>
          <w:rFonts w:ascii="Arial" w:hAnsi="Arial" w:cs="Arial" w:hint="eastAsia"/>
          <w:color w:val="000000"/>
          <w:sz w:val="18"/>
          <w:szCs w:val="18"/>
        </w:rPr>
        <w:t>）</w:t>
      </w:r>
      <w:r>
        <w:rPr>
          <w:rFonts w:ascii="Arial" w:hAnsi="Arial" w:cs="Arial" w:hint="eastAsia"/>
          <w:color w:val="000000"/>
          <w:sz w:val="18"/>
          <w:szCs w:val="18"/>
        </w:rPr>
        <w:t>大</w:t>
      </w:r>
      <w:r w:rsidRPr="00A8067A">
        <w:rPr>
          <w:rFonts w:ascii="宋体" w:hAnsi="宋体" w:cs="Arial" w:hint="eastAsia"/>
          <w:color w:val="000000"/>
          <w:sz w:val="18"/>
          <w:szCs w:val="18"/>
        </w:rPr>
        <w:t>Π</w:t>
      </w:r>
      <w:r w:rsidRPr="00A8067A">
        <w:rPr>
          <w:rFonts w:ascii="Arial" w:hAnsi="Arial" w:cs="Arial" w:hint="eastAsia"/>
          <w:color w:val="000000"/>
          <w:sz w:val="18"/>
          <w:szCs w:val="18"/>
        </w:rPr>
        <w:t>形破坏线</w:t>
      </w:r>
    </w:p>
    <w:p w:rsidR="00991F9F" w:rsidRDefault="00991F9F" w:rsidP="007963CE">
      <w:pPr>
        <w:spacing w:afterLines="50" w:line="276" w:lineRule="auto"/>
        <w:jc w:val="center"/>
        <w:rPr>
          <w:rFonts w:ascii="Arial" w:hAnsi="Arial" w:cs="Arial"/>
          <w:color w:val="000000"/>
          <w:sz w:val="18"/>
          <w:szCs w:val="18"/>
        </w:rPr>
      </w:pPr>
      <w:r w:rsidRPr="00A8067A">
        <w:rPr>
          <w:rFonts w:ascii="Arial" w:hAnsi="Arial" w:cs="Arial" w:hint="eastAsia"/>
          <w:color w:val="000000"/>
          <w:sz w:val="18"/>
          <w:szCs w:val="18"/>
        </w:rPr>
        <w:t>图</w:t>
      </w:r>
      <w:r w:rsidR="00B3680B">
        <w:rPr>
          <w:rFonts w:ascii="Arial" w:hAnsi="Arial" w:cs="Arial"/>
          <w:color w:val="000000"/>
          <w:sz w:val="18"/>
          <w:szCs w:val="18"/>
        </w:rPr>
        <w:t>18</w:t>
      </w:r>
      <w:r>
        <w:rPr>
          <w:rFonts w:ascii="Arial" w:hAnsi="Arial" w:cs="Arial"/>
          <w:color w:val="000000"/>
          <w:sz w:val="18"/>
          <w:szCs w:val="18"/>
        </w:rPr>
        <w:t xml:space="preserve">  </w:t>
      </w:r>
      <w:r w:rsidRPr="00A8067A">
        <w:rPr>
          <w:rFonts w:ascii="Arial" w:hAnsi="Arial" w:cs="Arial" w:hint="eastAsia"/>
          <w:color w:val="000000"/>
          <w:sz w:val="18"/>
          <w:szCs w:val="18"/>
        </w:rPr>
        <w:t>节点板的</w:t>
      </w:r>
      <w:r>
        <w:rPr>
          <w:rFonts w:ascii="Arial" w:hAnsi="Arial" w:cs="Arial" w:hint="eastAsia"/>
          <w:color w:val="000000"/>
          <w:sz w:val="18"/>
          <w:szCs w:val="18"/>
        </w:rPr>
        <w:t>拉、剪</w:t>
      </w:r>
      <w:r>
        <w:rPr>
          <w:rFonts w:ascii="Arial" w:hAnsi="Arial" w:cs="Arial"/>
          <w:color w:val="000000"/>
          <w:sz w:val="18"/>
          <w:szCs w:val="18"/>
        </w:rPr>
        <w:t>撕裂</w:t>
      </w:r>
      <w:r w:rsidRPr="00A8067A">
        <w:rPr>
          <w:rFonts w:ascii="Arial" w:hAnsi="Arial" w:cs="Arial" w:hint="eastAsia"/>
          <w:color w:val="000000"/>
          <w:sz w:val="18"/>
          <w:szCs w:val="18"/>
        </w:rPr>
        <w:t>破坏模式</w:t>
      </w:r>
    </w:p>
    <w:p w:rsidR="00991F9F" w:rsidRDefault="00991F9F" w:rsidP="007963CE">
      <w:pPr>
        <w:spacing w:afterLines="50" w:line="276" w:lineRule="auto"/>
        <w:ind w:firstLineChars="200" w:firstLine="420"/>
        <w:rPr>
          <w:rFonts w:ascii="Arial" w:hAnsi="Arial" w:cs="Arial"/>
          <w:color w:val="000000"/>
          <w:sz w:val="18"/>
          <w:szCs w:val="18"/>
        </w:rPr>
      </w:pPr>
      <w:r w:rsidRPr="005401BB">
        <w:rPr>
          <w:rFonts w:ascii="Arial" w:hAnsi="Arial" w:cs="Arial"/>
          <w:szCs w:val="21"/>
        </w:rPr>
        <w:t>由于连接角钢和腹板连接板是共同将支撑内力传递给节点板的，因此在节点板上更可能出现图</w:t>
      </w:r>
      <w:r w:rsidRPr="005401BB">
        <w:rPr>
          <w:rFonts w:ascii="Arial" w:hAnsi="Arial" w:cs="Arial"/>
          <w:szCs w:val="21"/>
        </w:rPr>
        <w:t xml:space="preserve"> (d)</w:t>
      </w:r>
      <w:r w:rsidRPr="005401BB">
        <w:rPr>
          <w:rFonts w:ascii="Arial" w:hAnsi="Arial" w:cs="Arial"/>
          <w:szCs w:val="21"/>
        </w:rPr>
        <w:t>的破坏模式，</w:t>
      </w:r>
      <w:r w:rsidRPr="004427DD">
        <w:rPr>
          <w:rFonts w:ascii="Arial" w:hAnsi="Arial" w:cs="Arial"/>
          <w:szCs w:val="21"/>
        </w:rPr>
        <w:t>（</w:t>
      </w:r>
      <w:r w:rsidRPr="004427DD">
        <w:rPr>
          <w:rFonts w:ascii="Arial" w:hAnsi="Arial" w:cs="Arial"/>
          <w:szCs w:val="21"/>
        </w:rPr>
        <w:t>a</w:t>
      </w:r>
      <w:r w:rsidRPr="004427DD">
        <w:rPr>
          <w:rFonts w:ascii="Arial" w:hAnsi="Arial" w:cs="Arial"/>
          <w:szCs w:val="21"/>
        </w:rPr>
        <w:t>）、（</w:t>
      </w:r>
      <w:r w:rsidRPr="004427DD">
        <w:rPr>
          <w:rFonts w:ascii="Arial" w:hAnsi="Arial" w:cs="Arial"/>
          <w:szCs w:val="21"/>
        </w:rPr>
        <w:t>b</w:t>
      </w:r>
      <w:r w:rsidRPr="004427DD">
        <w:rPr>
          <w:rFonts w:ascii="Arial" w:hAnsi="Arial" w:cs="Arial"/>
          <w:szCs w:val="21"/>
        </w:rPr>
        <w:t>）、（</w:t>
      </w:r>
      <w:r w:rsidRPr="004427DD">
        <w:rPr>
          <w:rFonts w:ascii="Arial" w:hAnsi="Arial" w:cs="Arial"/>
          <w:szCs w:val="21"/>
        </w:rPr>
        <w:t>c</w:t>
      </w:r>
      <w:r w:rsidRPr="004427DD">
        <w:rPr>
          <w:rFonts w:ascii="Arial" w:hAnsi="Arial" w:cs="Arial"/>
          <w:szCs w:val="21"/>
        </w:rPr>
        <w:t>）</w:t>
      </w:r>
      <w:r w:rsidRPr="005401BB">
        <w:rPr>
          <w:rFonts w:ascii="Arial" w:hAnsi="Arial" w:cs="Arial"/>
          <w:szCs w:val="21"/>
        </w:rPr>
        <w:t>三种情况</w:t>
      </w:r>
      <w:r>
        <w:rPr>
          <w:rFonts w:ascii="Arial" w:hAnsi="Arial" w:cs="Arial" w:hint="eastAsia"/>
          <w:szCs w:val="21"/>
        </w:rPr>
        <w:t>一般不起控制作用</w:t>
      </w:r>
      <w:r w:rsidRPr="005401BB">
        <w:rPr>
          <w:rFonts w:ascii="Arial" w:hAnsi="Arial" w:cs="Arial"/>
          <w:szCs w:val="21"/>
        </w:rPr>
        <w:t>。</w:t>
      </w:r>
    </w:p>
    <w:p w:rsidR="00991F9F" w:rsidRPr="009752A6" w:rsidRDefault="00991F9F" w:rsidP="00854272">
      <w:pPr>
        <w:spacing w:line="276" w:lineRule="auto"/>
        <w:ind w:firstLineChars="200" w:firstLine="420"/>
        <w:rPr>
          <w:rFonts w:ascii="Arial" w:hAnsi="Arial" w:cs="Arial"/>
          <w:color w:val="000000"/>
          <w:szCs w:val="21"/>
        </w:rPr>
      </w:pPr>
      <w:r>
        <w:rPr>
          <w:rFonts w:ascii="Arial" w:hAnsi="Arial" w:cs="Arial" w:hint="eastAsia"/>
          <w:color w:val="000000"/>
          <w:szCs w:val="21"/>
        </w:rPr>
        <w:t xml:space="preserve">2  </w:t>
      </w:r>
      <w:r>
        <w:rPr>
          <w:rFonts w:ascii="Arial" w:hAnsi="Arial" w:cs="Arial" w:hint="eastAsia"/>
          <w:color w:val="000000"/>
          <w:szCs w:val="21"/>
        </w:rPr>
        <w:t>对于双排螺栓</w:t>
      </w:r>
      <w:r w:rsidRPr="009752A6">
        <w:rPr>
          <w:rFonts w:ascii="Arial" w:hAnsi="Arial" w:cs="Arial" w:hint="eastAsia"/>
          <w:color w:val="000000"/>
          <w:szCs w:val="21"/>
        </w:rPr>
        <w:t>连接角钢的</w:t>
      </w:r>
      <w:r>
        <w:rPr>
          <w:rFonts w:hint="eastAsia"/>
        </w:rPr>
        <w:t>拉、剪撕裂</w:t>
      </w:r>
      <w:r>
        <w:rPr>
          <w:rFonts w:ascii="Arial" w:hAnsi="Arial" w:cs="Arial" w:hint="eastAsia"/>
          <w:color w:val="000000"/>
          <w:szCs w:val="21"/>
        </w:rPr>
        <w:t>有</w:t>
      </w:r>
      <w:r>
        <w:rPr>
          <w:rFonts w:ascii="Arial" w:hAnsi="Arial" w:cs="Arial" w:hint="eastAsia"/>
          <w:color w:val="000000"/>
          <w:szCs w:val="21"/>
        </w:rPr>
        <w:t>2</w:t>
      </w:r>
      <w:r>
        <w:rPr>
          <w:rFonts w:ascii="Arial" w:hAnsi="Arial" w:cs="Arial" w:hint="eastAsia"/>
          <w:color w:val="000000"/>
          <w:szCs w:val="21"/>
        </w:rPr>
        <w:t>种</w:t>
      </w:r>
      <w:r>
        <w:rPr>
          <w:rFonts w:hint="eastAsia"/>
        </w:rPr>
        <w:t>模式，如图</w:t>
      </w:r>
      <w:r w:rsidR="00B3680B">
        <w:rPr>
          <w:rFonts w:ascii="Arial" w:hAnsi="Arial" w:cs="Arial"/>
        </w:rPr>
        <w:t>19</w:t>
      </w:r>
      <w:r>
        <w:rPr>
          <w:rFonts w:hint="eastAsia"/>
        </w:rPr>
        <w:t>所示：</w:t>
      </w:r>
    </w:p>
    <w:p w:rsidR="00991F9F" w:rsidRDefault="00991F9F" w:rsidP="007963CE">
      <w:pPr>
        <w:snapToGrid w:val="0"/>
        <w:spacing w:beforeLines="50" w:line="276" w:lineRule="auto"/>
        <w:jc w:val="center"/>
        <w:rPr>
          <w:rFonts w:ascii="Arial" w:hAnsi="Arial" w:cs="Arial"/>
          <w:color w:val="000000"/>
          <w:szCs w:val="21"/>
        </w:rPr>
      </w:pPr>
      <w:r>
        <w:rPr>
          <w:noProof/>
        </w:rPr>
        <w:drawing>
          <wp:inline distT="0" distB="0" distL="0" distR="0">
            <wp:extent cx="3190875" cy="156589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3189339" cy="1565138"/>
                    </a:xfrm>
                    <a:prstGeom prst="rect">
                      <a:avLst/>
                    </a:prstGeom>
                  </pic:spPr>
                </pic:pic>
              </a:graphicData>
            </a:graphic>
          </wp:inline>
        </w:drawing>
      </w:r>
    </w:p>
    <w:p w:rsidR="00991F9F" w:rsidRPr="00A8067A" w:rsidRDefault="00991F9F" w:rsidP="007963CE">
      <w:pPr>
        <w:snapToGrid w:val="0"/>
        <w:spacing w:beforeLines="50" w:line="276" w:lineRule="auto"/>
        <w:jc w:val="center"/>
        <w:rPr>
          <w:rFonts w:ascii="Arial" w:hAnsi="Arial" w:cs="Arial"/>
          <w:color w:val="000000"/>
          <w:sz w:val="18"/>
          <w:szCs w:val="18"/>
        </w:rPr>
      </w:pPr>
      <w:r w:rsidRPr="00A8067A">
        <w:rPr>
          <w:rFonts w:ascii="Arial" w:hAnsi="Arial" w:cs="Arial" w:hint="eastAsia"/>
          <w:color w:val="000000"/>
          <w:sz w:val="18"/>
          <w:szCs w:val="18"/>
        </w:rPr>
        <w:t>（</w:t>
      </w:r>
      <w:r w:rsidRPr="00A8067A">
        <w:rPr>
          <w:rFonts w:ascii="Arial" w:hAnsi="Arial" w:cs="Arial" w:hint="eastAsia"/>
          <w:color w:val="000000"/>
          <w:sz w:val="18"/>
          <w:szCs w:val="18"/>
        </w:rPr>
        <w:t>a</w:t>
      </w:r>
      <w:r w:rsidRPr="00A8067A">
        <w:rPr>
          <w:rFonts w:ascii="Arial" w:hAnsi="Arial" w:cs="Arial" w:hint="eastAsia"/>
          <w:color w:val="000000"/>
          <w:sz w:val="18"/>
          <w:szCs w:val="18"/>
        </w:rPr>
        <w:t>）</w:t>
      </w:r>
      <w:r w:rsidRPr="00A8067A">
        <w:rPr>
          <w:rFonts w:ascii="Arial" w:hAnsi="Arial" w:cs="Arial" w:hint="eastAsia"/>
          <w:color w:val="000000"/>
          <w:sz w:val="18"/>
          <w:szCs w:val="18"/>
        </w:rPr>
        <w:t>L</w:t>
      </w:r>
      <w:r w:rsidRPr="00A8067A">
        <w:rPr>
          <w:rFonts w:ascii="Arial" w:hAnsi="Arial" w:cs="Arial" w:hint="eastAsia"/>
          <w:color w:val="000000"/>
          <w:sz w:val="18"/>
          <w:szCs w:val="18"/>
        </w:rPr>
        <w:t>形</w:t>
      </w:r>
      <w:proofErr w:type="gramStart"/>
      <w:r w:rsidRPr="00A8067A">
        <w:rPr>
          <w:rFonts w:ascii="Arial" w:hAnsi="Arial" w:cs="Arial" w:hint="eastAsia"/>
          <w:color w:val="000000"/>
          <w:sz w:val="18"/>
          <w:szCs w:val="18"/>
        </w:rPr>
        <w:t>破坏线</w:t>
      </w:r>
      <w:proofErr w:type="gramEnd"/>
      <w:r w:rsidRPr="00A8067A">
        <w:rPr>
          <w:rFonts w:ascii="Arial" w:hAnsi="Arial" w:cs="Arial" w:hint="eastAsia"/>
          <w:color w:val="000000"/>
          <w:sz w:val="18"/>
          <w:szCs w:val="18"/>
        </w:rPr>
        <w:t xml:space="preserve"> </w:t>
      </w:r>
      <w:r>
        <w:rPr>
          <w:rFonts w:ascii="Arial" w:hAnsi="Arial" w:cs="Arial" w:hint="eastAsia"/>
          <w:color w:val="000000"/>
          <w:sz w:val="18"/>
          <w:szCs w:val="18"/>
        </w:rPr>
        <w:t xml:space="preserve">        </w:t>
      </w:r>
      <w:r w:rsidRPr="00A8067A">
        <w:rPr>
          <w:rFonts w:ascii="Arial" w:hAnsi="Arial" w:cs="Arial" w:hint="eastAsia"/>
          <w:color w:val="000000"/>
          <w:sz w:val="18"/>
          <w:szCs w:val="18"/>
        </w:rPr>
        <w:t>（</w:t>
      </w:r>
      <w:r w:rsidRPr="00A8067A">
        <w:rPr>
          <w:rFonts w:ascii="Arial" w:hAnsi="Arial" w:cs="Arial" w:hint="eastAsia"/>
          <w:color w:val="000000"/>
          <w:sz w:val="18"/>
          <w:szCs w:val="18"/>
        </w:rPr>
        <w:t>b</w:t>
      </w:r>
      <w:r w:rsidRPr="00A8067A">
        <w:rPr>
          <w:rFonts w:ascii="Arial" w:hAnsi="Arial" w:cs="Arial" w:hint="eastAsia"/>
          <w:color w:val="000000"/>
          <w:sz w:val="18"/>
          <w:szCs w:val="18"/>
        </w:rPr>
        <w:t>）</w:t>
      </w:r>
      <w:r w:rsidRPr="00A8067A">
        <w:rPr>
          <w:rFonts w:ascii="宋体" w:hAnsi="宋体" w:cs="Arial" w:hint="eastAsia"/>
          <w:color w:val="000000"/>
          <w:sz w:val="18"/>
          <w:szCs w:val="18"/>
        </w:rPr>
        <w:t>Π</w:t>
      </w:r>
      <w:r w:rsidRPr="00A8067A">
        <w:rPr>
          <w:rFonts w:ascii="Arial" w:hAnsi="Arial" w:cs="Arial" w:hint="eastAsia"/>
          <w:color w:val="000000"/>
          <w:sz w:val="18"/>
          <w:szCs w:val="18"/>
        </w:rPr>
        <w:t>形破坏线</w:t>
      </w:r>
    </w:p>
    <w:p w:rsidR="00991F9F" w:rsidRPr="00A8067A" w:rsidRDefault="00991F9F" w:rsidP="00854272">
      <w:pPr>
        <w:spacing w:line="276" w:lineRule="auto"/>
        <w:jc w:val="center"/>
        <w:rPr>
          <w:rFonts w:ascii="Arial" w:hAnsi="Arial" w:cs="Arial"/>
          <w:color w:val="000000"/>
          <w:sz w:val="18"/>
          <w:szCs w:val="18"/>
        </w:rPr>
      </w:pPr>
      <w:r w:rsidRPr="00A8067A">
        <w:rPr>
          <w:rFonts w:ascii="Arial" w:hAnsi="Arial" w:cs="Arial"/>
          <w:color w:val="000000"/>
          <w:sz w:val="18"/>
          <w:szCs w:val="18"/>
        </w:rPr>
        <w:t xml:space="preserve">   </w:t>
      </w:r>
      <w:r w:rsidRPr="00A8067A">
        <w:rPr>
          <w:rFonts w:ascii="Arial" w:hAnsi="Arial" w:cs="Arial" w:hint="eastAsia"/>
          <w:color w:val="000000"/>
          <w:sz w:val="18"/>
          <w:szCs w:val="18"/>
        </w:rPr>
        <w:t>图</w:t>
      </w:r>
      <w:r w:rsidR="00B3680B">
        <w:rPr>
          <w:rFonts w:ascii="Arial" w:hAnsi="Arial" w:cs="Arial"/>
          <w:color w:val="000000"/>
          <w:sz w:val="18"/>
          <w:szCs w:val="18"/>
        </w:rPr>
        <w:t>19</w:t>
      </w:r>
      <w:r w:rsidRPr="00A8067A">
        <w:rPr>
          <w:rFonts w:ascii="Arial" w:hAnsi="Arial" w:cs="Arial"/>
          <w:color w:val="000000"/>
          <w:sz w:val="18"/>
          <w:szCs w:val="18"/>
        </w:rPr>
        <w:t xml:space="preserve"> </w:t>
      </w:r>
      <w:r>
        <w:rPr>
          <w:rFonts w:ascii="Arial" w:hAnsi="Arial" w:cs="Arial" w:hint="eastAsia"/>
          <w:color w:val="000000"/>
          <w:sz w:val="18"/>
          <w:szCs w:val="18"/>
        </w:rPr>
        <w:t xml:space="preserve"> </w:t>
      </w:r>
      <w:r w:rsidRPr="00A8067A">
        <w:rPr>
          <w:rFonts w:ascii="Arial" w:hAnsi="Arial" w:cs="Arial" w:hint="eastAsia"/>
          <w:color w:val="000000"/>
          <w:sz w:val="18"/>
          <w:szCs w:val="18"/>
        </w:rPr>
        <w:t>连接角钢的</w:t>
      </w:r>
      <w:r>
        <w:rPr>
          <w:rFonts w:ascii="Arial" w:hAnsi="Arial" w:cs="Arial" w:hint="eastAsia"/>
          <w:color w:val="000000"/>
          <w:sz w:val="18"/>
          <w:szCs w:val="18"/>
        </w:rPr>
        <w:t>拉、剪</w:t>
      </w:r>
      <w:r>
        <w:rPr>
          <w:rFonts w:ascii="Arial" w:hAnsi="Arial" w:cs="Arial"/>
          <w:color w:val="000000"/>
          <w:sz w:val="18"/>
          <w:szCs w:val="18"/>
        </w:rPr>
        <w:t>撕裂</w:t>
      </w:r>
      <w:r w:rsidRPr="00A8067A">
        <w:rPr>
          <w:rFonts w:ascii="Arial" w:hAnsi="Arial" w:cs="Arial" w:hint="eastAsia"/>
          <w:color w:val="000000"/>
          <w:sz w:val="18"/>
          <w:szCs w:val="18"/>
        </w:rPr>
        <w:t>破坏模式</w:t>
      </w:r>
    </w:p>
    <w:p w:rsidR="00991F9F" w:rsidRPr="009752A6" w:rsidRDefault="00991F9F" w:rsidP="00854272">
      <w:pPr>
        <w:spacing w:line="276" w:lineRule="auto"/>
        <w:ind w:firstLineChars="200" w:firstLine="420"/>
        <w:rPr>
          <w:rFonts w:ascii="Arial" w:hAnsi="Arial" w:cs="Arial"/>
          <w:color w:val="000000"/>
          <w:szCs w:val="21"/>
        </w:rPr>
      </w:pPr>
      <w:r>
        <w:rPr>
          <w:rFonts w:ascii="Arial" w:hAnsi="Arial" w:cs="Arial" w:hint="eastAsia"/>
          <w:color w:val="000000"/>
          <w:szCs w:val="21"/>
        </w:rPr>
        <w:t xml:space="preserve">3  </w:t>
      </w:r>
      <w:r w:rsidRPr="009752A6">
        <w:rPr>
          <w:rFonts w:ascii="Arial" w:hAnsi="Arial" w:cs="Arial" w:hint="eastAsia"/>
          <w:color w:val="000000"/>
          <w:szCs w:val="21"/>
        </w:rPr>
        <w:t>腹板连接板的</w:t>
      </w:r>
      <w:r>
        <w:rPr>
          <w:rFonts w:hint="eastAsia"/>
        </w:rPr>
        <w:t>拉、剪撕裂</w:t>
      </w:r>
      <w:r>
        <w:rPr>
          <w:rFonts w:ascii="Arial" w:hAnsi="Arial" w:cs="Arial" w:hint="eastAsia"/>
          <w:color w:val="000000"/>
          <w:szCs w:val="21"/>
        </w:rPr>
        <w:t>有</w:t>
      </w:r>
      <w:r>
        <w:rPr>
          <w:rFonts w:ascii="Arial" w:hAnsi="Arial" w:cs="Arial" w:hint="eastAsia"/>
          <w:color w:val="000000"/>
          <w:szCs w:val="21"/>
        </w:rPr>
        <w:t>2</w:t>
      </w:r>
      <w:r>
        <w:rPr>
          <w:rFonts w:ascii="Arial" w:hAnsi="Arial" w:cs="Arial" w:hint="eastAsia"/>
          <w:color w:val="000000"/>
          <w:szCs w:val="21"/>
        </w:rPr>
        <w:t>种</w:t>
      </w:r>
      <w:r>
        <w:rPr>
          <w:rFonts w:hint="eastAsia"/>
        </w:rPr>
        <w:t>模式，如图</w:t>
      </w:r>
      <w:r>
        <w:rPr>
          <w:rFonts w:ascii="Arial" w:hAnsi="Arial" w:cs="Arial"/>
        </w:rPr>
        <w:t>2</w:t>
      </w:r>
      <w:r w:rsidR="00B3680B">
        <w:rPr>
          <w:rFonts w:ascii="Arial" w:hAnsi="Arial" w:cs="Arial"/>
        </w:rPr>
        <w:t>0</w:t>
      </w:r>
      <w:r>
        <w:rPr>
          <w:rFonts w:hint="eastAsia"/>
        </w:rPr>
        <w:t>所示：</w:t>
      </w:r>
    </w:p>
    <w:p w:rsidR="00991F9F" w:rsidRPr="009752A6" w:rsidRDefault="00991F9F" w:rsidP="007963CE">
      <w:pPr>
        <w:spacing w:beforeLines="50" w:line="276" w:lineRule="auto"/>
        <w:jc w:val="center"/>
        <w:rPr>
          <w:rFonts w:ascii="Arial" w:hAnsi="Arial" w:cs="Arial"/>
          <w:color w:val="000000"/>
          <w:szCs w:val="21"/>
        </w:rPr>
      </w:pPr>
      <w:r>
        <w:rPr>
          <w:noProof/>
        </w:rPr>
        <w:lastRenderedPageBreak/>
        <w:drawing>
          <wp:inline distT="0" distB="0" distL="0" distR="0">
            <wp:extent cx="3238500" cy="1616250"/>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3242653" cy="1618323"/>
                    </a:xfrm>
                    <a:prstGeom prst="rect">
                      <a:avLst/>
                    </a:prstGeom>
                  </pic:spPr>
                </pic:pic>
              </a:graphicData>
            </a:graphic>
          </wp:inline>
        </w:drawing>
      </w:r>
    </w:p>
    <w:p w:rsidR="00991F9F" w:rsidRPr="00A8067A" w:rsidRDefault="00991F9F" w:rsidP="007963CE">
      <w:pPr>
        <w:snapToGrid w:val="0"/>
        <w:spacing w:beforeLines="50" w:line="276" w:lineRule="auto"/>
        <w:jc w:val="center"/>
        <w:rPr>
          <w:rFonts w:ascii="Arial" w:hAnsi="Arial" w:cs="Arial"/>
          <w:color w:val="000000"/>
          <w:sz w:val="18"/>
          <w:szCs w:val="18"/>
        </w:rPr>
      </w:pPr>
      <w:r w:rsidRPr="00A8067A">
        <w:rPr>
          <w:rFonts w:ascii="Arial" w:hAnsi="Arial" w:cs="Arial" w:hint="eastAsia"/>
          <w:color w:val="000000"/>
          <w:sz w:val="18"/>
          <w:szCs w:val="18"/>
        </w:rPr>
        <w:t>（</w:t>
      </w:r>
      <w:r w:rsidRPr="00A8067A">
        <w:rPr>
          <w:rFonts w:ascii="Arial" w:hAnsi="Arial" w:cs="Arial" w:hint="eastAsia"/>
          <w:color w:val="000000"/>
          <w:sz w:val="18"/>
          <w:szCs w:val="18"/>
        </w:rPr>
        <w:t>a</w:t>
      </w:r>
      <w:r w:rsidRPr="00A8067A">
        <w:rPr>
          <w:rFonts w:ascii="Arial" w:hAnsi="Arial" w:cs="Arial" w:hint="eastAsia"/>
          <w:color w:val="000000"/>
          <w:sz w:val="18"/>
          <w:szCs w:val="18"/>
        </w:rPr>
        <w:t>）</w:t>
      </w:r>
      <w:r w:rsidRPr="00A8067A">
        <w:rPr>
          <w:rFonts w:ascii="Arial" w:hAnsi="Arial" w:cs="Arial" w:hint="eastAsia"/>
          <w:color w:val="000000"/>
          <w:sz w:val="18"/>
          <w:szCs w:val="18"/>
        </w:rPr>
        <w:t>L</w:t>
      </w:r>
      <w:r w:rsidRPr="00A8067A">
        <w:rPr>
          <w:rFonts w:ascii="Arial" w:hAnsi="Arial" w:cs="Arial" w:hint="eastAsia"/>
          <w:color w:val="000000"/>
          <w:sz w:val="18"/>
          <w:szCs w:val="18"/>
        </w:rPr>
        <w:t>形</w:t>
      </w:r>
      <w:proofErr w:type="gramStart"/>
      <w:r w:rsidRPr="00A8067A">
        <w:rPr>
          <w:rFonts w:ascii="Arial" w:hAnsi="Arial" w:cs="Arial" w:hint="eastAsia"/>
          <w:color w:val="000000"/>
          <w:sz w:val="18"/>
          <w:szCs w:val="18"/>
        </w:rPr>
        <w:t>破坏线</w:t>
      </w:r>
      <w:proofErr w:type="gramEnd"/>
      <w:r w:rsidRPr="00A8067A">
        <w:rPr>
          <w:rFonts w:ascii="Arial" w:hAnsi="Arial" w:cs="Arial" w:hint="eastAsia"/>
          <w:color w:val="000000"/>
          <w:sz w:val="18"/>
          <w:szCs w:val="18"/>
        </w:rPr>
        <w:t xml:space="preserve"> </w:t>
      </w:r>
      <w:r>
        <w:rPr>
          <w:rFonts w:ascii="Arial" w:hAnsi="Arial" w:cs="Arial" w:hint="eastAsia"/>
          <w:color w:val="000000"/>
          <w:sz w:val="18"/>
          <w:szCs w:val="18"/>
        </w:rPr>
        <w:t xml:space="preserve">        </w:t>
      </w:r>
      <w:r w:rsidRPr="00A8067A">
        <w:rPr>
          <w:rFonts w:ascii="Arial" w:hAnsi="Arial" w:cs="Arial" w:hint="eastAsia"/>
          <w:color w:val="000000"/>
          <w:sz w:val="18"/>
          <w:szCs w:val="18"/>
        </w:rPr>
        <w:t>（</w:t>
      </w:r>
      <w:r w:rsidRPr="00A8067A">
        <w:rPr>
          <w:rFonts w:ascii="Arial" w:hAnsi="Arial" w:cs="Arial" w:hint="eastAsia"/>
          <w:color w:val="000000"/>
          <w:sz w:val="18"/>
          <w:szCs w:val="18"/>
        </w:rPr>
        <w:t>b</w:t>
      </w:r>
      <w:r w:rsidRPr="00A8067A">
        <w:rPr>
          <w:rFonts w:ascii="Arial" w:hAnsi="Arial" w:cs="Arial" w:hint="eastAsia"/>
          <w:color w:val="000000"/>
          <w:sz w:val="18"/>
          <w:szCs w:val="18"/>
        </w:rPr>
        <w:t>）</w:t>
      </w:r>
      <w:r w:rsidRPr="00A8067A">
        <w:rPr>
          <w:rFonts w:ascii="宋体" w:hAnsi="宋体" w:cs="Arial" w:hint="eastAsia"/>
          <w:color w:val="000000"/>
          <w:sz w:val="18"/>
          <w:szCs w:val="18"/>
        </w:rPr>
        <w:t>Π</w:t>
      </w:r>
      <w:r w:rsidRPr="00A8067A">
        <w:rPr>
          <w:rFonts w:ascii="Arial" w:hAnsi="Arial" w:cs="Arial" w:hint="eastAsia"/>
          <w:color w:val="000000"/>
          <w:sz w:val="18"/>
          <w:szCs w:val="18"/>
        </w:rPr>
        <w:t>形破坏线</w:t>
      </w:r>
    </w:p>
    <w:p w:rsidR="00991F9F" w:rsidRPr="00A8067A" w:rsidRDefault="00991F9F" w:rsidP="00854272">
      <w:pPr>
        <w:spacing w:line="276" w:lineRule="auto"/>
        <w:jc w:val="center"/>
        <w:rPr>
          <w:rFonts w:ascii="Arial" w:hAnsi="Arial" w:cs="Arial"/>
          <w:color w:val="000000"/>
          <w:sz w:val="18"/>
          <w:szCs w:val="18"/>
        </w:rPr>
      </w:pPr>
      <w:r w:rsidRPr="00A8067A">
        <w:rPr>
          <w:rFonts w:ascii="Arial" w:hAnsi="Arial" w:cs="Arial"/>
          <w:color w:val="000000"/>
          <w:sz w:val="18"/>
          <w:szCs w:val="18"/>
        </w:rPr>
        <w:t xml:space="preserve">   </w:t>
      </w:r>
      <w:r w:rsidRPr="00A8067A">
        <w:rPr>
          <w:rFonts w:ascii="Arial" w:hAnsi="Arial" w:cs="Arial" w:hint="eastAsia"/>
          <w:color w:val="000000"/>
          <w:sz w:val="18"/>
          <w:szCs w:val="18"/>
        </w:rPr>
        <w:t>图</w:t>
      </w:r>
      <w:r>
        <w:rPr>
          <w:rFonts w:ascii="Arial" w:hAnsi="Arial" w:cs="Arial"/>
          <w:color w:val="000000"/>
          <w:sz w:val="18"/>
          <w:szCs w:val="18"/>
        </w:rPr>
        <w:t>2</w:t>
      </w:r>
      <w:r w:rsidR="00B3680B">
        <w:rPr>
          <w:rFonts w:ascii="Arial" w:hAnsi="Arial" w:cs="Arial"/>
          <w:color w:val="000000"/>
          <w:sz w:val="18"/>
          <w:szCs w:val="18"/>
        </w:rPr>
        <w:t>0</w:t>
      </w:r>
      <w:r w:rsidRPr="00A8067A">
        <w:rPr>
          <w:rFonts w:ascii="Arial" w:hAnsi="Arial" w:cs="Arial"/>
          <w:color w:val="000000"/>
          <w:sz w:val="18"/>
          <w:szCs w:val="18"/>
        </w:rPr>
        <w:t xml:space="preserve"> </w:t>
      </w:r>
      <w:r>
        <w:rPr>
          <w:rFonts w:ascii="Arial" w:hAnsi="Arial" w:cs="Arial" w:hint="eastAsia"/>
          <w:color w:val="000000"/>
          <w:sz w:val="18"/>
          <w:szCs w:val="18"/>
        </w:rPr>
        <w:t xml:space="preserve"> </w:t>
      </w:r>
      <w:r>
        <w:rPr>
          <w:rFonts w:ascii="Arial" w:hAnsi="Arial" w:cs="Arial" w:hint="eastAsia"/>
          <w:color w:val="000000"/>
          <w:sz w:val="18"/>
          <w:szCs w:val="18"/>
        </w:rPr>
        <w:t>腹板连接板</w:t>
      </w:r>
      <w:r w:rsidRPr="00A8067A">
        <w:rPr>
          <w:rFonts w:ascii="Arial" w:hAnsi="Arial" w:cs="Arial" w:hint="eastAsia"/>
          <w:color w:val="000000"/>
          <w:sz w:val="18"/>
          <w:szCs w:val="18"/>
        </w:rPr>
        <w:t>的</w:t>
      </w:r>
      <w:r>
        <w:rPr>
          <w:rFonts w:ascii="Arial" w:hAnsi="Arial" w:cs="Arial" w:hint="eastAsia"/>
          <w:color w:val="000000"/>
          <w:sz w:val="18"/>
          <w:szCs w:val="18"/>
        </w:rPr>
        <w:t>拉、剪</w:t>
      </w:r>
      <w:r>
        <w:rPr>
          <w:rFonts w:ascii="Arial" w:hAnsi="Arial" w:cs="Arial"/>
          <w:color w:val="000000"/>
          <w:sz w:val="18"/>
          <w:szCs w:val="18"/>
        </w:rPr>
        <w:t>撕裂</w:t>
      </w:r>
      <w:r w:rsidRPr="00A8067A">
        <w:rPr>
          <w:rFonts w:ascii="Arial" w:hAnsi="Arial" w:cs="Arial" w:hint="eastAsia"/>
          <w:color w:val="000000"/>
          <w:sz w:val="18"/>
          <w:szCs w:val="18"/>
        </w:rPr>
        <w:t>破坏模式</w:t>
      </w:r>
    </w:p>
    <w:p w:rsidR="00991F9F" w:rsidRDefault="00991F9F" w:rsidP="00854272">
      <w:pPr>
        <w:spacing w:line="276" w:lineRule="auto"/>
        <w:rPr>
          <w:rFonts w:ascii="Arial" w:hAnsi="Arial" w:cs="Arial"/>
          <w:b/>
        </w:rPr>
      </w:pPr>
    </w:p>
    <w:p w:rsidR="00991F9F" w:rsidRPr="00197677" w:rsidRDefault="00991F9F" w:rsidP="00854272">
      <w:pPr>
        <w:spacing w:line="276" w:lineRule="auto"/>
        <w:rPr>
          <w:rFonts w:ascii="Arial" w:hAnsi="Arial" w:cs="Arial"/>
          <w:color w:val="000000"/>
          <w:szCs w:val="21"/>
        </w:rPr>
      </w:pPr>
      <w:r w:rsidRPr="00991F9F">
        <w:rPr>
          <w:rFonts w:ascii="Arial" w:hAnsi="Arial" w:cs="Arial"/>
          <w:b/>
        </w:rPr>
        <w:t>E</w:t>
      </w:r>
      <w:r>
        <w:rPr>
          <w:rFonts w:ascii="Arial" w:hAnsi="Arial" w:cs="Arial"/>
          <w:b/>
        </w:rPr>
        <w:t>.</w:t>
      </w:r>
      <w:r w:rsidRPr="00991F9F">
        <w:rPr>
          <w:rFonts w:ascii="Arial" w:hAnsi="Arial" w:cs="Arial" w:hint="eastAsia"/>
          <w:b/>
        </w:rPr>
        <w:t>1</w:t>
      </w:r>
      <w:r>
        <w:rPr>
          <w:rFonts w:ascii="Arial" w:hAnsi="Arial" w:cs="Arial"/>
          <w:b/>
        </w:rPr>
        <w:t>.</w:t>
      </w:r>
      <w:r w:rsidRPr="00991F9F">
        <w:rPr>
          <w:rFonts w:ascii="Arial" w:hAnsi="Arial" w:cs="Arial"/>
          <w:b/>
        </w:rPr>
        <w:t>4</w:t>
      </w:r>
      <w:r>
        <w:rPr>
          <w:rFonts w:ascii="Arial" w:hAnsi="Arial" w:cs="Arial"/>
        </w:rPr>
        <w:t xml:space="preserve">  </w:t>
      </w:r>
      <w:r w:rsidRPr="00197677">
        <w:rPr>
          <w:rFonts w:ascii="Arial" w:hAnsi="Arial" w:cs="Arial" w:hint="eastAsia"/>
          <w:color w:val="000000"/>
          <w:szCs w:val="21"/>
        </w:rPr>
        <w:t>对于支撑与梁</w:t>
      </w:r>
      <w:r>
        <w:rPr>
          <w:rFonts w:ascii="Arial" w:hAnsi="Arial" w:cs="Arial" w:hint="eastAsia"/>
          <w:color w:val="000000"/>
          <w:szCs w:val="21"/>
        </w:rPr>
        <w:t>和</w:t>
      </w:r>
      <w:r w:rsidRPr="00197677">
        <w:rPr>
          <w:rFonts w:ascii="Arial" w:hAnsi="Arial" w:cs="Arial" w:hint="eastAsia"/>
          <w:color w:val="000000"/>
          <w:szCs w:val="21"/>
        </w:rPr>
        <w:t>柱连接的节点，节点板可能的最大受力位置有水平和竖向两种情况，如图</w:t>
      </w:r>
      <w:r>
        <w:rPr>
          <w:rFonts w:ascii="Arial" w:hAnsi="Arial" w:cs="Arial"/>
          <w:color w:val="000000"/>
          <w:szCs w:val="21"/>
        </w:rPr>
        <w:t>2</w:t>
      </w:r>
      <w:r w:rsidR="00B3680B">
        <w:rPr>
          <w:rFonts w:ascii="Arial" w:hAnsi="Arial" w:cs="Arial"/>
          <w:color w:val="000000"/>
          <w:szCs w:val="21"/>
        </w:rPr>
        <w:t>1</w:t>
      </w:r>
      <w:r w:rsidRPr="00197677">
        <w:rPr>
          <w:rFonts w:ascii="Arial" w:hAnsi="Arial" w:cs="Arial"/>
          <w:color w:val="000000"/>
          <w:szCs w:val="21"/>
        </w:rPr>
        <w:t>(</w:t>
      </w:r>
      <w:r>
        <w:rPr>
          <w:rFonts w:ascii="Arial" w:hAnsi="Arial" w:cs="Arial" w:hint="eastAsia"/>
          <w:color w:val="000000"/>
          <w:szCs w:val="21"/>
        </w:rPr>
        <w:t>a</w:t>
      </w:r>
      <w:r w:rsidRPr="00197677">
        <w:rPr>
          <w:rFonts w:ascii="Arial" w:hAnsi="Arial" w:cs="Arial"/>
          <w:color w:val="000000"/>
          <w:szCs w:val="21"/>
        </w:rPr>
        <w:t>)</w:t>
      </w:r>
      <w:r w:rsidRPr="00197677">
        <w:rPr>
          <w:rFonts w:ascii="Arial" w:hAnsi="Arial" w:cs="Arial" w:hint="eastAsia"/>
          <w:color w:val="000000"/>
          <w:szCs w:val="21"/>
        </w:rPr>
        <w:t>所示，应分别进行计算。</w:t>
      </w:r>
    </w:p>
    <w:p w:rsidR="00991F9F" w:rsidRPr="00197677" w:rsidRDefault="00991F9F" w:rsidP="00854272">
      <w:pPr>
        <w:spacing w:line="276" w:lineRule="auto"/>
        <w:ind w:firstLineChars="200" w:firstLine="420"/>
        <w:rPr>
          <w:rFonts w:ascii="Arial" w:hAnsi="Arial" w:cs="Arial"/>
          <w:color w:val="000000"/>
          <w:szCs w:val="21"/>
        </w:rPr>
      </w:pPr>
      <w:r w:rsidRPr="00197677">
        <w:rPr>
          <w:rFonts w:ascii="Arial" w:hAnsi="Arial" w:cs="Arial" w:hint="eastAsia"/>
          <w:color w:val="000000"/>
          <w:szCs w:val="21"/>
        </w:rPr>
        <w:t>对于倒</w:t>
      </w:r>
      <w:r w:rsidRPr="00197677">
        <w:rPr>
          <w:rFonts w:ascii="Arial" w:hAnsi="Arial" w:cs="Arial"/>
          <w:color w:val="000000"/>
          <w:szCs w:val="21"/>
        </w:rPr>
        <w:t>V</w:t>
      </w:r>
      <w:r w:rsidRPr="00197677">
        <w:rPr>
          <w:rFonts w:ascii="Arial" w:hAnsi="Arial" w:cs="Arial" w:hint="eastAsia"/>
          <w:color w:val="000000"/>
          <w:szCs w:val="21"/>
        </w:rPr>
        <w:t>形支撑与梁的连接节点，节点板可能的最大受力位置如图</w:t>
      </w:r>
      <w:r>
        <w:rPr>
          <w:rFonts w:ascii="Arial" w:hAnsi="Arial" w:cs="Arial"/>
          <w:color w:val="000000"/>
          <w:szCs w:val="21"/>
        </w:rPr>
        <w:t>2</w:t>
      </w:r>
      <w:r w:rsidR="00B3680B">
        <w:rPr>
          <w:rFonts w:ascii="Arial" w:hAnsi="Arial" w:cs="Arial"/>
          <w:color w:val="000000"/>
          <w:szCs w:val="21"/>
        </w:rPr>
        <w:t>1</w:t>
      </w:r>
      <w:r w:rsidRPr="00197677">
        <w:rPr>
          <w:rFonts w:ascii="Arial" w:hAnsi="Arial" w:cs="Arial"/>
          <w:color w:val="000000"/>
          <w:szCs w:val="21"/>
        </w:rPr>
        <w:t>(b)</w:t>
      </w:r>
      <w:r w:rsidRPr="00197677">
        <w:rPr>
          <w:rFonts w:ascii="Arial" w:hAnsi="Arial" w:cs="Arial" w:hint="eastAsia"/>
          <w:color w:val="000000"/>
          <w:szCs w:val="21"/>
        </w:rPr>
        <w:t>所示。在外荷载和支撑内力的作用下，此处同时存在轴力、剪力和弯矩。应根据最不利工况使用公式</w:t>
      </w:r>
      <w:r>
        <w:rPr>
          <w:rFonts w:ascii="Arial" w:hAnsi="Arial" w:cs="Arial"/>
          <w:color w:val="000000"/>
          <w:szCs w:val="21"/>
        </w:rPr>
        <w:t>E</w:t>
      </w:r>
      <w:r>
        <w:rPr>
          <w:rFonts w:ascii="Arial" w:hAnsi="Arial" w:cs="Arial" w:hint="eastAsia"/>
          <w:color w:val="000000"/>
          <w:szCs w:val="21"/>
        </w:rPr>
        <w:t>.1.2</w:t>
      </w:r>
      <w:r w:rsidRPr="00197677">
        <w:rPr>
          <w:rFonts w:ascii="Arial" w:hAnsi="Arial" w:cs="Arial" w:hint="eastAsia"/>
          <w:color w:val="000000"/>
          <w:szCs w:val="21"/>
        </w:rPr>
        <w:t>计算。</w:t>
      </w:r>
    </w:p>
    <w:p w:rsidR="00991F9F" w:rsidRDefault="00991F9F" w:rsidP="00854272">
      <w:pPr>
        <w:spacing w:line="276" w:lineRule="auto"/>
        <w:ind w:firstLineChars="200" w:firstLine="420"/>
        <w:rPr>
          <w:rFonts w:ascii="Arial" w:hAnsi="Arial" w:cs="Arial"/>
          <w:color w:val="000000"/>
          <w:szCs w:val="21"/>
        </w:rPr>
      </w:pPr>
      <w:r w:rsidRPr="00197677">
        <w:rPr>
          <w:rFonts w:ascii="Arial" w:hAnsi="Arial" w:cs="Arial" w:hint="eastAsia"/>
          <w:color w:val="000000"/>
          <w:szCs w:val="21"/>
        </w:rPr>
        <w:t>注意，此处的内力应该按照不小于公式</w:t>
      </w:r>
      <w:r w:rsidRPr="00197677">
        <w:rPr>
          <w:rFonts w:ascii="Arial" w:hAnsi="Arial" w:cs="Arial"/>
          <w:color w:val="000000"/>
          <w:szCs w:val="21"/>
        </w:rPr>
        <w:t xml:space="preserve"> </w:t>
      </w:r>
      <w:r>
        <w:rPr>
          <w:rFonts w:ascii="Arial" w:hAnsi="Arial" w:cs="Arial" w:hint="eastAsia"/>
          <w:color w:val="000000"/>
          <w:szCs w:val="21"/>
        </w:rPr>
        <w:t>（</w:t>
      </w:r>
      <w:r>
        <w:rPr>
          <w:rFonts w:ascii="Arial" w:hAnsi="Arial" w:cs="Arial" w:hint="eastAsia"/>
          <w:color w:val="000000"/>
          <w:szCs w:val="21"/>
        </w:rPr>
        <w:t>7.2.</w:t>
      </w:r>
      <w:r>
        <w:rPr>
          <w:rFonts w:ascii="Arial" w:hAnsi="Arial" w:cs="Arial"/>
          <w:color w:val="000000"/>
          <w:szCs w:val="21"/>
        </w:rPr>
        <w:t>2-2</w:t>
      </w:r>
      <w:r>
        <w:rPr>
          <w:rFonts w:ascii="Arial" w:hAnsi="Arial" w:cs="Arial" w:hint="eastAsia"/>
          <w:color w:val="000000"/>
          <w:szCs w:val="21"/>
        </w:rPr>
        <w:t>）的</w:t>
      </w:r>
      <w:r w:rsidRPr="000A7ADA">
        <w:rPr>
          <w:rFonts w:ascii="Arial" w:hAnsi="Arial" w:cs="Arial" w:hint="eastAsia"/>
          <w:i/>
          <w:color w:val="000000"/>
          <w:szCs w:val="21"/>
        </w:rPr>
        <w:t>N</w:t>
      </w:r>
      <w:r w:rsidRPr="000A7ADA">
        <w:rPr>
          <w:rFonts w:ascii="Arial" w:hAnsi="Arial" w:cs="Arial" w:hint="eastAsia"/>
          <w:color w:val="000000"/>
          <w:szCs w:val="21"/>
          <w:vertAlign w:val="subscript"/>
        </w:rPr>
        <w:t>4</w:t>
      </w:r>
      <w:r>
        <w:rPr>
          <w:rFonts w:ascii="Arial" w:hAnsi="Arial" w:cs="Arial" w:hint="eastAsia"/>
          <w:color w:val="000000"/>
          <w:szCs w:val="21"/>
        </w:rPr>
        <w:t>值</w:t>
      </w:r>
      <w:r w:rsidRPr="00197677">
        <w:rPr>
          <w:rFonts w:ascii="Arial" w:hAnsi="Arial" w:cs="Arial" w:hint="eastAsia"/>
          <w:color w:val="000000"/>
          <w:szCs w:val="21"/>
        </w:rPr>
        <w:t>。对于倒</w:t>
      </w:r>
      <w:r w:rsidRPr="00197677">
        <w:rPr>
          <w:rFonts w:ascii="Arial" w:hAnsi="Arial" w:cs="Arial"/>
          <w:color w:val="000000"/>
          <w:szCs w:val="21"/>
        </w:rPr>
        <w:t>V</w:t>
      </w:r>
      <w:r w:rsidRPr="00197677">
        <w:rPr>
          <w:rFonts w:ascii="Arial" w:hAnsi="Arial" w:cs="Arial" w:hint="eastAsia"/>
          <w:color w:val="000000"/>
          <w:szCs w:val="21"/>
        </w:rPr>
        <w:t>支撑与梁连接的节点板处，还需要考虑拉压杆不平衡力的分力在垂直和水平两个方向产生的拉力和剪力，拉力有偏心时还要计入弯矩作用效应的影响。</w:t>
      </w:r>
    </w:p>
    <w:p w:rsidR="00991F9F" w:rsidRDefault="00991F9F" w:rsidP="00854272">
      <w:pPr>
        <w:spacing w:line="276" w:lineRule="auto"/>
        <w:jc w:val="center"/>
        <w:rPr>
          <w:rFonts w:ascii="Arial" w:hAnsi="Arial" w:cs="Arial"/>
          <w:color w:val="000000"/>
          <w:szCs w:val="21"/>
        </w:rPr>
      </w:pPr>
      <w:r>
        <w:rPr>
          <w:noProof/>
        </w:rPr>
        <w:drawing>
          <wp:inline distT="0" distB="0" distL="0" distR="0">
            <wp:extent cx="4015409" cy="1577931"/>
            <wp:effectExtent l="0" t="0" r="4445"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4045662" cy="1589819"/>
                    </a:xfrm>
                    <a:prstGeom prst="rect">
                      <a:avLst/>
                    </a:prstGeom>
                  </pic:spPr>
                </pic:pic>
              </a:graphicData>
            </a:graphic>
          </wp:inline>
        </w:drawing>
      </w:r>
      <w:r>
        <w:rPr>
          <w:noProof/>
        </w:rPr>
        <w:t xml:space="preserve"> </w:t>
      </w:r>
    </w:p>
    <w:p w:rsidR="00991F9F" w:rsidRDefault="00991F9F" w:rsidP="00854272">
      <w:pPr>
        <w:spacing w:line="276" w:lineRule="auto"/>
        <w:ind w:firstLineChars="650" w:firstLine="1170"/>
        <w:rPr>
          <w:rFonts w:ascii="Arial" w:hAnsi="Arial" w:cs="Arial"/>
          <w:szCs w:val="21"/>
        </w:rPr>
      </w:pPr>
      <w:r>
        <w:rPr>
          <w:rFonts w:hint="eastAsia"/>
          <w:color w:val="000000"/>
          <w:sz w:val="18"/>
          <w:szCs w:val="18"/>
        </w:rPr>
        <w:t>（</w:t>
      </w:r>
      <w:r>
        <w:rPr>
          <w:rFonts w:hint="eastAsia"/>
          <w:color w:val="000000"/>
          <w:sz w:val="18"/>
          <w:szCs w:val="18"/>
        </w:rPr>
        <w:t>a</w:t>
      </w:r>
      <w:r>
        <w:rPr>
          <w:rFonts w:hint="eastAsia"/>
          <w:color w:val="000000"/>
          <w:sz w:val="18"/>
          <w:szCs w:val="18"/>
        </w:rPr>
        <w:t>）支撑与梁和柱连接点</w:t>
      </w:r>
      <w:r>
        <w:rPr>
          <w:rFonts w:hint="eastAsia"/>
          <w:color w:val="000000"/>
          <w:sz w:val="18"/>
          <w:szCs w:val="18"/>
        </w:rPr>
        <w:t xml:space="preserve">               </w:t>
      </w:r>
      <w:r>
        <w:rPr>
          <w:rFonts w:hint="eastAsia"/>
          <w:color w:val="000000"/>
          <w:sz w:val="18"/>
          <w:szCs w:val="18"/>
        </w:rPr>
        <w:t>（</w:t>
      </w:r>
      <w:r>
        <w:rPr>
          <w:rFonts w:hint="eastAsia"/>
          <w:color w:val="000000"/>
          <w:sz w:val="18"/>
          <w:szCs w:val="18"/>
        </w:rPr>
        <w:t>b</w:t>
      </w:r>
      <w:r>
        <w:rPr>
          <w:rFonts w:hint="eastAsia"/>
          <w:color w:val="000000"/>
          <w:sz w:val="18"/>
          <w:szCs w:val="18"/>
        </w:rPr>
        <w:t>）支撑与</w:t>
      </w:r>
      <w:proofErr w:type="gramStart"/>
      <w:r>
        <w:rPr>
          <w:rFonts w:hint="eastAsia"/>
          <w:color w:val="000000"/>
          <w:sz w:val="18"/>
          <w:szCs w:val="18"/>
        </w:rPr>
        <w:t>梁跨中连接点</w:t>
      </w:r>
      <w:proofErr w:type="gramEnd"/>
    </w:p>
    <w:p w:rsidR="00991F9F" w:rsidRDefault="00991F9F" w:rsidP="00854272">
      <w:pPr>
        <w:spacing w:line="276" w:lineRule="auto"/>
        <w:jc w:val="center"/>
        <w:rPr>
          <w:rFonts w:ascii="Arial" w:hAnsi="Arial" w:cs="Arial"/>
          <w:szCs w:val="21"/>
        </w:rPr>
      </w:pPr>
      <w:r w:rsidRPr="00CC1571">
        <w:rPr>
          <w:rFonts w:hint="eastAsia"/>
          <w:color w:val="000000"/>
          <w:sz w:val="18"/>
          <w:szCs w:val="18"/>
        </w:rPr>
        <w:t>图</w:t>
      </w:r>
      <w:r>
        <w:rPr>
          <w:rFonts w:ascii="Arial" w:hAnsi="Arial" w:cs="Arial"/>
          <w:color w:val="000000"/>
          <w:sz w:val="18"/>
          <w:szCs w:val="18"/>
        </w:rPr>
        <w:t>2</w:t>
      </w:r>
      <w:r w:rsidR="00B3680B">
        <w:rPr>
          <w:rFonts w:ascii="Arial" w:hAnsi="Arial" w:cs="Arial"/>
          <w:color w:val="000000"/>
          <w:sz w:val="18"/>
          <w:szCs w:val="18"/>
        </w:rPr>
        <w:t>1</w:t>
      </w:r>
      <w:r>
        <w:rPr>
          <w:rFonts w:ascii="Arial" w:hAnsi="Arial" w:cs="Arial" w:hint="eastAsia"/>
          <w:color w:val="000000"/>
          <w:sz w:val="18"/>
          <w:szCs w:val="18"/>
        </w:rPr>
        <w:t xml:space="preserve"> </w:t>
      </w:r>
      <w:r w:rsidRPr="00CC1571">
        <w:rPr>
          <w:rFonts w:hint="eastAsia"/>
          <w:color w:val="000000"/>
          <w:sz w:val="18"/>
          <w:szCs w:val="18"/>
        </w:rPr>
        <w:t xml:space="preserve"> </w:t>
      </w:r>
      <w:r>
        <w:rPr>
          <w:rFonts w:hint="eastAsia"/>
        </w:rPr>
        <w:t>支撑节点板</w:t>
      </w:r>
      <w:r>
        <w:rPr>
          <w:rFonts w:hint="eastAsia"/>
          <w:color w:val="000000"/>
          <w:sz w:val="18"/>
          <w:szCs w:val="18"/>
        </w:rPr>
        <w:t>自身强度验算位置示意图</w:t>
      </w:r>
    </w:p>
    <w:p w:rsidR="00991F9F" w:rsidRPr="00197677" w:rsidRDefault="00991F9F" w:rsidP="00854272">
      <w:pPr>
        <w:spacing w:line="276" w:lineRule="auto"/>
        <w:jc w:val="center"/>
        <w:rPr>
          <w:rFonts w:ascii="Arial" w:hAnsi="Arial" w:cs="Arial"/>
          <w:color w:val="000000"/>
          <w:szCs w:val="21"/>
        </w:rPr>
      </w:pPr>
      <w:r w:rsidRPr="002948DC">
        <w:rPr>
          <w:rFonts w:ascii="Arial" w:hAnsi="Arial" w:cs="Arial"/>
          <w:noProof/>
          <w:sz w:val="18"/>
          <w:szCs w:val="18"/>
        </w:rPr>
        <w:t>1——</w:t>
      </w:r>
      <w:r>
        <w:rPr>
          <w:rFonts w:ascii="Arial" w:hAnsi="Arial" w:cs="Arial" w:hint="eastAsia"/>
          <w:noProof/>
          <w:sz w:val="18"/>
          <w:szCs w:val="18"/>
        </w:rPr>
        <w:t>节点板与柱连接处</w:t>
      </w:r>
      <w:r w:rsidRPr="002948DC">
        <w:rPr>
          <w:rFonts w:ascii="Arial" w:hAnsi="Arial" w:cs="Arial"/>
          <w:noProof/>
          <w:sz w:val="18"/>
          <w:szCs w:val="18"/>
        </w:rPr>
        <w:t>；</w:t>
      </w:r>
      <w:r w:rsidRPr="002948DC">
        <w:rPr>
          <w:rFonts w:ascii="Arial" w:hAnsi="Arial" w:cs="Arial"/>
          <w:noProof/>
          <w:sz w:val="18"/>
          <w:szCs w:val="18"/>
        </w:rPr>
        <w:t>2——</w:t>
      </w:r>
      <w:r>
        <w:rPr>
          <w:rFonts w:ascii="Arial" w:hAnsi="Arial" w:cs="Arial" w:hint="eastAsia"/>
          <w:noProof/>
          <w:sz w:val="18"/>
          <w:szCs w:val="18"/>
        </w:rPr>
        <w:t>节点板与梁连接处</w:t>
      </w:r>
    </w:p>
    <w:p w:rsidR="00991F9F" w:rsidRDefault="00991F9F" w:rsidP="007963CE">
      <w:pPr>
        <w:snapToGrid w:val="0"/>
        <w:spacing w:afterLines="50" w:line="276" w:lineRule="auto"/>
        <w:ind w:firstLineChars="200" w:firstLine="420"/>
        <w:rPr>
          <w:rFonts w:ascii="Arial" w:eastAsiaTheme="minorEastAsia" w:hAnsi="Arial" w:cs="Arial"/>
          <w:color w:val="000000"/>
          <w:szCs w:val="21"/>
        </w:rPr>
      </w:pPr>
      <w:r w:rsidRPr="004D1B6B">
        <w:rPr>
          <w:rFonts w:hint="eastAsia"/>
          <w:color w:val="000000" w:themeColor="text1"/>
        </w:rPr>
        <w:t>当节点板与梁和柱</w:t>
      </w:r>
      <w:r>
        <w:rPr>
          <w:rFonts w:hint="eastAsia"/>
          <w:color w:val="000000" w:themeColor="text1"/>
        </w:rPr>
        <w:t>、或</w:t>
      </w:r>
      <w:r w:rsidRPr="004D1B6B">
        <w:rPr>
          <w:rFonts w:hint="eastAsia"/>
          <w:color w:val="000000" w:themeColor="text1"/>
        </w:rPr>
        <w:t>节点板与端板采用</w:t>
      </w:r>
      <w:r>
        <w:rPr>
          <w:rFonts w:hint="eastAsia"/>
          <w:color w:val="000000" w:themeColor="text1"/>
        </w:rPr>
        <w:t>全熔透</w:t>
      </w:r>
      <w:r w:rsidRPr="004D1B6B">
        <w:rPr>
          <w:rFonts w:hint="eastAsia"/>
          <w:color w:val="000000" w:themeColor="text1"/>
        </w:rPr>
        <w:t>T</w:t>
      </w:r>
      <w:r w:rsidRPr="004D1B6B">
        <w:rPr>
          <w:rFonts w:hint="eastAsia"/>
          <w:color w:val="000000" w:themeColor="text1"/>
        </w:rPr>
        <w:t>形对接焊缝连接时，可免于对焊缝验算，否则应按公式（</w:t>
      </w:r>
      <w:r w:rsidRPr="00857431">
        <w:rPr>
          <w:rFonts w:ascii="Arial" w:hAnsi="Arial" w:cs="Arial"/>
          <w:color w:val="000000" w:themeColor="text1"/>
        </w:rPr>
        <w:t>E.1.4</w:t>
      </w:r>
      <w:r w:rsidRPr="004D1B6B">
        <w:rPr>
          <w:rFonts w:hint="eastAsia"/>
          <w:color w:val="000000" w:themeColor="text1"/>
        </w:rPr>
        <w:t>）对焊缝进行验算。</w:t>
      </w:r>
    </w:p>
    <w:p w:rsidR="00991F9F" w:rsidRPr="00991F9F" w:rsidRDefault="00991F9F" w:rsidP="00854272">
      <w:pPr>
        <w:spacing w:line="276" w:lineRule="auto"/>
        <w:rPr>
          <w:rFonts w:ascii="Arial" w:hAnsi="Arial" w:cs="Arial"/>
          <w:b/>
        </w:rPr>
      </w:pPr>
    </w:p>
    <w:p w:rsidR="004B61BF" w:rsidRDefault="004B61BF" w:rsidP="00854272">
      <w:pPr>
        <w:spacing w:line="276" w:lineRule="auto"/>
        <w:jc w:val="center"/>
        <w:rPr>
          <w:b/>
        </w:rPr>
      </w:pPr>
      <w:r>
        <w:rPr>
          <w:rFonts w:ascii="Arial" w:hAnsi="Arial" w:cs="Arial"/>
          <w:b/>
        </w:rPr>
        <w:t>E</w:t>
      </w:r>
      <w:r w:rsidRPr="00B00D7F">
        <w:rPr>
          <w:rFonts w:ascii="Arial" w:hAnsi="Arial" w:cs="Arial"/>
          <w:b/>
        </w:rPr>
        <w:t>.</w:t>
      </w:r>
      <w:r>
        <w:rPr>
          <w:rFonts w:ascii="Arial" w:hAnsi="Arial" w:cs="Arial" w:hint="eastAsia"/>
          <w:b/>
        </w:rPr>
        <w:t xml:space="preserve">2 </w:t>
      </w:r>
      <w:r w:rsidRPr="00DC5046">
        <w:rPr>
          <w:b/>
        </w:rPr>
        <w:t xml:space="preserve"> </w:t>
      </w:r>
      <w:r>
        <w:rPr>
          <w:rFonts w:hint="eastAsia"/>
          <w:b/>
        </w:rPr>
        <w:t>稳定计算要求</w:t>
      </w:r>
    </w:p>
    <w:p w:rsidR="004B61BF" w:rsidRPr="00DC5046" w:rsidRDefault="004B61BF" w:rsidP="00854272">
      <w:pPr>
        <w:spacing w:line="276" w:lineRule="auto"/>
        <w:jc w:val="center"/>
        <w:rPr>
          <w:b/>
        </w:rPr>
      </w:pPr>
    </w:p>
    <w:p w:rsidR="004B61BF" w:rsidRDefault="004B61BF" w:rsidP="00854272">
      <w:pPr>
        <w:pStyle w:val="20"/>
        <w:spacing w:line="276" w:lineRule="auto"/>
        <w:ind w:leftChars="0" w:left="0" w:firstLineChars="0" w:firstLine="0"/>
        <w:rPr>
          <w:rFonts w:ascii="Arial" w:hAnsi="Arial" w:cs="Arial"/>
          <w:bCs/>
          <w:szCs w:val="21"/>
        </w:rPr>
      </w:pPr>
      <w:r w:rsidRPr="004B61BF">
        <w:rPr>
          <w:rFonts w:ascii="Arial" w:hAnsi="Arial" w:cs="Arial"/>
          <w:b/>
        </w:rPr>
        <w:t>E</w:t>
      </w:r>
      <w:r w:rsidRPr="004B61BF">
        <w:rPr>
          <w:rFonts w:ascii="Arial" w:hAnsi="Arial" w:cs="Arial" w:hint="eastAsia"/>
          <w:b/>
        </w:rPr>
        <w:t>.</w:t>
      </w:r>
      <w:r w:rsidRPr="004B61BF">
        <w:rPr>
          <w:rFonts w:ascii="Arial" w:hAnsi="Arial" w:cs="Arial"/>
          <w:b/>
        </w:rPr>
        <w:t>2</w:t>
      </w:r>
      <w:r w:rsidRPr="004B61BF">
        <w:rPr>
          <w:rFonts w:ascii="Arial" w:hAnsi="Arial" w:cs="Arial" w:hint="eastAsia"/>
          <w:b/>
        </w:rPr>
        <w:t>.</w:t>
      </w:r>
      <w:r w:rsidRPr="004B61BF">
        <w:rPr>
          <w:rFonts w:ascii="Arial" w:hAnsi="Arial" w:cs="Arial"/>
          <w:b/>
        </w:rPr>
        <w:t>1</w:t>
      </w:r>
      <w:r>
        <w:rPr>
          <w:rFonts w:ascii="Arial" w:hAnsi="Arial" w:cs="Arial"/>
        </w:rPr>
        <w:t xml:space="preserve">  </w:t>
      </w:r>
      <w:r>
        <w:rPr>
          <w:rFonts w:hint="eastAsia"/>
        </w:rPr>
        <w:t>对于梁与柱连接处支撑节点板（两</w:t>
      </w:r>
      <w:proofErr w:type="gramStart"/>
      <w:r>
        <w:rPr>
          <w:rFonts w:hint="eastAsia"/>
        </w:rPr>
        <w:t>垂直边</w:t>
      </w:r>
      <w:proofErr w:type="gramEnd"/>
      <w:r>
        <w:rPr>
          <w:rFonts w:hint="eastAsia"/>
        </w:rPr>
        <w:t>受约束）的计算长度系数，是</w:t>
      </w:r>
      <w:r>
        <w:rPr>
          <w:rFonts w:ascii="Arial" w:hAnsi="Arial" w:cs="Arial" w:hint="eastAsia"/>
          <w:bCs/>
          <w:szCs w:val="21"/>
        </w:rPr>
        <w:t>根据支撑在不同角度下对应不同</w:t>
      </w:r>
      <w:r>
        <w:rPr>
          <w:rFonts w:ascii="Arial" w:hAnsi="Arial" w:cs="Arial" w:hint="eastAsia"/>
          <w:bCs/>
          <w:szCs w:val="21"/>
        </w:rPr>
        <w:t>L/b</w:t>
      </w:r>
      <w:r w:rsidRPr="00D427CD">
        <w:rPr>
          <w:rFonts w:ascii="Arial" w:hAnsi="Arial" w:cs="Arial" w:hint="eastAsia"/>
          <w:bCs/>
          <w:szCs w:val="21"/>
          <w:vertAlign w:val="subscript"/>
        </w:rPr>
        <w:t>e</w:t>
      </w:r>
      <w:r>
        <w:rPr>
          <w:rFonts w:ascii="Arial" w:hAnsi="Arial" w:cs="Arial" w:hint="eastAsia"/>
          <w:bCs/>
          <w:szCs w:val="21"/>
        </w:rPr>
        <w:t>值及尺寸效应的影响等因素，采用有限元模拟分析后，综合对比得出公式</w:t>
      </w:r>
      <w:r w:rsidRPr="009752A6">
        <w:rPr>
          <w:rFonts w:ascii="Arial" w:hAnsi="Arial" w:cs="Arial" w:hint="eastAsia"/>
          <w:color w:val="000000"/>
          <w:szCs w:val="21"/>
        </w:rPr>
        <w:t>（</w:t>
      </w:r>
      <w:r>
        <w:rPr>
          <w:rFonts w:ascii="Arial" w:hAnsi="Arial" w:cs="Arial"/>
          <w:color w:val="000000"/>
          <w:szCs w:val="21"/>
        </w:rPr>
        <w:t>E</w:t>
      </w:r>
      <w:r>
        <w:rPr>
          <w:rFonts w:ascii="Arial" w:hAnsi="Arial" w:cs="Arial" w:hint="eastAsia"/>
          <w:color w:val="000000"/>
          <w:szCs w:val="21"/>
        </w:rPr>
        <w:t>.2.1</w:t>
      </w:r>
      <w:r w:rsidRPr="009752A6">
        <w:rPr>
          <w:rFonts w:ascii="Arial" w:hAnsi="Arial" w:cs="Arial" w:hint="eastAsia"/>
          <w:color w:val="000000"/>
          <w:szCs w:val="21"/>
        </w:rPr>
        <w:t>）</w:t>
      </w:r>
      <w:r>
        <w:rPr>
          <w:rFonts w:ascii="Arial" w:hAnsi="Arial" w:cs="Arial" w:hint="eastAsia"/>
          <w:color w:val="000000"/>
          <w:szCs w:val="21"/>
        </w:rPr>
        <w:t>。参见</w:t>
      </w:r>
      <w:r>
        <w:rPr>
          <w:rFonts w:hint="eastAsia"/>
          <w:bCs/>
          <w:szCs w:val="21"/>
        </w:rPr>
        <w:t>《</w:t>
      </w:r>
      <w:r w:rsidRPr="002A2EDF">
        <w:rPr>
          <w:rFonts w:hint="eastAsia"/>
          <w:bCs/>
          <w:szCs w:val="21"/>
        </w:rPr>
        <w:t>节点板在支撑轴压力作用下的稳定分析</w:t>
      </w:r>
      <w:r>
        <w:rPr>
          <w:rFonts w:hint="eastAsia"/>
          <w:bCs/>
          <w:szCs w:val="21"/>
        </w:rPr>
        <w:t>》，张文元、陈世玺等，《</w:t>
      </w:r>
      <w:r w:rsidRPr="002A2EDF">
        <w:rPr>
          <w:rFonts w:hint="eastAsia"/>
          <w:bCs/>
          <w:szCs w:val="21"/>
        </w:rPr>
        <w:t>哈尔滨工业大学学报</w:t>
      </w:r>
      <w:r>
        <w:rPr>
          <w:rFonts w:hint="eastAsia"/>
          <w:bCs/>
          <w:szCs w:val="21"/>
        </w:rPr>
        <w:t>》（</w:t>
      </w:r>
      <w:r w:rsidRPr="002A2EDF">
        <w:rPr>
          <w:rFonts w:ascii="Arial" w:hAnsi="Arial" w:cs="Arial"/>
          <w:bCs/>
          <w:szCs w:val="21"/>
        </w:rPr>
        <w:t>Vol.44, No.2, 2012(2):1-6</w:t>
      </w:r>
      <w:r>
        <w:rPr>
          <w:rFonts w:hint="eastAsia"/>
          <w:bCs/>
          <w:szCs w:val="21"/>
        </w:rPr>
        <w:t>）。</w:t>
      </w:r>
      <w:r>
        <w:rPr>
          <w:rFonts w:ascii="Arial" w:hAnsi="Arial" w:cs="Arial" w:hint="eastAsia"/>
          <w:bCs/>
          <w:szCs w:val="21"/>
        </w:rPr>
        <w:t>研究成果表明：当支撑与柱轴线夹角为</w:t>
      </w:r>
      <w:r>
        <w:rPr>
          <w:rFonts w:ascii="Arial" w:hAnsi="Arial" w:cs="Arial" w:hint="eastAsia"/>
          <w:bCs/>
          <w:szCs w:val="21"/>
        </w:rPr>
        <w:t>45</w:t>
      </w:r>
      <w:r>
        <w:rPr>
          <w:rFonts w:ascii="Arial" w:hAnsi="Arial" w:cs="Arial" w:hint="eastAsia"/>
          <w:bCs/>
          <w:szCs w:val="21"/>
          <w:vertAlign w:val="superscript"/>
        </w:rPr>
        <w:t>0</w:t>
      </w:r>
      <w:r>
        <w:rPr>
          <w:rFonts w:ascii="Arial" w:hAnsi="Arial" w:cs="Arial" w:hint="eastAsia"/>
          <w:bCs/>
          <w:szCs w:val="21"/>
        </w:rPr>
        <w:t>时，</w:t>
      </w:r>
      <w:r w:rsidRPr="00AC51E9">
        <w:rPr>
          <w:rFonts w:ascii="Arial" w:hAnsi="Arial" w:cs="Arial" w:hint="eastAsia"/>
          <w:bCs/>
          <w:i/>
          <w:szCs w:val="21"/>
        </w:rPr>
        <w:t>L/b</w:t>
      </w:r>
      <w:r w:rsidRPr="00F63FB3">
        <w:rPr>
          <w:rFonts w:ascii="Arial" w:hAnsi="Arial" w:cs="Arial" w:hint="eastAsia"/>
          <w:bCs/>
          <w:szCs w:val="21"/>
          <w:vertAlign w:val="subscript"/>
        </w:rPr>
        <w:t>e</w:t>
      </w:r>
      <w:r>
        <w:rPr>
          <w:rFonts w:ascii="Arial" w:hAnsi="Arial" w:cs="Arial" w:hint="eastAsia"/>
          <w:bCs/>
          <w:szCs w:val="21"/>
        </w:rPr>
        <w:t>出现最小值并趋近于</w:t>
      </w:r>
      <w:r>
        <w:rPr>
          <w:rFonts w:ascii="Arial" w:hAnsi="Arial" w:cs="Arial" w:hint="eastAsia"/>
          <w:bCs/>
          <w:szCs w:val="21"/>
        </w:rPr>
        <w:t>0.5</w:t>
      </w:r>
      <w:r>
        <w:rPr>
          <w:rFonts w:ascii="Arial" w:hAnsi="Arial" w:cs="Arial" w:hint="eastAsia"/>
          <w:bCs/>
          <w:szCs w:val="21"/>
        </w:rPr>
        <w:t>，</w:t>
      </w:r>
      <w:r>
        <w:rPr>
          <w:rFonts w:hint="eastAsia"/>
        </w:rPr>
        <w:t>此时按公式</w:t>
      </w:r>
      <w:r w:rsidRPr="009752A6">
        <w:rPr>
          <w:rFonts w:ascii="Arial" w:hAnsi="Arial" w:cs="Arial" w:hint="eastAsia"/>
          <w:color w:val="000000"/>
          <w:szCs w:val="21"/>
        </w:rPr>
        <w:t>（</w:t>
      </w:r>
      <w:r>
        <w:rPr>
          <w:rFonts w:ascii="Arial" w:hAnsi="Arial" w:cs="Arial"/>
          <w:color w:val="000000"/>
          <w:szCs w:val="21"/>
        </w:rPr>
        <w:t>E</w:t>
      </w:r>
      <w:r>
        <w:rPr>
          <w:rFonts w:ascii="Arial" w:hAnsi="Arial" w:cs="Arial" w:hint="eastAsia"/>
          <w:color w:val="000000"/>
          <w:szCs w:val="21"/>
        </w:rPr>
        <w:t>.2.1</w:t>
      </w:r>
      <w:r w:rsidRPr="009752A6">
        <w:rPr>
          <w:rFonts w:ascii="Arial" w:hAnsi="Arial" w:cs="Arial" w:hint="eastAsia"/>
          <w:color w:val="000000"/>
          <w:szCs w:val="21"/>
        </w:rPr>
        <w:t>）</w:t>
      </w:r>
      <w:r>
        <w:rPr>
          <w:rFonts w:ascii="Arial" w:hAnsi="Arial" w:cs="Arial" w:hint="eastAsia"/>
          <w:bCs/>
          <w:szCs w:val="21"/>
        </w:rPr>
        <w:t>可得出计算长度系数</w:t>
      </w:r>
      <w:r>
        <w:rPr>
          <w:rFonts w:ascii="Arial" w:hAnsi="Arial" w:cs="Arial"/>
          <w:bCs/>
          <w:szCs w:val="21"/>
        </w:rPr>
        <w:t>μ</w:t>
      </w:r>
      <w:r>
        <w:rPr>
          <w:rFonts w:hint="eastAsia"/>
        </w:rPr>
        <w:t>的</w:t>
      </w:r>
      <w:r>
        <w:rPr>
          <w:rFonts w:ascii="Arial" w:hAnsi="Arial" w:cs="Arial" w:hint="eastAsia"/>
          <w:bCs/>
          <w:szCs w:val="21"/>
        </w:rPr>
        <w:t>最小值为</w:t>
      </w:r>
      <w:r>
        <w:rPr>
          <w:rFonts w:ascii="Arial" w:hAnsi="Arial" w:cs="Arial" w:hint="eastAsia"/>
          <w:bCs/>
          <w:szCs w:val="21"/>
        </w:rPr>
        <w:t>0.65</w:t>
      </w:r>
      <w:r>
        <w:rPr>
          <w:rFonts w:ascii="Arial" w:hAnsi="Arial" w:cs="Arial" w:hint="eastAsia"/>
          <w:bCs/>
          <w:szCs w:val="21"/>
        </w:rPr>
        <w:t>，与</w:t>
      </w:r>
      <w:r>
        <w:rPr>
          <w:rFonts w:ascii="Arial" w:hAnsi="Arial" w:cs="Arial" w:hint="eastAsia"/>
          <w:bCs/>
          <w:szCs w:val="21"/>
        </w:rPr>
        <w:t>Thornton</w:t>
      </w:r>
      <w:r>
        <w:rPr>
          <w:rFonts w:ascii="Arial" w:hAnsi="Arial" w:cs="Arial" w:hint="eastAsia"/>
          <w:bCs/>
          <w:szCs w:val="21"/>
        </w:rPr>
        <w:t>等学者的建议取值一致。随着</w:t>
      </w:r>
      <w:r w:rsidRPr="00AC51E9">
        <w:rPr>
          <w:rFonts w:ascii="Arial" w:hAnsi="Arial" w:cs="Arial" w:hint="eastAsia"/>
          <w:bCs/>
          <w:i/>
          <w:szCs w:val="21"/>
        </w:rPr>
        <w:t>L/b</w:t>
      </w:r>
      <w:r w:rsidRPr="00F63FB3">
        <w:rPr>
          <w:rFonts w:ascii="Arial" w:hAnsi="Arial" w:cs="Arial" w:hint="eastAsia"/>
          <w:bCs/>
          <w:szCs w:val="21"/>
          <w:vertAlign w:val="subscript"/>
        </w:rPr>
        <w:t>e</w:t>
      </w:r>
      <w:r>
        <w:rPr>
          <w:rFonts w:ascii="Arial" w:hAnsi="Arial" w:cs="Arial" w:hint="eastAsia"/>
          <w:bCs/>
          <w:szCs w:val="21"/>
        </w:rPr>
        <w:t>的增加，支撑端部逐渐远离直角约束边，</w:t>
      </w:r>
      <w:proofErr w:type="gramStart"/>
      <w:r>
        <w:rPr>
          <w:rFonts w:ascii="Arial" w:hAnsi="Arial" w:cs="Arial" w:hint="eastAsia"/>
          <w:bCs/>
          <w:szCs w:val="21"/>
        </w:rPr>
        <w:t>板柱的</w:t>
      </w:r>
      <w:proofErr w:type="gramEnd"/>
      <w:r>
        <w:rPr>
          <w:rFonts w:ascii="Arial" w:hAnsi="Arial" w:cs="Arial" w:hint="eastAsia"/>
          <w:bCs/>
          <w:szCs w:val="21"/>
        </w:rPr>
        <w:t>计算长度系数近似线性增加；而当</w:t>
      </w:r>
      <w:r>
        <w:rPr>
          <w:rFonts w:ascii="Arial" w:hAnsi="Arial" w:cs="Arial" w:hint="eastAsia"/>
          <w:bCs/>
          <w:szCs w:val="21"/>
        </w:rPr>
        <w:t>L/b</w:t>
      </w:r>
      <w:r w:rsidRPr="00F63FB3">
        <w:rPr>
          <w:rFonts w:ascii="Arial" w:hAnsi="Arial" w:cs="Arial" w:hint="eastAsia"/>
          <w:bCs/>
          <w:szCs w:val="21"/>
          <w:vertAlign w:val="subscript"/>
        </w:rPr>
        <w:t>e</w:t>
      </w:r>
      <w:proofErr w:type="gramStart"/>
      <w:r>
        <w:rPr>
          <w:rFonts w:ascii="Arial" w:hAnsi="Arial" w:cs="Arial" w:hint="eastAsia"/>
          <w:bCs/>
          <w:szCs w:val="21"/>
        </w:rPr>
        <w:t>超过超过</w:t>
      </w:r>
      <w:proofErr w:type="gramEnd"/>
      <w:r>
        <w:rPr>
          <w:rFonts w:ascii="Arial" w:hAnsi="Arial" w:cs="Arial" w:hint="eastAsia"/>
          <w:bCs/>
          <w:szCs w:val="21"/>
        </w:rPr>
        <w:t>0.7125</w:t>
      </w:r>
      <w:r>
        <w:rPr>
          <w:rFonts w:ascii="Arial" w:hAnsi="Arial" w:cs="Arial" w:hint="eastAsia"/>
          <w:bCs/>
          <w:szCs w:val="21"/>
        </w:rPr>
        <w:t>后，计算长度系数的变化区域平缓，故取恒定值</w:t>
      </w:r>
      <w:r>
        <w:rPr>
          <w:rFonts w:ascii="Arial" w:hAnsi="Arial" w:cs="Arial" w:hint="eastAsia"/>
          <w:bCs/>
          <w:szCs w:val="21"/>
        </w:rPr>
        <w:t>0.82</w:t>
      </w:r>
      <w:r>
        <w:rPr>
          <w:rFonts w:ascii="Arial" w:hAnsi="Arial" w:cs="Arial" w:hint="eastAsia"/>
          <w:bCs/>
          <w:szCs w:val="21"/>
        </w:rPr>
        <w:t>。这种处理虽然对于支撑轴线与柱夹角较小的情况</w:t>
      </w:r>
      <w:r>
        <w:rPr>
          <w:rFonts w:ascii="Arial" w:hAnsi="Arial" w:cs="Arial" w:hint="eastAsia"/>
          <w:bCs/>
          <w:szCs w:val="21"/>
        </w:rPr>
        <w:lastRenderedPageBreak/>
        <w:t>略显保守，但可大大简化设计，方便应用，而且这种有明确物理意义的计算长度系数取值方法比以往文献和规范的定值更具有科学性。</w:t>
      </w:r>
    </w:p>
    <w:p w:rsidR="00991F9F" w:rsidRDefault="004B61BF" w:rsidP="0010292D">
      <w:pPr>
        <w:spacing w:line="276" w:lineRule="auto"/>
        <w:ind w:firstLineChars="200" w:firstLine="420"/>
        <w:rPr>
          <w:rFonts w:ascii="Arial" w:hAnsi="Arial" w:cs="Arial"/>
          <w:b/>
        </w:rPr>
      </w:pPr>
      <w:r>
        <w:rPr>
          <w:rFonts w:ascii="Arial" w:hAnsi="Arial" w:cs="Arial" w:hint="eastAsia"/>
          <w:bCs/>
          <w:szCs w:val="21"/>
        </w:rPr>
        <w:t>V</w:t>
      </w:r>
      <w:proofErr w:type="gramStart"/>
      <w:r>
        <w:rPr>
          <w:rFonts w:ascii="Arial" w:hAnsi="Arial" w:cs="Arial" w:hint="eastAsia"/>
          <w:bCs/>
          <w:szCs w:val="21"/>
        </w:rPr>
        <w:t>形撑及</w:t>
      </w:r>
      <w:proofErr w:type="gramEnd"/>
      <w:r>
        <w:rPr>
          <w:rFonts w:ascii="Arial" w:hAnsi="Arial" w:cs="Arial" w:hint="eastAsia"/>
          <w:bCs/>
          <w:szCs w:val="21"/>
        </w:rPr>
        <w:t>倒</w:t>
      </w:r>
      <w:r>
        <w:rPr>
          <w:rFonts w:ascii="Arial" w:hAnsi="Arial" w:cs="Arial" w:hint="eastAsia"/>
          <w:bCs/>
          <w:szCs w:val="21"/>
        </w:rPr>
        <w:t>V</w:t>
      </w:r>
      <w:proofErr w:type="gramStart"/>
      <w:r>
        <w:rPr>
          <w:rFonts w:ascii="Arial" w:hAnsi="Arial" w:cs="Arial" w:hint="eastAsia"/>
          <w:bCs/>
          <w:szCs w:val="21"/>
        </w:rPr>
        <w:t>形撑与</w:t>
      </w:r>
      <w:proofErr w:type="gramEnd"/>
      <w:r>
        <w:rPr>
          <w:rFonts w:ascii="Arial" w:hAnsi="Arial" w:cs="Arial" w:hint="eastAsia"/>
          <w:bCs/>
          <w:szCs w:val="21"/>
        </w:rPr>
        <w:t>梁的连接节点板，当于节点板中间设置双侧加劲肋时，其节点板可认为是受两</w:t>
      </w:r>
      <w:proofErr w:type="gramStart"/>
      <w:r>
        <w:rPr>
          <w:rFonts w:ascii="Arial" w:hAnsi="Arial" w:cs="Arial" w:hint="eastAsia"/>
          <w:bCs/>
          <w:szCs w:val="21"/>
        </w:rPr>
        <w:t>垂直边</w:t>
      </w:r>
      <w:proofErr w:type="gramEnd"/>
      <w:r>
        <w:rPr>
          <w:rFonts w:ascii="Arial" w:hAnsi="Arial" w:cs="Arial" w:hint="eastAsia"/>
          <w:bCs/>
          <w:szCs w:val="21"/>
        </w:rPr>
        <w:t>约束的，可按本条的公式确定节点板的计算长度系数；当节点板中间未设置面外加劲肋时，则节点板仅为单侧约束，相应的节点板计算长度系数建议按</w:t>
      </w:r>
      <w:r>
        <w:rPr>
          <w:rFonts w:ascii="Arial" w:hAnsi="Arial" w:cs="Arial" w:hint="eastAsia"/>
          <w:bCs/>
          <w:szCs w:val="21"/>
        </w:rPr>
        <w:t>1.2</w:t>
      </w:r>
      <w:r>
        <w:rPr>
          <w:rFonts w:ascii="Arial" w:hAnsi="Arial" w:cs="Arial" w:hint="eastAsia"/>
          <w:bCs/>
          <w:szCs w:val="21"/>
        </w:rPr>
        <w:t>考虑。</w:t>
      </w:r>
    </w:p>
    <w:p w:rsidR="004B61BF" w:rsidRDefault="004B61BF" w:rsidP="00854272">
      <w:pPr>
        <w:spacing w:line="276" w:lineRule="auto"/>
        <w:rPr>
          <w:rFonts w:ascii="Arial" w:hAnsi="Arial" w:cs="Arial"/>
          <w:b/>
        </w:rPr>
      </w:pPr>
    </w:p>
    <w:p w:rsidR="004B61BF" w:rsidRPr="009752A6" w:rsidRDefault="004B61BF" w:rsidP="00854272">
      <w:pPr>
        <w:spacing w:line="276" w:lineRule="auto"/>
        <w:rPr>
          <w:rFonts w:ascii="Arial" w:hAnsi="Arial" w:cs="Arial"/>
          <w:color w:val="000000"/>
          <w:szCs w:val="21"/>
        </w:rPr>
      </w:pPr>
      <w:r w:rsidRPr="004B61BF">
        <w:rPr>
          <w:rFonts w:ascii="Arial" w:hAnsi="Arial" w:cs="Arial"/>
          <w:b/>
        </w:rPr>
        <w:t xml:space="preserve">E.2.2 </w:t>
      </w:r>
      <w:r>
        <w:rPr>
          <w:rFonts w:ascii="Arial" w:hAnsi="Arial" w:cs="Arial"/>
        </w:rPr>
        <w:t xml:space="preserve"> </w:t>
      </w:r>
      <w:r>
        <w:rPr>
          <w:rFonts w:hint="eastAsia"/>
        </w:rPr>
        <w:t>支撑节点板</w:t>
      </w:r>
      <w:r w:rsidRPr="009752A6">
        <w:rPr>
          <w:rFonts w:ascii="Arial" w:hAnsi="Arial" w:cs="Arial" w:hint="eastAsia"/>
          <w:color w:val="000000"/>
          <w:szCs w:val="21"/>
        </w:rPr>
        <w:t>稳定验算时，当增加节点板厚</w:t>
      </w:r>
      <w:proofErr w:type="gramStart"/>
      <w:r w:rsidRPr="009752A6">
        <w:rPr>
          <w:rFonts w:ascii="Arial" w:hAnsi="Arial" w:cs="Arial" w:hint="eastAsia"/>
          <w:color w:val="000000"/>
          <w:szCs w:val="21"/>
        </w:rPr>
        <w:t>度效果</w:t>
      </w:r>
      <w:proofErr w:type="gramEnd"/>
      <w:r w:rsidRPr="009752A6">
        <w:rPr>
          <w:rFonts w:ascii="Arial" w:hAnsi="Arial" w:cs="Arial" w:hint="eastAsia"/>
          <w:color w:val="000000"/>
          <w:szCs w:val="21"/>
        </w:rPr>
        <w:t>不佳时，可采取如图</w:t>
      </w:r>
      <w:r>
        <w:rPr>
          <w:rFonts w:ascii="Arial" w:hAnsi="Arial" w:cs="Arial" w:hint="eastAsia"/>
          <w:color w:val="000000"/>
          <w:szCs w:val="21"/>
        </w:rPr>
        <w:t>2</w:t>
      </w:r>
      <w:r w:rsidR="00B3680B">
        <w:rPr>
          <w:rFonts w:ascii="Arial" w:hAnsi="Arial" w:cs="Arial"/>
          <w:color w:val="000000"/>
          <w:szCs w:val="21"/>
        </w:rPr>
        <w:t>2</w:t>
      </w:r>
      <w:r w:rsidRPr="009752A6">
        <w:rPr>
          <w:rFonts w:ascii="Arial" w:hAnsi="Arial" w:cs="Arial" w:hint="eastAsia"/>
          <w:color w:val="000000"/>
          <w:szCs w:val="21"/>
        </w:rPr>
        <w:t>所示的设置加劲肋的方法</w:t>
      </w:r>
      <w:r>
        <w:rPr>
          <w:rFonts w:ascii="Arial" w:hAnsi="Arial" w:cs="Arial" w:hint="eastAsia"/>
          <w:color w:val="000000"/>
          <w:szCs w:val="21"/>
        </w:rPr>
        <w:t>形成十字形截面</w:t>
      </w:r>
      <w:r w:rsidRPr="009752A6">
        <w:rPr>
          <w:rFonts w:ascii="Arial" w:hAnsi="Arial" w:cs="Arial" w:hint="eastAsia"/>
          <w:color w:val="000000"/>
          <w:szCs w:val="21"/>
        </w:rPr>
        <w:t>。加劲肋与螺栓的净距，以留出螺栓安装</w:t>
      </w:r>
      <w:proofErr w:type="gramStart"/>
      <w:r w:rsidRPr="009752A6">
        <w:rPr>
          <w:rFonts w:ascii="Arial" w:hAnsi="Arial" w:cs="Arial" w:hint="eastAsia"/>
          <w:color w:val="000000"/>
          <w:szCs w:val="21"/>
        </w:rPr>
        <w:t>和施拧的</w:t>
      </w:r>
      <w:proofErr w:type="gramEnd"/>
      <w:r w:rsidRPr="009752A6">
        <w:rPr>
          <w:rFonts w:ascii="Arial" w:hAnsi="Arial" w:cs="Arial" w:hint="eastAsia"/>
          <w:color w:val="000000"/>
          <w:szCs w:val="21"/>
        </w:rPr>
        <w:t>净空为准。</w:t>
      </w:r>
    </w:p>
    <w:p w:rsidR="004B61BF" w:rsidRPr="00943F1E" w:rsidRDefault="004B61BF" w:rsidP="007963CE">
      <w:pPr>
        <w:spacing w:beforeLines="50" w:afterLines="50" w:line="276" w:lineRule="auto"/>
        <w:ind w:firstLineChars="250" w:firstLine="525"/>
        <w:jc w:val="center"/>
        <w:rPr>
          <w:rFonts w:ascii="Arial" w:hAnsi="Arial" w:cs="Arial"/>
          <w:szCs w:val="21"/>
        </w:rPr>
      </w:pPr>
      <w:r>
        <w:rPr>
          <w:noProof/>
        </w:rPr>
        <w:drawing>
          <wp:inline distT="0" distB="0" distL="0" distR="0">
            <wp:extent cx="1495425" cy="146704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1496139" cy="1467741"/>
                    </a:xfrm>
                    <a:prstGeom prst="rect">
                      <a:avLst/>
                    </a:prstGeom>
                  </pic:spPr>
                </pic:pic>
              </a:graphicData>
            </a:graphic>
          </wp:inline>
        </w:drawing>
      </w:r>
    </w:p>
    <w:p w:rsidR="004B61BF" w:rsidRPr="00B670FD" w:rsidRDefault="004B61BF" w:rsidP="007963CE">
      <w:pPr>
        <w:spacing w:afterLines="50" w:line="276" w:lineRule="auto"/>
        <w:ind w:firstLineChars="250" w:firstLine="450"/>
        <w:jc w:val="center"/>
        <w:rPr>
          <w:rFonts w:ascii="Arial" w:hAnsi="Arial" w:cs="Arial"/>
          <w:sz w:val="18"/>
          <w:szCs w:val="18"/>
        </w:rPr>
      </w:pPr>
      <w:r w:rsidRPr="00B670FD">
        <w:rPr>
          <w:rFonts w:ascii="Arial" w:hAnsi="Arial" w:cs="Arial" w:hint="eastAsia"/>
          <w:sz w:val="18"/>
          <w:szCs w:val="18"/>
        </w:rPr>
        <w:t>图</w:t>
      </w:r>
      <w:r>
        <w:rPr>
          <w:rFonts w:ascii="Arial" w:hAnsi="Arial" w:cs="Arial" w:hint="eastAsia"/>
          <w:sz w:val="18"/>
          <w:szCs w:val="18"/>
        </w:rPr>
        <w:t>2</w:t>
      </w:r>
      <w:r w:rsidR="00B3680B">
        <w:rPr>
          <w:rFonts w:ascii="Arial" w:hAnsi="Arial" w:cs="Arial"/>
          <w:sz w:val="18"/>
          <w:szCs w:val="18"/>
        </w:rPr>
        <w:t>2</w:t>
      </w:r>
      <w:r w:rsidRPr="00B670FD">
        <w:rPr>
          <w:rFonts w:ascii="Arial" w:hAnsi="Arial" w:cs="Arial"/>
          <w:sz w:val="18"/>
          <w:szCs w:val="18"/>
        </w:rPr>
        <w:t xml:space="preserve"> </w:t>
      </w:r>
      <w:r>
        <w:rPr>
          <w:rFonts w:ascii="Arial" w:hAnsi="Arial" w:cs="Arial" w:hint="eastAsia"/>
          <w:sz w:val="18"/>
          <w:szCs w:val="18"/>
        </w:rPr>
        <w:t xml:space="preserve"> </w:t>
      </w:r>
      <w:r w:rsidRPr="00B670FD">
        <w:rPr>
          <w:rFonts w:ascii="Arial" w:hAnsi="Arial" w:cs="Arial" w:hint="eastAsia"/>
          <w:sz w:val="18"/>
          <w:szCs w:val="18"/>
        </w:rPr>
        <w:t>节点板加劲肋的设置</w:t>
      </w:r>
    </w:p>
    <w:p w:rsidR="004B61BF" w:rsidRDefault="004B61BF" w:rsidP="00FB1727">
      <w:pPr>
        <w:rPr>
          <w:rFonts w:ascii="Arial" w:hAnsi="Arial" w:cs="Arial"/>
          <w:b/>
        </w:rPr>
      </w:pPr>
    </w:p>
    <w:p w:rsidR="004B61BF" w:rsidRDefault="004B61BF" w:rsidP="00FB1727">
      <w:pPr>
        <w:rPr>
          <w:rFonts w:ascii="Arial" w:hAnsi="Arial" w:cs="Arial"/>
          <w:b/>
        </w:rPr>
      </w:pPr>
    </w:p>
    <w:p w:rsidR="004B61BF" w:rsidRPr="00991F9F" w:rsidRDefault="004B61BF" w:rsidP="00FB1727">
      <w:pPr>
        <w:rPr>
          <w:rFonts w:ascii="Arial" w:hAnsi="Arial" w:cs="Arial"/>
          <w:b/>
        </w:rPr>
      </w:pPr>
    </w:p>
    <w:sectPr w:rsidR="004B61BF" w:rsidRPr="00991F9F" w:rsidSect="002C1437">
      <w:pgSz w:w="11906" w:h="16838" w:code="9"/>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295" w:rsidRDefault="00605295" w:rsidP="00C51C58">
      <w:r>
        <w:separator/>
      </w:r>
    </w:p>
  </w:endnote>
  <w:endnote w:type="continuationSeparator" w:id="0">
    <w:p w:rsidR="00605295" w:rsidRDefault="00605295" w:rsidP="00C51C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TimesLTStd-Roman">
    <w:altName w:val="宋体"/>
    <w:panose1 w:val="00000000000000000000"/>
    <w:charset w:val="86"/>
    <w:family w:val="roman"/>
    <w:notTrueType/>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Meiryo UI">
    <w:panose1 w:val="020B0604030504040204"/>
    <w:charset w:val="80"/>
    <w:family w:val="swiss"/>
    <w:pitch w:val="variable"/>
    <w:sig w:usb0="E10102FF" w:usb1="EAC7FFFF" w:usb2="0001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JhengHei UI">
    <w:altName w:val="Microsoft JhengHei"/>
    <w:charset w:val="88"/>
    <w:family w:val="swiss"/>
    <w:pitch w:val="variable"/>
    <w:sig w:usb0="00000087" w:usb1="288F4000" w:usb2="00000016" w:usb3="00000000" w:csb0="00100009"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9163266"/>
      <w:docPartObj>
        <w:docPartGallery w:val="Page Numbers (Bottom of Page)"/>
        <w:docPartUnique/>
      </w:docPartObj>
    </w:sdtPr>
    <w:sdtContent>
      <w:p w:rsidR="007963CE" w:rsidRDefault="007963CE">
        <w:pPr>
          <w:pStyle w:val="aa"/>
          <w:jc w:val="right"/>
        </w:pPr>
        <w:fldSimple w:instr="PAGE   \* MERGEFORMAT">
          <w:r w:rsidR="001F37A9" w:rsidRPr="001F37A9">
            <w:rPr>
              <w:noProof/>
              <w:lang w:val="zh-CN"/>
            </w:rPr>
            <w:t>49</w:t>
          </w:r>
        </w:fldSimple>
      </w:p>
    </w:sdtContent>
  </w:sdt>
  <w:p w:rsidR="007963CE" w:rsidRDefault="007963C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3CE" w:rsidRPr="00984840" w:rsidRDefault="007963CE" w:rsidP="00984840">
    <w:pPr>
      <w:pStyle w:val="aa"/>
      <w:jc w:val="right"/>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194895"/>
      <w:docPartObj>
        <w:docPartGallery w:val="Page Numbers (Bottom of Page)"/>
        <w:docPartUnique/>
      </w:docPartObj>
    </w:sdtPr>
    <w:sdtEndPr>
      <w:rPr>
        <w:noProof/>
        <w:sz w:val="21"/>
        <w:szCs w:val="21"/>
        <w:lang w:val="zh-CN"/>
      </w:rPr>
    </w:sdtEndPr>
    <w:sdtContent>
      <w:p w:rsidR="007963CE" w:rsidRPr="00DC1E2B" w:rsidRDefault="007963CE" w:rsidP="002C1437">
        <w:pPr>
          <w:pStyle w:val="aa"/>
          <w:jc w:val="right"/>
          <w:rPr>
            <w:noProof/>
            <w:sz w:val="21"/>
            <w:szCs w:val="21"/>
            <w:lang w:val="zh-CN"/>
          </w:rPr>
        </w:pPr>
        <w:r w:rsidRPr="002C1437">
          <w:rPr>
            <w:noProof/>
            <w:sz w:val="21"/>
            <w:szCs w:val="21"/>
            <w:lang w:val="zh-CN"/>
          </w:rPr>
          <w:fldChar w:fldCharType="begin"/>
        </w:r>
        <w:r w:rsidRPr="002C1437">
          <w:rPr>
            <w:noProof/>
            <w:sz w:val="21"/>
            <w:szCs w:val="21"/>
            <w:lang w:val="zh-CN"/>
          </w:rPr>
          <w:instrText>PAGE   \* MERGEFORMAT</w:instrText>
        </w:r>
        <w:r w:rsidRPr="002C1437">
          <w:rPr>
            <w:noProof/>
            <w:sz w:val="21"/>
            <w:szCs w:val="21"/>
            <w:lang w:val="zh-CN"/>
          </w:rPr>
          <w:fldChar w:fldCharType="separate"/>
        </w:r>
        <w:r w:rsidR="001F37A9">
          <w:rPr>
            <w:noProof/>
            <w:sz w:val="21"/>
            <w:szCs w:val="21"/>
            <w:lang w:val="zh-CN"/>
          </w:rPr>
          <w:t>46</w:t>
        </w:r>
        <w:r w:rsidRPr="002C1437">
          <w:rPr>
            <w:noProof/>
            <w:sz w:val="21"/>
            <w:szCs w:val="21"/>
            <w:lang w:val="zh-CN"/>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291074"/>
      <w:docPartObj>
        <w:docPartGallery w:val="Page Numbers (Bottom of Page)"/>
        <w:docPartUnique/>
      </w:docPartObj>
    </w:sdtPr>
    <w:sdtContent>
      <w:p w:rsidR="007963CE" w:rsidRDefault="007963CE">
        <w:pPr>
          <w:pStyle w:val="aa"/>
          <w:jc w:val="right"/>
        </w:pPr>
        <w:fldSimple w:instr="PAGE   \* MERGEFORMAT">
          <w:r w:rsidR="001F37A9" w:rsidRPr="001F37A9">
            <w:rPr>
              <w:noProof/>
              <w:lang w:val="zh-CN"/>
            </w:rPr>
            <w:t>48</w:t>
          </w:r>
        </w:fldSimple>
      </w:p>
    </w:sdtContent>
  </w:sdt>
  <w:p w:rsidR="007963CE" w:rsidRPr="00DC1E2B" w:rsidRDefault="007963CE" w:rsidP="002C1437">
    <w:pPr>
      <w:pStyle w:val="aa"/>
      <w:jc w:val="right"/>
      <w:rPr>
        <w:noProof/>
        <w:sz w:val="21"/>
        <w:szCs w:val="21"/>
        <w:lang w:val="zh-CN"/>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4444344"/>
      <w:docPartObj>
        <w:docPartGallery w:val="Page Numbers (Bottom of Page)"/>
        <w:docPartUnique/>
      </w:docPartObj>
    </w:sdtPr>
    <w:sdtContent>
      <w:p w:rsidR="007963CE" w:rsidRDefault="007963CE">
        <w:pPr>
          <w:pStyle w:val="aa"/>
          <w:jc w:val="right"/>
        </w:pPr>
        <w:fldSimple w:instr="PAGE   \* MERGEFORMAT">
          <w:r w:rsidR="001F37A9" w:rsidRPr="001F37A9">
            <w:rPr>
              <w:noProof/>
              <w:lang w:val="zh-CN"/>
            </w:rPr>
            <w:t>87</w:t>
          </w:r>
        </w:fldSimple>
      </w:p>
    </w:sdtContent>
  </w:sdt>
  <w:p w:rsidR="007963CE" w:rsidRDefault="007963CE" w:rsidP="00402B0E">
    <w:pPr>
      <w:pStyle w:val="aa"/>
      <w:ind w:right="9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295" w:rsidRDefault="00605295" w:rsidP="00C51C58">
      <w:r>
        <w:separator/>
      </w:r>
    </w:p>
  </w:footnote>
  <w:footnote w:type="continuationSeparator" w:id="0">
    <w:p w:rsidR="00605295" w:rsidRDefault="00605295" w:rsidP="00C51C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v:imagedata r:id="rId1" o:title=""/>
      </v:shape>
    </w:pict>
  </w:numPicBullet>
  <w:numPicBullet w:numPicBulletId="1">
    <w:pict>
      <v:shape id="_x0000_i1037" type="#_x0000_t75" style="width:3in;height:3in" o:bullet="t">
        <v:imagedata r:id="rId2" o:title=""/>
      </v:shape>
    </w:pict>
  </w:numPicBullet>
  <w:abstractNum w:abstractNumId="0">
    <w:nsid w:val="00F61601"/>
    <w:multiLevelType w:val="hybridMultilevel"/>
    <w:tmpl w:val="7C60DE0E"/>
    <w:lvl w:ilvl="0" w:tplc="1FC2A2F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2438C4"/>
    <w:multiLevelType w:val="hybridMultilevel"/>
    <w:tmpl w:val="9306E186"/>
    <w:lvl w:ilvl="0" w:tplc="74FC6914">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
    <w:nsid w:val="11272F1C"/>
    <w:multiLevelType w:val="hybridMultilevel"/>
    <w:tmpl w:val="56DA8488"/>
    <w:lvl w:ilvl="0" w:tplc="EC1EE2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36A096E"/>
    <w:multiLevelType w:val="multilevel"/>
    <w:tmpl w:val="FF62DC26"/>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0654DC"/>
    <w:multiLevelType w:val="hybridMultilevel"/>
    <w:tmpl w:val="6EF881C0"/>
    <w:lvl w:ilvl="0" w:tplc="9DC62E00">
      <w:start w:val="1"/>
      <w:numFmt w:val="decimal"/>
      <w:lvlText w:val="2.1.%1"/>
      <w:lvlJc w:val="left"/>
      <w:rPr>
        <w:rFonts w:eastAsia="宋体" w:cs="Times New Roman" w:hint="eastAsia"/>
        <w:b/>
        <w:i w:val="0"/>
        <w:sz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141A54A9"/>
    <w:multiLevelType w:val="multilevel"/>
    <w:tmpl w:val="1D103C5C"/>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4C61737"/>
    <w:multiLevelType w:val="multilevel"/>
    <w:tmpl w:val="B43044FA"/>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AB004B"/>
    <w:multiLevelType w:val="hybridMultilevel"/>
    <w:tmpl w:val="8B78E15A"/>
    <w:lvl w:ilvl="0" w:tplc="D3BECD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8">
    <w:nsid w:val="161301DA"/>
    <w:multiLevelType w:val="multilevel"/>
    <w:tmpl w:val="161301DA"/>
    <w:lvl w:ilvl="0">
      <w:start w:val="1"/>
      <w:numFmt w:val="decimal"/>
      <w:lvlText w:val="%1"/>
      <w:lvlJc w:val="left"/>
      <w:pPr>
        <w:ind w:left="0" w:firstLine="420"/>
      </w:pPr>
      <w:rPr>
        <w:rFonts w:ascii="Times New Roman" w:eastAsia="宋体" w:hAnsi="Times New Roman" w:cs="Times New Roman" w:hint="default"/>
        <w:b/>
        <w:i w:val="0"/>
        <w:sz w:val="21"/>
        <w:szCs w:val="21"/>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9">
    <w:nsid w:val="162D63F1"/>
    <w:multiLevelType w:val="hybridMultilevel"/>
    <w:tmpl w:val="B5A40BE6"/>
    <w:lvl w:ilvl="0" w:tplc="0A2216C4">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0">
    <w:nsid w:val="17181D0C"/>
    <w:multiLevelType w:val="hybridMultilevel"/>
    <w:tmpl w:val="586C8492"/>
    <w:lvl w:ilvl="0" w:tplc="DC9CEFA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981215A"/>
    <w:multiLevelType w:val="hybridMultilevel"/>
    <w:tmpl w:val="F322FB82"/>
    <w:lvl w:ilvl="0" w:tplc="DB0030C2">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2">
    <w:nsid w:val="1B9431B2"/>
    <w:multiLevelType w:val="hybridMultilevel"/>
    <w:tmpl w:val="71842E6A"/>
    <w:lvl w:ilvl="0" w:tplc="2124E06E">
      <w:start w:val="1"/>
      <w:numFmt w:val="decimal"/>
      <w:lvlText w:val="%1）"/>
      <w:lvlJc w:val="left"/>
      <w:pPr>
        <w:tabs>
          <w:tab w:val="num" w:pos="1620"/>
        </w:tabs>
        <w:ind w:left="1620" w:hanging="360"/>
      </w:pPr>
      <w:rPr>
        <w:rFonts w:cs="Times New Roman" w:hint="default"/>
      </w:rPr>
    </w:lvl>
    <w:lvl w:ilvl="1" w:tplc="04090019" w:tentative="1">
      <w:start w:val="1"/>
      <w:numFmt w:val="lowerLetter"/>
      <w:lvlText w:val="%2)"/>
      <w:lvlJc w:val="left"/>
      <w:pPr>
        <w:tabs>
          <w:tab w:val="num" w:pos="2100"/>
        </w:tabs>
        <w:ind w:left="2100" w:hanging="420"/>
      </w:pPr>
      <w:rPr>
        <w:rFonts w:cs="Times New Roman"/>
      </w:rPr>
    </w:lvl>
    <w:lvl w:ilvl="2" w:tplc="0409001B" w:tentative="1">
      <w:start w:val="1"/>
      <w:numFmt w:val="lowerRoman"/>
      <w:lvlText w:val="%3."/>
      <w:lvlJc w:val="right"/>
      <w:pPr>
        <w:tabs>
          <w:tab w:val="num" w:pos="2520"/>
        </w:tabs>
        <w:ind w:left="2520" w:hanging="420"/>
      </w:pPr>
      <w:rPr>
        <w:rFonts w:cs="Times New Roman"/>
      </w:rPr>
    </w:lvl>
    <w:lvl w:ilvl="3" w:tplc="0409000F" w:tentative="1">
      <w:start w:val="1"/>
      <w:numFmt w:val="decimal"/>
      <w:lvlText w:val="%4."/>
      <w:lvlJc w:val="left"/>
      <w:pPr>
        <w:tabs>
          <w:tab w:val="num" w:pos="2940"/>
        </w:tabs>
        <w:ind w:left="2940" w:hanging="420"/>
      </w:pPr>
      <w:rPr>
        <w:rFonts w:cs="Times New Roman"/>
      </w:rPr>
    </w:lvl>
    <w:lvl w:ilvl="4" w:tplc="04090019" w:tentative="1">
      <w:start w:val="1"/>
      <w:numFmt w:val="lowerLetter"/>
      <w:lvlText w:val="%5)"/>
      <w:lvlJc w:val="left"/>
      <w:pPr>
        <w:tabs>
          <w:tab w:val="num" w:pos="3360"/>
        </w:tabs>
        <w:ind w:left="3360" w:hanging="420"/>
      </w:pPr>
      <w:rPr>
        <w:rFonts w:cs="Times New Roman"/>
      </w:rPr>
    </w:lvl>
    <w:lvl w:ilvl="5" w:tplc="0409001B" w:tentative="1">
      <w:start w:val="1"/>
      <w:numFmt w:val="lowerRoman"/>
      <w:lvlText w:val="%6."/>
      <w:lvlJc w:val="right"/>
      <w:pPr>
        <w:tabs>
          <w:tab w:val="num" w:pos="3780"/>
        </w:tabs>
        <w:ind w:left="3780" w:hanging="420"/>
      </w:pPr>
      <w:rPr>
        <w:rFonts w:cs="Times New Roman"/>
      </w:rPr>
    </w:lvl>
    <w:lvl w:ilvl="6" w:tplc="0409000F" w:tentative="1">
      <w:start w:val="1"/>
      <w:numFmt w:val="decimal"/>
      <w:lvlText w:val="%7."/>
      <w:lvlJc w:val="left"/>
      <w:pPr>
        <w:tabs>
          <w:tab w:val="num" w:pos="4200"/>
        </w:tabs>
        <w:ind w:left="4200" w:hanging="420"/>
      </w:pPr>
      <w:rPr>
        <w:rFonts w:cs="Times New Roman"/>
      </w:rPr>
    </w:lvl>
    <w:lvl w:ilvl="7" w:tplc="04090019" w:tentative="1">
      <w:start w:val="1"/>
      <w:numFmt w:val="lowerLetter"/>
      <w:lvlText w:val="%8)"/>
      <w:lvlJc w:val="left"/>
      <w:pPr>
        <w:tabs>
          <w:tab w:val="num" w:pos="4620"/>
        </w:tabs>
        <w:ind w:left="4620" w:hanging="420"/>
      </w:pPr>
      <w:rPr>
        <w:rFonts w:cs="Times New Roman"/>
      </w:rPr>
    </w:lvl>
    <w:lvl w:ilvl="8" w:tplc="0409001B" w:tentative="1">
      <w:start w:val="1"/>
      <w:numFmt w:val="lowerRoman"/>
      <w:lvlText w:val="%9."/>
      <w:lvlJc w:val="right"/>
      <w:pPr>
        <w:tabs>
          <w:tab w:val="num" w:pos="5040"/>
        </w:tabs>
        <w:ind w:left="5040" w:hanging="420"/>
      </w:pPr>
      <w:rPr>
        <w:rFonts w:cs="Times New Roman"/>
      </w:rPr>
    </w:lvl>
  </w:abstractNum>
  <w:abstractNum w:abstractNumId="13">
    <w:nsid w:val="1C0C22C9"/>
    <w:multiLevelType w:val="hybridMultilevel"/>
    <w:tmpl w:val="30349B74"/>
    <w:lvl w:ilvl="0" w:tplc="A46A09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1D5569F9"/>
    <w:multiLevelType w:val="hybridMultilevel"/>
    <w:tmpl w:val="27A42F50"/>
    <w:lvl w:ilvl="0" w:tplc="50A0644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5">
    <w:nsid w:val="1F890B64"/>
    <w:multiLevelType w:val="hybridMultilevel"/>
    <w:tmpl w:val="8EA00A7C"/>
    <w:lvl w:ilvl="0" w:tplc="4C7C9960">
      <w:start w:val="3"/>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6">
    <w:nsid w:val="20855809"/>
    <w:multiLevelType w:val="hybridMultilevel"/>
    <w:tmpl w:val="7C14976E"/>
    <w:lvl w:ilvl="0" w:tplc="CEFAC3C2">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17">
    <w:nsid w:val="21FA2F4B"/>
    <w:multiLevelType w:val="multilevel"/>
    <w:tmpl w:val="F74CCDFC"/>
    <w:lvl w:ilvl="0">
      <w:start w:val="1"/>
      <w:numFmt w:val="decimal"/>
      <w:lvlText w:val="%1"/>
      <w:lvlJc w:val="left"/>
      <w:pPr>
        <w:ind w:left="645" w:hanging="645"/>
      </w:pPr>
      <w:rPr>
        <w:rFonts w:cs="Times New Roman" w:hint="default"/>
      </w:rPr>
    </w:lvl>
    <w:lvl w:ilvl="1">
      <w:numFmt w:val="decimal"/>
      <w:lvlText w:val="%1.%2"/>
      <w:lvlJc w:val="left"/>
      <w:pPr>
        <w:ind w:left="645" w:hanging="64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233975D2"/>
    <w:multiLevelType w:val="hybridMultilevel"/>
    <w:tmpl w:val="886655E0"/>
    <w:lvl w:ilvl="0" w:tplc="03702E24">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9">
    <w:nsid w:val="2C822A2B"/>
    <w:multiLevelType w:val="hybridMultilevel"/>
    <w:tmpl w:val="0F523382"/>
    <w:lvl w:ilvl="0" w:tplc="CC6CFDA4">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0">
    <w:nsid w:val="2D526328"/>
    <w:multiLevelType w:val="hybridMultilevel"/>
    <w:tmpl w:val="D090AB86"/>
    <w:lvl w:ilvl="0" w:tplc="A46A09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2DCB108C"/>
    <w:multiLevelType w:val="hybridMultilevel"/>
    <w:tmpl w:val="3B021354"/>
    <w:lvl w:ilvl="0" w:tplc="7F38FDF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2FE2251A"/>
    <w:multiLevelType w:val="hybridMultilevel"/>
    <w:tmpl w:val="F384946E"/>
    <w:lvl w:ilvl="0" w:tplc="74D81708">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3">
    <w:nsid w:val="36FA469D"/>
    <w:multiLevelType w:val="hybridMultilevel"/>
    <w:tmpl w:val="10F87EC4"/>
    <w:lvl w:ilvl="0" w:tplc="B914B242">
      <w:start w:val="5"/>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4">
    <w:nsid w:val="3FBF4336"/>
    <w:multiLevelType w:val="hybridMultilevel"/>
    <w:tmpl w:val="B5EA7DD2"/>
    <w:lvl w:ilvl="0" w:tplc="83281444">
      <w:start w:val="1"/>
      <w:numFmt w:val="decimal"/>
      <w:lvlText w:val="%1)"/>
      <w:lvlJc w:val="left"/>
      <w:pPr>
        <w:ind w:left="990" w:hanging="36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abstractNum w:abstractNumId="25">
    <w:nsid w:val="42201028"/>
    <w:multiLevelType w:val="multilevel"/>
    <w:tmpl w:val="42201028"/>
    <w:lvl w:ilvl="0">
      <w:start w:val="5"/>
      <w:numFmt w:val="decimal"/>
      <w:lvlText w:val="4.3.%1"/>
      <w:lvlJc w:val="left"/>
      <w:pPr>
        <w:ind w:left="0" w:firstLine="0"/>
      </w:pPr>
      <w:rPr>
        <w:rFonts w:eastAsia="宋体" w:hint="eastAsia"/>
        <w:b/>
        <w:i w:val="0"/>
        <w:sz w:val="21"/>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6">
    <w:nsid w:val="455C120E"/>
    <w:multiLevelType w:val="hybridMultilevel"/>
    <w:tmpl w:val="40F6A268"/>
    <w:lvl w:ilvl="0" w:tplc="CBDE7E56">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7">
    <w:nsid w:val="48570568"/>
    <w:multiLevelType w:val="hybridMultilevel"/>
    <w:tmpl w:val="7624E210"/>
    <w:lvl w:ilvl="0" w:tplc="4EA4523E">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8">
    <w:nsid w:val="487043E2"/>
    <w:multiLevelType w:val="multilevel"/>
    <w:tmpl w:val="D584B9F8"/>
    <w:lvl w:ilvl="0">
      <w:start w:val="6"/>
      <w:numFmt w:val="decimal"/>
      <w:lvlText w:val="%1"/>
      <w:lvlJc w:val="left"/>
      <w:pPr>
        <w:ind w:left="672" w:hanging="672"/>
      </w:pPr>
      <w:rPr>
        <w:rFonts w:cs="Times New Roman" w:hint="default"/>
      </w:rPr>
    </w:lvl>
    <w:lvl w:ilvl="1">
      <w:start w:val="2"/>
      <w:numFmt w:val="decimal"/>
      <w:lvlText w:val="%1.%2"/>
      <w:lvlJc w:val="left"/>
      <w:pPr>
        <w:ind w:left="672" w:hanging="672"/>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49434748"/>
    <w:multiLevelType w:val="hybridMultilevel"/>
    <w:tmpl w:val="E06A071A"/>
    <w:lvl w:ilvl="0" w:tplc="FB3E2222">
      <w:start w:val="1"/>
      <w:numFmt w:val="bullet"/>
      <w:lvlText w:val=""/>
      <w:lvlJc w:val="left"/>
      <w:pPr>
        <w:tabs>
          <w:tab w:val="num" w:pos="1680"/>
        </w:tabs>
        <w:ind w:left="1680" w:hanging="420"/>
      </w:pPr>
      <w:rPr>
        <w:rFonts w:ascii="Wingdings" w:hAnsi="Wingdings" w:hint="default"/>
      </w:rPr>
    </w:lvl>
    <w:lvl w:ilvl="1" w:tplc="04090003" w:tentative="1">
      <w:start w:val="1"/>
      <w:numFmt w:val="bullet"/>
      <w:lvlText w:val=""/>
      <w:lvlJc w:val="left"/>
      <w:pPr>
        <w:tabs>
          <w:tab w:val="num" w:pos="2100"/>
        </w:tabs>
        <w:ind w:left="2100" w:hanging="420"/>
      </w:pPr>
      <w:rPr>
        <w:rFonts w:ascii="Wingdings" w:hAnsi="Wingdings" w:hint="default"/>
      </w:rPr>
    </w:lvl>
    <w:lvl w:ilvl="2" w:tplc="04090005"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3" w:tentative="1">
      <w:start w:val="1"/>
      <w:numFmt w:val="bullet"/>
      <w:lvlText w:val=""/>
      <w:lvlJc w:val="left"/>
      <w:pPr>
        <w:tabs>
          <w:tab w:val="num" w:pos="3360"/>
        </w:tabs>
        <w:ind w:left="3360" w:hanging="420"/>
      </w:pPr>
      <w:rPr>
        <w:rFonts w:ascii="Wingdings" w:hAnsi="Wingdings" w:hint="default"/>
      </w:rPr>
    </w:lvl>
    <w:lvl w:ilvl="5" w:tplc="04090005"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3" w:tentative="1">
      <w:start w:val="1"/>
      <w:numFmt w:val="bullet"/>
      <w:lvlText w:val=""/>
      <w:lvlJc w:val="left"/>
      <w:pPr>
        <w:tabs>
          <w:tab w:val="num" w:pos="4620"/>
        </w:tabs>
        <w:ind w:left="4620" w:hanging="420"/>
      </w:pPr>
      <w:rPr>
        <w:rFonts w:ascii="Wingdings" w:hAnsi="Wingdings" w:hint="default"/>
      </w:rPr>
    </w:lvl>
    <w:lvl w:ilvl="8" w:tplc="04090005" w:tentative="1">
      <w:start w:val="1"/>
      <w:numFmt w:val="bullet"/>
      <w:lvlText w:val=""/>
      <w:lvlJc w:val="left"/>
      <w:pPr>
        <w:tabs>
          <w:tab w:val="num" w:pos="5040"/>
        </w:tabs>
        <w:ind w:left="5040" w:hanging="420"/>
      </w:pPr>
      <w:rPr>
        <w:rFonts w:ascii="Wingdings" w:hAnsi="Wingdings" w:hint="default"/>
      </w:rPr>
    </w:lvl>
  </w:abstractNum>
  <w:abstractNum w:abstractNumId="30">
    <w:nsid w:val="494B04AC"/>
    <w:multiLevelType w:val="hybridMultilevel"/>
    <w:tmpl w:val="D28024A2"/>
    <w:lvl w:ilvl="0" w:tplc="881289D2">
      <w:start w:val="1"/>
      <w:numFmt w:val="decimal"/>
      <w:lvlText w:val="%1）"/>
      <w:lvlJc w:val="left"/>
      <w:pPr>
        <w:ind w:left="960" w:hanging="36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31">
    <w:nsid w:val="4C470E82"/>
    <w:multiLevelType w:val="hybridMultilevel"/>
    <w:tmpl w:val="56C09BFA"/>
    <w:lvl w:ilvl="0" w:tplc="1D627FFC">
      <w:start w:val="1"/>
      <w:numFmt w:val="decimal"/>
      <w:lvlText w:val="%1）"/>
      <w:lvlJc w:val="left"/>
      <w:pPr>
        <w:ind w:left="720" w:hanging="360"/>
      </w:pPr>
      <w:rPr>
        <w:rFonts w:cs="Times New Roman"/>
      </w:rPr>
    </w:lvl>
    <w:lvl w:ilvl="1" w:tplc="04090019">
      <w:start w:val="1"/>
      <w:numFmt w:val="lowerLetter"/>
      <w:lvlText w:val="%2)"/>
      <w:lvlJc w:val="left"/>
      <w:pPr>
        <w:ind w:left="1200" w:hanging="420"/>
      </w:pPr>
      <w:rPr>
        <w:rFonts w:cs="Times New Roman"/>
      </w:rPr>
    </w:lvl>
    <w:lvl w:ilvl="2" w:tplc="0409001B">
      <w:start w:val="1"/>
      <w:numFmt w:val="lowerRoman"/>
      <w:lvlText w:val="%3."/>
      <w:lvlJc w:val="right"/>
      <w:pPr>
        <w:ind w:left="1620" w:hanging="420"/>
      </w:pPr>
      <w:rPr>
        <w:rFonts w:cs="Times New Roman"/>
      </w:rPr>
    </w:lvl>
    <w:lvl w:ilvl="3" w:tplc="0409000F">
      <w:start w:val="1"/>
      <w:numFmt w:val="decimal"/>
      <w:lvlText w:val="%4."/>
      <w:lvlJc w:val="left"/>
      <w:pPr>
        <w:ind w:left="2040" w:hanging="420"/>
      </w:pPr>
      <w:rPr>
        <w:rFonts w:cs="Times New Roman"/>
      </w:rPr>
    </w:lvl>
    <w:lvl w:ilvl="4" w:tplc="04090019">
      <w:start w:val="1"/>
      <w:numFmt w:val="lowerLetter"/>
      <w:lvlText w:val="%5)"/>
      <w:lvlJc w:val="left"/>
      <w:pPr>
        <w:ind w:left="2460" w:hanging="420"/>
      </w:pPr>
      <w:rPr>
        <w:rFonts w:cs="Times New Roman"/>
      </w:rPr>
    </w:lvl>
    <w:lvl w:ilvl="5" w:tplc="0409001B">
      <w:start w:val="1"/>
      <w:numFmt w:val="lowerRoman"/>
      <w:lvlText w:val="%6."/>
      <w:lvlJc w:val="right"/>
      <w:pPr>
        <w:ind w:left="2880" w:hanging="420"/>
      </w:pPr>
      <w:rPr>
        <w:rFonts w:cs="Times New Roman"/>
      </w:rPr>
    </w:lvl>
    <w:lvl w:ilvl="6" w:tplc="0409000F">
      <w:start w:val="1"/>
      <w:numFmt w:val="decimal"/>
      <w:lvlText w:val="%7."/>
      <w:lvlJc w:val="left"/>
      <w:pPr>
        <w:ind w:left="3300" w:hanging="420"/>
      </w:pPr>
      <w:rPr>
        <w:rFonts w:cs="Times New Roman"/>
      </w:rPr>
    </w:lvl>
    <w:lvl w:ilvl="7" w:tplc="04090019">
      <w:start w:val="1"/>
      <w:numFmt w:val="lowerLetter"/>
      <w:lvlText w:val="%8)"/>
      <w:lvlJc w:val="left"/>
      <w:pPr>
        <w:ind w:left="3720" w:hanging="420"/>
      </w:pPr>
      <w:rPr>
        <w:rFonts w:cs="Times New Roman"/>
      </w:rPr>
    </w:lvl>
    <w:lvl w:ilvl="8" w:tplc="0409001B">
      <w:start w:val="1"/>
      <w:numFmt w:val="lowerRoman"/>
      <w:lvlText w:val="%9."/>
      <w:lvlJc w:val="right"/>
      <w:pPr>
        <w:ind w:left="4140" w:hanging="420"/>
      </w:pPr>
      <w:rPr>
        <w:rFonts w:cs="Times New Roman"/>
      </w:rPr>
    </w:lvl>
  </w:abstractNum>
  <w:abstractNum w:abstractNumId="32">
    <w:nsid w:val="4F617784"/>
    <w:multiLevelType w:val="hybridMultilevel"/>
    <w:tmpl w:val="C1768176"/>
    <w:lvl w:ilvl="0" w:tplc="B1B27B7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A278F79"/>
    <w:multiLevelType w:val="singleLevel"/>
    <w:tmpl w:val="5A278F79"/>
    <w:lvl w:ilvl="0">
      <w:start w:val="3"/>
      <w:numFmt w:val="decimal"/>
      <w:suff w:val="space"/>
      <w:lvlText w:val="%1 "/>
      <w:lvlJc w:val="left"/>
      <w:rPr>
        <w:rFonts w:cs="Times New Roman"/>
      </w:rPr>
    </w:lvl>
  </w:abstractNum>
  <w:abstractNum w:abstractNumId="34">
    <w:nsid w:val="5B504EF3"/>
    <w:multiLevelType w:val="hybridMultilevel"/>
    <w:tmpl w:val="B95C9D66"/>
    <w:lvl w:ilvl="0" w:tplc="CAFA5582">
      <w:start w:val="5"/>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5D4D20AB"/>
    <w:multiLevelType w:val="hybridMultilevel"/>
    <w:tmpl w:val="946C5D0C"/>
    <w:lvl w:ilvl="0" w:tplc="E780A572">
      <w:start w:val="1"/>
      <w:numFmt w:val="japaneseCounting"/>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D670534"/>
    <w:multiLevelType w:val="hybridMultilevel"/>
    <w:tmpl w:val="9FAAB74E"/>
    <w:lvl w:ilvl="0" w:tplc="1D5E1C4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7">
    <w:nsid w:val="5E9C5D36"/>
    <w:multiLevelType w:val="hybridMultilevel"/>
    <w:tmpl w:val="30349B74"/>
    <w:lvl w:ilvl="0" w:tplc="A46A09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5F091F28"/>
    <w:multiLevelType w:val="hybridMultilevel"/>
    <w:tmpl w:val="AD12146E"/>
    <w:lvl w:ilvl="0" w:tplc="31001DC6">
      <w:start w:val="1"/>
      <w:numFmt w:val="decimal"/>
      <w:lvlText w:val="%1）"/>
      <w:lvlJc w:val="left"/>
      <w:pPr>
        <w:ind w:left="780" w:hanging="360"/>
      </w:pPr>
      <w:rPr>
        <w:rFonts w:ascii="Calibri" w:hAnsi="Calibri" w:cs="Times New Roman"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F5E6DFE"/>
    <w:multiLevelType w:val="hybridMultilevel"/>
    <w:tmpl w:val="37AC4236"/>
    <w:lvl w:ilvl="0" w:tplc="0BC4B62C">
      <w:start w:val="1"/>
      <w:numFmt w:val="decimal"/>
      <w:lvlText w:val="%1）"/>
      <w:lvlJc w:val="left"/>
      <w:pPr>
        <w:ind w:left="1145" w:hanging="435"/>
      </w:pPr>
      <w:rPr>
        <w:rFonts w:ascii="Arial" w:hAnsi="Arial" w:cs="Arial" w:hint="default"/>
        <w:color w:val="000000"/>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0">
    <w:nsid w:val="652C1967"/>
    <w:multiLevelType w:val="hybridMultilevel"/>
    <w:tmpl w:val="8D8CA70E"/>
    <w:lvl w:ilvl="0" w:tplc="657A88DC">
      <w:start w:val="1"/>
      <w:numFmt w:val="bullet"/>
      <w:lvlText w:val=""/>
      <w:lvlPicBulletId w:val="0"/>
      <w:lvlJc w:val="left"/>
      <w:pPr>
        <w:tabs>
          <w:tab w:val="num" w:pos="420"/>
        </w:tabs>
        <w:ind w:left="420"/>
      </w:pPr>
      <w:rPr>
        <w:rFonts w:ascii="Symbol" w:hAnsi="Symbol" w:hint="default"/>
      </w:rPr>
    </w:lvl>
    <w:lvl w:ilvl="1" w:tplc="00109E72" w:tentative="1">
      <w:start w:val="1"/>
      <w:numFmt w:val="bullet"/>
      <w:lvlText w:val=""/>
      <w:lvlJc w:val="left"/>
      <w:pPr>
        <w:tabs>
          <w:tab w:val="num" w:pos="840"/>
        </w:tabs>
        <w:ind w:left="840"/>
      </w:pPr>
      <w:rPr>
        <w:rFonts w:ascii="Symbol" w:hAnsi="Symbol" w:hint="default"/>
      </w:rPr>
    </w:lvl>
    <w:lvl w:ilvl="2" w:tplc="1122C75A" w:tentative="1">
      <w:start w:val="1"/>
      <w:numFmt w:val="bullet"/>
      <w:lvlText w:val=""/>
      <w:lvlJc w:val="left"/>
      <w:pPr>
        <w:tabs>
          <w:tab w:val="num" w:pos="1260"/>
        </w:tabs>
        <w:ind w:left="1260"/>
      </w:pPr>
      <w:rPr>
        <w:rFonts w:ascii="Symbol" w:hAnsi="Symbol" w:hint="default"/>
      </w:rPr>
    </w:lvl>
    <w:lvl w:ilvl="3" w:tplc="4114101C" w:tentative="1">
      <w:start w:val="1"/>
      <w:numFmt w:val="bullet"/>
      <w:lvlText w:val=""/>
      <w:lvlJc w:val="left"/>
      <w:pPr>
        <w:tabs>
          <w:tab w:val="num" w:pos="1680"/>
        </w:tabs>
        <w:ind w:left="1680"/>
      </w:pPr>
      <w:rPr>
        <w:rFonts w:ascii="Symbol" w:hAnsi="Symbol" w:hint="default"/>
      </w:rPr>
    </w:lvl>
    <w:lvl w:ilvl="4" w:tplc="5160533E" w:tentative="1">
      <w:start w:val="1"/>
      <w:numFmt w:val="bullet"/>
      <w:lvlText w:val=""/>
      <w:lvlJc w:val="left"/>
      <w:pPr>
        <w:tabs>
          <w:tab w:val="num" w:pos="2100"/>
        </w:tabs>
        <w:ind w:left="2100"/>
      </w:pPr>
      <w:rPr>
        <w:rFonts w:ascii="Symbol" w:hAnsi="Symbol" w:hint="default"/>
      </w:rPr>
    </w:lvl>
    <w:lvl w:ilvl="5" w:tplc="C486D4A0" w:tentative="1">
      <w:start w:val="1"/>
      <w:numFmt w:val="bullet"/>
      <w:lvlText w:val=""/>
      <w:lvlJc w:val="left"/>
      <w:pPr>
        <w:tabs>
          <w:tab w:val="num" w:pos="2520"/>
        </w:tabs>
        <w:ind w:left="2520"/>
      </w:pPr>
      <w:rPr>
        <w:rFonts w:ascii="Symbol" w:hAnsi="Symbol" w:hint="default"/>
      </w:rPr>
    </w:lvl>
    <w:lvl w:ilvl="6" w:tplc="889C7028" w:tentative="1">
      <w:start w:val="1"/>
      <w:numFmt w:val="bullet"/>
      <w:lvlText w:val=""/>
      <w:lvlJc w:val="left"/>
      <w:pPr>
        <w:tabs>
          <w:tab w:val="num" w:pos="2940"/>
        </w:tabs>
        <w:ind w:left="2940"/>
      </w:pPr>
      <w:rPr>
        <w:rFonts w:ascii="Symbol" w:hAnsi="Symbol" w:hint="default"/>
      </w:rPr>
    </w:lvl>
    <w:lvl w:ilvl="7" w:tplc="4198DF7A" w:tentative="1">
      <w:start w:val="1"/>
      <w:numFmt w:val="bullet"/>
      <w:lvlText w:val=""/>
      <w:lvlJc w:val="left"/>
      <w:pPr>
        <w:tabs>
          <w:tab w:val="num" w:pos="3360"/>
        </w:tabs>
        <w:ind w:left="3360"/>
      </w:pPr>
      <w:rPr>
        <w:rFonts w:ascii="Symbol" w:hAnsi="Symbol" w:hint="default"/>
      </w:rPr>
    </w:lvl>
    <w:lvl w:ilvl="8" w:tplc="0C92975A" w:tentative="1">
      <w:start w:val="1"/>
      <w:numFmt w:val="bullet"/>
      <w:lvlText w:val=""/>
      <w:lvlJc w:val="left"/>
      <w:pPr>
        <w:tabs>
          <w:tab w:val="num" w:pos="3780"/>
        </w:tabs>
        <w:ind w:left="3780"/>
      </w:pPr>
      <w:rPr>
        <w:rFonts w:ascii="Symbol" w:hAnsi="Symbol" w:hint="default"/>
      </w:rPr>
    </w:lvl>
  </w:abstractNum>
  <w:abstractNum w:abstractNumId="41">
    <w:nsid w:val="6C164FF8"/>
    <w:multiLevelType w:val="hybridMultilevel"/>
    <w:tmpl w:val="05C6F35E"/>
    <w:lvl w:ilvl="0" w:tplc="6FBCF468">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2">
    <w:nsid w:val="6DCF7ED9"/>
    <w:multiLevelType w:val="hybridMultilevel"/>
    <w:tmpl w:val="979EF186"/>
    <w:lvl w:ilvl="0" w:tplc="B9EE762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nsid w:val="6E353E07"/>
    <w:multiLevelType w:val="hybridMultilevel"/>
    <w:tmpl w:val="421C7ABE"/>
    <w:lvl w:ilvl="0" w:tplc="286E8B8E">
      <w:start w:val="5"/>
      <w:numFmt w:val="bullet"/>
      <w:lvlText w:val="•"/>
      <w:lvlJc w:val="left"/>
      <w:pPr>
        <w:ind w:left="360" w:hanging="360"/>
      </w:pPr>
      <w:rPr>
        <w:rFonts w:ascii="Arial Unicode MS" w:eastAsia="Arial Unicode MS" w:hAnsi="Arial Unicode MS" w:cs="Arial Unicode M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08E4E04"/>
    <w:multiLevelType w:val="hybridMultilevel"/>
    <w:tmpl w:val="A5E85E5E"/>
    <w:lvl w:ilvl="0" w:tplc="D5B2B136">
      <w:start w:val="1"/>
      <w:numFmt w:val="decimal"/>
      <w:lvlText w:val="%1."/>
      <w:lvlJc w:val="left"/>
      <w:pPr>
        <w:ind w:left="420" w:hanging="420"/>
      </w:pPr>
      <w:rPr>
        <w:rFonts w:ascii="Calibri" w:eastAsia="宋体" w:hAnsi="Calibri"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2C07DD7"/>
    <w:multiLevelType w:val="hybridMultilevel"/>
    <w:tmpl w:val="079063B2"/>
    <w:lvl w:ilvl="0" w:tplc="6652E83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6">
    <w:nsid w:val="72FE44DC"/>
    <w:multiLevelType w:val="hybridMultilevel"/>
    <w:tmpl w:val="FAE24D60"/>
    <w:lvl w:ilvl="0" w:tplc="3C3E8C68">
      <w:start w:val="1"/>
      <w:numFmt w:val="decimal"/>
      <w:lvlText w:val="%1)"/>
      <w:lvlJc w:val="left"/>
      <w:pPr>
        <w:ind w:left="990" w:hanging="36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abstractNum w:abstractNumId="47">
    <w:nsid w:val="75BD28E7"/>
    <w:multiLevelType w:val="hybridMultilevel"/>
    <w:tmpl w:val="DEC0F800"/>
    <w:lvl w:ilvl="0" w:tplc="A2867470">
      <w:start w:val="1"/>
      <w:numFmt w:val="bullet"/>
      <w:lvlText w:val=""/>
      <w:lvlPicBulletId w:val="1"/>
      <w:lvlJc w:val="left"/>
      <w:pPr>
        <w:tabs>
          <w:tab w:val="num" w:pos="360"/>
        </w:tabs>
        <w:ind w:left="360"/>
      </w:pPr>
      <w:rPr>
        <w:rFonts w:ascii="Symbol" w:hAnsi="Symbol" w:hint="default"/>
      </w:rPr>
    </w:lvl>
    <w:lvl w:ilvl="1" w:tplc="59B4B4C2" w:tentative="1">
      <w:start w:val="1"/>
      <w:numFmt w:val="bullet"/>
      <w:lvlText w:val=""/>
      <w:lvlJc w:val="left"/>
      <w:pPr>
        <w:tabs>
          <w:tab w:val="num" w:pos="780"/>
        </w:tabs>
        <w:ind w:left="780"/>
      </w:pPr>
      <w:rPr>
        <w:rFonts w:ascii="Symbol" w:hAnsi="Symbol" w:hint="default"/>
      </w:rPr>
    </w:lvl>
    <w:lvl w:ilvl="2" w:tplc="29B208EA" w:tentative="1">
      <w:start w:val="1"/>
      <w:numFmt w:val="bullet"/>
      <w:lvlText w:val=""/>
      <w:lvlJc w:val="left"/>
      <w:pPr>
        <w:tabs>
          <w:tab w:val="num" w:pos="1200"/>
        </w:tabs>
        <w:ind w:left="1200"/>
      </w:pPr>
      <w:rPr>
        <w:rFonts w:ascii="Symbol" w:hAnsi="Symbol" w:hint="default"/>
      </w:rPr>
    </w:lvl>
    <w:lvl w:ilvl="3" w:tplc="3F02C05E" w:tentative="1">
      <w:start w:val="1"/>
      <w:numFmt w:val="bullet"/>
      <w:lvlText w:val=""/>
      <w:lvlJc w:val="left"/>
      <w:pPr>
        <w:tabs>
          <w:tab w:val="num" w:pos="1620"/>
        </w:tabs>
        <w:ind w:left="1620"/>
      </w:pPr>
      <w:rPr>
        <w:rFonts w:ascii="Symbol" w:hAnsi="Symbol" w:hint="default"/>
      </w:rPr>
    </w:lvl>
    <w:lvl w:ilvl="4" w:tplc="49ACA1E8" w:tentative="1">
      <w:start w:val="1"/>
      <w:numFmt w:val="bullet"/>
      <w:lvlText w:val=""/>
      <w:lvlJc w:val="left"/>
      <w:pPr>
        <w:tabs>
          <w:tab w:val="num" w:pos="2040"/>
        </w:tabs>
        <w:ind w:left="2040"/>
      </w:pPr>
      <w:rPr>
        <w:rFonts w:ascii="Symbol" w:hAnsi="Symbol" w:hint="default"/>
      </w:rPr>
    </w:lvl>
    <w:lvl w:ilvl="5" w:tplc="E9585FF6" w:tentative="1">
      <w:start w:val="1"/>
      <w:numFmt w:val="bullet"/>
      <w:lvlText w:val=""/>
      <w:lvlJc w:val="left"/>
      <w:pPr>
        <w:tabs>
          <w:tab w:val="num" w:pos="2460"/>
        </w:tabs>
        <w:ind w:left="2460"/>
      </w:pPr>
      <w:rPr>
        <w:rFonts w:ascii="Symbol" w:hAnsi="Symbol" w:hint="default"/>
      </w:rPr>
    </w:lvl>
    <w:lvl w:ilvl="6" w:tplc="CED07F0C" w:tentative="1">
      <w:start w:val="1"/>
      <w:numFmt w:val="bullet"/>
      <w:lvlText w:val=""/>
      <w:lvlJc w:val="left"/>
      <w:pPr>
        <w:tabs>
          <w:tab w:val="num" w:pos="2880"/>
        </w:tabs>
        <w:ind w:left="2880"/>
      </w:pPr>
      <w:rPr>
        <w:rFonts w:ascii="Symbol" w:hAnsi="Symbol" w:hint="default"/>
      </w:rPr>
    </w:lvl>
    <w:lvl w:ilvl="7" w:tplc="68E0E02E" w:tentative="1">
      <w:start w:val="1"/>
      <w:numFmt w:val="bullet"/>
      <w:lvlText w:val=""/>
      <w:lvlJc w:val="left"/>
      <w:pPr>
        <w:tabs>
          <w:tab w:val="num" w:pos="3300"/>
        </w:tabs>
        <w:ind w:left="3300"/>
      </w:pPr>
      <w:rPr>
        <w:rFonts w:ascii="Symbol" w:hAnsi="Symbol" w:hint="default"/>
      </w:rPr>
    </w:lvl>
    <w:lvl w:ilvl="8" w:tplc="FBFA3FB2" w:tentative="1">
      <w:start w:val="1"/>
      <w:numFmt w:val="bullet"/>
      <w:lvlText w:val=""/>
      <w:lvlJc w:val="left"/>
      <w:pPr>
        <w:tabs>
          <w:tab w:val="num" w:pos="3720"/>
        </w:tabs>
        <w:ind w:left="3720"/>
      </w:pPr>
      <w:rPr>
        <w:rFonts w:ascii="Symbol" w:hAnsi="Symbol" w:hint="default"/>
      </w:rPr>
    </w:lvl>
  </w:abstractNum>
  <w:abstractNum w:abstractNumId="48">
    <w:nsid w:val="796D11F9"/>
    <w:multiLevelType w:val="hybridMultilevel"/>
    <w:tmpl w:val="6D8C1FEC"/>
    <w:lvl w:ilvl="0" w:tplc="70944A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36"/>
  </w:num>
  <w:num w:numId="3">
    <w:abstractNumId w:val="45"/>
  </w:num>
  <w:num w:numId="4">
    <w:abstractNumId w:val="7"/>
  </w:num>
  <w:num w:numId="5">
    <w:abstractNumId w:val="33"/>
  </w:num>
  <w:num w:numId="6">
    <w:abstractNumId w:val="30"/>
  </w:num>
  <w:num w:numId="7">
    <w:abstractNumId w:val="16"/>
  </w:num>
  <w:num w:numId="8">
    <w:abstractNumId w:val="28"/>
  </w:num>
  <w:num w:numId="9">
    <w:abstractNumId w:val="29"/>
  </w:num>
  <w:num w:numId="10">
    <w:abstractNumId w:val="12"/>
  </w:num>
  <w:num w:numId="11">
    <w:abstractNumId w:val="40"/>
  </w:num>
  <w:num w:numId="12">
    <w:abstractNumId w:val="47"/>
  </w:num>
  <w:num w:numId="13">
    <w:abstractNumId w:val="24"/>
  </w:num>
  <w:num w:numId="14">
    <w:abstractNumId w:val="46"/>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9"/>
  </w:num>
  <w:num w:numId="19">
    <w:abstractNumId w:val="13"/>
  </w:num>
  <w:num w:numId="20">
    <w:abstractNumId w:val="22"/>
  </w:num>
  <w:num w:numId="21">
    <w:abstractNumId w:val="37"/>
  </w:num>
  <w:num w:numId="22">
    <w:abstractNumId w:val="5"/>
  </w:num>
  <w:num w:numId="23">
    <w:abstractNumId w:val="10"/>
  </w:num>
  <w:num w:numId="24">
    <w:abstractNumId w:val="20"/>
  </w:num>
  <w:num w:numId="25">
    <w:abstractNumId w:val="6"/>
  </w:num>
  <w:num w:numId="26">
    <w:abstractNumId w:val="3"/>
  </w:num>
  <w:num w:numId="27">
    <w:abstractNumId w:val="26"/>
  </w:num>
  <w:num w:numId="28">
    <w:abstractNumId w:val="39"/>
  </w:num>
  <w:num w:numId="29">
    <w:abstractNumId w:val="1"/>
  </w:num>
  <w:num w:numId="30">
    <w:abstractNumId w:val="21"/>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35"/>
  </w:num>
  <w:num w:numId="35">
    <w:abstractNumId w:val="8"/>
  </w:num>
  <w:num w:numId="36">
    <w:abstractNumId w:val="44"/>
  </w:num>
  <w:num w:numId="37">
    <w:abstractNumId w:val="2"/>
  </w:num>
  <w:num w:numId="38">
    <w:abstractNumId w:val="32"/>
  </w:num>
  <w:num w:numId="39">
    <w:abstractNumId w:val="48"/>
  </w:num>
  <w:num w:numId="40">
    <w:abstractNumId w:val="25"/>
  </w:num>
  <w:num w:numId="41">
    <w:abstractNumId w:val="15"/>
  </w:num>
  <w:num w:numId="42">
    <w:abstractNumId w:val="42"/>
  </w:num>
  <w:num w:numId="43">
    <w:abstractNumId w:val="14"/>
  </w:num>
  <w:num w:numId="44">
    <w:abstractNumId w:val="38"/>
  </w:num>
  <w:num w:numId="45">
    <w:abstractNumId w:val="41"/>
  </w:num>
  <w:num w:numId="46">
    <w:abstractNumId w:val="43"/>
  </w:num>
  <w:num w:numId="47">
    <w:abstractNumId w:val="23"/>
  </w:num>
  <w:num w:numId="48">
    <w:abstractNumId w:val="18"/>
  </w:num>
  <w:num w:numId="4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proofState w:grammar="clean"/>
  <w:trackRevision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246AE"/>
    <w:rsid w:val="00000171"/>
    <w:rsid w:val="00001FD3"/>
    <w:rsid w:val="00002B50"/>
    <w:rsid w:val="00003ED8"/>
    <w:rsid w:val="000044B8"/>
    <w:rsid w:val="000046A9"/>
    <w:rsid w:val="00006F58"/>
    <w:rsid w:val="000076FA"/>
    <w:rsid w:val="00011069"/>
    <w:rsid w:val="00011C0F"/>
    <w:rsid w:val="0001426B"/>
    <w:rsid w:val="00014B62"/>
    <w:rsid w:val="000154A4"/>
    <w:rsid w:val="000167C5"/>
    <w:rsid w:val="00017F83"/>
    <w:rsid w:val="00020F3B"/>
    <w:rsid w:val="000213F3"/>
    <w:rsid w:val="00022C8E"/>
    <w:rsid w:val="000234B6"/>
    <w:rsid w:val="00024531"/>
    <w:rsid w:val="0002453C"/>
    <w:rsid w:val="00024C30"/>
    <w:rsid w:val="00025C41"/>
    <w:rsid w:val="00027A58"/>
    <w:rsid w:val="000303E4"/>
    <w:rsid w:val="0003097A"/>
    <w:rsid w:val="00031424"/>
    <w:rsid w:val="00031CF8"/>
    <w:rsid w:val="00033447"/>
    <w:rsid w:val="0003372F"/>
    <w:rsid w:val="000343F2"/>
    <w:rsid w:val="0003478C"/>
    <w:rsid w:val="00040DE3"/>
    <w:rsid w:val="000425DE"/>
    <w:rsid w:val="00043E0A"/>
    <w:rsid w:val="000500B8"/>
    <w:rsid w:val="00050ED6"/>
    <w:rsid w:val="0005133C"/>
    <w:rsid w:val="00052B4C"/>
    <w:rsid w:val="00054883"/>
    <w:rsid w:val="00055003"/>
    <w:rsid w:val="00055581"/>
    <w:rsid w:val="00057795"/>
    <w:rsid w:val="00060A5C"/>
    <w:rsid w:val="000610EB"/>
    <w:rsid w:val="0006287C"/>
    <w:rsid w:val="000639AE"/>
    <w:rsid w:val="00064661"/>
    <w:rsid w:val="0006512A"/>
    <w:rsid w:val="00066122"/>
    <w:rsid w:val="00066D31"/>
    <w:rsid w:val="000673AF"/>
    <w:rsid w:val="00070945"/>
    <w:rsid w:val="00071D24"/>
    <w:rsid w:val="0007261F"/>
    <w:rsid w:val="0007281D"/>
    <w:rsid w:val="00072831"/>
    <w:rsid w:val="00072848"/>
    <w:rsid w:val="00073409"/>
    <w:rsid w:val="00074BCB"/>
    <w:rsid w:val="0007584A"/>
    <w:rsid w:val="00077890"/>
    <w:rsid w:val="00080D2E"/>
    <w:rsid w:val="00081AAD"/>
    <w:rsid w:val="0008259E"/>
    <w:rsid w:val="00083896"/>
    <w:rsid w:val="00083F0E"/>
    <w:rsid w:val="000845FD"/>
    <w:rsid w:val="0009155B"/>
    <w:rsid w:val="00091842"/>
    <w:rsid w:val="00093DA7"/>
    <w:rsid w:val="00095A4F"/>
    <w:rsid w:val="000968CF"/>
    <w:rsid w:val="00097C28"/>
    <w:rsid w:val="000A0207"/>
    <w:rsid w:val="000A02B3"/>
    <w:rsid w:val="000A3352"/>
    <w:rsid w:val="000A7ADA"/>
    <w:rsid w:val="000B06AF"/>
    <w:rsid w:val="000B2478"/>
    <w:rsid w:val="000B28B6"/>
    <w:rsid w:val="000B4ABE"/>
    <w:rsid w:val="000B54A1"/>
    <w:rsid w:val="000B55ED"/>
    <w:rsid w:val="000B67CE"/>
    <w:rsid w:val="000C0667"/>
    <w:rsid w:val="000C18DB"/>
    <w:rsid w:val="000C1AC4"/>
    <w:rsid w:val="000C31F5"/>
    <w:rsid w:val="000C539C"/>
    <w:rsid w:val="000C6758"/>
    <w:rsid w:val="000C6B29"/>
    <w:rsid w:val="000D037E"/>
    <w:rsid w:val="000D25E7"/>
    <w:rsid w:val="000D2885"/>
    <w:rsid w:val="000E135B"/>
    <w:rsid w:val="000E156C"/>
    <w:rsid w:val="000E1826"/>
    <w:rsid w:val="000E1DBB"/>
    <w:rsid w:val="000E1E03"/>
    <w:rsid w:val="000E1EED"/>
    <w:rsid w:val="000E2872"/>
    <w:rsid w:val="000E2932"/>
    <w:rsid w:val="000E3EAF"/>
    <w:rsid w:val="000E414B"/>
    <w:rsid w:val="000E5730"/>
    <w:rsid w:val="000E74A4"/>
    <w:rsid w:val="000F106A"/>
    <w:rsid w:val="000F1BE5"/>
    <w:rsid w:val="000F2132"/>
    <w:rsid w:val="000F2CE6"/>
    <w:rsid w:val="000F3B27"/>
    <w:rsid w:val="000F52B9"/>
    <w:rsid w:val="000F6922"/>
    <w:rsid w:val="000F6B0D"/>
    <w:rsid w:val="000F6C60"/>
    <w:rsid w:val="000F77AE"/>
    <w:rsid w:val="0010292D"/>
    <w:rsid w:val="001034E0"/>
    <w:rsid w:val="00103981"/>
    <w:rsid w:val="00103DFC"/>
    <w:rsid w:val="0010448D"/>
    <w:rsid w:val="00106307"/>
    <w:rsid w:val="00106EA9"/>
    <w:rsid w:val="00107003"/>
    <w:rsid w:val="00112A96"/>
    <w:rsid w:val="001136FF"/>
    <w:rsid w:val="00114DE3"/>
    <w:rsid w:val="0011768F"/>
    <w:rsid w:val="00120A23"/>
    <w:rsid w:val="001227BD"/>
    <w:rsid w:val="0012284C"/>
    <w:rsid w:val="00122C8C"/>
    <w:rsid w:val="00124D66"/>
    <w:rsid w:val="001250FB"/>
    <w:rsid w:val="00130947"/>
    <w:rsid w:val="00130ECC"/>
    <w:rsid w:val="001320C7"/>
    <w:rsid w:val="00132673"/>
    <w:rsid w:val="00132CAD"/>
    <w:rsid w:val="00132D3B"/>
    <w:rsid w:val="001330D9"/>
    <w:rsid w:val="00133514"/>
    <w:rsid w:val="001336A2"/>
    <w:rsid w:val="00133955"/>
    <w:rsid w:val="001339CF"/>
    <w:rsid w:val="00133B40"/>
    <w:rsid w:val="00134332"/>
    <w:rsid w:val="00135216"/>
    <w:rsid w:val="00135EA3"/>
    <w:rsid w:val="00136C75"/>
    <w:rsid w:val="00141267"/>
    <w:rsid w:val="00141CC8"/>
    <w:rsid w:val="0014267D"/>
    <w:rsid w:val="00142A59"/>
    <w:rsid w:val="00143138"/>
    <w:rsid w:val="0014394E"/>
    <w:rsid w:val="001450A3"/>
    <w:rsid w:val="00145AC0"/>
    <w:rsid w:val="00145EC5"/>
    <w:rsid w:val="00146D67"/>
    <w:rsid w:val="00147C47"/>
    <w:rsid w:val="001501D1"/>
    <w:rsid w:val="00150D7D"/>
    <w:rsid w:val="001527E5"/>
    <w:rsid w:val="00154448"/>
    <w:rsid w:val="00154DFE"/>
    <w:rsid w:val="00155D5C"/>
    <w:rsid w:val="00156418"/>
    <w:rsid w:val="001579C2"/>
    <w:rsid w:val="00161916"/>
    <w:rsid w:val="00161EB1"/>
    <w:rsid w:val="001638CE"/>
    <w:rsid w:val="00164F9D"/>
    <w:rsid w:val="00165703"/>
    <w:rsid w:val="00166730"/>
    <w:rsid w:val="00166BD9"/>
    <w:rsid w:val="0017103B"/>
    <w:rsid w:val="00172FD9"/>
    <w:rsid w:val="00173805"/>
    <w:rsid w:val="00173EFF"/>
    <w:rsid w:val="0017599C"/>
    <w:rsid w:val="00175CBF"/>
    <w:rsid w:val="00176ABF"/>
    <w:rsid w:val="0018188D"/>
    <w:rsid w:val="00182D3D"/>
    <w:rsid w:val="00184372"/>
    <w:rsid w:val="001854C8"/>
    <w:rsid w:val="00185B3D"/>
    <w:rsid w:val="001871D8"/>
    <w:rsid w:val="00187ACC"/>
    <w:rsid w:val="001910B9"/>
    <w:rsid w:val="0019241F"/>
    <w:rsid w:val="001925EC"/>
    <w:rsid w:val="00192B29"/>
    <w:rsid w:val="001930FC"/>
    <w:rsid w:val="001936F3"/>
    <w:rsid w:val="00193E3A"/>
    <w:rsid w:val="001954F7"/>
    <w:rsid w:val="00195FDF"/>
    <w:rsid w:val="00196692"/>
    <w:rsid w:val="00196B08"/>
    <w:rsid w:val="00196D99"/>
    <w:rsid w:val="00197677"/>
    <w:rsid w:val="001A0A6F"/>
    <w:rsid w:val="001A0B81"/>
    <w:rsid w:val="001A1310"/>
    <w:rsid w:val="001A1CC3"/>
    <w:rsid w:val="001A3113"/>
    <w:rsid w:val="001A3C50"/>
    <w:rsid w:val="001A4D89"/>
    <w:rsid w:val="001A4E3E"/>
    <w:rsid w:val="001A52A7"/>
    <w:rsid w:val="001A763F"/>
    <w:rsid w:val="001A7ACC"/>
    <w:rsid w:val="001B0598"/>
    <w:rsid w:val="001B0CC6"/>
    <w:rsid w:val="001B0EBB"/>
    <w:rsid w:val="001B10C6"/>
    <w:rsid w:val="001B3741"/>
    <w:rsid w:val="001B4D1B"/>
    <w:rsid w:val="001B59A8"/>
    <w:rsid w:val="001B5F6F"/>
    <w:rsid w:val="001B5FE2"/>
    <w:rsid w:val="001B646E"/>
    <w:rsid w:val="001C1675"/>
    <w:rsid w:val="001C1764"/>
    <w:rsid w:val="001C261C"/>
    <w:rsid w:val="001C2EE8"/>
    <w:rsid w:val="001C3285"/>
    <w:rsid w:val="001C3546"/>
    <w:rsid w:val="001C5353"/>
    <w:rsid w:val="001C580D"/>
    <w:rsid w:val="001C5D1C"/>
    <w:rsid w:val="001C6E03"/>
    <w:rsid w:val="001C76F0"/>
    <w:rsid w:val="001C7746"/>
    <w:rsid w:val="001D0C02"/>
    <w:rsid w:val="001D0F57"/>
    <w:rsid w:val="001D258B"/>
    <w:rsid w:val="001D2916"/>
    <w:rsid w:val="001D4B6C"/>
    <w:rsid w:val="001D72AA"/>
    <w:rsid w:val="001D7EBA"/>
    <w:rsid w:val="001E0D43"/>
    <w:rsid w:val="001E1F76"/>
    <w:rsid w:val="001E2305"/>
    <w:rsid w:val="001E2331"/>
    <w:rsid w:val="001E449E"/>
    <w:rsid w:val="001E48AC"/>
    <w:rsid w:val="001F0733"/>
    <w:rsid w:val="001F1EE6"/>
    <w:rsid w:val="001F2927"/>
    <w:rsid w:val="001F3098"/>
    <w:rsid w:val="001F33FF"/>
    <w:rsid w:val="001F37A9"/>
    <w:rsid w:val="001F38B2"/>
    <w:rsid w:val="001F3B0B"/>
    <w:rsid w:val="00200DA8"/>
    <w:rsid w:val="00201F5C"/>
    <w:rsid w:val="00202522"/>
    <w:rsid w:val="002025E2"/>
    <w:rsid w:val="002047E6"/>
    <w:rsid w:val="00204F7B"/>
    <w:rsid w:val="002067EE"/>
    <w:rsid w:val="0021024B"/>
    <w:rsid w:val="0021062D"/>
    <w:rsid w:val="00210662"/>
    <w:rsid w:val="00213A55"/>
    <w:rsid w:val="00214A0A"/>
    <w:rsid w:val="0021521B"/>
    <w:rsid w:val="002154A7"/>
    <w:rsid w:val="00216026"/>
    <w:rsid w:val="002170FD"/>
    <w:rsid w:val="002172E6"/>
    <w:rsid w:val="0022101C"/>
    <w:rsid w:val="002215B8"/>
    <w:rsid w:val="0022203E"/>
    <w:rsid w:val="00223548"/>
    <w:rsid w:val="002246AE"/>
    <w:rsid w:val="00224709"/>
    <w:rsid w:val="0022484F"/>
    <w:rsid w:val="002253CD"/>
    <w:rsid w:val="00226B01"/>
    <w:rsid w:val="00230AAA"/>
    <w:rsid w:val="00231129"/>
    <w:rsid w:val="002319AC"/>
    <w:rsid w:val="002322B6"/>
    <w:rsid w:val="002334A1"/>
    <w:rsid w:val="00233507"/>
    <w:rsid w:val="0023572C"/>
    <w:rsid w:val="002360C7"/>
    <w:rsid w:val="0023698B"/>
    <w:rsid w:val="0023753B"/>
    <w:rsid w:val="0024173C"/>
    <w:rsid w:val="00242BE2"/>
    <w:rsid w:val="00242F29"/>
    <w:rsid w:val="00244C15"/>
    <w:rsid w:val="00245AB3"/>
    <w:rsid w:val="00247888"/>
    <w:rsid w:val="002502A6"/>
    <w:rsid w:val="00250C4F"/>
    <w:rsid w:val="00251475"/>
    <w:rsid w:val="00251532"/>
    <w:rsid w:val="00251E57"/>
    <w:rsid w:val="002545BD"/>
    <w:rsid w:val="0025561D"/>
    <w:rsid w:val="0025598F"/>
    <w:rsid w:val="00256E30"/>
    <w:rsid w:val="00257898"/>
    <w:rsid w:val="00260CF1"/>
    <w:rsid w:val="002617F2"/>
    <w:rsid w:val="0026193A"/>
    <w:rsid w:val="00262301"/>
    <w:rsid w:val="00262688"/>
    <w:rsid w:val="002628A0"/>
    <w:rsid w:val="00263ACB"/>
    <w:rsid w:val="002664AC"/>
    <w:rsid w:val="0027061A"/>
    <w:rsid w:val="00272058"/>
    <w:rsid w:val="00272F42"/>
    <w:rsid w:val="00273BCB"/>
    <w:rsid w:val="00273F93"/>
    <w:rsid w:val="002745DB"/>
    <w:rsid w:val="00276332"/>
    <w:rsid w:val="00276FBC"/>
    <w:rsid w:val="00277A0E"/>
    <w:rsid w:val="00277B44"/>
    <w:rsid w:val="00277E57"/>
    <w:rsid w:val="00277E9C"/>
    <w:rsid w:val="00277FA4"/>
    <w:rsid w:val="002823FD"/>
    <w:rsid w:val="002826DA"/>
    <w:rsid w:val="00283410"/>
    <w:rsid w:val="00285086"/>
    <w:rsid w:val="0028646B"/>
    <w:rsid w:val="00287AE4"/>
    <w:rsid w:val="0029139C"/>
    <w:rsid w:val="00293298"/>
    <w:rsid w:val="002941E2"/>
    <w:rsid w:val="00294568"/>
    <w:rsid w:val="00294584"/>
    <w:rsid w:val="002948DC"/>
    <w:rsid w:val="002952BC"/>
    <w:rsid w:val="002968B3"/>
    <w:rsid w:val="00297907"/>
    <w:rsid w:val="002A0E11"/>
    <w:rsid w:val="002A1665"/>
    <w:rsid w:val="002A1AFE"/>
    <w:rsid w:val="002A1F05"/>
    <w:rsid w:val="002A2AAA"/>
    <w:rsid w:val="002A2E0A"/>
    <w:rsid w:val="002A2EDF"/>
    <w:rsid w:val="002A335B"/>
    <w:rsid w:val="002A59C2"/>
    <w:rsid w:val="002A5B8B"/>
    <w:rsid w:val="002A5FA2"/>
    <w:rsid w:val="002A6F91"/>
    <w:rsid w:val="002A723D"/>
    <w:rsid w:val="002A77BE"/>
    <w:rsid w:val="002B0B16"/>
    <w:rsid w:val="002B1C02"/>
    <w:rsid w:val="002B2BD0"/>
    <w:rsid w:val="002B3996"/>
    <w:rsid w:val="002B57BC"/>
    <w:rsid w:val="002B7758"/>
    <w:rsid w:val="002C1437"/>
    <w:rsid w:val="002C16BA"/>
    <w:rsid w:val="002C1C97"/>
    <w:rsid w:val="002C3307"/>
    <w:rsid w:val="002C339C"/>
    <w:rsid w:val="002C3741"/>
    <w:rsid w:val="002C3891"/>
    <w:rsid w:val="002C3F6E"/>
    <w:rsid w:val="002C4D36"/>
    <w:rsid w:val="002C5E81"/>
    <w:rsid w:val="002C6606"/>
    <w:rsid w:val="002C7832"/>
    <w:rsid w:val="002D004B"/>
    <w:rsid w:val="002D04C3"/>
    <w:rsid w:val="002D0FDF"/>
    <w:rsid w:val="002D2089"/>
    <w:rsid w:val="002D2DC4"/>
    <w:rsid w:val="002D3C32"/>
    <w:rsid w:val="002D6B97"/>
    <w:rsid w:val="002E026B"/>
    <w:rsid w:val="002E0DA1"/>
    <w:rsid w:val="002E1C0A"/>
    <w:rsid w:val="002E2499"/>
    <w:rsid w:val="002E2853"/>
    <w:rsid w:val="002E2DF0"/>
    <w:rsid w:val="002E43AE"/>
    <w:rsid w:val="002E49B6"/>
    <w:rsid w:val="002E4E29"/>
    <w:rsid w:val="002E5558"/>
    <w:rsid w:val="002E6481"/>
    <w:rsid w:val="002E6544"/>
    <w:rsid w:val="002E7280"/>
    <w:rsid w:val="002E7633"/>
    <w:rsid w:val="002F109C"/>
    <w:rsid w:val="002F210F"/>
    <w:rsid w:val="002F3327"/>
    <w:rsid w:val="002F34F7"/>
    <w:rsid w:val="002F4960"/>
    <w:rsid w:val="002F566C"/>
    <w:rsid w:val="002F6720"/>
    <w:rsid w:val="002F6D75"/>
    <w:rsid w:val="00300A54"/>
    <w:rsid w:val="0030321F"/>
    <w:rsid w:val="00303381"/>
    <w:rsid w:val="00304A04"/>
    <w:rsid w:val="00305870"/>
    <w:rsid w:val="00305D85"/>
    <w:rsid w:val="003064A2"/>
    <w:rsid w:val="00306785"/>
    <w:rsid w:val="0030744D"/>
    <w:rsid w:val="003115F7"/>
    <w:rsid w:val="00316DF5"/>
    <w:rsid w:val="00321A28"/>
    <w:rsid w:val="00322C1B"/>
    <w:rsid w:val="00323B1E"/>
    <w:rsid w:val="00323C3F"/>
    <w:rsid w:val="00324B7A"/>
    <w:rsid w:val="00324C6F"/>
    <w:rsid w:val="00325797"/>
    <w:rsid w:val="00326EC9"/>
    <w:rsid w:val="0032732F"/>
    <w:rsid w:val="0032767A"/>
    <w:rsid w:val="00330FC6"/>
    <w:rsid w:val="00333139"/>
    <w:rsid w:val="0033435A"/>
    <w:rsid w:val="003349B4"/>
    <w:rsid w:val="00334A79"/>
    <w:rsid w:val="00334ACB"/>
    <w:rsid w:val="00335388"/>
    <w:rsid w:val="00336BCE"/>
    <w:rsid w:val="0033722E"/>
    <w:rsid w:val="0034129B"/>
    <w:rsid w:val="00344696"/>
    <w:rsid w:val="00345310"/>
    <w:rsid w:val="0034562E"/>
    <w:rsid w:val="003456E6"/>
    <w:rsid w:val="003467B6"/>
    <w:rsid w:val="0034764B"/>
    <w:rsid w:val="00347D31"/>
    <w:rsid w:val="003503FB"/>
    <w:rsid w:val="0035080F"/>
    <w:rsid w:val="00350AFF"/>
    <w:rsid w:val="00351213"/>
    <w:rsid w:val="003514F3"/>
    <w:rsid w:val="00353560"/>
    <w:rsid w:val="00353F97"/>
    <w:rsid w:val="0035495F"/>
    <w:rsid w:val="00355328"/>
    <w:rsid w:val="00355BF0"/>
    <w:rsid w:val="00355EAB"/>
    <w:rsid w:val="00356745"/>
    <w:rsid w:val="00356F2F"/>
    <w:rsid w:val="00357DB8"/>
    <w:rsid w:val="00360481"/>
    <w:rsid w:val="003629D1"/>
    <w:rsid w:val="00364046"/>
    <w:rsid w:val="003641AE"/>
    <w:rsid w:val="00364266"/>
    <w:rsid w:val="0036450A"/>
    <w:rsid w:val="0036515E"/>
    <w:rsid w:val="0036680A"/>
    <w:rsid w:val="00366841"/>
    <w:rsid w:val="0036744E"/>
    <w:rsid w:val="00372AAC"/>
    <w:rsid w:val="00376646"/>
    <w:rsid w:val="00376DC4"/>
    <w:rsid w:val="00376EAF"/>
    <w:rsid w:val="00380BB6"/>
    <w:rsid w:val="00380E48"/>
    <w:rsid w:val="003815EC"/>
    <w:rsid w:val="003833ED"/>
    <w:rsid w:val="00383A70"/>
    <w:rsid w:val="003850C7"/>
    <w:rsid w:val="003850D8"/>
    <w:rsid w:val="003852F9"/>
    <w:rsid w:val="00385FD6"/>
    <w:rsid w:val="00387619"/>
    <w:rsid w:val="00390151"/>
    <w:rsid w:val="00390B62"/>
    <w:rsid w:val="0039206B"/>
    <w:rsid w:val="0039256B"/>
    <w:rsid w:val="003934C9"/>
    <w:rsid w:val="00394183"/>
    <w:rsid w:val="003953FA"/>
    <w:rsid w:val="0039541F"/>
    <w:rsid w:val="00395D59"/>
    <w:rsid w:val="0039705B"/>
    <w:rsid w:val="00397761"/>
    <w:rsid w:val="00397786"/>
    <w:rsid w:val="003A19A4"/>
    <w:rsid w:val="003A1E9E"/>
    <w:rsid w:val="003A1FF5"/>
    <w:rsid w:val="003A21DA"/>
    <w:rsid w:val="003A37AE"/>
    <w:rsid w:val="003A3F0B"/>
    <w:rsid w:val="003A4315"/>
    <w:rsid w:val="003A49D3"/>
    <w:rsid w:val="003A4CA9"/>
    <w:rsid w:val="003A4E8B"/>
    <w:rsid w:val="003B074E"/>
    <w:rsid w:val="003B0C5D"/>
    <w:rsid w:val="003B1306"/>
    <w:rsid w:val="003B179F"/>
    <w:rsid w:val="003B1CEA"/>
    <w:rsid w:val="003B23FF"/>
    <w:rsid w:val="003B439C"/>
    <w:rsid w:val="003B5DC4"/>
    <w:rsid w:val="003B778A"/>
    <w:rsid w:val="003C1696"/>
    <w:rsid w:val="003C34AD"/>
    <w:rsid w:val="003C69F8"/>
    <w:rsid w:val="003C7C1F"/>
    <w:rsid w:val="003D01C2"/>
    <w:rsid w:val="003D1251"/>
    <w:rsid w:val="003D15FE"/>
    <w:rsid w:val="003D19BB"/>
    <w:rsid w:val="003D2000"/>
    <w:rsid w:val="003D2BFE"/>
    <w:rsid w:val="003D2E33"/>
    <w:rsid w:val="003D69CB"/>
    <w:rsid w:val="003D7A93"/>
    <w:rsid w:val="003E0DAC"/>
    <w:rsid w:val="003E190C"/>
    <w:rsid w:val="003E1D7D"/>
    <w:rsid w:val="003E208B"/>
    <w:rsid w:val="003E22A2"/>
    <w:rsid w:val="003E3960"/>
    <w:rsid w:val="003E3BFB"/>
    <w:rsid w:val="003E3D70"/>
    <w:rsid w:val="003E50AA"/>
    <w:rsid w:val="003E5328"/>
    <w:rsid w:val="003E60C1"/>
    <w:rsid w:val="003F0EA5"/>
    <w:rsid w:val="003F2288"/>
    <w:rsid w:val="003F23F3"/>
    <w:rsid w:val="003F2709"/>
    <w:rsid w:val="003F5A92"/>
    <w:rsid w:val="003F6472"/>
    <w:rsid w:val="003F655E"/>
    <w:rsid w:val="003F73BA"/>
    <w:rsid w:val="003F755C"/>
    <w:rsid w:val="003F7C81"/>
    <w:rsid w:val="003F7FC1"/>
    <w:rsid w:val="004006F3"/>
    <w:rsid w:val="00401B57"/>
    <w:rsid w:val="004020D2"/>
    <w:rsid w:val="0040222B"/>
    <w:rsid w:val="00402338"/>
    <w:rsid w:val="00402B0E"/>
    <w:rsid w:val="0040367E"/>
    <w:rsid w:val="00403C8C"/>
    <w:rsid w:val="00405EE1"/>
    <w:rsid w:val="00407902"/>
    <w:rsid w:val="0041030E"/>
    <w:rsid w:val="00410D20"/>
    <w:rsid w:val="00410E10"/>
    <w:rsid w:val="004122B3"/>
    <w:rsid w:val="004125DC"/>
    <w:rsid w:val="00412B5D"/>
    <w:rsid w:val="00413AB0"/>
    <w:rsid w:val="00415206"/>
    <w:rsid w:val="0041611C"/>
    <w:rsid w:val="004178B6"/>
    <w:rsid w:val="00417A4A"/>
    <w:rsid w:val="00420297"/>
    <w:rsid w:val="00420D2E"/>
    <w:rsid w:val="00421BF0"/>
    <w:rsid w:val="00422E0F"/>
    <w:rsid w:val="0042518E"/>
    <w:rsid w:val="004257E9"/>
    <w:rsid w:val="00426AE9"/>
    <w:rsid w:val="00426BC6"/>
    <w:rsid w:val="004279B5"/>
    <w:rsid w:val="00430EF3"/>
    <w:rsid w:val="00431420"/>
    <w:rsid w:val="00432D03"/>
    <w:rsid w:val="004333C8"/>
    <w:rsid w:val="004341F1"/>
    <w:rsid w:val="0043461C"/>
    <w:rsid w:val="00436987"/>
    <w:rsid w:val="00437845"/>
    <w:rsid w:val="00437B2D"/>
    <w:rsid w:val="004423D6"/>
    <w:rsid w:val="004427DD"/>
    <w:rsid w:val="00442C24"/>
    <w:rsid w:val="00442C69"/>
    <w:rsid w:val="00442E0B"/>
    <w:rsid w:val="00446B62"/>
    <w:rsid w:val="00446EC7"/>
    <w:rsid w:val="00453A21"/>
    <w:rsid w:val="00453B0B"/>
    <w:rsid w:val="0045563D"/>
    <w:rsid w:val="00455F1D"/>
    <w:rsid w:val="00456551"/>
    <w:rsid w:val="00457A3B"/>
    <w:rsid w:val="00457B69"/>
    <w:rsid w:val="004612FD"/>
    <w:rsid w:val="00461503"/>
    <w:rsid w:val="00461808"/>
    <w:rsid w:val="0046294C"/>
    <w:rsid w:val="00463400"/>
    <w:rsid w:val="004640A1"/>
    <w:rsid w:val="00464654"/>
    <w:rsid w:val="00464EE3"/>
    <w:rsid w:val="00465B1B"/>
    <w:rsid w:val="00466276"/>
    <w:rsid w:val="004665AB"/>
    <w:rsid w:val="004701B3"/>
    <w:rsid w:val="00472868"/>
    <w:rsid w:val="004732CA"/>
    <w:rsid w:val="004735E8"/>
    <w:rsid w:val="00474A6F"/>
    <w:rsid w:val="00476B19"/>
    <w:rsid w:val="00480180"/>
    <w:rsid w:val="0048090E"/>
    <w:rsid w:val="004814C0"/>
    <w:rsid w:val="00481BC8"/>
    <w:rsid w:val="00482341"/>
    <w:rsid w:val="00483472"/>
    <w:rsid w:val="00484333"/>
    <w:rsid w:val="00485978"/>
    <w:rsid w:val="004918B2"/>
    <w:rsid w:val="00491B4E"/>
    <w:rsid w:val="004940AC"/>
    <w:rsid w:val="00494CBF"/>
    <w:rsid w:val="00495858"/>
    <w:rsid w:val="0049599C"/>
    <w:rsid w:val="004960EA"/>
    <w:rsid w:val="00496511"/>
    <w:rsid w:val="0049651A"/>
    <w:rsid w:val="00497327"/>
    <w:rsid w:val="00497414"/>
    <w:rsid w:val="004976B9"/>
    <w:rsid w:val="00497AAD"/>
    <w:rsid w:val="00497F5B"/>
    <w:rsid w:val="004A05BE"/>
    <w:rsid w:val="004A091C"/>
    <w:rsid w:val="004A1344"/>
    <w:rsid w:val="004A1DF8"/>
    <w:rsid w:val="004A298E"/>
    <w:rsid w:val="004A4FB7"/>
    <w:rsid w:val="004A75EB"/>
    <w:rsid w:val="004A766C"/>
    <w:rsid w:val="004A7749"/>
    <w:rsid w:val="004A79BE"/>
    <w:rsid w:val="004B0B5F"/>
    <w:rsid w:val="004B16F0"/>
    <w:rsid w:val="004B17A0"/>
    <w:rsid w:val="004B244A"/>
    <w:rsid w:val="004B35DA"/>
    <w:rsid w:val="004B4461"/>
    <w:rsid w:val="004B45E6"/>
    <w:rsid w:val="004B61BF"/>
    <w:rsid w:val="004B671F"/>
    <w:rsid w:val="004B6AC9"/>
    <w:rsid w:val="004B70A1"/>
    <w:rsid w:val="004B72D9"/>
    <w:rsid w:val="004C181D"/>
    <w:rsid w:val="004C1D81"/>
    <w:rsid w:val="004C3597"/>
    <w:rsid w:val="004C4AAB"/>
    <w:rsid w:val="004C4F62"/>
    <w:rsid w:val="004C7C2B"/>
    <w:rsid w:val="004D0442"/>
    <w:rsid w:val="004D04A2"/>
    <w:rsid w:val="004D0998"/>
    <w:rsid w:val="004D0FBE"/>
    <w:rsid w:val="004D1B6B"/>
    <w:rsid w:val="004D1FF6"/>
    <w:rsid w:val="004D2B87"/>
    <w:rsid w:val="004D5F6E"/>
    <w:rsid w:val="004D65A9"/>
    <w:rsid w:val="004D7733"/>
    <w:rsid w:val="004D7EBC"/>
    <w:rsid w:val="004E32D5"/>
    <w:rsid w:val="004E392B"/>
    <w:rsid w:val="004E3CBA"/>
    <w:rsid w:val="004E45FE"/>
    <w:rsid w:val="004E5336"/>
    <w:rsid w:val="004E65B6"/>
    <w:rsid w:val="004E6A15"/>
    <w:rsid w:val="004E6F8D"/>
    <w:rsid w:val="004F4098"/>
    <w:rsid w:val="004F44D6"/>
    <w:rsid w:val="004F516D"/>
    <w:rsid w:val="004F7AD7"/>
    <w:rsid w:val="00500A84"/>
    <w:rsid w:val="005024A3"/>
    <w:rsid w:val="00503AE1"/>
    <w:rsid w:val="00504D54"/>
    <w:rsid w:val="00505D65"/>
    <w:rsid w:val="0050627B"/>
    <w:rsid w:val="00507D32"/>
    <w:rsid w:val="00510331"/>
    <w:rsid w:val="00512796"/>
    <w:rsid w:val="00514190"/>
    <w:rsid w:val="005141B3"/>
    <w:rsid w:val="00514719"/>
    <w:rsid w:val="00515464"/>
    <w:rsid w:val="0052188D"/>
    <w:rsid w:val="005231BE"/>
    <w:rsid w:val="005234F7"/>
    <w:rsid w:val="00523698"/>
    <w:rsid w:val="00524191"/>
    <w:rsid w:val="00524A42"/>
    <w:rsid w:val="00524C22"/>
    <w:rsid w:val="00525BC5"/>
    <w:rsid w:val="00526B14"/>
    <w:rsid w:val="00526D22"/>
    <w:rsid w:val="0052721B"/>
    <w:rsid w:val="005308BD"/>
    <w:rsid w:val="0053135D"/>
    <w:rsid w:val="005313A6"/>
    <w:rsid w:val="00532458"/>
    <w:rsid w:val="00533916"/>
    <w:rsid w:val="0053474E"/>
    <w:rsid w:val="00535112"/>
    <w:rsid w:val="00535328"/>
    <w:rsid w:val="00535561"/>
    <w:rsid w:val="00535861"/>
    <w:rsid w:val="00535B92"/>
    <w:rsid w:val="00535BA7"/>
    <w:rsid w:val="0053633C"/>
    <w:rsid w:val="00537213"/>
    <w:rsid w:val="00537240"/>
    <w:rsid w:val="005377E9"/>
    <w:rsid w:val="005401BB"/>
    <w:rsid w:val="0054131B"/>
    <w:rsid w:val="0054212F"/>
    <w:rsid w:val="0054382E"/>
    <w:rsid w:val="005455F3"/>
    <w:rsid w:val="00550BA6"/>
    <w:rsid w:val="00553FBB"/>
    <w:rsid w:val="005542AF"/>
    <w:rsid w:val="0055431C"/>
    <w:rsid w:val="00554E62"/>
    <w:rsid w:val="00556035"/>
    <w:rsid w:val="005560B7"/>
    <w:rsid w:val="00556B1F"/>
    <w:rsid w:val="00557140"/>
    <w:rsid w:val="005577E9"/>
    <w:rsid w:val="00560D16"/>
    <w:rsid w:val="0056146C"/>
    <w:rsid w:val="00561FD1"/>
    <w:rsid w:val="00562468"/>
    <w:rsid w:val="00563332"/>
    <w:rsid w:val="0056350D"/>
    <w:rsid w:val="00563F84"/>
    <w:rsid w:val="0056420A"/>
    <w:rsid w:val="005646ED"/>
    <w:rsid w:val="00564B8F"/>
    <w:rsid w:val="00564DAD"/>
    <w:rsid w:val="00564E53"/>
    <w:rsid w:val="0056719A"/>
    <w:rsid w:val="00567471"/>
    <w:rsid w:val="00567B9B"/>
    <w:rsid w:val="0057030B"/>
    <w:rsid w:val="00571265"/>
    <w:rsid w:val="0057193E"/>
    <w:rsid w:val="00573750"/>
    <w:rsid w:val="005739B1"/>
    <w:rsid w:val="00574D2E"/>
    <w:rsid w:val="005751D0"/>
    <w:rsid w:val="0057559A"/>
    <w:rsid w:val="00575BDA"/>
    <w:rsid w:val="00575EFC"/>
    <w:rsid w:val="005760B0"/>
    <w:rsid w:val="005762AC"/>
    <w:rsid w:val="00576C41"/>
    <w:rsid w:val="005770A4"/>
    <w:rsid w:val="005776C9"/>
    <w:rsid w:val="0058094B"/>
    <w:rsid w:val="005828A3"/>
    <w:rsid w:val="00583552"/>
    <w:rsid w:val="00583930"/>
    <w:rsid w:val="0058396E"/>
    <w:rsid w:val="00583CBA"/>
    <w:rsid w:val="00584C02"/>
    <w:rsid w:val="00584E78"/>
    <w:rsid w:val="005856C6"/>
    <w:rsid w:val="00585C03"/>
    <w:rsid w:val="00586303"/>
    <w:rsid w:val="005872A2"/>
    <w:rsid w:val="00590A57"/>
    <w:rsid w:val="00591112"/>
    <w:rsid w:val="0059125F"/>
    <w:rsid w:val="005917FA"/>
    <w:rsid w:val="005923DB"/>
    <w:rsid w:val="00593E67"/>
    <w:rsid w:val="00594C5E"/>
    <w:rsid w:val="00594F5E"/>
    <w:rsid w:val="00596832"/>
    <w:rsid w:val="0059683D"/>
    <w:rsid w:val="00596DC8"/>
    <w:rsid w:val="005973CC"/>
    <w:rsid w:val="005A0201"/>
    <w:rsid w:val="005A0A50"/>
    <w:rsid w:val="005A0D41"/>
    <w:rsid w:val="005A201A"/>
    <w:rsid w:val="005A252C"/>
    <w:rsid w:val="005A3042"/>
    <w:rsid w:val="005A34FD"/>
    <w:rsid w:val="005A3D04"/>
    <w:rsid w:val="005A4C05"/>
    <w:rsid w:val="005A565E"/>
    <w:rsid w:val="005A5B5A"/>
    <w:rsid w:val="005A5F48"/>
    <w:rsid w:val="005A5F5A"/>
    <w:rsid w:val="005A653B"/>
    <w:rsid w:val="005A65B1"/>
    <w:rsid w:val="005B0F43"/>
    <w:rsid w:val="005B1A17"/>
    <w:rsid w:val="005B26CF"/>
    <w:rsid w:val="005B4CE4"/>
    <w:rsid w:val="005B6292"/>
    <w:rsid w:val="005B6E21"/>
    <w:rsid w:val="005B7CFD"/>
    <w:rsid w:val="005C08A4"/>
    <w:rsid w:val="005C1E75"/>
    <w:rsid w:val="005C22DE"/>
    <w:rsid w:val="005C254F"/>
    <w:rsid w:val="005C26A2"/>
    <w:rsid w:val="005C2890"/>
    <w:rsid w:val="005C3966"/>
    <w:rsid w:val="005C41AD"/>
    <w:rsid w:val="005C49DE"/>
    <w:rsid w:val="005D0708"/>
    <w:rsid w:val="005D339F"/>
    <w:rsid w:val="005D46D2"/>
    <w:rsid w:val="005D513C"/>
    <w:rsid w:val="005D5273"/>
    <w:rsid w:val="005D5594"/>
    <w:rsid w:val="005D5900"/>
    <w:rsid w:val="005D5D2D"/>
    <w:rsid w:val="005D75DA"/>
    <w:rsid w:val="005E0637"/>
    <w:rsid w:val="005E1630"/>
    <w:rsid w:val="005E1F6F"/>
    <w:rsid w:val="005E271D"/>
    <w:rsid w:val="005E29FB"/>
    <w:rsid w:val="005E5CD5"/>
    <w:rsid w:val="005E6B62"/>
    <w:rsid w:val="005E7891"/>
    <w:rsid w:val="005F0C41"/>
    <w:rsid w:val="005F16BF"/>
    <w:rsid w:val="005F182B"/>
    <w:rsid w:val="005F1BCB"/>
    <w:rsid w:val="005F26A5"/>
    <w:rsid w:val="005F281D"/>
    <w:rsid w:val="005F2AF5"/>
    <w:rsid w:val="005F3396"/>
    <w:rsid w:val="005F479D"/>
    <w:rsid w:val="005F4FFD"/>
    <w:rsid w:val="005F53C9"/>
    <w:rsid w:val="005F6600"/>
    <w:rsid w:val="005F77B6"/>
    <w:rsid w:val="005F79AC"/>
    <w:rsid w:val="00600A91"/>
    <w:rsid w:val="00601E36"/>
    <w:rsid w:val="0060272D"/>
    <w:rsid w:val="00603BB6"/>
    <w:rsid w:val="00604DAA"/>
    <w:rsid w:val="00605295"/>
    <w:rsid w:val="006054B6"/>
    <w:rsid w:val="006066C2"/>
    <w:rsid w:val="00606960"/>
    <w:rsid w:val="00606B5C"/>
    <w:rsid w:val="00606EC7"/>
    <w:rsid w:val="0061088F"/>
    <w:rsid w:val="00611712"/>
    <w:rsid w:val="00612111"/>
    <w:rsid w:val="006123C6"/>
    <w:rsid w:val="00612F24"/>
    <w:rsid w:val="00613351"/>
    <w:rsid w:val="0061376A"/>
    <w:rsid w:val="00613BD2"/>
    <w:rsid w:val="006140F4"/>
    <w:rsid w:val="0061425A"/>
    <w:rsid w:val="00614C06"/>
    <w:rsid w:val="006153A5"/>
    <w:rsid w:val="0061599F"/>
    <w:rsid w:val="00615CF1"/>
    <w:rsid w:val="00615ECA"/>
    <w:rsid w:val="00616460"/>
    <w:rsid w:val="0061666A"/>
    <w:rsid w:val="00616ADD"/>
    <w:rsid w:val="00616B65"/>
    <w:rsid w:val="00616E76"/>
    <w:rsid w:val="0061721B"/>
    <w:rsid w:val="0061773C"/>
    <w:rsid w:val="00617924"/>
    <w:rsid w:val="00620607"/>
    <w:rsid w:val="006215DA"/>
    <w:rsid w:val="00622834"/>
    <w:rsid w:val="006231F3"/>
    <w:rsid w:val="00624797"/>
    <w:rsid w:val="00624D5B"/>
    <w:rsid w:val="00627D13"/>
    <w:rsid w:val="00630DA0"/>
    <w:rsid w:val="00631FFD"/>
    <w:rsid w:val="006328C9"/>
    <w:rsid w:val="00633093"/>
    <w:rsid w:val="0063484B"/>
    <w:rsid w:val="00634B4B"/>
    <w:rsid w:val="00634F31"/>
    <w:rsid w:val="00634F81"/>
    <w:rsid w:val="0063533F"/>
    <w:rsid w:val="00636C96"/>
    <w:rsid w:val="0063790F"/>
    <w:rsid w:val="0064041D"/>
    <w:rsid w:val="00640B54"/>
    <w:rsid w:val="00641201"/>
    <w:rsid w:val="00641A10"/>
    <w:rsid w:val="00642F0A"/>
    <w:rsid w:val="00644201"/>
    <w:rsid w:val="00645CDC"/>
    <w:rsid w:val="00645ECC"/>
    <w:rsid w:val="00646A40"/>
    <w:rsid w:val="00647068"/>
    <w:rsid w:val="0064722F"/>
    <w:rsid w:val="00647352"/>
    <w:rsid w:val="00647759"/>
    <w:rsid w:val="00647DAF"/>
    <w:rsid w:val="00647ED2"/>
    <w:rsid w:val="00650DEF"/>
    <w:rsid w:val="00653C7E"/>
    <w:rsid w:val="00653F82"/>
    <w:rsid w:val="006556D1"/>
    <w:rsid w:val="00657580"/>
    <w:rsid w:val="0065767B"/>
    <w:rsid w:val="006612F8"/>
    <w:rsid w:val="00661CCE"/>
    <w:rsid w:val="0066234D"/>
    <w:rsid w:val="00664DEB"/>
    <w:rsid w:val="006656BF"/>
    <w:rsid w:val="006666F0"/>
    <w:rsid w:val="0066672B"/>
    <w:rsid w:val="00667819"/>
    <w:rsid w:val="00667829"/>
    <w:rsid w:val="00670CE6"/>
    <w:rsid w:val="006715D2"/>
    <w:rsid w:val="00672A11"/>
    <w:rsid w:val="00672C6B"/>
    <w:rsid w:val="006731CD"/>
    <w:rsid w:val="00674B7F"/>
    <w:rsid w:val="006769B6"/>
    <w:rsid w:val="00676BBF"/>
    <w:rsid w:val="00677AA2"/>
    <w:rsid w:val="00680499"/>
    <w:rsid w:val="00680F7C"/>
    <w:rsid w:val="006810C3"/>
    <w:rsid w:val="00681FA8"/>
    <w:rsid w:val="006859BF"/>
    <w:rsid w:val="00685D17"/>
    <w:rsid w:val="00687665"/>
    <w:rsid w:val="00690C91"/>
    <w:rsid w:val="0069366F"/>
    <w:rsid w:val="00693921"/>
    <w:rsid w:val="006939EF"/>
    <w:rsid w:val="0069407D"/>
    <w:rsid w:val="006941B5"/>
    <w:rsid w:val="00696075"/>
    <w:rsid w:val="00697370"/>
    <w:rsid w:val="006975DA"/>
    <w:rsid w:val="006978D5"/>
    <w:rsid w:val="006A4036"/>
    <w:rsid w:val="006A4135"/>
    <w:rsid w:val="006A7042"/>
    <w:rsid w:val="006A7506"/>
    <w:rsid w:val="006A7954"/>
    <w:rsid w:val="006A7965"/>
    <w:rsid w:val="006B37C3"/>
    <w:rsid w:val="006B37CA"/>
    <w:rsid w:val="006B38AA"/>
    <w:rsid w:val="006B398B"/>
    <w:rsid w:val="006B4027"/>
    <w:rsid w:val="006B5645"/>
    <w:rsid w:val="006B6948"/>
    <w:rsid w:val="006C0030"/>
    <w:rsid w:val="006C032B"/>
    <w:rsid w:val="006C05B7"/>
    <w:rsid w:val="006C2150"/>
    <w:rsid w:val="006C2AED"/>
    <w:rsid w:val="006C2B99"/>
    <w:rsid w:val="006C2FBA"/>
    <w:rsid w:val="006C32E6"/>
    <w:rsid w:val="006C343B"/>
    <w:rsid w:val="006C4285"/>
    <w:rsid w:val="006C48E0"/>
    <w:rsid w:val="006C4C54"/>
    <w:rsid w:val="006C61EE"/>
    <w:rsid w:val="006C61FE"/>
    <w:rsid w:val="006C6694"/>
    <w:rsid w:val="006C68F7"/>
    <w:rsid w:val="006D15D2"/>
    <w:rsid w:val="006D1781"/>
    <w:rsid w:val="006D19F4"/>
    <w:rsid w:val="006D1B58"/>
    <w:rsid w:val="006D20A9"/>
    <w:rsid w:val="006D2419"/>
    <w:rsid w:val="006D2FBD"/>
    <w:rsid w:val="006D4C41"/>
    <w:rsid w:val="006D7434"/>
    <w:rsid w:val="006D7A09"/>
    <w:rsid w:val="006E00BA"/>
    <w:rsid w:val="006E24BA"/>
    <w:rsid w:val="006E268A"/>
    <w:rsid w:val="006E297F"/>
    <w:rsid w:val="006E2B37"/>
    <w:rsid w:val="006E2F8C"/>
    <w:rsid w:val="006E3C75"/>
    <w:rsid w:val="006E411A"/>
    <w:rsid w:val="006E43C7"/>
    <w:rsid w:val="006E556F"/>
    <w:rsid w:val="006E5856"/>
    <w:rsid w:val="006F0D74"/>
    <w:rsid w:val="006F0E4C"/>
    <w:rsid w:val="006F10EC"/>
    <w:rsid w:val="006F12F2"/>
    <w:rsid w:val="006F364F"/>
    <w:rsid w:val="006F46CC"/>
    <w:rsid w:val="006F635C"/>
    <w:rsid w:val="006F68C6"/>
    <w:rsid w:val="006F6914"/>
    <w:rsid w:val="006F6F29"/>
    <w:rsid w:val="007014A0"/>
    <w:rsid w:val="00702300"/>
    <w:rsid w:val="00702DDA"/>
    <w:rsid w:val="007059AF"/>
    <w:rsid w:val="007060C9"/>
    <w:rsid w:val="007060EA"/>
    <w:rsid w:val="0070672B"/>
    <w:rsid w:val="0070790B"/>
    <w:rsid w:val="00711DC5"/>
    <w:rsid w:val="00712505"/>
    <w:rsid w:val="00713F1C"/>
    <w:rsid w:val="007140DD"/>
    <w:rsid w:val="0071418F"/>
    <w:rsid w:val="00715087"/>
    <w:rsid w:val="00717DC1"/>
    <w:rsid w:val="0072032C"/>
    <w:rsid w:val="007203BD"/>
    <w:rsid w:val="00720D17"/>
    <w:rsid w:val="00720E00"/>
    <w:rsid w:val="0072147B"/>
    <w:rsid w:val="00723632"/>
    <w:rsid w:val="00724868"/>
    <w:rsid w:val="00726451"/>
    <w:rsid w:val="00726BC1"/>
    <w:rsid w:val="007306B7"/>
    <w:rsid w:val="00731B4A"/>
    <w:rsid w:val="00731BE5"/>
    <w:rsid w:val="00732916"/>
    <w:rsid w:val="00734DF1"/>
    <w:rsid w:val="00734EE0"/>
    <w:rsid w:val="00734EFD"/>
    <w:rsid w:val="007351FC"/>
    <w:rsid w:val="007364CC"/>
    <w:rsid w:val="00736787"/>
    <w:rsid w:val="00736EA7"/>
    <w:rsid w:val="00737D69"/>
    <w:rsid w:val="00740483"/>
    <w:rsid w:val="00740C66"/>
    <w:rsid w:val="0074369B"/>
    <w:rsid w:val="007436DF"/>
    <w:rsid w:val="00744D9D"/>
    <w:rsid w:val="00745574"/>
    <w:rsid w:val="00745F68"/>
    <w:rsid w:val="00746180"/>
    <w:rsid w:val="00746C41"/>
    <w:rsid w:val="00747EEA"/>
    <w:rsid w:val="00750758"/>
    <w:rsid w:val="00752037"/>
    <w:rsid w:val="00752465"/>
    <w:rsid w:val="007526B2"/>
    <w:rsid w:val="007526BD"/>
    <w:rsid w:val="00752E22"/>
    <w:rsid w:val="007535B9"/>
    <w:rsid w:val="0075433F"/>
    <w:rsid w:val="00754997"/>
    <w:rsid w:val="00756014"/>
    <w:rsid w:val="00757318"/>
    <w:rsid w:val="00757997"/>
    <w:rsid w:val="00760FD2"/>
    <w:rsid w:val="00762580"/>
    <w:rsid w:val="00762815"/>
    <w:rsid w:val="00765100"/>
    <w:rsid w:val="00765603"/>
    <w:rsid w:val="00765708"/>
    <w:rsid w:val="00765CA2"/>
    <w:rsid w:val="00766E12"/>
    <w:rsid w:val="00767731"/>
    <w:rsid w:val="007679D3"/>
    <w:rsid w:val="00767FBD"/>
    <w:rsid w:val="00774F11"/>
    <w:rsid w:val="007803F3"/>
    <w:rsid w:val="0078047D"/>
    <w:rsid w:val="00780FAD"/>
    <w:rsid w:val="00782337"/>
    <w:rsid w:val="0078283D"/>
    <w:rsid w:val="00783C4B"/>
    <w:rsid w:val="00787353"/>
    <w:rsid w:val="00787A86"/>
    <w:rsid w:val="00787A87"/>
    <w:rsid w:val="00787BDE"/>
    <w:rsid w:val="0079244A"/>
    <w:rsid w:val="00794205"/>
    <w:rsid w:val="007942D3"/>
    <w:rsid w:val="007945C7"/>
    <w:rsid w:val="00794AE5"/>
    <w:rsid w:val="007963CE"/>
    <w:rsid w:val="0079652D"/>
    <w:rsid w:val="00796662"/>
    <w:rsid w:val="00796B4A"/>
    <w:rsid w:val="00797BF9"/>
    <w:rsid w:val="00797D93"/>
    <w:rsid w:val="00797D9C"/>
    <w:rsid w:val="00797E22"/>
    <w:rsid w:val="00797EFE"/>
    <w:rsid w:val="007A0540"/>
    <w:rsid w:val="007A11E6"/>
    <w:rsid w:val="007A1D03"/>
    <w:rsid w:val="007A2887"/>
    <w:rsid w:val="007A57CF"/>
    <w:rsid w:val="007A58B9"/>
    <w:rsid w:val="007A5B97"/>
    <w:rsid w:val="007A6680"/>
    <w:rsid w:val="007A6896"/>
    <w:rsid w:val="007B0A06"/>
    <w:rsid w:val="007B0B2D"/>
    <w:rsid w:val="007B0B81"/>
    <w:rsid w:val="007B145A"/>
    <w:rsid w:val="007B3489"/>
    <w:rsid w:val="007B372C"/>
    <w:rsid w:val="007B40FF"/>
    <w:rsid w:val="007B433A"/>
    <w:rsid w:val="007B63FE"/>
    <w:rsid w:val="007B76EF"/>
    <w:rsid w:val="007B78A3"/>
    <w:rsid w:val="007C04AE"/>
    <w:rsid w:val="007C0947"/>
    <w:rsid w:val="007C0F1F"/>
    <w:rsid w:val="007C0F96"/>
    <w:rsid w:val="007C26F5"/>
    <w:rsid w:val="007C3CE6"/>
    <w:rsid w:val="007C5DEA"/>
    <w:rsid w:val="007C5F4A"/>
    <w:rsid w:val="007C6093"/>
    <w:rsid w:val="007C6AD9"/>
    <w:rsid w:val="007C72A7"/>
    <w:rsid w:val="007C7F90"/>
    <w:rsid w:val="007D0640"/>
    <w:rsid w:val="007D1716"/>
    <w:rsid w:val="007D21E3"/>
    <w:rsid w:val="007D3D63"/>
    <w:rsid w:val="007D437F"/>
    <w:rsid w:val="007D480B"/>
    <w:rsid w:val="007D56B2"/>
    <w:rsid w:val="007D640E"/>
    <w:rsid w:val="007E0EF1"/>
    <w:rsid w:val="007E1B98"/>
    <w:rsid w:val="007E2E2A"/>
    <w:rsid w:val="007E35D6"/>
    <w:rsid w:val="007E36AE"/>
    <w:rsid w:val="007E37DA"/>
    <w:rsid w:val="007E43F0"/>
    <w:rsid w:val="007E48ED"/>
    <w:rsid w:val="007E4C7F"/>
    <w:rsid w:val="007E511E"/>
    <w:rsid w:val="007E6FF3"/>
    <w:rsid w:val="007F0884"/>
    <w:rsid w:val="007F0F80"/>
    <w:rsid w:val="007F3BBF"/>
    <w:rsid w:val="007F4696"/>
    <w:rsid w:val="007F4E8D"/>
    <w:rsid w:val="007F4FB8"/>
    <w:rsid w:val="007F5828"/>
    <w:rsid w:val="007F605E"/>
    <w:rsid w:val="007F77C4"/>
    <w:rsid w:val="007F7FDB"/>
    <w:rsid w:val="00801D47"/>
    <w:rsid w:val="00801D9C"/>
    <w:rsid w:val="008034ED"/>
    <w:rsid w:val="008036B9"/>
    <w:rsid w:val="00803C18"/>
    <w:rsid w:val="00803EF7"/>
    <w:rsid w:val="00804877"/>
    <w:rsid w:val="0081175D"/>
    <w:rsid w:val="008118E4"/>
    <w:rsid w:val="00812DF5"/>
    <w:rsid w:val="00813D80"/>
    <w:rsid w:val="00816594"/>
    <w:rsid w:val="00820096"/>
    <w:rsid w:val="00820B3D"/>
    <w:rsid w:val="008210B6"/>
    <w:rsid w:val="00821B84"/>
    <w:rsid w:val="00821D67"/>
    <w:rsid w:val="008231C2"/>
    <w:rsid w:val="008241D5"/>
    <w:rsid w:val="008244AE"/>
    <w:rsid w:val="0082610D"/>
    <w:rsid w:val="008274AC"/>
    <w:rsid w:val="008302DB"/>
    <w:rsid w:val="008308F7"/>
    <w:rsid w:val="00831917"/>
    <w:rsid w:val="00832F9F"/>
    <w:rsid w:val="0083364D"/>
    <w:rsid w:val="00834B8D"/>
    <w:rsid w:val="00834FF1"/>
    <w:rsid w:val="00836E65"/>
    <w:rsid w:val="0084057A"/>
    <w:rsid w:val="00841D68"/>
    <w:rsid w:val="00845ABA"/>
    <w:rsid w:val="00846FF0"/>
    <w:rsid w:val="0084746D"/>
    <w:rsid w:val="00847B91"/>
    <w:rsid w:val="00852BCC"/>
    <w:rsid w:val="00852CC8"/>
    <w:rsid w:val="00852E45"/>
    <w:rsid w:val="00854272"/>
    <w:rsid w:val="008554AE"/>
    <w:rsid w:val="00855BBA"/>
    <w:rsid w:val="00856658"/>
    <w:rsid w:val="00857190"/>
    <w:rsid w:val="00857431"/>
    <w:rsid w:val="0085753B"/>
    <w:rsid w:val="00857E29"/>
    <w:rsid w:val="008602C1"/>
    <w:rsid w:val="00860BD0"/>
    <w:rsid w:val="008613AF"/>
    <w:rsid w:val="0086506E"/>
    <w:rsid w:val="008660D1"/>
    <w:rsid w:val="008662E6"/>
    <w:rsid w:val="008668C9"/>
    <w:rsid w:val="00866DDB"/>
    <w:rsid w:val="0086723D"/>
    <w:rsid w:val="00867C5C"/>
    <w:rsid w:val="00873AB5"/>
    <w:rsid w:val="008748F4"/>
    <w:rsid w:val="00875346"/>
    <w:rsid w:val="008758DF"/>
    <w:rsid w:val="00875909"/>
    <w:rsid w:val="00875950"/>
    <w:rsid w:val="00875A13"/>
    <w:rsid w:val="00875E50"/>
    <w:rsid w:val="00876D01"/>
    <w:rsid w:val="008778DC"/>
    <w:rsid w:val="0088001E"/>
    <w:rsid w:val="00880207"/>
    <w:rsid w:val="0088260A"/>
    <w:rsid w:val="008857BD"/>
    <w:rsid w:val="00886BFB"/>
    <w:rsid w:val="00887027"/>
    <w:rsid w:val="00887B29"/>
    <w:rsid w:val="00887D14"/>
    <w:rsid w:val="00887E7E"/>
    <w:rsid w:val="008902AE"/>
    <w:rsid w:val="008905DB"/>
    <w:rsid w:val="00890CDE"/>
    <w:rsid w:val="0089186B"/>
    <w:rsid w:val="00892318"/>
    <w:rsid w:val="00892754"/>
    <w:rsid w:val="00892C8E"/>
    <w:rsid w:val="00896754"/>
    <w:rsid w:val="00896B5A"/>
    <w:rsid w:val="00896ED9"/>
    <w:rsid w:val="00897DB6"/>
    <w:rsid w:val="008A0352"/>
    <w:rsid w:val="008A0BF6"/>
    <w:rsid w:val="008A1CAE"/>
    <w:rsid w:val="008A3EA3"/>
    <w:rsid w:val="008A44AD"/>
    <w:rsid w:val="008A4983"/>
    <w:rsid w:val="008A5A46"/>
    <w:rsid w:val="008A5F94"/>
    <w:rsid w:val="008A641F"/>
    <w:rsid w:val="008A653D"/>
    <w:rsid w:val="008A6826"/>
    <w:rsid w:val="008A70B8"/>
    <w:rsid w:val="008B0616"/>
    <w:rsid w:val="008B0B28"/>
    <w:rsid w:val="008B0FE6"/>
    <w:rsid w:val="008B2996"/>
    <w:rsid w:val="008B36F2"/>
    <w:rsid w:val="008B6A1F"/>
    <w:rsid w:val="008B6D57"/>
    <w:rsid w:val="008B7493"/>
    <w:rsid w:val="008B7F92"/>
    <w:rsid w:val="008C019C"/>
    <w:rsid w:val="008C03C8"/>
    <w:rsid w:val="008C081F"/>
    <w:rsid w:val="008C0DA8"/>
    <w:rsid w:val="008C119B"/>
    <w:rsid w:val="008C2166"/>
    <w:rsid w:val="008C2365"/>
    <w:rsid w:val="008C24D0"/>
    <w:rsid w:val="008C416B"/>
    <w:rsid w:val="008C530A"/>
    <w:rsid w:val="008C55DA"/>
    <w:rsid w:val="008C6761"/>
    <w:rsid w:val="008C6BA9"/>
    <w:rsid w:val="008C7576"/>
    <w:rsid w:val="008C75E9"/>
    <w:rsid w:val="008C7844"/>
    <w:rsid w:val="008C7DB6"/>
    <w:rsid w:val="008D1063"/>
    <w:rsid w:val="008D339E"/>
    <w:rsid w:val="008D541C"/>
    <w:rsid w:val="008D55C7"/>
    <w:rsid w:val="008D719B"/>
    <w:rsid w:val="008E0717"/>
    <w:rsid w:val="008E083D"/>
    <w:rsid w:val="008E09AC"/>
    <w:rsid w:val="008E1255"/>
    <w:rsid w:val="008E19DA"/>
    <w:rsid w:val="008E1A26"/>
    <w:rsid w:val="008E23D2"/>
    <w:rsid w:val="008E291B"/>
    <w:rsid w:val="008E371E"/>
    <w:rsid w:val="008E4408"/>
    <w:rsid w:val="008E4B3A"/>
    <w:rsid w:val="008E62CD"/>
    <w:rsid w:val="008E7876"/>
    <w:rsid w:val="008E7C73"/>
    <w:rsid w:val="008E7DA8"/>
    <w:rsid w:val="008F0247"/>
    <w:rsid w:val="008F02AD"/>
    <w:rsid w:val="008F0AA7"/>
    <w:rsid w:val="008F0F20"/>
    <w:rsid w:val="008F1FD7"/>
    <w:rsid w:val="008F1FF3"/>
    <w:rsid w:val="008F20C2"/>
    <w:rsid w:val="008F22A9"/>
    <w:rsid w:val="008F38ED"/>
    <w:rsid w:val="008F4177"/>
    <w:rsid w:val="008F61CA"/>
    <w:rsid w:val="008F627D"/>
    <w:rsid w:val="008F6C97"/>
    <w:rsid w:val="00902A12"/>
    <w:rsid w:val="00907A51"/>
    <w:rsid w:val="00911492"/>
    <w:rsid w:val="009135E2"/>
    <w:rsid w:val="009149E8"/>
    <w:rsid w:val="00915447"/>
    <w:rsid w:val="00915A07"/>
    <w:rsid w:val="00916C37"/>
    <w:rsid w:val="00916E6E"/>
    <w:rsid w:val="009217EA"/>
    <w:rsid w:val="00921D7F"/>
    <w:rsid w:val="0092206A"/>
    <w:rsid w:val="009226A9"/>
    <w:rsid w:val="00922806"/>
    <w:rsid w:val="009236CF"/>
    <w:rsid w:val="0092750C"/>
    <w:rsid w:val="009303D7"/>
    <w:rsid w:val="00930B83"/>
    <w:rsid w:val="00931A92"/>
    <w:rsid w:val="00931FBD"/>
    <w:rsid w:val="009328C2"/>
    <w:rsid w:val="0093327F"/>
    <w:rsid w:val="00934D9E"/>
    <w:rsid w:val="0093707E"/>
    <w:rsid w:val="009371FA"/>
    <w:rsid w:val="00937A9D"/>
    <w:rsid w:val="009406CE"/>
    <w:rsid w:val="00942318"/>
    <w:rsid w:val="00943C9E"/>
    <w:rsid w:val="00943F1E"/>
    <w:rsid w:val="00944022"/>
    <w:rsid w:val="00946DAC"/>
    <w:rsid w:val="009507A6"/>
    <w:rsid w:val="0095134B"/>
    <w:rsid w:val="0095225D"/>
    <w:rsid w:val="00952877"/>
    <w:rsid w:val="00953182"/>
    <w:rsid w:val="00953185"/>
    <w:rsid w:val="009537C2"/>
    <w:rsid w:val="00953946"/>
    <w:rsid w:val="00953B97"/>
    <w:rsid w:val="00953BEE"/>
    <w:rsid w:val="0095405B"/>
    <w:rsid w:val="00954BBE"/>
    <w:rsid w:val="00954BC9"/>
    <w:rsid w:val="009555F8"/>
    <w:rsid w:val="00955A3B"/>
    <w:rsid w:val="0095644D"/>
    <w:rsid w:val="0095664D"/>
    <w:rsid w:val="00956CFC"/>
    <w:rsid w:val="0095787D"/>
    <w:rsid w:val="00960A9F"/>
    <w:rsid w:val="009620B1"/>
    <w:rsid w:val="0096254B"/>
    <w:rsid w:val="00964ED4"/>
    <w:rsid w:val="009651DC"/>
    <w:rsid w:val="00965E16"/>
    <w:rsid w:val="009660B9"/>
    <w:rsid w:val="0096617D"/>
    <w:rsid w:val="00967CBA"/>
    <w:rsid w:val="00967F46"/>
    <w:rsid w:val="00970A39"/>
    <w:rsid w:val="009726FF"/>
    <w:rsid w:val="00972916"/>
    <w:rsid w:val="0097294A"/>
    <w:rsid w:val="009731F5"/>
    <w:rsid w:val="009752A6"/>
    <w:rsid w:val="0097532A"/>
    <w:rsid w:val="00975851"/>
    <w:rsid w:val="00975D75"/>
    <w:rsid w:val="00976E96"/>
    <w:rsid w:val="009773A9"/>
    <w:rsid w:val="0097741A"/>
    <w:rsid w:val="00977721"/>
    <w:rsid w:val="00977C52"/>
    <w:rsid w:val="00980697"/>
    <w:rsid w:val="00981539"/>
    <w:rsid w:val="009835D5"/>
    <w:rsid w:val="009840B4"/>
    <w:rsid w:val="00984203"/>
    <w:rsid w:val="00984840"/>
    <w:rsid w:val="009849DB"/>
    <w:rsid w:val="00984E9B"/>
    <w:rsid w:val="00986EB8"/>
    <w:rsid w:val="00987A28"/>
    <w:rsid w:val="00987FBD"/>
    <w:rsid w:val="00990B44"/>
    <w:rsid w:val="00990BB8"/>
    <w:rsid w:val="00991F9F"/>
    <w:rsid w:val="009920A8"/>
    <w:rsid w:val="009920AB"/>
    <w:rsid w:val="0099257C"/>
    <w:rsid w:val="0099305A"/>
    <w:rsid w:val="009944CA"/>
    <w:rsid w:val="0099470E"/>
    <w:rsid w:val="00994F89"/>
    <w:rsid w:val="009951FA"/>
    <w:rsid w:val="00995600"/>
    <w:rsid w:val="00995E4B"/>
    <w:rsid w:val="009968BB"/>
    <w:rsid w:val="00997568"/>
    <w:rsid w:val="00997605"/>
    <w:rsid w:val="00997611"/>
    <w:rsid w:val="00997987"/>
    <w:rsid w:val="00997C4A"/>
    <w:rsid w:val="009A0B61"/>
    <w:rsid w:val="009A2539"/>
    <w:rsid w:val="009A3277"/>
    <w:rsid w:val="009A4F6A"/>
    <w:rsid w:val="009A62F5"/>
    <w:rsid w:val="009A688C"/>
    <w:rsid w:val="009A79C0"/>
    <w:rsid w:val="009B043E"/>
    <w:rsid w:val="009B0688"/>
    <w:rsid w:val="009B0CF1"/>
    <w:rsid w:val="009B1E43"/>
    <w:rsid w:val="009B5B72"/>
    <w:rsid w:val="009B5E4D"/>
    <w:rsid w:val="009B77AB"/>
    <w:rsid w:val="009B7CC7"/>
    <w:rsid w:val="009C030C"/>
    <w:rsid w:val="009C0F5A"/>
    <w:rsid w:val="009C1D90"/>
    <w:rsid w:val="009C1E29"/>
    <w:rsid w:val="009C45A4"/>
    <w:rsid w:val="009C460D"/>
    <w:rsid w:val="009C49D8"/>
    <w:rsid w:val="009C5577"/>
    <w:rsid w:val="009C561C"/>
    <w:rsid w:val="009C62EA"/>
    <w:rsid w:val="009D2161"/>
    <w:rsid w:val="009D31EC"/>
    <w:rsid w:val="009D41A7"/>
    <w:rsid w:val="009D43DF"/>
    <w:rsid w:val="009D4408"/>
    <w:rsid w:val="009D670B"/>
    <w:rsid w:val="009D7696"/>
    <w:rsid w:val="009E0097"/>
    <w:rsid w:val="009E0937"/>
    <w:rsid w:val="009E1860"/>
    <w:rsid w:val="009E24A3"/>
    <w:rsid w:val="009E3A27"/>
    <w:rsid w:val="009E42B3"/>
    <w:rsid w:val="009E49C4"/>
    <w:rsid w:val="009E4F58"/>
    <w:rsid w:val="009E4FC2"/>
    <w:rsid w:val="009E4FD1"/>
    <w:rsid w:val="009E6332"/>
    <w:rsid w:val="009E7D29"/>
    <w:rsid w:val="009F119B"/>
    <w:rsid w:val="009F1739"/>
    <w:rsid w:val="009F4400"/>
    <w:rsid w:val="009F5B2B"/>
    <w:rsid w:val="009F5BA0"/>
    <w:rsid w:val="009F717C"/>
    <w:rsid w:val="00A026D4"/>
    <w:rsid w:val="00A03EC1"/>
    <w:rsid w:val="00A04596"/>
    <w:rsid w:val="00A054C7"/>
    <w:rsid w:val="00A05B78"/>
    <w:rsid w:val="00A0681D"/>
    <w:rsid w:val="00A11444"/>
    <w:rsid w:val="00A11B97"/>
    <w:rsid w:val="00A12906"/>
    <w:rsid w:val="00A157CB"/>
    <w:rsid w:val="00A16030"/>
    <w:rsid w:val="00A1771C"/>
    <w:rsid w:val="00A20B5D"/>
    <w:rsid w:val="00A21959"/>
    <w:rsid w:val="00A21CC1"/>
    <w:rsid w:val="00A21FDE"/>
    <w:rsid w:val="00A22310"/>
    <w:rsid w:val="00A2298D"/>
    <w:rsid w:val="00A22B55"/>
    <w:rsid w:val="00A24845"/>
    <w:rsid w:val="00A2506E"/>
    <w:rsid w:val="00A25528"/>
    <w:rsid w:val="00A26682"/>
    <w:rsid w:val="00A26726"/>
    <w:rsid w:val="00A26B5F"/>
    <w:rsid w:val="00A27331"/>
    <w:rsid w:val="00A27BD1"/>
    <w:rsid w:val="00A305B8"/>
    <w:rsid w:val="00A30B50"/>
    <w:rsid w:val="00A317E8"/>
    <w:rsid w:val="00A31895"/>
    <w:rsid w:val="00A322DD"/>
    <w:rsid w:val="00A334B8"/>
    <w:rsid w:val="00A334F4"/>
    <w:rsid w:val="00A33BB3"/>
    <w:rsid w:val="00A357B4"/>
    <w:rsid w:val="00A35935"/>
    <w:rsid w:val="00A36A67"/>
    <w:rsid w:val="00A376A4"/>
    <w:rsid w:val="00A4121C"/>
    <w:rsid w:val="00A42E5C"/>
    <w:rsid w:val="00A43699"/>
    <w:rsid w:val="00A43B17"/>
    <w:rsid w:val="00A4427F"/>
    <w:rsid w:val="00A44C3F"/>
    <w:rsid w:val="00A45F88"/>
    <w:rsid w:val="00A460DE"/>
    <w:rsid w:val="00A46590"/>
    <w:rsid w:val="00A47685"/>
    <w:rsid w:val="00A47CE1"/>
    <w:rsid w:val="00A47DF7"/>
    <w:rsid w:val="00A50630"/>
    <w:rsid w:val="00A518D1"/>
    <w:rsid w:val="00A51DF5"/>
    <w:rsid w:val="00A52EE8"/>
    <w:rsid w:val="00A5399D"/>
    <w:rsid w:val="00A54836"/>
    <w:rsid w:val="00A56DA1"/>
    <w:rsid w:val="00A57C18"/>
    <w:rsid w:val="00A57FE4"/>
    <w:rsid w:val="00A60E93"/>
    <w:rsid w:val="00A615AB"/>
    <w:rsid w:val="00A64515"/>
    <w:rsid w:val="00A655A5"/>
    <w:rsid w:val="00A65842"/>
    <w:rsid w:val="00A65A6F"/>
    <w:rsid w:val="00A65EB0"/>
    <w:rsid w:val="00A66D35"/>
    <w:rsid w:val="00A66FF4"/>
    <w:rsid w:val="00A67F43"/>
    <w:rsid w:val="00A71034"/>
    <w:rsid w:val="00A71144"/>
    <w:rsid w:val="00A7141A"/>
    <w:rsid w:val="00A72916"/>
    <w:rsid w:val="00A74038"/>
    <w:rsid w:val="00A75AEC"/>
    <w:rsid w:val="00A76587"/>
    <w:rsid w:val="00A76CC2"/>
    <w:rsid w:val="00A774E0"/>
    <w:rsid w:val="00A8067A"/>
    <w:rsid w:val="00A80B25"/>
    <w:rsid w:val="00A80EB4"/>
    <w:rsid w:val="00A80F01"/>
    <w:rsid w:val="00A8203C"/>
    <w:rsid w:val="00A8217C"/>
    <w:rsid w:val="00A82DF4"/>
    <w:rsid w:val="00A830A0"/>
    <w:rsid w:val="00A838CB"/>
    <w:rsid w:val="00A85B9C"/>
    <w:rsid w:val="00A85FDB"/>
    <w:rsid w:val="00A861F2"/>
    <w:rsid w:val="00A86279"/>
    <w:rsid w:val="00A86AC0"/>
    <w:rsid w:val="00A8719E"/>
    <w:rsid w:val="00A874BF"/>
    <w:rsid w:val="00A87CC0"/>
    <w:rsid w:val="00A909E9"/>
    <w:rsid w:val="00A91B60"/>
    <w:rsid w:val="00A92512"/>
    <w:rsid w:val="00A92A1A"/>
    <w:rsid w:val="00A9345C"/>
    <w:rsid w:val="00A9442A"/>
    <w:rsid w:val="00A95F51"/>
    <w:rsid w:val="00AA112E"/>
    <w:rsid w:val="00AA2F44"/>
    <w:rsid w:val="00AA2FD5"/>
    <w:rsid w:val="00AA36DA"/>
    <w:rsid w:val="00AA44EB"/>
    <w:rsid w:val="00AA4731"/>
    <w:rsid w:val="00AA4C86"/>
    <w:rsid w:val="00AA4DA4"/>
    <w:rsid w:val="00AA4E35"/>
    <w:rsid w:val="00AA72A1"/>
    <w:rsid w:val="00AA760A"/>
    <w:rsid w:val="00AA7DA0"/>
    <w:rsid w:val="00AA7EAE"/>
    <w:rsid w:val="00AB40E7"/>
    <w:rsid w:val="00AB42A2"/>
    <w:rsid w:val="00AB43BB"/>
    <w:rsid w:val="00AB5820"/>
    <w:rsid w:val="00AB6693"/>
    <w:rsid w:val="00AB67EE"/>
    <w:rsid w:val="00AB6ABE"/>
    <w:rsid w:val="00AB7436"/>
    <w:rsid w:val="00AC0DC7"/>
    <w:rsid w:val="00AC29AE"/>
    <w:rsid w:val="00AC3345"/>
    <w:rsid w:val="00AC37BE"/>
    <w:rsid w:val="00AC3A0A"/>
    <w:rsid w:val="00AC45A4"/>
    <w:rsid w:val="00AC51E9"/>
    <w:rsid w:val="00AC5768"/>
    <w:rsid w:val="00AC589F"/>
    <w:rsid w:val="00AC5DC7"/>
    <w:rsid w:val="00AC6A7B"/>
    <w:rsid w:val="00AC6BBB"/>
    <w:rsid w:val="00AD0902"/>
    <w:rsid w:val="00AD1781"/>
    <w:rsid w:val="00AD22D4"/>
    <w:rsid w:val="00AD24FC"/>
    <w:rsid w:val="00AD3092"/>
    <w:rsid w:val="00AD3B5B"/>
    <w:rsid w:val="00AD5280"/>
    <w:rsid w:val="00AD5BDD"/>
    <w:rsid w:val="00AD6DE0"/>
    <w:rsid w:val="00AD748E"/>
    <w:rsid w:val="00AD7C9F"/>
    <w:rsid w:val="00AD7CC6"/>
    <w:rsid w:val="00AE0C76"/>
    <w:rsid w:val="00AE188A"/>
    <w:rsid w:val="00AE2189"/>
    <w:rsid w:val="00AE2AC6"/>
    <w:rsid w:val="00AE2D20"/>
    <w:rsid w:val="00AE323F"/>
    <w:rsid w:val="00AE40DE"/>
    <w:rsid w:val="00AE5543"/>
    <w:rsid w:val="00AE568C"/>
    <w:rsid w:val="00AE5821"/>
    <w:rsid w:val="00AE7523"/>
    <w:rsid w:val="00AF002A"/>
    <w:rsid w:val="00AF2A01"/>
    <w:rsid w:val="00AF2A70"/>
    <w:rsid w:val="00AF30B4"/>
    <w:rsid w:val="00AF31EB"/>
    <w:rsid w:val="00AF3375"/>
    <w:rsid w:val="00AF4208"/>
    <w:rsid w:val="00AF4943"/>
    <w:rsid w:val="00AF576C"/>
    <w:rsid w:val="00AF772B"/>
    <w:rsid w:val="00AF776E"/>
    <w:rsid w:val="00AF78C9"/>
    <w:rsid w:val="00B00D7F"/>
    <w:rsid w:val="00B02CB7"/>
    <w:rsid w:val="00B02F11"/>
    <w:rsid w:val="00B032AE"/>
    <w:rsid w:val="00B038F3"/>
    <w:rsid w:val="00B05290"/>
    <w:rsid w:val="00B0545A"/>
    <w:rsid w:val="00B055A1"/>
    <w:rsid w:val="00B05B57"/>
    <w:rsid w:val="00B06223"/>
    <w:rsid w:val="00B06B83"/>
    <w:rsid w:val="00B07EEB"/>
    <w:rsid w:val="00B07F9D"/>
    <w:rsid w:val="00B10689"/>
    <w:rsid w:val="00B10C76"/>
    <w:rsid w:val="00B1239A"/>
    <w:rsid w:val="00B126C1"/>
    <w:rsid w:val="00B129F5"/>
    <w:rsid w:val="00B16C4F"/>
    <w:rsid w:val="00B17455"/>
    <w:rsid w:val="00B17F85"/>
    <w:rsid w:val="00B209A3"/>
    <w:rsid w:val="00B209C4"/>
    <w:rsid w:val="00B2152B"/>
    <w:rsid w:val="00B22E2B"/>
    <w:rsid w:val="00B245EA"/>
    <w:rsid w:val="00B24F91"/>
    <w:rsid w:val="00B261AA"/>
    <w:rsid w:val="00B32AC1"/>
    <w:rsid w:val="00B32DFE"/>
    <w:rsid w:val="00B34027"/>
    <w:rsid w:val="00B34D55"/>
    <w:rsid w:val="00B3680B"/>
    <w:rsid w:val="00B379B9"/>
    <w:rsid w:val="00B44E67"/>
    <w:rsid w:val="00B46050"/>
    <w:rsid w:val="00B46B38"/>
    <w:rsid w:val="00B504D3"/>
    <w:rsid w:val="00B51155"/>
    <w:rsid w:val="00B52EB6"/>
    <w:rsid w:val="00B53F66"/>
    <w:rsid w:val="00B56A7C"/>
    <w:rsid w:val="00B5739C"/>
    <w:rsid w:val="00B578BD"/>
    <w:rsid w:val="00B57A15"/>
    <w:rsid w:val="00B60F63"/>
    <w:rsid w:val="00B61122"/>
    <w:rsid w:val="00B634D9"/>
    <w:rsid w:val="00B64011"/>
    <w:rsid w:val="00B64920"/>
    <w:rsid w:val="00B64FD6"/>
    <w:rsid w:val="00B65ED3"/>
    <w:rsid w:val="00B669F5"/>
    <w:rsid w:val="00B66D98"/>
    <w:rsid w:val="00B670FD"/>
    <w:rsid w:val="00B67200"/>
    <w:rsid w:val="00B70A57"/>
    <w:rsid w:val="00B70C50"/>
    <w:rsid w:val="00B71165"/>
    <w:rsid w:val="00B712E8"/>
    <w:rsid w:val="00B71807"/>
    <w:rsid w:val="00B7281C"/>
    <w:rsid w:val="00B72E58"/>
    <w:rsid w:val="00B73274"/>
    <w:rsid w:val="00B738D0"/>
    <w:rsid w:val="00B752EB"/>
    <w:rsid w:val="00B75EE1"/>
    <w:rsid w:val="00B76077"/>
    <w:rsid w:val="00B767F2"/>
    <w:rsid w:val="00B77632"/>
    <w:rsid w:val="00B800DF"/>
    <w:rsid w:val="00B80F0F"/>
    <w:rsid w:val="00B82DA9"/>
    <w:rsid w:val="00B82E16"/>
    <w:rsid w:val="00B83C26"/>
    <w:rsid w:val="00B83CF0"/>
    <w:rsid w:val="00B864DE"/>
    <w:rsid w:val="00B8707B"/>
    <w:rsid w:val="00B91823"/>
    <w:rsid w:val="00B93C24"/>
    <w:rsid w:val="00B9417C"/>
    <w:rsid w:val="00B94DDD"/>
    <w:rsid w:val="00B97A5B"/>
    <w:rsid w:val="00BA0490"/>
    <w:rsid w:val="00BA0525"/>
    <w:rsid w:val="00BA2A7C"/>
    <w:rsid w:val="00BA2BB1"/>
    <w:rsid w:val="00BA63DB"/>
    <w:rsid w:val="00BA64F3"/>
    <w:rsid w:val="00BB05FD"/>
    <w:rsid w:val="00BB0C7C"/>
    <w:rsid w:val="00BB1A64"/>
    <w:rsid w:val="00BB3A34"/>
    <w:rsid w:val="00BB47CE"/>
    <w:rsid w:val="00BB4F87"/>
    <w:rsid w:val="00BB5DFB"/>
    <w:rsid w:val="00BB661B"/>
    <w:rsid w:val="00BB7877"/>
    <w:rsid w:val="00BC0598"/>
    <w:rsid w:val="00BC1360"/>
    <w:rsid w:val="00BC1D4E"/>
    <w:rsid w:val="00BC232A"/>
    <w:rsid w:val="00BC2DD0"/>
    <w:rsid w:val="00BC3468"/>
    <w:rsid w:val="00BC3F30"/>
    <w:rsid w:val="00BC43CE"/>
    <w:rsid w:val="00BC4494"/>
    <w:rsid w:val="00BC5071"/>
    <w:rsid w:val="00BC50AD"/>
    <w:rsid w:val="00BC6197"/>
    <w:rsid w:val="00BC6711"/>
    <w:rsid w:val="00BC69D7"/>
    <w:rsid w:val="00BC7E0C"/>
    <w:rsid w:val="00BD0499"/>
    <w:rsid w:val="00BD1FC6"/>
    <w:rsid w:val="00BD5954"/>
    <w:rsid w:val="00BD5E79"/>
    <w:rsid w:val="00BD6CE9"/>
    <w:rsid w:val="00BE2E81"/>
    <w:rsid w:val="00BE3EB1"/>
    <w:rsid w:val="00BE427C"/>
    <w:rsid w:val="00BE4820"/>
    <w:rsid w:val="00BE4B29"/>
    <w:rsid w:val="00BE4E62"/>
    <w:rsid w:val="00BE6F8E"/>
    <w:rsid w:val="00BE7ACE"/>
    <w:rsid w:val="00BF1257"/>
    <w:rsid w:val="00BF276A"/>
    <w:rsid w:val="00BF34B4"/>
    <w:rsid w:val="00BF403A"/>
    <w:rsid w:val="00BF48D9"/>
    <w:rsid w:val="00BF64A9"/>
    <w:rsid w:val="00BF72D0"/>
    <w:rsid w:val="00BF72FE"/>
    <w:rsid w:val="00BF7822"/>
    <w:rsid w:val="00C01578"/>
    <w:rsid w:val="00C01B66"/>
    <w:rsid w:val="00C03071"/>
    <w:rsid w:val="00C039E3"/>
    <w:rsid w:val="00C076A6"/>
    <w:rsid w:val="00C07D8A"/>
    <w:rsid w:val="00C10543"/>
    <w:rsid w:val="00C1060C"/>
    <w:rsid w:val="00C127E5"/>
    <w:rsid w:val="00C13F8D"/>
    <w:rsid w:val="00C143E5"/>
    <w:rsid w:val="00C146C9"/>
    <w:rsid w:val="00C149EC"/>
    <w:rsid w:val="00C153EB"/>
    <w:rsid w:val="00C170BB"/>
    <w:rsid w:val="00C17512"/>
    <w:rsid w:val="00C20038"/>
    <w:rsid w:val="00C2057A"/>
    <w:rsid w:val="00C214B4"/>
    <w:rsid w:val="00C22634"/>
    <w:rsid w:val="00C253A4"/>
    <w:rsid w:val="00C322FE"/>
    <w:rsid w:val="00C328FB"/>
    <w:rsid w:val="00C32A24"/>
    <w:rsid w:val="00C341AD"/>
    <w:rsid w:val="00C34B09"/>
    <w:rsid w:val="00C34C80"/>
    <w:rsid w:val="00C34D24"/>
    <w:rsid w:val="00C34EDD"/>
    <w:rsid w:val="00C35EC2"/>
    <w:rsid w:val="00C37DA1"/>
    <w:rsid w:val="00C405E0"/>
    <w:rsid w:val="00C418F7"/>
    <w:rsid w:val="00C424DB"/>
    <w:rsid w:val="00C42528"/>
    <w:rsid w:val="00C4391E"/>
    <w:rsid w:val="00C4407D"/>
    <w:rsid w:val="00C458EA"/>
    <w:rsid w:val="00C464F1"/>
    <w:rsid w:val="00C47321"/>
    <w:rsid w:val="00C4745A"/>
    <w:rsid w:val="00C477D2"/>
    <w:rsid w:val="00C47A00"/>
    <w:rsid w:val="00C5029D"/>
    <w:rsid w:val="00C50AB1"/>
    <w:rsid w:val="00C516D5"/>
    <w:rsid w:val="00C51C58"/>
    <w:rsid w:val="00C524E2"/>
    <w:rsid w:val="00C5541C"/>
    <w:rsid w:val="00C562A4"/>
    <w:rsid w:val="00C60200"/>
    <w:rsid w:val="00C6029F"/>
    <w:rsid w:val="00C60BE7"/>
    <w:rsid w:val="00C6249C"/>
    <w:rsid w:val="00C62A5F"/>
    <w:rsid w:val="00C63E51"/>
    <w:rsid w:val="00C63E86"/>
    <w:rsid w:val="00C641C1"/>
    <w:rsid w:val="00C64ED4"/>
    <w:rsid w:val="00C6709D"/>
    <w:rsid w:val="00C721DB"/>
    <w:rsid w:val="00C73EE0"/>
    <w:rsid w:val="00C75093"/>
    <w:rsid w:val="00C760CE"/>
    <w:rsid w:val="00C764C7"/>
    <w:rsid w:val="00C77A18"/>
    <w:rsid w:val="00C80188"/>
    <w:rsid w:val="00C8026E"/>
    <w:rsid w:val="00C80C68"/>
    <w:rsid w:val="00C810A1"/>
    <w:rsid w:val="00C815CC"/>
    <w:rsid w:val="00C82F36"/>
    <w:rsid w:val="00C82FCD"/>
    <w:rsid w:val="00C83AF9"/>
    <w:rsid w:val="00C842F2"/>
    <w:rsid w:val="00C85D44"/>
    <w:rsid w:val="00C8655C"/>
    <w:rsid w:val="00C86C7B"/>
    <w:rsid w:val="00C879AA"/>
    <w:rsid w:val="00C87D9A"/>
    <w:rsid w:val="00C87DA7"/>
    <w:rsid w:val="00C90404"/>
    <w:rsid w:val="00C904B3"/>
    <w:rsid w:val="00C908D4"/>
    <w:rsid w:val="00C90DF8"/>
    <w:rsid w:val="00C928C0"/>
    <w:rsid w:val="00C931AF"/>
    <w:rsid w:val="00C933A5"/>
    <w:rsid w:val="00C93781"/>
    <w:rsid w:val="00C93CAE"/>
    <w:rsid w:val="00C959C6"/>
    <w:rsid w:val="00C95C48"/>
    <w:rsid w:val="00C95D0D"/>
    <w:rsid w:val="00C95DEC"/>
    <w:rsid w:val="00C9692C"/>
    <w:rsid w:val="00C96C31"/>
    <w:rsid w:val="00C97680"/>
    <w:rsid w:val="00C97C15"/>
    <w:rsid w:val="00CA01C8"/>
    <w:rsid w:val="00CA0230"/>
    <w:rsid w:val="00CA060C"/>
    <w:rsid w:val="00CA10AB"/>
    <w:rsid w:val="00CA1286"/>
    <w:rsid w:val="00CA1A6E"/>
    <w:rsid w:val="00CA1E73"/>
    <w:rsid w:val="00CA2DF8"/>
    <w:rsid w:val="00CA3A48"/>
    <w:rsid w:val="00CA5644"/>
    <w:rsid w:val="00CA6350"/>
    <w:rsid w:val="00CA6C55"/>
    <w:rsid w:val="00CA77E4"/>
    <w:rsid w:val="00CB00C4"/>
    <w:rsid w:val="00CB242A"/>
    <w:rsid w:val="00CB3274"/>
    <w:rsid w:val="00CB43F4"/>
    <w:rsid w:val="00CB4777"/>
    <w:rsid w:val="00CB533A"/>
    <w:rsid w:val="00CB543B"/>
    <w:rsid w:val="00CB5EAC"/>
    <w:rsid w:val="00CB7834"/>
    <w:rsid w:val="00CC0320"/>
    <w:rsid w:val="00CC1571"/>
    <w:rsid w:val="00CC15E2"/>
    <w:rsid w:val="00CC248D"/>
    <w:rsid w:val="00CC309F"/>
    <w:rsid w:val="00CC3181"/>
    <w:rsid w:val="00CC36F8"/>
    <w:rsid w:val="00CC3A81"/>
    <w:rsid w:val="00CC4A33"/>
    <w:rsid w:val="00CC5538"/>
    <w:rsid w:val="00CC6B4E"/>
    <w:rsid w:val="00CC7E2A"/>
    <w:rsid w:val="00CD302C"/>
    <w:rsid w:val="00CD30E9"/>
    <w:rsid w:val="00CD45DF"/>
    <w:rsid w:val="00CD5B98"/>
    <w:rsid w:val="00CD6561"/>
    <w:rsid w:val="00CD65B6"/>
    <w:rsid w:val="00CD693B"/>
    <w:rsid w:val="00CD7378"/>
    <w:rsid w:val="00CE13BD"/>
    <w:rsid w:val="00CE1EFA"/>
    <w:rsid w:val="00CE35B4"/>
    <w:rsid w:val="00CE4F6D"/>
    <w:rsid w:val="00CF1C42"/>
    <w:rsid w:val="00CF3D11"/>
    <w:rsid w:val="00CF579D"/>
    <w:rsid w:val="00CF60DC"/>
    <w:rsid w:val="00CF6C23"/>
    <w:rsid w:val="00CF7CD0"/>
    <w:rsid w:val="00CF7D89"/>
    <w:rsid w:val="00D0083F"/>
    <w:rsid w:val="00D00AA4"/>
    <w:rsid w:val="00D045E1"/>
    <w:rsid w:val="00D049B8"/>
    <w:rsid w:val="00D04B99"/>
    <w:rsid w:val="00D05600"/>
    <w:rsid w:val="00D078B8"/>
    <w:rsid w:val="00D108CB"/>
    <w:rsid w:val="00D1269A"/>
    <w:rsid w:val="00D127FF"/>
    <w:rsid w:val="00D13F71"/>
    <w:rsid w:val="00D15804"/>
    <w:rsid w:val="00D15F4E"/>
    <w:rsid w:val="00D1706C"/>
    <w:rsid w:val="00D1710B"/>
    <w:rsid w:val="00D174E7"/>
    <w:rsid w:val="00D1760E"/>
    <w:rsid w:val="00D2025B"/>
    <w:rsid w:val="00D20F8A"/>
    <w:rsid w:val="00D2380A"/>
    <w:rsid w:val="00D23DC9"/>
    <w:rsid w:val="00D23DE9"/>
    <w:rsid w:val="00D2731A"/>
    <w:rsid w:val="00D3007E"/>
    <w:rsid w:val="00D301B7"/>
    <w:rsid w:val="00D30454"/>
    <w:rsid w:val="00D31809"/>
    <w:rsid w:val="00D31919"/>
    <w:rsid w:val="00D32ED3"/>
    <w:rsid w:val="00D346D1"/>
    <w:rsid w:val="00D357C9"/>
    <w:rsid w:val="00D3612F"/>
    <w:rsid w:val="00D3660E"/>
    <w:rsid w:val="00D37152"/>
    <w:rsid w:val="00D40C28"/>
    <w:rsid w:val="00D417A2"/>
    <w:rsid w:val="00D427CD"/>
    <w:rsid w:val="00D45C8C"/>
    <w:rsid w:val="00D46E33"/>
    <w:rsid w:val="00D47104"/>
    <w:rsid w:val="00D50873"/>
    <w:rsid w:val="00D508A2"/>
    <w:rsid w:val="00D50A60"/>
    <w:rsid w:val="00D50D24"/>
    <w:rsid w:val="00D50F4B"/>
    <w:rsid w:val="00D5130E"/>
    <w:rsid w:val="00D521D3"/>
    <w:rsid w:val="00D528FB"/>
    <w:rsid w:val="00D553D6"/>
    <w:rsid w:val="00D553FD"/>
    <w:rsid w:val="00D558D8"/>
    <w:rsid w:val="00D5591F"/>
    <w:rsid w:val="00D55D16"/>
    <w:rsid w:val="00D56EF5"/>
    <w:rsid w:val="00D57458"/>
    <w:rsid w:val="00D604B1"/>
    <w:rsid w:val="00D604D5"/>
    <w:rsid w:val="00D618CF"/>
    <w:rsid w:val="00D62434"/>
    <w:rsid w:val="00D625BE"/>
    <w:rsid w:val="00D64643"/>
    <w:rsid w:val="00D64904"/>
    <w:rsid w:val="00D70335"/>
    <w:rsid w:val="00D7050E"/>
    <w:rsid w:val="00D71357"/>
    <w:rsid w:val="00D71709"/>
    <w:rsid w:val="00D71CD4"/>
    <w:rsid w:val="00D735BB"/>
    <w:rsid w:val="00D737EB"/>
    <w:rsid w:val="00D73C31"/>
    <w:rsid w:val="00D73DB7"/>
    <w:rsid w:val="00D75373"/>
    <w:rsid w:val="00D75607"/>
    <w:rsid w:val="00D760B3"/>
    <w:rsid w:val="00D7645F"/>
    <w:rsid w:val="00D76A7C"/>
    <w:rsid w:val="00D77466"/>
    <w:rsid w:val="00D77884"/>
    <w:rsid w:val="00D83706"/>
    <w:rsid w:val="00D83DF9"/>
    <w:rsid w:val="00D83EEB"/>
    <w:rsid w:val="00D84AC3"/>
    <w:rsid w:val="00D8546E"/>
    <w:rsid w:val="00D86ACE"/>
    <w:rsid w:val="00D86D63"/>
    <w:rsid w:val="00D87ACE"/>
    <w:rsid w:val="00D90274"/>
    <w:rsid w:val="00D90736"/>
    <w:rsid w:val="00D907FA"/>
    <w:rsid w:val="00D90970"/>
    <w:rsid w:val="00D90B4B"/>
    <w:rsid w:val="00D91716"/>
    <w:rsid w:val="00D9183B"/>
    <w:rsid w:val="00D92910"/>
    <w:rsid w:val="00D92A85"/>
    <w:rsid w:val="00D93365"/>
    <w:rsid w:val="00D95092"/>
    <w:rsid w:val="00D953DE"/>
    <w:rsid w:val="00D95CF5"/>
    <w:rsid w:val="00D96142"/>
    <w:rsid w:val="00DA091D"/>
    <w:rsid w:val="00DA107F"/>
    <w:rsid w:val="00DA2223"/>
    <w:rsid w:val="00DA3224"/>
    <w:rsid w:val="00DA3280"/>
    <w:rsid w:val="00DA42D2"/>
    <w:rsid w:val="00DA6BAE"/>
    <w:rsid w:val="00DA727F"/>
    <w:rsid w:val="00DA76BC"/>
    <w:rsid w:val="00DB04AF"/>
    <w:rsid w:val="00DB0DAD"/>
    <w:rsid w:val="00DB131B"/>
    <w:rsid w:val="00DB227B"/>
    <w:rsid w:val="00DB2B08"/>
    <w:rsid w:val="00DB4AF1"/>
    <w:rsid w:val="00DB5FF3"/>
    <w:rsid w:val="00DB6EE4"/>
    <w:rsid w:val="00DB717C"/>
    <w:rsid w:val="00DB7502"/>
    <w:rsid w:val="00DC0AB8"/>
    <w:rsid w:val="00DC0B6C"/>
    <w:rsid w:val="00DC1BC9"/>
    <w:rsid w:val="00DC1E2B"/>
    <w:rsid w:val="00DC23E2"/>
    <w:rsid w:val="00DC3533"/>
    <w:rsid w:val="00DC5046"/>
    <w:rsid w:val="00DC51B5"/>
    <w:rsid w:val="00DC52D4"/>
    <w:rsid w:val="00DC5CD5"/>
    <w:rsid w:val="00DC5F1F"/>
    <w:rsid w:val="00DC6D3F"/>
    <w:rsid w:val="00DD1A5F"/>
    <w:rsid w:val="00DD20A7"/>
    <w:rsid w:val="00DD2193"/>
    <w:rsid w:val="00DD3AF5"/>
    <w:rsid w:val="00DD4BDE"/>
    <w:rsid w:val="00DD68FE"/>
    <w:rsid w:val="00DD6A90"/>
    <w:rsid w:val="00DE051E"/>
    <w:rsid w:val="00DE0A4A"/>
    <w:rsid w:val="00DE1337"/>
    <w:rsid w:val="00DE3C4C"/>
    <w:rsid w:val="00DE44CF"/>
    <w:rsid w:val="00DE4A22"/>
    <w:rsid w:val="00DE5494"/>
    <w:rsid w:val="00DE7355"/>
    <w:rsid w:val="00DF01B2"/>
    <w:rsid w:val="00DF04C7"/>
    <w:rsid w:val="00DF0F03"/>
    <w:rsid w:val="00DF2593"/>
    <w:rsid w:val="00DF366B"/>
    <w:rsid w:val="00DF3A93"/>
    <w:rsid w:val="00DF43BB"/>
    <w:rsid w:val="00DF60E6"/>
    <w:rsid w:val="00DF70D4"/>
    <w:rsid w:val="00DF7B61"/>
    <w:rsid w:val="00E00444"/>
    <w:rsid w:val="00E00D9D"/>
    <w:rsid w:val="00E0120C"/>
    <w:rsid w:val="00E01AFD"/>
    <w:rsid w:val="00E0354B"/>
    <w:rsid w:val="00E03D93"/>
    <w:rsid w:val="00E048A5"/>
    <w:rsid w:val="00E048BF"/>
    <w:rsid w:val="00E05275"/>
    <w:rsid w:val="00E05723"/>
    <w:rsid w:val="00E05AF0"/>
    <w:rsid w:val="00E05F88"/>
    <w:rsid w:val="00E0627A"/>
    <w:rsid w:val="00E100D1"/>
    <w:rsid w:val="00E10560"/>
    <w:rsid w:val="00E11581"/>
    <w:rsid w:val="00E122EC"/>
    <w:rsid w:val="00E13A32"/>
    <w:rsid w:val="00E14149"/>
    <w:rsid w:val="00E143BC"/>
    <w:rsid w:val="00E15305"/>
    <w:rsid w:val="00E15412"/>
    <w:rsid w:val="00E156B1"/>
    <w:rsid w:val="00E16B35"/>
    <w:rsid w:val="00E17BF5"/>
    <w:rsid w:val="00E20A66"/>
    <w:rsid w:val="00E20D8C"/>
    <w:rsid w:val="00E22D7C"/>
    <w:rsid w:val="00E2353E"/>
    <w:rsid w:val="00E23933"/>
    <w:rsid w:val="00E24657"/>
    <w:rsid w:val="00E24FF1"/>
    <w:rsid w:val="00E27258"/>
    <w:rsid w:val="00E27C21"/>
    <w:rsid w:val="00E3063E"/>
    <w:rsid w:val="00E306AC"/>
    <w:rsid w:val="00E30841"/>
    <w:rsid w:val="00E324C5"/>
    <w:rsid w:val="00E34CB7"/>
    <w:rsid w:val="00E3512C"/>
    <w:rsid w:val="00E4088A"/>
    <w:rsid w:val="00E40AB8"/>
    <w:rsid w:val="00E41511"/>
    <w:rsid w:val="00E44270"/>
    <w:rsid w:val="00E44778"/>
    <w:rsid w:val="00E45FC1"/>
    <w:rsid w:val="00E46676"/>
    <w:rsid w:val="00E47A20"/>
    <w:rsid w:val="00E47D15"/>
    <w:rsid w:val="00E505BF"/>
    <w:rsid w:val="00E50E16"/>
    <w:rsid w:val="00E51803"/>
    <w:rsid w:val="00E51E44"/>
    <w:rsid w:val="00E52049"/>
    <w:rsid w:val="00E522BF"/>
    <w:rsid w:val="00E522E4"/>
    <w:rsid w:val="00E52E78"/>
    <w:rsid w:val="00E5356A"/>
    <w:rsid w:val="00E549A4"/>
    <w:rsid w:val="00E549DC"/>
    <w:rsid w:val="00E55222"/>
    <w:rsid w:val="00E56431"/>
    <w:rsid w:val="00E56FD3"/>
    <w:rsid w:val="00E57539"/>
    <w:rsid w:val="00E60AD6"/>
    <w:rsid w:val="00E611BD"/>
    <w:rsid w:val="00E61949"/>
    <w:rsid w:val="00E61B25"/>
    <w:rsid w:val="00E61F2B"/>
    <w:rsid w:val="00E62667"/>
    <w:rsid w:val="00E62683"/>
    <w:rsid w:val="00E62887"/>
    <w:rsid w:val="00E62E02"/>
    <w:rsid w:val="00E62F69"/>
    <w:rsid w:val="00E62FE3"/>
    <w:rsid w:val="00E636D0"/>
    <w:rsid w:val="00E640A2"/>
    <w:rsid w:val="00E649F0"/>
    <w:rsid w:val="00E71481"/>
    <w:rsid w:val="00E71CE7"/>
    <w:rsid w:val="00E71F41"/>
    <w:rsid w:val="00E725AB"/>
    <w:rsid w:val="00E745C5"/>
    <w:rsid w:val="00E74B09"/>
    <w:rsid w:val="00E761E2"/>
    <w:rsid w:val="00E76672"/>
    <w:rsid w:val="00E76F8A"/>
    <w:rsid w:val="00E77236"/>
    <w:rsid w:val="00E777B0"/>
    <w:rsid w:val="00E77CFC"/>
    <w:rsid w:val="00E80718"/>
    <w:rsid w:val="00E80824"/>
    <w:rsid w:val="00E82A54"/>
    <w:rsid w:val="00E87003"/>
    <w:rsid w:val="00E87454"/>
    <w:rsid w:val="00E874A3"/>
    <w:rsid w:val="00E8774A"/>
    <w:rsid w:val="00E9004C"/>
    <w:rsid w:val="00E90C71"/>
    <w:rsid w:val="00E91592"/>
    <w:rsid w:val="00E917FE"/>
    <w:rsid w:val="00E9213E"/>
    <w:rsid w:val="00E93E4A"/>
    <w:rsid w:val="00E94B83"/>
    <w:rsid w:val="00E95BBC"/>
    <w:rsid w:val="00EA03EE"/>
    <w:rsid w:val="00EA11F8"/>
    <w:rsid w:val="00EA2287"/>
    <w:rsid w:val="00EA29FD"/>
    <w:rsid w:val="00EA39DE"/>
    <w:rsid w:val="00EA3C2E"/>
    <w:rsid w:val="00EA4465"/>
    <w:rsid w:val="00EA4A69"/>
    <w:rsid w:val="00EA4C62"/>
    <w:rsid w:val="00EA64B5"/>
    <w:rsid w:val="00EA66CD"/>
    <w:rsid w:val="00EA676C"/>
    <w:rsid w:val="00EA6BFD"/>
    <w:rsid w:val="00EA7199"/>
    <w:rsid w:val="00EB48A2"/>
    <w:rsid w:val="00EB5524"/>
    <w:rsid w:val="00EB65A3"/>
    <w:rsid w:val="00EB718B"/>
    <w:rsid w:val="00EB7256"/>
    <w:rsid w:val="00EC0C9C"/>
    <w:rsid w:val="00EC24FA"/>
    <w:rsid w:val="00EC51CD"/>
    <w:rsid w:val="00EC6D06"/>
    <w:rsid w:val="00ED1357"/>
    <w:rsid w:val="00ED1750"/>
    <w:rsid w:val="00ED1C7E"/>
    <w:rsid w:val="00ED3935"/>
    <w:rsid w:val="00ED4A48"/>
    <w:rsid w:val="00ED626E"/>
    <w:rsid w:val="00ED7747"/>
    <w:rsid w:val="00EE1039"/>
    <w:rsid w:val="00EE22D3"/>
    <w:rsid w:val="00EE2BA7"/>
    <w:rsid w:val="00EE59E0"/>
    <w:rsid w:val="00EE5E9D"/>
    <w:rsid w:val="00EE6458"/>
    <w:rsid w:val="00EE6DBC"/>
    <w:rsid w:val="00EE707C"/>
    <w:rsid w:val="00EE7498"/>
    <w:rsid w:val="00EE7C4D"/>
    <w:rsid w:val="00EF16B9"/>
    <w:rsid w:val="00EF1745"/>
    <w:rsid w:val="00EF28B3"/>
    <w:rsid w:val="00EF2ED1"/>
    <w:rsid w:val="00EF385A"/>
    <w:rsid w:val="00EF3D0A"/>
    <w:rsid w:val="00EF47A2"/>
    <w:rsid w:val="00EF4F20"/>
    <w:rsid w:val="00EF5660"/>
    <w:rsid w:val="00EF5CE6"/>
    <w:rsid w:val="00EF7016"/>
    <w:rsid w:val="00EF7F79"/>
    <w:rsid w:val="00F0043B"/>
    <w:rsid w:val="00F00E6D"/>
    <w:rsid w:val="00F029A3"/>
    <w:rsid w:val="00F02DA9"/>
    <w:rsid w:val="00F03390"/>
    <w:rsid w:val="00F04ED7"/>
    <w:rsid w:val="00F06781"/>
    <w:rsid w:val="00F071BE"/>
    <w:rsid w:val="00F10865"/>
    <w:rsid w:val="00F12314"/>
    <w:rsid w:val="00F1428C"/>
    <w:rsid w:val="00F14D4E"/>
    <w:rsid w:val="00F14F66"/>
    <w:rsid w:val="00F150AA"/>
    <w:rsid w:val="00F16B37"/>
    <w:rsid w:val="00F16B41"/>
    <w:rsid w:val="00F16C0F"/>
    <w:rsid w:val="00F20362"/>
    <w:rsid w:val="00F20D5C"/>
    <w:rsid w:val="00F211D2"/>
    <w:rsid w:val="00F21784"/>
    <w:rsid w:val="00F2179A"/>
    <w:rsid w:val="00F219D6"/>
    <w:rsid w:val="00F22A0E"/>
    <w:rsid w:val="00F24DDC"/>
    <w:rsid w:val="00F256EF"/>
    <w:rsid w:val="00F30032"/>
    <w:rsid w:val="00F30728"/>
    <w:rsid w:val="00F30745"/>
    <w:rsid w:val="00F31AC6"/>
    <w:rsid w:val="00F31E7E"/>
    <w:rsid w:val="00F3204B"/>
    <w:rsid w:val="00F320F7"/>
    <w:rsid w:val="00F33C38"/>
    <w:rsid w:val="00F369F4"/>
    <w:rsid w:val="00F36BA8"/>
    <w:rsid w:val="00F36F20"/>
    <w:rsid w:val="00F410A5"/>
    <w:rsid w:val="00F416FD"/>
    <w:rsid w:val="00F41E31"/>
    <w:rsid w:val="00F4354A"/>
    <w:rsid w:val="00F439D3"/>
    <w:rsid w:val="00F4439E"/>
    <w:rsid w:val="00F44BE7"/>
    <w:rsid w:val="00F44EA4"/>
    <w:rsid w:val="00F455D0"/>
    <w:rsid w:val="00F45B3E"/>
    <w:rsid w:val="00F468FE"/>
    <w:rsid w:val="00F4729A"/>
    <w:rsid w:val="00F47911"/>
    <w:rsid w:val="00F47B27"/>
    <w:rsid w:val="00F50FBA"/>
    <w:rsid w:val="00F51980"/>
    <w:rsid w:val="00F51BF3"/>
    <w:rsid w:val="00F51C87"/>
    <w:rsid w:val="00F51E75"/>
    <w:rsid w:val="00F52C9F"/>
    <w:rsid w:val="00F52FB8"/>
    <w:rsid w:val="00F53AC1"/>
    <w:rsid w:val="00F5458D"/>
    <w:rsid w:val="00F54ECB"/>
    <w:rsid w:val="00F55B97"/>
    <w:rsid w:val="00F55EA9"/>
    <w:rsid w:val="00F5601A"/>
    <w:rsid w:val="00F5657F"/>
    <w:rsid w:val="00F56DD7"/>
    <w:rsid w:val="00F56E72"/>
    <w:rsid w:val="00F5708A"/>
    <w:rsid w:val="00F57177"/>
    <w:rsid w:val="00F577A2"/>
    <w:rsid w:val="00F57EBF"/>
    <w:rsid w:val="00F6040B"/>
    <w:rsid w:val="00F62496"/>
    <w:rsid w:val="00F62B70"/>
    <w:rsid w:val="00F630F1"/>
    <w:rsid w:val="00F63863"/>
    <w:rsid w:val="00F63BFD"/>
    <w:rsid w:val="00F63FB3"/>
    <w:rsid w:val="00F66219"/>
    <w:rsid w:val="00F67BC2"/>
    <w:rsid w:val="00F67D51"/>
    <w:rsid w:val="00F72961"/>
    <w:rsid w:val="00F72EE5"/>
    <w:rsid w:val="00F739DD"/>
    <w:rsid w:val="00F7454E"/>
    <w:rsid w:val="00F74904"/>
    <w:rsid w:val="00F75679"/>
    <w:rsid w:val="00F77216"/>
    <w:rsid w:val="00F809A3"/>
    <w:rsid w:val="00F80CE5"/>
    <w:rsid w:val="00F80D54"/>
    <w:rsid w:val="00F8145C"/>
    <w:rsid w:val="00F83661"/>
    <w:rsid w:val="00F837C8"/>
    <w:rsid w:val="00F84011"/>
    <w:rsid w:val="00F85120"/>
    <w:rsid w:val="00F86214"/>
    <w:rsid w:val="00F865D1"/>
    <w:rsid w:val="00F8691E"/>
    <w:rsid w:val="00F87274"/>
    <w:rsid w:val="00F87504"/>
    <w:rsid w:val="00F8794C"/>
    <w:rsid w:val="00F9080C"/>
    <w:rsid w:val="00F911FD"/>
    <w:rsid w:val="00F91989"/>
    <w:rsid w:val="00F935F9"/>
    <w:rsid w:val="00F939CB"/>
    <w:rsid w:val="00F947FD"/>
    <w:rsid w:val="00F95145"/>
    <w:rsid w:val="00F95E61"/>
    <w:rsid w:val="00F9678C"/>
    <w:rsid w:val="00FA0039"/>
    <w:rsid w:val="00FA0613"/>
    <w:rsid w:val="00FA1389"/>
    <w:rsid w:val="00FA24AF"/>
    <w:rsid w:val="00FA2B68"/>
    <w:rsid w:val="00FA4103"/>
    <w:rsid w:val="00FA4DBB"/>
    <w:rsid w:val="00FB01A0"/>
    <w:rsid w:val="00FB044B"/>
    <w:rsid w:val="00FB064C"/>
    <w:rsid w:val="00FB114B"/>
    <w:rsid w:val="00FB12E4"/>
    <w:rsid w:val="00FB14ED"/>
    <w:rsid w:val="00FB1727"/>
    <w:rsid w:val="00FB1BF5"/>
    <w:rsid w:val="00FB3791"/>
    <w:rsid w:val="00FB38A7"/>
    <w:rsid w:val="00FB5C04"/>
    <w:rsid w:val="00FB5F48"/>
    <w:rsid w:val="00FB6E05"/>
    <w:rsid w:val="00FB735E"/>
    <w:rsid w:val="00FC015C"/>
    <w:rsid w:val="00FC06B6"/>
    <w:rsid w:val="00FC178A"/>
    <w:rsid w:val="00FC21F6"/>
    <w:rsid w:val="00FC27AF"/>
    <w:rsid w:val="00FC4E62"/>
    <w:rsid w:val="00FC6BEC"/>
    <w:rsid w:val="00FD1BE0"/>
    <w:rsid w:val="00FD35DC"/>
    <w:rsid w:val="00FD3935"/>
    <w:rsid w:val="00FD3E50"/>
    <w:rsid w:val="00FD57BC"/>
    <w:rsid w:val="00FD727C"/>
    <w:rsid w:val="00FD761A"/>
    <w:rsid w:val="00FD7E97"/>
    <w:rsid w:val="00FE03CD"/>
    <w:rsid w:val="00FE28A0"/>
    <w:rsid w:val="00FE467C"/>
    <w:rsid w:val="00FE6054"/>
    <w:rsid w:val="00FE6622"/>
    <w:rsid w:val="00FE6CD8"/>
    <w:rsid w:val="00FE73F2"/>
    <w:rsid w:val="00FE7B23"/>
    <w:rsid w:val="00FF0A74"/>
    <w:rsid w:val="00FF4BE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qFormat="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uiPriority="0"/>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0"/>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B7F"/>
    <w:pPr>
      <w:widowControl w:val="0"/>
      <w:jc w:val="both"/>
    </w:pPr>
    <w:rPr>
      <w:kern w:val="2"/>
      <w:sz w:val="21"/>
      <w:szCs w:val="22"/>
    </w:rPr>
  </w:style>
  <w:style w:type="paragraph" w:styleId="1">
    <w:name w:val="heading 1"/>
    <w:basedOn w:val="a"/>
    <w:next w:val="a"/>
    <w:link w:val="1Char"/>
    <w:qFormat/>
    <w:rsid w:val="006E556F"/>
    <w:pPr>
      <w:keepNext/>
      <w:outlineLvl w:val="0"/>
    </w:pPr>
    <w:rPr>
      <w:rFonts w:ascii="Times New Roman" w:hAnsi="Times New Roman"/>
      <w:i/>
      <w:iCs/>
      <w:szCs w:val="24"/>
    </w:rPr>
  </w:style>
  <w:style w:type="paragraph" w:styleId="2">
    <w:name w:val="heading 2"/>
    <w:aliases w:val="节标题"/>
    <w:basedOn w:val="a"/>
    <w:next w:val="a"/>
    <w:link w:val="2Char"/>
    <w:uiPriority w:val="99"/>
    <w:qFormat/>
    <w:rsid w:val="0057193E"/>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节标题 Char"/>
    <w:link w:val="2"/>
    <w:uiPriority w:val="99"/>
    <w:locked/>
    <w:rsid w:val="0057193E"/>
    <w:rPr>
      <w:rFonts w:ascii="Arial" w:eastAsia="黑体" w:hAnsi="Arial" w:cs="Times New Roman"/>
      <w:b/>
      <w:bCs/>
      <w:sz w:val="32"/>
      <w:szCs w:val="32"/>
    </w:rPr>
  </w:style>
  <w:style w:type="paragraph" w:styleId="a3">
    <w:name w:val="List Paragraph"/>
    <w:basedOn w:val="a"/>
    <w:uiPriority w:val="99"/>
    <w:qFormat/>
    <w:rsid w:val="00FC4E62"/>
    <w:pPr>
      <w:ind w:firstLineChars="200" w:firstLine="420"/>
    </w:pPr>
  </w:style>
  <w:style w:type="paragraph" w:styleId="a4">
    <w:name w:val="Date"/>
    <w:basedOn w:val="a"/>
    <w:next w:val="a"/>
    <w:link w:val="Char"/>
    <w:rsid w:val="00FC4E62"/>
    <w:pPr>
      <w:ind w:leftChars="2500" w:left="100"/>
    </w:pPr>
  </w:style>
  <w:style w:type="character" w:customStyle="1" w:styleId="Char">
    <w:name w:val="日期 Char"/>
    <w:link w:val="a4"/>
    <w:locked/>
    <w:rsid w:val="00FC4E62"/>
    <w:rPr>
      <w:rFonts w:cs="Times New Roman"/>
    </w:rPr>
  </w:style>
  <w:style w:type="table" w:styleId="a5">
    <w:name w:val="Table Grid"/>
    <w:basedOn w:val="a1"/>
    <w:rsid w:val="00D760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uiPriority w:val="99"/>
    <w:rsid w:val="00D760B3"/>
    <w:rPr>
      <w:rFonts w:cs="Times New Roman"/>
      <w:sz w:val="21"/>
      <w:szCs w:val="21"/>
    </w:rPr>
  </w:style>
  <w:style w:type="paragraph" w:styleId="a7">
    <w:name w:val="annotation text"/>
    <w:basedOn w:val="a"/>
    <w:link w:val="Char0"/>
    <w:uiPriority w:val="99"/>
    <w:qFormat/>
    <w:rsid w:val="00D760B3"/>
    <w:pPr>
      <w:jc w:val="left"/>
    </w:pPr>
  </w:style>
  <w:style w:type="character" w:customStyle="1" w:styleId="Char0">
    <w:name w:val="批注文字 Char"/>
    <w:link w:val="a7"/>
    <w:uiPriority w:val="99"/>
    <w:qFormat/>
    <w:locked/>
    <w:rsid w:val="00D760B3"/>
    <w:rPr>
      <w:rFonts w:cs="Times New Roman"/>
    </w:rPr>
  </w:style>
  <w:style w:type="paragraph" w:styleId="a8">
    <w:name w:val="Balloon Text"/>
    <w:basedOn w:val="a"/>
    <w:link w:val="Char1"/>
    <w:semiHidden/>
    <w:rsid w:val="00D760B3"/>
    <w:rPr>
      <w:sz w:val="18"/>
      <w:szCs w:val="18"/>
    </w:rPr>
  </w:style>
  <w:style w:type="character" w:customStyle="1" w:styleId="Char1">
    <w:name w:val="批注框文本 Char"/>
    <w:link w:val="a8"/>
    <w:semiHidden/>
    <w:locked/>
    <w:rsid w:val="00D760B3"/>
    <w:rPr>
      <w:rFonts w:cs="Times New Roman"/>
      <w:sz w:val="18"/>
      <w:szCs w:val="18"/>
    </w:rPr>
  </w:style>
  <w:style w:type="paragraph" w:styleId="a9">
    <w:name w:val="header"/>
    <w:basedOn w:val="a"/>
    <w:link w:val="Char2"/>
    <w:rsid w:val="008B36F2"/>
    <w:pPr>
      <w:pBdr>
        <w:bottom w:val="single" w:sz="6" w:space="1" w:color="auto"/>
      </w:pBdr>
      <w:tabs>
        <w:tab w:val="center" w:pos="4153"/>
        <w:tab w:val="right" w:pos="8306"/>
      </w:tabs>
      <w:snapToGrid w:val="0"/>
      <w:jc w:val="center"/>
    </w:pPr>
    <w:rPr>
      <w:rFonts w:ascii="等线" w:eastAsia="等线" w:hAnsi="等线"/>
      <w:sz w:val="18"/>
      <w:szCs w:val="18"/>
    </w:rPr>
  </w:style>
  <w:style w:type="character" w:customStyle="1" w:styleId="Char2">
    <w:name w:val="页眉 Char"/>
    <w:link w:val="a9"/>
    <w:uiPriority w:val="99"/>
    <w:locked/>
    <w:rsid w:val="008B36F2"/>
    <w:rPr>
      <w:rFonts w:ascii="等线" w:eastAsia="等线" w:hAnsi="等线" w:cs="Times New Roman"/>
      <w:sz w:val="18"/>
      <w:szCs w:val="18"/>
    </w:rPr>
  </w:style>
  <w:style w:type="paragraph" w:styleId="aa">
    <w:name w:val="footer"/>
    <w:basedOn w:val="a"/>
    <w:link w:val="Char3"/>
    <w:uiPriority w:val="99"/>
    <w:rsid w:val="008B36F2"/>
    <w:pPr>
      <w:tabs>
        <w:tab w:val="center" w:pos="4153"/>
        <w:tab w:val="right" w:pos="8306"/>
      </w:tabs>
      <w:snapToGrid w:val="0"/>
      <w:jc w:val="left"/>
    </w:pPr>
    <w:rPr>
      <w:rFonts w:ascii="等线" w:eastAsia="等线" w:hAnsi="等线"/>
      <w:sz w:val="18"/>
      <w:szCs w:val="18"/>
    </w:rPr>
  </w:style>
  <w:style w:type="character" w:customStyle="1" w:styleId="Char3">
    <w:name w:val="页脚 Char"/>
    <w:link w:val="aa"/>
    <w:uiPriority w:val="99"/>
    <w:locked/>
    <w:rsid w:val="008B36F2"/>
    <w:rPr>
      <w:rFonts w:ascii="等线" w:eastAsia="等线" w:hAnsi="等线" w:cs="Times New Roman"/>
      <w:sz w:val="18"/>
      <w:szCs w:val="18"/>
    </w:rPr>
  </w:style>
  <w:style w:type="paragraph" w:styleId="HTML">
    <w:name w:val="HTML Preformatted"/>
    <w:basedOn w:val="a"/>
    <w:link w:val="HTMLChar"/>
    <w:uiPriority w:val="99"/>
    <w:rsid w:val="008B3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link w:val="HTML"/>
    <w:uiPriority w:val="99"/>
    <w:locked/>
    <w:rsid w:val="008B36F2"/>
    <w:rPr>
      <w:rFonts w:ascii="宋体" w:eastAsia="宋体" w:hAnsi="宋体" w:cs="Times New Roman"/>
      <w:kern w:val="0"/>
      <w:sz w:val="24"/>
      <w:szCs w:val="24"/>
    </w:rPr>
  </w:style>
  <w:style w:type="character" w:styleId="ab">
    <w:name w:val="Placeholder Text"/>
    <w:uiPriority w:val="99"/>
    <w:semiHidden/>
    <w:rsid w:val="008B36F2"/>
    <w:rPr>
      <w:rFonts w:cs="Times New Roman"/>
      <w:color w:val="808080"/>
    </w:rPr>
  </w:style>
  <w:style w:type="paragraph" w:styleId="ac">
    <w:name w:val="Body Text"/>
    <w:basedOn w:val="a"/>
    <w:link w:val="Char4"/>
    <w:rsid w:val="008B36F2"/>
    <w:rPr>
      <w:rFonts w:ascii="宋体" w:hAnsi="宋体"/>
      <w:sz w:val="20"/>
      <w:szCs w:val="20"/>
    </w:rPr>
  </w:style>
  <w:style w:type="character" w:customStyle="1" w:styleId="Char4">
    <w:name w:val="正文文本 Char"/>
    <w:link w:val="ac"/>
    <w:locked/>
    <w:rsid w:val="008B36F2"/>
    <w:rPr>
      <w:rFonts w:ascii="宋体" w:eastAsia="宋体" w:hAnsi="宋体" w:cs="Times New Roman"/>
      <w:sz w:val="20"/>
      <w:szCs w:val="20"/>
    </w:rPr>
  </w:style>
  <w:style w:type="paragraph" w:styleId="ad">
    <w:name w:val="Document Map"/>
    <w:basedOn w:val="a"/>
    <w:link w:val="Char5"/>
    <w:semiHidden/>
    <w:rsid w:val="008B36F2"/>
    <w:pPr>
      <w:shd w:val="clear" w:color="auto" w:fill="000080"/>
    </w:pPr>
    <w:rPr>
      <w:rFonts w:ascii="等线" w:eastAsia="等线" w:hAnsi="等线"/>
    </w:rPr>
  </w:style>
  <w:style w:type="character" w:customStyle="1" w:styleId="Char5">
    <w:name w:val="文档结构图 Char"/>
    <w:link w:val="ad"/>
    <w:semiHidden/>
    <w:locked/>
    <w:rsid w:val="008B36F2"/>
    <w:rPr>
      <w:rFonts w:ascii="等线" w:eastAsia="等线" w:hAnsi="等线" w:cs="Times New Roman"/>
      <w:shd w:val="clear" w:color="auto" w:fill="000080"/>
    </w:rPr>
  </w:style>
  <w:style w:type="paragraph" w:styleId="ae">
    <w:name w:val="annotation subject"/>
    <w:basedOn w:val="a7"/>
    <w:next w:val="a7"/>
    <w:link w:val="Char6"/>
    <w:rsid w:val="008B36F2"/>
    <w:rPr>
      <w:rFonts w:ascii="等线" w:eastAsia="等线" w:hAnsi="等线"/>
      <w:b/>
      <w:bCs/>
    </w:rPr>
  </w:style>
  <w:style w:type="character" w:customStyle="1" w:styleId="Char6">
    <w:name w:val="批注主题 Char"/>
    <w:link w:val="ae"/>
    <w:locked/>
    <w:rsid w:val="008B36F2"/>
    <w:rPr>
      <w:rFonts w:ascii="等线" w:eastAsia="等线" w:hAnsi="等线" w:cs="Times New Roman"/>
      <w:b/>
      <w:bCs/>
    </w:rPr>
  </w:style>
  <w:style w:type="paragraph" w:customStyle="1" w:styleId="10">
    <w:name w:val="列出段落1"/>
    <w:basedOn w:val="a"/>
    <w:uiPriority w:val="34"/>
    <w:qFormat/>
    <w:rsid w:val="0057193E"/>
    <w:pPr>
      <w:ind w:firstLineChars="200" w:firstLine="420"/>
    </w:pPr>
  </w:style>
  <w:style w:type="paragraph" w:customStyle="1" w:styleId="Char7">
    <w:name w:val="Char"/>
    <w:basedOn w:val="a"/>
    <w:rsid w:val="0057193E"/>
    <w:rPr>
      <w:rFonts w:ascii="Times New Roman" w:hAnsi="Times New Roman"/>
      <w:szCs w:val="21"/>
    </w:rPr>
  </w:style>
  <w:style w:type="paragraph" w:styleId="3">
    <w:name w:val="Body Text Indent 3"/>
    <w:basedOn w:val="a"/>
    <w:link w:val="3Char"/>
    <w:uiPriority w:val="99"/>
    <w:rsid w:val="0057193E"/>
    <w:pPr>
      <w:spacing w:line="360" w:lineRule="auto"/>
      <w:ind w:firstLine="810"/>
    </w:pPr>
    <w:rPr>
      <w:rFonts w:ascii="Times New Roman" w:hAnsi="Times New Roman"/>
      <w:sz w:val="28"/>
      <w:szCs w:val="20"/>
    </w:rPr>
  </w:style>
  <w:style w:type="character" w:customStyle="1" w:styleId="3Char">
    <w:name w:val="正文文本缩进 3 Char"/>
    <w:link w:val="3"/>
    <w:uiPriority w:val="99"/>
    <w:locked/>
    <w:rsid w:val="0057193E"/>
    <w:rPr>
      <w:rFonts w:ascii="Times New Roman" w:eastAsia="宋体" w:hAnsi="Times New Roman" w:cs="Times New Roman"/>
      <w:sz w:val="20"/>
      <w:szCs w:val="20"/>
    </w:rPr>
  </w:style>
  <w:style w:type="paragraph" w:styleId="af">
    <w:name w:val="Body Text Indent"/>
    <w:basedOn w:val="a"/>
    <w:link w:val="Char8"/>
    <w:uiPriority w:val="99"/>
    <w:rsid w:val="0057193E"/>
    <w:pPr>
      <w:spacing w:after="120"/>
      <w:ind w:leftChars="200" w:left="420"/>
    </w:pPr>
    <w:rPr>
      <w:rFonts w:ascii="Times New Roman" w:hAnsi="Times New Roman"/>
      <w:szCs w:val="24"/>
    </w:rPr>
  </w:style>
  <w:style w:type="character" w:customStyle="1" w:styleId="Char8">
    <w:name w:val="正文文本缩进 Char"/>
    <w:link w:val="af"/>
    <w:uiPriority w:val="99"/>
    <w:locked/>
    <w:rsid w:val="0057193E"/>
    <w:rPr>
      <w:rFonts w:ascii="Times New Roman" w:eastAsia="宋体" w:hAnsi="Times New Roman" w:cs="Times New Roman"/>
      <w:sz w:val="24"/>
      <w:szCs w:val="24"/>
    </w:rPr>
  </w:style>
  <w:style w:type="paragraph" w:styleId="20">
    <w:name w:val="Body Text First Indent 2"/>
    <w:basedOn w:val="af"/>
    <w:link w:val="2Char0"/>
    <w:uiPriority w:val="99"/>
    <w:rsid w:val="0057193E"/>
    <w:pPr>
      <w:ind w:firstLineChars="200" w:firstLine="420"/>
    </w:pPr>
  </w:style>
  <w:style w:type="character" w:customStyle="1" w:styleId="2Char0">
    <w:name w:val="正文首行缩进 2 Char"/>
    <w:link w:val="20"/>
    <w:uiPriority w:val="99"/>
    <w:locked/>
    <w:rsid w:val="0057193E"/>
    <w:rPr>
      <w:rFonts w:ascii="Times New Roman" w:eastAsia="宋体" w:hAnsi="Times New Roman" w:cs="Times New Roman"/>
      <w:sz w:val="24"/>
      <w:szCs w:val="24"/>
    </w:rPr>
  </w:style>
  <w:style w:type="character" w:styleId="af0">
    <w:name w:val="Hyperlink"/>
    <w:basedOn w:val="a0"/>
    <w:uiPriority w:val="99"/>
    <w:unhideWhenUsed/>
    <w:locked/>
    <w:rsid w:val="003E5328"/>
    <w:rPr>
      <w:color w:val="0000FF" w:themeColor="hyperlink"/>
      <w:u w:val="single"/>
    </w:rPr>
  </w:style>
  <w:style w:type="character" w:customStyle="1" w:styleId="src">
    <w:name w:val="src"/>
    <w:basedOn w:val="a0"/>
    <w:rsid w:val="0054131B"/>
  </w:style>
  <w:style w:type="paragraph" w:customStyle="1" w:styleId="0-">
    <w:name w:val="0-表头"/>
    <w:basedOn w:val="a"/>
    <w:rsid w:val="009C0F5A"/>
    <w:pPr>
      <w:adjustRightInd w:val="0"/>
      <w:snapToGrid w:val="0"/>
      <w:spacing w:beforeLines="50" w:afterLines="30" w:line="320" w:lineRule="atLeast"/>
      <w:jc w:val="center"/>
    </w:pPr>
    <w:rPr>
      <w:rFonts w:ascii="Times New Roman" w:eastAsia="黑体" w:hAnsi="Times New Roman"/>
      <w:sz w:val="18"/>
      <w:szCs w:val="24"/>
    </w:rPr>
  </w:style>
  <w:style w:type="character" w:customStyle="1" w:styleId="1Char">
    <w:name w:val="标题 1 Char"/>
    <w:basedOn w:val="a0"/>
    <w:link w:val="1"/>
    <w:rsid w:val="006E556F"/>
    <w:rPr>
      <w:rFonts w:ascii="Times New Roman" w:hAnsi="Times New Roman"/>
      <w:i/>
      <w:iCs/>
      <w:kern w:val="2"/>
      <w:sz w:val="21"/>
      <w:szCs w:val="24"/>
    </w:rPr>
  </w:style>
  <w:style w:type="paragraph" w:customStyle="1" w:styleId="af1">
    <w:name w:val="四级标题"/>
    <w:basedOn w:val="a"/>
    <w:qFormat/>
    <w:rsid w:val="00BE4B29"/>
    <w:pPr>
      <w:widowControl/>
      <w:spacing w:line="360" w:lineRule="auto"/>
      <w:ind w:firstLineChars="200" w:firstLine="420"/>
      <w:jc w:val="center"/>
    </w:pPr>
    <w:rPr>
      <w:rFonts w:ascii="Times New Roman" w:eastAsia="黑体" w:hAnsi="Times New Roman"/>
      <w:b/>
      <w:sz w:val="18"/>
      <w:szCs w:val="21"/>
    </w:rPr>
  </w:style>
  <w:style w:type="paragraph" w:styleId="11">
    <w:name w:val="toc 1"/>
    <w:basedOn w:val="a"/>
    <w:next w:val="a"/>
    <w:autoRedefine/>
    <w:uiPriority w:val="39"/>
    <w:rsid w:val="00C562A4"/>
    <w:pPr>
      <w:spacing w:before="120" w:after="120"/>
      <w:jc w:val="left"/>
    </w:pPr>
    <w:rPr>
      <w:rFonts w:asciiTheme="minorHAnsi" w:hAnsiTheme="minorHAnsi" w:cstheme="minorHAnsi"/>
      <w:b/>
      <w:bCs/>
      <w:caps/>
      <w:sz w:val="20"/>
      <w:szCs w:val="20"/>
    </w:rPr>
  </w:style>
  <w:style w:type="paragraph" w:styleId="21">
    <w:name w:val="toc 2"/>
    <w:basedOn w:val="a"/>
    <w:next w:val="a"/>
    <w:autoRedefine/>
    <w:uiPriority w:val="39"/>
    <w:rsid w:val="00B32DFE"/>
    <w:pPr>
      <w:tabs>
        <w:tab w:val="right" w:leader="dot" w:pos="8302"/>
      </w:tabs>
      <w:ind w:left="210"/>
      <w:jc w:val="left"/>
    </w:pPr>
    <w:rPr>
      <w:rFonts w:asciiTheme="minorHAnsi" w:hAnsiTheme="minorHAnsi" w:cstheme="minorHAnsi"/>
      <w:smallCaps/>
      <w:sz w:val="20"/>
      <w:szCs w:val="20"/>
    </w:rPr>
  </w:style>
  <w:style w:type="paragraph" w:styleId="30">
    <w:name w:val="toc 3"/>
    <w:basedOn w:val="a"/>
    <w:next w:val="a"/>
    <w:autoRedefine/>
    <w:rsid w:val="00C562A4"/>
    <w:pPr>
      <w:ind w:left="420"/>
      <w:jc w:val="left"/>
    </w:pPr>
    <w:rPr>
      <w:rFonts w:asciiTheme="minorHAnsi" w:hAnsiTheme="minorHAnsi" w:cstheme="minorHAnsi"/>
      <w:i/>
      <w:iCs/>
      <w:sz w:val="20"/>
      <w:szCs w:val="20"/>
    </w:rPr>
  </w:style>
  <w:style w:type="paragraph" w:styleId="4">
    <w:name w:val="toc 4"/>
    <w:basedOn w:val="a"/>
    <w:next w:val="a"/>
    <w:autoRedefine/>
    <w:rsid w:val="00C562A4"/>
    <w:pPr>
      <w:ind w:left="630"/>
      <w:jc w:val="left"/>
    </w:pPr>
    <w:rPr>
      <w:rFonts w:asciiTheme="minorHAnsi" w:hAnsiTheme="minorHAnsi" w:cstheme="minorHAnsi"/>
      <w:sz w:val="18"/>
      <w:szCs w:val="18"/>
    </w:rPr>
  </w:style>
  <w:style w:type="paragraph" w:styleId="5">
    <w:name w:val="toc 5"/>
    <w:basedOn w:val="a"/>
    <w:next w:val="a"/>
    <w:autoRedefine/>
    <w:rsid w:val="00C562A4"/>
    <w:pPr>
      <w:ind w:left="840"/>
      <w:jc w:val="left"/>
    </w:pPr>
    <w:rPr>
      <w:rFonts w:asciiTheme="minorHAnsi" w:hAnsiTheme="minorHAnsi" w:cstheme="minorHAnsi"/>
      <w:sz w:val="18"/>
      <w:szCs w:val="18"/>
    </w:rPr>
  </w:style>
  <w:style w:type="paragraph" w:styleId="6">
    <w:name w:val="toc 6"/>
    <w:basedOn w:val="a"/>
    <w:next w:val="a"/>
    <w:autoRedefine/>
    <w:rsid w:val="00C562A4"/>
    <w:pPr>
      <w:ind w:left="1050"/>
      <w:jc w:val="left"/>
    </w:pPr>
    <w:rPr>
      <w:rFonts w:asciiTheme="minorHAnsi" w:hAnsiTheme="minorHAnsi" w:cstheme="minorHAnsi"/>
      <w:sz w:val="18"/>
      <w:szCs w:val="18"/>
    </w:rPr>
  </w:style>
  <w:style w:type="paragraph" w:styleId="7">
    <w:name w:val="toc 7"/>
    <w:basedOn w:val="a"/>
    <w:next w:val="a"/>
    <w:autoRedefine/>
    <w:rsid w:val="00C562A4"/>
    <w:pPr>
      <w:ind w:left="1260"/>
      <w:jc w:val="left"/>
    </w:pPr>
    <w:rPr>
      <w:rFonts w:asciiTheme="minorHAnsi" w:hAnsiTheme="minorHAnsi" w:cstheme="minorHAnsi"/>
      <w:sz w:val="18"/>
      <w:szCs w:val="18"/>
    </w:rPr>
  </w:style>
  <w:style w:type="paragraph" w:styleId="8">
    <w:name w:val="toc 8"/>
    <w:basedOn w:val="a"/>
    <w:next w:val="a"/>
    <w:autoRedefine/>
    <w:rsid w:val="00C562A4"/>
    <w:pPr>
      <w:ind w:left="1470"/>
      <w:jc w:val="left"/>
    </w:pPr>
    <w:rPr>
      <w:rFonts w:asciiTheme="minorHAnsi" w:hAnsiTheme="minorHAnsi" w:cstheme="minorHAnsi"/>
      <w:sz w:val="18"/>
      <w:szCs w:val="18"/>
    </w:rPr>
  </w:style>
  <w:style w:type="paragraph" w:styleId="9">
    <w:name w:val="toc 9"/>
    <w:basedOn w:val="a"/>
    <w:next w:val="a"/>
    <w:autoRedefine/>
    <w:rsid w:val="00C562A4"/>
    <w:pPr>
      <w:ind w:left="1680"/>
      <w:jc w:val="left"/>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divs>
    <w:div w:id="112597337">
      <w:bodyDiv w:val="1"/>
      <w:marLeft w:val="0"/>
      <w:marRight w:val="0"/>
      <w:marTop w:val="0"/>
      <w:marBottom w:val="0"/>
      <w:divBdr>
        <w:top w:val="none" w:sz="0" w:space="0" w:color="auto"/>
        <w:left w:val="none" w:sz="0" w:space="0" w:color="auto"/>
        <w:bottom w:val="none" w:sz="0" w:space="0" w:color="auto"/>
        <w:right w:val="none" w:sz="0" w:space="0" w:color="auto"/>
      </w:divBdr>
    </w:div>
    <w:div w:id="114717110">
      <w:bodyDiv w:val="1"/>
      <w:marLeft w:val="0"/>
      <w:marRight w:val="0"/>
      <w:marTop w:val="0"/>
      <w:marBottom w:val="0"/>
      <w:divBdr>
        <w:top w:val="none" w:sz="0" w:space="0" w:color="auto"/>
        <w:left w:val="none" w:sz="0" w:space="0" w:color="auto"/>
        <w:bottom w:val="none" w:sz="0" w:space="0" w:color="auto"/>
        <w:right w:val="none" w:sz="0" w:space="0" w:color="auto"/>
      </w:divBdr>
    </w:div>
    <w:div w:id="118689054">
      <w:bodyDiv w:val="1"/>
      <w:marLeft w:val="0"/>
      <w:marRight w:val="0"/>
      <w:marTop w:val="0"/>
      <w:marBottom w:val="0"/>
      <w:divBdr>
        <w:top w:val="none" w:sz="0" w:space="0" w:color="auto"/>
        <w:left w:val="none" w:sz="0" w:space="0" w:color="auto"/>
        <w:bottom w:val="none" w:sz="0" w:space="0" w:color="auto"/>
        <w:right w:val="none" w:sz="0" w:space="0" w:color="auto"/>
      </w:divBdr>
    </w:div>
    <w:div w:id="228884086">
      <w:bodyDiv w:val="1"/>
      <w:marLeft w:val="0"/>
      <w:marRight w:val="0"/>
      <w:marTop w:val="0"/>
      <w:marBottom w:val="0"/>
      <w:divBdr>
        <w:top w:val="none" w:sz="0" w:space="0" w:color="auto"/>
        <w:left w:val="none" w:sz="0" w:space="0" w:color="auto"/>
        <w:bottom w:val="none" w:sz="0" w:space="0" w:color="auto"/>
        <w:right w:val="none" w:sz="0" w:space="0" w:color="auto"/>
      </w:divBdr>
    </w:div>
    <w:div w:id="250161756">
      <w:bodyDiv w:val="1"/>
      <w:marLeft w:val="0"/>
      <w:marRight w:val="0"/>
      <w:marTop w:val="0"/>
      <w:marBottom w:val="0"/>
      <w:divBdr>
        <w:top w:val="none" w:sz="0" w:space="0" w:color="auto"/>
        <w:left w:val="none" w:sz="0" w:space="0" w:color="auto"/>
        <w:bottom w:val="none" w:sz="0" w:space="0" w:color="auto"/>
        <w:right w:val="none" w:sz="0" w:space="0" w:color="auto"/>
      </w:divBdr>
    </w:div>
    <w:div w:id="316689196">
      <w:bodyDiv w:val="1"/>
      <w:marLeft w:val="0"/>
      <w:marRight w:val="0"/>
      <w:marTop w:val="0"/>
      <w:marBottom w:val="0"/>
      <w:divBdr>
        <w:top w:val="none" w:sz="0" w:space="0" w:color="auto"/>
        <w:left w:val="none" w:sz="0" w:space="0" w:color="auto"/>
        <w:bottom w:val="none" w:sz="0" w:space="0" w:color="auto"/>
        <w:right w:val="none" w:sz="0" w:space="0" w:color="auto"/>
      </w:divBdr>
    </w:div>
    <w:div w:id="365716008">
      <w:bodyDiv w:val="1"/>
      <w:marLeft w:val="0"/>
      <w:marRight w:val="0"/>
      <w:marTop w:val="0"/>
      <w:marBottom w:val="0"/>
      <w:divBdr>
        <w:top w:val="none" w:sz="0" w:space="0" w:color="auto"/>
        <w:left w:val="none" w:sz="0" w:space="0" w:color="auto"/>
        <w:bottom w:val="none" w:sz="0" w:space="0" w:color="auto"/>
        <w:right w:val="none" w:sz="0" w:space="0" w:color="auto"/>
      </w:divBdr>
    </w:div>
    <w:div w:id="369303029">
      <w:bodyDiv w:val="1"/>
      <w:marLeft w:val="0"/>
      <w:marRight w:val="0"/>
      <w:marTop w:val="0"/>
      <w:marBottom w:val="0"/>
      <w:divBdr>
        <w:top w:val="none" w:sz="0" w:space="0" w:color="auto"/>
        <w:left w:val="none" w:sz="0" w:space="0" w:color="auto"/>
        <w:bottom w:val="none" w:sz="0" w:space="0" w:color="auto"/>
        <w:right w:val="none" w:sz="0" w:space="0" w:color="auto"/>
      </w:divBdr>
    </w:div>
    <w:div w:id="385109496">
      <w:bodyDiv w:val="1"/>
      <w:marLeft w:val="0"/>
      <w:marRight w:val="0"/>
      <w:marTop w:val="0"/>
      <w:marBottom w:val="0"/>
      <w:divBdr>
        <w:top w:val="none" w:sz="0" w:space="0" w:color="auto"/>
        <w:left w:val="none" w:sz="0" w:space="0" w:color="auto"/>
        <w:bottom w:val="none" w:sz="0" w:space="0" w:color="auto"/>
        <w:right w:val="none" w:sz="0" w:space="0" w:color="auto"/>
      </w:divBdr>
    </w:div>
    <w:div w:id="456336925">
      <w:bodyDiv w:val="1"/>
      <w:marLeft w:val="0"/>
      <w:marRight w:val="0"/>
      <w:marTop w:val="0"/>
      <w:marBottom w:val="0"/>
      <w:divBdr>
        <w:top w:val="none" w:sz="0" w:space="0" w:color="auto"/>
        <w:left w:val="none" w:sz="0" w:space="0" w:color="auto"/>
        <w:bottom w:val="none" w:sz="0" w:space="0" w:color="auto"/>
        <w:right w:val="none" w:sz="0" w:space="0" w:color="auto"/>
      </w:divBdr>
    </w:div>
    <w:div w:id="490633378">
      <w:bodyDiv w:val="1"/>
      <w:marLeft w:val="0"/>
      <w:marRight w:val="0"/>
      <w:marTop w:val="0"/>
      <w:marBottom w:val="0"/>
      <w:divBdr>
        <w:top w:val="none" w:sz="0" w:space="0" w:color="auto"/>
        <w:left w:val="none" w:sz="0" w:space="0" w:color="auto"/>
        <w:bottom w:val="none" w:sz="0" w:space="0" w:color="auto"/>
        <w:right w:val="none" w:sz="0" w:space="0" w:color="auto"/>
      </w:divBdr>
    </w:div>
    <w:div w:id="534200343">
      <w:bodyDiv w:val="1"/>
      <w:marLeft w:val="0"/>
      <w:marRight w:val="0"/>
      <w:marTop w:val="0"/>
      <w:marBottom w:val="0"/>
      <w:divBdr>
        <w:top w:val="none" w:sz="0" w:space="0" w:color="auto"/>
        <w:left w:val="none" w:sz="0" w:space="0" w:color="auto"/>
        <w:bottom w:val="none" w:sz="0" w:space="0" w:color="auto"/>
        <w:right w:val="none" w:sz="0" w:space="0" w:color="auto"/>
      </w:divBdr>
    </w:div>
    <w:div w:id="586429087">
      <w:bodyDiv w:val="1"/>
      <w:marLeft w:val="0"/>
      <w:marRight w:val="0"/>
      <w:marTop w:val="0"/>
      <w:marBottom w:val="0"/>
      <w:divBdr>
        <w:top w:val="none" w:sz="0" w:space="0" w:color="auto"/>
        <w:left w:val="none" w:sz="0" w:space="0" w:color="auto"/>
        <w:bottom w:val="none" w:sz="0" w:space="0" w:color="auto"/>
        <w:right w:val="none" w:sz="0" w:space="0" w:color="auto"/>
      </w:divBdr>
    </w:div>
    <w:div w:id="674572745">
      <w:bodyDiv w:val="1"/>
      <w:marLeft w:val="0"/>
      <w:marRight w:val="0"/>
      <w:marTop w:val="0"/>
      <w:marBottom w:val="0"/>
      <w:divBdr>
        <w:top w:val="none" w:sz="0" w:space="0" w:color="auto"/>
        <w:left w:val="none" w:sz="0" w:space="0" w:color="auto"/>
        <w:bottom w:val="none" w:sz="0" w:space="0" w:color="auto"/>
        <w:right w:val="none" w:sz="0" w:space="0" w:color="auto"/>
      </w:divBdr>
    </w:div>
    <w:div w:id="702874653">
      <w:bodyDiv w:val="1"/>
      <w:marLeft w:val="0"/>
      <w:marRight w:val="0"/>
      <w:marTop w:val="0"/>
      <w:marBottom w:val="0"/>
      <w:divBdr>
        <w:top w:val="none" w:sz="0" w:space="0" w:color="auto"/>
        <w:left w:val="none" w:sz="0" w:space="0" w:color="auto"/>
        <w:bottom w:val="none" w:sz="0" w:space="0" w:color="auto"/>
        <w:right w:val="none" w:sz="0" w:space="0" w:color="auto"/>
      </w:divBdr>
    </w:div>
    <w:div w:id="755635137">
      <w:bodyDiv w:val="1"/>
      <w:marLeft w:val="0"/>
      <w:marRight w:val="0"/>
      <w:marTop w:val="0"/>
      <w:marBottom w:val="0"/>
      <w:divBdr>
        <w:top w:val="none" w:sz="0" w:space="0" w:color="auto"/>
        <w:left w:val="none" w:sz="0" w:space="0" w:color="auto"/>
        <w:bottom w:val="none" w:sz="0" w:space="0" w:color="auto"/>
        <w:right w:val="none" w:sz="0" w:space="0" w:color="auto"/>
      </w:divBdr>
    </w:div>
    <w:div w:id="816604593">
      <w:bodyDiv w:val="1"/>
      <w:marLeft w:val="0"/>
      <w:marRight w:val="0"/>
      <w:marTop w:val="0"/>
      <w:marBottom w:val="0"/>
      <w:divBdr>
        <w:top w:val="none" w:sz="0" w:space="0" w:color="auto"/>
        <w:left w:val="none" w:sz="0" w:space="0" w:color="auto"/>
        <w:bottom w:val="none" w:sz="0" w:space="0" w:color="auto"/>
        <w:right w:val="none" w:sz="0" w:space="0" w:color="auto"/>
      </w:divBdr>
    </w:div>
    <w:div w:id="831677211">
      <w:bodyDiv w:val="1"/>
      <w:marLeft w:val="0"/>
      <w:marRight w:val="0"/>
      <w:marTop w:val="0"/>
      <w:marBottom w:val="0"/>
      <w:divBdr>
        <w:top w:val="none" w:sz="0" w:space="0" w:color="auto"/>
        <w:left w:val="none" w:sz="0" w:space="0" w:color="auto"/>
        <w:bottom w:val="none" w:sz="0" w:space="0" w:color="auto"/>
        <w:right w:val="none" w:sz="0" w:space="0" w:color="auto"/>
      </w:divBdr>
    </w:div>
    <w:div w:id="892695315">
      <w:bodyDiv w:val="1"/>
      <w:marLeft w:val="0"/>
      <w:marRight w:val="0"/>
      <w:marTop w:val="0"/>
      <w:marBottom w:val="0"/>
      <w:divBdr>
        <w:top w:val="none" w:sz="0" w:space="0" w:color="auto"/>
        <w:left w:val="none" w:sz="0" w:space="0" w:color="auto"/>
        <w:bottom w:val="none" w:sz="0" w:space="0" w:color="auto"/>
        <w:right w:val="none" w:sz="0" w:space="0" w:color="auto"/>
      </w:divBdr>
    </w:div>
    <w:div w:id="947585107">
      <w:bodyDiv w:val="1"/>
      <w:marLeft w:val="0"/>
      <w:marRight w:val="0"/>
      <w:marTop w:val="0"/>
      <w:marBottom w:val="0"/>
      <w:divBdr>
        <w:top w:val="none" w:sz="0" w:space="0" w:color="auto"/>
        <w:left w:val="none" w:sz="0" w:space="0" w:color="auto"/>
        <w:bottom w:val="none" w:sz="0" w:space="0" w:color="auto"/>
        <w:right w:val="none" w:sz="0" w:space="0" w:color="auto"/>
      </w:divBdr>
    </w:div>
    <w:div w:id="1006252080">
      <w:bodyDiv w:val="1"/>
      <w:marLeft w:val="0"/>
      <w:marRight w:val="0"/>
      <w:marTop w:val="0"/>
      <w:marBottom w:val="0"/>
      <w:divBdr>
        <w:top w:val="none" w:sz="0" w:space="0" w:color="auto"/>
        <w:left w:val="none" w:sz="0" w:space="0" w:color="auto"/>
        <w:bottom w:val="none" w:sz="0" w:space="0" w:color="auto"/>
        <w:right w:val="none" w:sz="0" w:space="0" w:color="auto"/>
      </w:divBdr>
    </w:div>
    <w:div w:id="1018123764">
      <w:bodyDiv w:val="1"/>
      <w:marLeft w:val="0"/>
      <w:marRight w:val="0"/>
      <w:marTop w:val="0"/>
      <w:marBottom w:val="0"/>
      <w:divBdr>
        <w:top w:val="none" w:sz="0" w:space="0" w:color="auto"/>
        <w:left w:val="none" w:sz="0" w:space="0" w:color="auto"/>
        <w:bottom w:val="none" w:sz="0" w:space="0" w:color="auto"/>
        <w:right w:val="none" w:sz="0" w:space="0" w:color="auto"/>
      </w:divBdr>
    </w:div>
    <w:div w:id="1088505126">
      <w:bodyDiv w:val="1"/>
      <w:marLeft w:val="0"/>
      <w:marRight w:val="0"/>
      <w:marTop w:val="0"/>
      <w:marBottom w:val="0"/>
      <w:divBdr>
        <w:top w:val="none" w:sz="0" w:space="0" w:color="auto"/>
        <w:left w:val="none" w:sz="0" w:space="0" w:color="auto"/>
        <w:bottom w:val="none" w:sz="0" w:space="0" w:color="auto"/>
        <w:right w:val="none" w:sz="0" w:space="0" w:color="auto"/>
      </w:divBdr>
    </w:div>
    <w:div w:id="1121151359">
      <w:bodyDiv w:val="1"/>
      <w:marLeft w:val="0"/>
      <w:marRight w:val="0"/>
      <w:marTop w:val="0"/>
      <w:marBottom w:val="0"/>
      <w:divBdr>
        <w:top w:val="none" w:sz="0" w:space="0" w:color="auto"/>
        <w:left w:val="none" w:sz="0" w:space="0" w:color="auto"/>
        <w:bottom w:val="none" w:sz="0" w:space="0" w:color="auto"/>
        <w:right w:val="none" w:sz="0" w:space="0" w:color="auto"/>
      </w:divBdr>
    </w:div>
    <w:div w:id="1137917555">
      <w:marLeft w:val="0"/>
      <w:marRight w:val="0"/>
      <w:marTop w:val="0"/>
      <w:marBottom w:val="0"/>
      <w:divBdr>
        <w:top w:val="none" w:sz="0" w:space="0" w:color="auto"/>
        <w:left w:val="none" w:sz="0" w:space="0" w:color="auto"/>
        <w:bottom w:val="none" w:sz="0" w:space="0" w:color="auto"/>
        <w:right w:val="none" w:sz="0" w:space="0" w:color="auto"/>
      </w:divBdr>
    </w:div>
    <w:div w:id="1137917556">
      <w:marLeft w:val="0"/>
      <w:marRight w:val="0"/>
      <w:marTop w:val="0"/>
      <w:marBottom w:val="0"/>
      <w:divBdr>
        <w:top w:val="none" w:sz="0" w:space="0" w:color="auto"/>
        <w:left w:val="none" w:sz="0" w:space="0" w:color="auto"/>
        <w:bottom w:val="none" w:sz="0" w:space="0" w:color="auto"/>
        <w:right w:val="none" w:sz="0" w:space="0" w:color="auto"/>
      </w:divBdr>
    </w:div>
    <w:div w:id="1154027951">
      <w:bodyDiv w:val="1"/>
      <w:marLeft w:val="0"/>
      <w:marRight w:val="0"/>
      <w:marTop w:val="0"/>
      <w:marBottom w:val="0"/>
      <w:divBdr>
        <w:top w:val="none" w:sz="0" w:space="0" w:color="auto"/>
        <w:left w:val="none" w:sz="0" w:space="0" w:color="auto"/>
        <w:bottom w:val="none" w:sz="0" w:space="0" w:color="auto"/>
        <w:right w:val="none" w:sz="0" w:space="0" w:color="auto"/>
      </w:divBdr>
    </w:div>
    <w:div w:id="1287001701">
      <w:bodyDiv w:val="1"/>
      <w:marLeft w:val="0"/>
      <w:marRight w:val="0"/>
      <w:marTop w:val="0"/>
      <w:marBottom w:val="0"/>
      <w:divBdr>
        <w:top w:val="none" w:sz="0" w:space="0" w:color="auto"/>
        <w:left w:val="none" w:sz="0" w:space="0" w:color="auto"/>
        <w:bottom w:val="none" w:sz="0" w:space="0" w:color="auto"/>
        <w:right w:val="none" w:sz="0" w:space="0" w:color="auto"/>
      </w:divBdr>
    </w:div>
    <w:div w:id="1305155970">
      <w:bodyDiv w:val="1"/>
      <w:marLeft w:val="0"/>
      <w:marRight w:val="0"/>
      <w:marTop w:val="0"/>
      <w:marBottom w:val="0"/>
      <w:divBdr>
        <w:top w:val="none" w:sz="0" w:space="0" w:color="auto"/>
        <w:left w:val="none" w:sz="0" w:space="0" w:color="auto"/>
        <w:bottom w:val="none" w:sz="0" w:space="0" w:color="auto"/>
        <w:right w:val="none" w:sz="0" w:space="0" w:color="auto"/>
      </w:divBdr>
    </w:div>
    <w:div w:id="1350139290">
      <w:bodyDiv w:val="1"/>
      <w:marLeft w:val="0"/>
      <w:marRight w:val="0"/>
      <w:marTop w:val="0"/>
      <w:marBottom w:val="0"/>
      <w:divBdr>
        <w:top w:val="none" w:sz="0" w:space="0" w:color="auto"/>
        <w:left w:val="none" w:sz="0" w:space="0" w:color="auto"/>
        <w:bottom w:val="none" w:sz="0" w:space="0" w:color="auto"/>
        <w:right w:val="none" w:sz="0" w:space="0" w:color="auto"/>
      </w:divBdr>
    </w:div>
    <w:div w:id="1366708992">
      <w:bodyDiv w:val="1"/>
      <w:marLeft w:val="0"/>
      <w:marRight w:val="0"/>
      <w:marTop w:val="0"/>
      <w:marBottom w:val="0"/>
      <w:divBdr>
        <w:top w:val="none" w:sz="0" w:space="0" w:color="auto"/>
        <w:left w:val="none" w:sz="0" w:space="0" w:color="auto"/>
        <w:bottom w:val="none" w:sz="0" w:space="0" w:color="auto"/>
        <w:right w:val="none" w:sz="0" w:space="0" w:color="auto"/>
      </w:divBdr>
    </w:div>
    <w:div w:id="1515460099">
      <w:bodyDiv w:val="1"/>
      <w:marLeft w:val="0"/>
      <w:marRight w:val="0"/>
      <w:marTop w:val="0"/>
      <w:marBottom w:val="0"/>
      <w:divBdr>
        <w:top w:val="none" w:sz="0" w:space="0" w:color="auto"/>
        <w:left w:val="none" w:sz="0" w:space="0" w:color="auto"/>
        <w:bottom w:val="none" w:sz="0" w:space="0" w:color="auto"/>
        <w:right w:val="none" w:sz="0" w:space="0" w:color="auto"/>
      </w:divBdr>
    </w:div>
    <w:div w:id="1518805990">
      <w:bodyDiv w:val="1"/>
      <w:marLeft w:val="0"/>
      <w:marRight w:val="0"/>
      <w:marTop w:val="0"/>
      <w:marBottom w:val="0"/>
      <w:divBdr>
        <w:top w:val="none" w:sz="0" w:space="0" w:color="auto"/>
        <w:left w:val="none" w:sz="0" w:space="0" w:color="auto"/>
        <w:bottom w:val="none" w:sz="0" w:space="0" w:color="auto"/>
        <w:right w:val="none" w:sz="0" w:space="0" w:color="auto"/>
      </w:divBdr>
    </w:div>
    <w:div w:id="1531409447">
      <w:bodyDiv w:val="1"/>
      <w:marLeft w:val="0"/>
      <w:marRight w:val="0"/>
      <w:marTop w:val="0"/>
      <w:marBottom w:val="0"/>
      <w:divBdr>
        <w:top w:val="none" w:sz="0" w:space="0" w:color="auto"/>
        <w:left w:val="none" w:sz="0" w:space="0" w:color="auto"/>
        <w:bottom w:val="none" w:sz="0" w:space="0" w:color="auto"/>
        <w:right w:val="none" w:sz="0" w:space="0" w:color="auto"/>
      </w:divBdr>
    </w:div>
    <w:div w:id="1642077738">
      <w:bodyDiv w:val="1"/>
      <w:marLeft w:val="0"/>
      <w:marRight w:val="0"/>
      <w:marTop w:val="0"/>
      <w:marBottom w:val="0"/>
      <w:divBdr>
        <w:top w:val="none" w:sz="0" w:space="0" w:color="auto"/>
        <w:left w:val="none" w:sz="0" w:space="0" w:color="auto"/>
        <w:bottom w:val="none" w:sz="0" w:space="0" w:color="auto"/>
        <w:right w:val="none" w:sz="0" w:space="0" w:color="auto"/>
      </w:divBdr>
    </w:div>
    <w:div w:id="1746340233">
      <w:bodyDiv w:val="1"/>
      <w:marLeft w:val="0"/>
      <w:marRight w:val="0"/>
      <w:marTop w:val="0"/>
      <w:marBottom w:val="0"/>
      <w:divBdr>
        <w:top w:val="none" w:sz="0" w:space="0" w:color="auto"/>
        <w:left w:val="none" w:sz="0" w:space="0" w:color="auto"/>
        <w:bottom w:val="none" w:sz="0" w:space="0" w:color="auto"/>
        <w:right w:val="none" w:sz="0" w:space="0" w:color="auto"/>
      </w:divBdr>
    </w:div>
    <w:div w:id="1824932316">
      <w:bodyDiv w:val="1"/>
      <w:marLeft w:val="0"/>
      <w:marRight w:val="0"/>
      <w:marTop w:val="0"/>
      <w:marBottom w:val="0"/>
      <w:divBdr>
        <w:top w:val="none" w:sz="0" w:space="0" w:color="auto"/>
        <w:left w:val="none" w:sz="0" w:space="0" w:color="auto"/>
        <w:bottom w:val="none" w:sz="0" w:space="0" w:color="auto"/>
        <w:right w:val="none" w:sz="0" w:space="0" w:color="auto"/>
      </w:divBdr>
    </w:div>
    <w:div w:id="1845313555">
      <w:bodyDiv w:val="1"/>
      <w:marLeft w:val="0"/>
      <w:marRight w:val="0"/>
      <w:marTop w:val="0"/>
      <w:marBottom w:val="0"/>
      <w:divBdr>
        <w:top w:val="none" w:sz="0" w:space="0" w:color="auto"/>
        <w:left w:val="none" w:sz="0" w:space="0" w:color="auto"/>
        <w:bottom w:val="none" w:sz="0" w:space="0" w:color="auto"/>
        <w:right w:val="none" w:sz="0" w:space="0" w:color="auto"/>
      </w:divBdr>
    </w:div>
    <w:div w:id="2050910239">
      <w:bodyDiv w:val="1"/>
      <w:marLeft w:val="0"/>
      <w:marRight w:val="0"/>
      <w:marTop w:val="0"/>
      <w:marBottom w:val="0"/>
      <w:divBdr>
        <w:top w:val="none" w:sz="0" w:space="0" w:color="auto"/>
        <w:left w:val="none" w:sz="0" w:space="0" w:color="auto"/>
        <w:bottom w:val="none" w:sz="0" w:space="0" w:color="auto"/>
        <w:right w:val="none" w:sz="0" w:space="0" w:color="auto"/>
      </w:divBdr>
    </w:div>
    <w:div w:id="210036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34.wmf"/><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image" Target="media/image29.wmf"/><Relationship Id="rId84" Type="http://schemas.openxmlformats.org/officeDocument/2006/relationships/oleObject" Target="embeddings/oleObject36.bin"/><Relationship Id="rId138" Type="http://schemas.openxmlformats.org/officeDocument/2006/relationships/oleObject" Target="embeddings/oleObject68.bin"/><Relationship Id="rId159" Type="http://schemas.openxmlformats.org/officeDocument/2006/relationships/oleObject" Target="embeddings/oleObject83.bin"/><Relationship Id="rId324" Type="http://schemas.openxmlformats.org/officeDocument/2006/relationships/image" Target="media/image146.wmf"/><Relationship Id="rId345" Type="http://schemas.openxmlformats.org/officeDocument/2006/relationships/oleObject" Target="embeddings/oleObject175.bin"/><Relationship Id="rId366" Type="http://schemas.openxmlformats.org/officeDocument/2006/relationships/image" Target="media/image171.wmf"/><Relationship Id="rId387" Type="http://schemas.openxmlformats.org/officeDocument/2006/relationships/theme" Target="theme/theme1.xml"/><Relationship Id="rId170" Type="http://schemas.openxmlformats.org/officeDocument/2006/relationships/oleObject" Target="embeddings/oleObject90.bin"/><Relationship Id="rId191" Type="http://schemas.openxmlformats.org/officeDocument/2006/relationships/oleObject" Target="embeddings/oleObject104.bin"/><Relationship Id="rId205" Type="http://schemas.openxmlformats.org/officeDocument/2006/relationships/image" Target="media/image88.wmf"/><Relationship Id="rId226" Type="http://schemas.openxmlformats.org/officeDocument/2006/relationships/oleObject" Target="embeddings/oleObject120.bin"/><Relationship Id="rId247" Type="http://schemas.openxmlformats.org/officeDocument/2006/relationships/image" Target="media/image108.wmf"/><Relationship Id="rId107" Type="http://schemas.openxmlformats.org/officeDocument/2006/relationships/oleObject" Target="embeddings/oleObject48.bin"/><Relationship Id="rId268" Type="http://schemas.openxmlformats.org/officeDocument/2006/relationships/oleObject" Target="embeddings/oleObject140.bin"/><Relationship Id="rId289" Type="http://schemas.openxmlformats.org/officeDocument/2006/relationships/oleObject" Target="embeddings/oleObject150.bin"/><Relationship Id="rId11" Type="http://schemas.openxmlformats.org/officeDocument/2006/relationships/image" Target="media/image3.wmf"/><Relationship Id="rId32" Type="http://schemas.openxmlformats.org/officeDocument/2006/relationships/oleObject" Target="embeddings/oleObject11.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oleObject" Target="embeddings/oleObject62.bin"/><Relationship Id="rId149" Type="http://schemas.openxmlformats.org/officeDocument/2006/relationships/oleObject" Target="embeddings/oleObject76.bin"/><Relationship Id="rId314" Type="http://schemas.openxmlformats.org/officeDocument/2006/relationships/image" Target="media/image141.wmf"/><Relationship Id="rId335" Type="http://schemas.openxmlformats.org/officeDocument/2006/relationships/image" Target="media/image152.png"/><Relationship Id="rId356" Type="http://schemas.openxmlformats.org/officeDocument/2006/relationships/image" Target="media/image166.wmf"/><Relationship Id="rId377" Type="http://schemas.openxmlformats.org/officeDocument/2006/relationships/oleObject" Target="embeddings/oleObject190.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84.bin"/><Relationship Id="rId181" Type="http://schemas.openxmlformats.org/officeDocument/2006/relationships/oleObject" Target="embeddings/oleObject97.bin"/><Relationship Id="rId216" Type="http://schemas.openxmlformats.org/officeDocument/2006/relationships/oleObject" Target="embeddings/oleObject115.bin"/><Relationship Id="rId237" Type="http://schemas.openxmlformats.org/officeDocument/2006/relationships/image" Target="media/image103.wmf"/><Relationship Id="rId258" Type="http://schemas.openxmlformats.org/officeDocument/2006/relationships/footer" Target="footer5.xml"/><Relationship Id="rId279" Type="http://schemas.openxmlformats.org/officeDocument/2006/relationships/image" Target="media/image124.wmf"/><Relationship Id="rId22" Type="http://schemas.openxmlformats.org/officeDocument/2006/relationships/oleObject" Target="embeddings/oleObject6.bin"/><Relationship Id="rId43" Type="http://schemas.openxmlformats.org/officeDocument/2006/relationships/image" Target="media/image19.wmf"/><Relationship Id="rId64" Type="http://schemas.openxmlformats.org/officeDocument/2006/relationships/oleObject" Target="embeddings/oleObject27.bin"/><Relationship Id="rId118" Type="http://schemas.openxmlformats.org/officeDocument/2006/relationships/oleObject" Target="embeddings/oleObject55.bin"/><Relationship Id="rId139" Type="http://schemas.openxmlformats.org/officeDocument/2006/relationships/oleObject" Target="embeddings/oleObject69.bin"/><Relationship Id="rId290" Type="http://schemas.openxmlformats.org/officeDocument/2006/relationships/oleObject" Target="embeddings/oleObject151.bin"/><Relationship Id="rId304" Type="http://schemas.openxmlformats.org/officeDocument/2006/relationships/oleObject" Target="embeddings/oleObject158.bin"/><Relationship Id="rId325" Type="http://schemas.openxmlformats.org/officeDocument/2006/relationships/oleObject" Target="embeddings/oleObject169.bin"/><Relationship Id="rId346" Type="http://schemas.openxmlformats.org/officeDocument/2006/relationships/image" Target="media/image161.wmf"/><Relationship Id="rId367" Type="http://schemas.openxmlformats.org/officeDocument/2006/relationships/oleObject" Target="embeddings/oleObject186.bin"/><Relationship Id="rId85" Type="http://schemas.openxmlformats.org/officeDocument/2006/relationships/oleObject" Target="embeddings/oleObject37.bin"/><Relationship Id="rId150" Type="http://schemas.openxmlformats.org/officeDocument/2006/relationships/image" Target="media/image66.wmf"/><Relationship Id="rId171" Type="http://schemas.openxmlformats.org/officeDocument/2006/relationships/image" Target="media/image73.wmf"/><Relationship Id="rId192" Type="http://schemas.openxmlformats.org/officeDocument/2006/relationships/oleObject" Target="embeddings/oleObject105.bin"/><Relationship Id="rId206" Type="http://schemas.openxmlformats.org/officeDocument/2006/relationships/oleObject" Target="embeddings/oleObject110.bin"/><Relationship Id="rId227" Type="http://schemas.openxmlformats.org/officeDocument/2006/relationships/image" Target="media/image99.wmf"/><Relationship Id="rId248" Type="http://schemas.openxmlformats.org/officeDocument/2006/relationships/oleObject" Target="embeddings/oleObject132.bin"/><Relationship Id="rId269" Type="http://schemas.openxmlformats.org/officeDocument/2006/relationships/image" Target="media/image119.wmf"/><Relationship Id="rId12" Type="http://schemas.openxmlformats.org/officeDocument/2006/relationships/oleObject" Target="embeddings/oleObject1.bin"/><Relationship Id="rId33" Type="http://schemas.openxmlformats.org/officeDocument/2006/relationships/image" Target="media/image14.wmf"/><Relationship Id="rId108" Type="http://schemas.openxmlformats.org/officeDocument/2006/relationships/image" Target="media/image52.wmf"/><Relationship Id="rId129" Type="http://schemas.openxmlformats.org/officeDocument/2006/relationships/oleObject" Target="embeddings/oleObject63.bin"/><Relationship Id="rId280" Type="http://schemas.openxmlformats.org/officeDocument/2006/relationships/oleObject" Target="embeddings/oleObject146.bin"/><Relationship Id="rId315" Type="http://schemas.openxmlformats.org/officeDocument/2006/relationships/oleObject" Target="embeddings/oleObject164.bin"/><Relationship Id="rId336" Type="http://schemas.openxmlformats.org/officeDocument/2006/relationships/image" Target="media/image153.png"/><Relationship Id="rId357" Type="http://schemas.openxmlformats.org/officeDocument/2006/relationships/oleObject" Target="embeddings/oleObject181.bin"/><Relationship Id="rId54" Type="http://schemas.openxmlformats.org/officeDocument/2006/relationships/oleObject" Target="embeddings/oleObject22.bin"/><Relationship Id="rId75" Type="http://schemas.openxmlformats.org/officeDocument/2006/relationships/image" Target="media/image35.png"/><Relationship Id="rId96" Type="http://schemas.openxmlformats.org/officeDocument/2006/relationships/oleObject" Target="embeddings/oleObject43.bin"/><Relationship Id="rId140" Type="http://schemas.openxmlformats.org/officeDocument/2006/relationships/image" Target="media/image63.wmf"/><Relationship Id="rId161" Type="http://schemas.openxmlformats.org/officeDocument/2006/relationships/oleObject" Target="embeddings/oleObject85.bin"/><Relationship Id="rId182" Type="http://schemas.openxmlformats.org/officeDocument/2006/relationships/oleObject" Target="embeddings/oleObject98.bin"/><Relationship Id="rId217" Type="http://schemas.openxmlformats.org/officeDocument/2006/relationships/image" Target="media/image94.wmf"/><Relationship Id="rId378" Type="http://schemas.openxmlformats.org/officeDocument/2006/relationships/image" Target="media/image178.wmf"/><Relationship Id="rId6" Type="http://schemas.openxmlformats.org/officeDocument/2006/relationships/footnotes" Target="footnotes.xml"/><Relationship Id="rId238" Type="http://schemas.openxmlformats.org/officeDocument/2006/relationships/oleObject" Target="embeddings/oleObject127.bin"/><Relationship Id="rId259" Type="http://schemas.openxmlformats.org/officeDocument/2006/relationships/image" Target="media/image113.wmf"/><Relationship Id="rId23" Type="http://schemas.openxmlformats.org/officeDocument/2006/relationships/image" Target="media/image9.wmf"/><Relationship Id="rId119" Type="http://schemas.openxmlformats.org/officeDocument/2006/relationships/image" Target="media/image56.wmf"/><Relationship Id="rId270" Type="http://schemas.openxmlformats.org/officeDocument/2006/relationships/oleObject" Target="embeddings/oleObject141.bin"/><Relationship Id="rId291" Type="http://schemas.openxmlformats.org/officeDocument/2006/relationships/image" Target="media/image130.wmf"/><Relationship Id="rId305" Type="http://schemas.openxmlformats.org/officeDocument/2006/relationships/image" Target="media/image137.wmf"/><Relationship Id="rId326" Type="http://schemas.openxmlformats.org/officeDocument/2006/relationships/image" Target="media/image147.wmf"/><Relationship Id="rId347" Type="http://schemas.openxmlformats.org/officeDocument/2006/relationships/oleObject" Target="embeddings/oleObject176.bin"/><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image" Target="media/image41.wmf"/><Relationship Id="rId130" Type="http://schemas.openxmlformats.org/officeDocument/2006/relationships/image" Target="media/image59.wmf"/><Relationship Id="rId151" Type="http://schemas.openxmlformats.org/officeDocument/2006/relationships/oleObject" Target="embeddings/oleObject77.bin"/><Relationship Id="rId368" Type="http://schemas.openxmlformats.org/officeDocument/2006/relationships/image" Target="media/image172.wmf"/><Relationship Id="rId172" Type="http://schemas.openxmlformats.org/officeDocument/2006/relationships/oleObject" Target="embeddings/oleObject91.bin"/><Relationship Id="rId193" Type="http://schemas.openxmlformats.org/officeDocument/2006/relationships/oleObject" Target="embeddings/oleObject106.bin"/><Relationship Id="rId207" Type="http://schemas.openxmlformats.org/officeDocument/2006/relationships/image" Target="media/image89.wmf"/><Relationship Id="rId228" Type="http://schemas.openxmlformats.org/officeDocument/2006/relationships/oleObject" Target="embeddings/oleObject121.bin"/><Relationship Id="rId249" Type="http://schemas.openxmlformats.org/officeDocument/2006/relationships/image" Target="media/image109.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oleObject" Target="embeddings/oleObject137.bin"/><Relationship Id="rId281" Type="http://schemas.openxmlformats.org/officeDocument/2006/relationships/image" Target="media/image125.wmf"/><Relationship Id="rId316" Type="http://schemas.openxmlformats.org/officeDocument/2006/relationships/image" Target="media/image142.wmf"/><Relationship Id="rId337" Type="http://schemas.openxmlformats.org/officeDocument/2006/relationships/image" Target="media/image154.png"/><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oleObject" Target="embeddings/oleObject70.bin"/><Relationship Id="rId358" Type="http://schemas.openxmlformats.org/officeDocument/2006/relationships/image" Target="media/image167.wmf"/><Relationship Id="rId379" Type="http://schemas.openxmlformats.org/officeDocument/2006/relationships/oleObject" Target="embeddings/oleObject191.bin"/><Relationship Id="rId7" Type="http://schemas.openxmlformats.org/officeDocument/2006/relationships/endnotes" Target="endnotes.xml"/><Relationship Id="rId162" Type="http://schemas.openxmlformats.org/officeDocument/2006/relationships/oleObject" Target="embeddings/oleObject86.bin"/><Relationship Id="rId183" Type="http://schemas.openxmlformats.org/officeDocument/2006/relationships/image" Target="media/image77.emf"/><Relationship Id="rId218" Type="http://schemas.openxmlformats.org/officeDocument/2006/relationships/oleObject" Target="embeddings/oleObject116.bin"/><Relationship Id="rId239" Type="http://schemas.openxmlformats.org/officeDocument/2006/relationships/image" Target="media/image104.wmf"/><Relationship Id="rId250" Type="http://schemas.openxmlformats.org/officeDocument/2006/relationships/oleObject" Target="embeddings/oleObject133.bin"/><Relationship Id="rId271" Type="http://schemas.openxmlformats.org/officeDocument/2006/relationships/image" Target="media/image120.wmf"/><Relationship Id="rId292" Type="http://schemas.openxmlformats.org/officeDocument/2006/relationships/oleObject" Target="embeddings/oleObject152.bin"/><Relationship Id="rId306" Type="http://schemas.openxmlformats.org/officeDocument/2006/relationships/oleObject" Target="embeddings/oleObject159.bin"/><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3.wmf"/><Relationship Id="rId131" Type="http://schemas.openxmlformats.org/officeDocument/2006/relationships/oleObject" Target="embeddings/oleObject64.bin"/><Relationship Id="rId327" Type="http://schemas.openxmlformats.org/officeDocument/2006/relationships/oleObject" Target="embeddings/oleObject170.bin"/><Relationship Id="rId348" Type="http://schemas.openxmlformats.org/officeDocument/2006/relationships/image" Target="media/image162.wmf"/><Relationship Id="rId369" Type="http://schemas.openxmlformats.org/officeDocument/2006/relationships/oleObject" Target="embeddings/oleObject187.bin"/><Relationship Id="rId152" Type="http://schemas.openxmlformats.org/officeDocument/2006/relationships/image" Target="media/image67.wmf"/><Relationship Id="rId173" Type="http://schemas.openxmlformats.org/officeDocument/2006/relationships/image" Target="media/image74.wmf"/><Relationship Id="rId194" Type="http://schemas.openxmlformats.org/officeDocument/2006/relationships/image" Target="media/image80.png"/><Relationship Id="rId208" Type="http://schemas.openxmlformats.org/officeDocument/2006/relationships/oleObject" Target="embeddings/oleObject111.bin"/><Relationship Id="rId229" Type="http://schemas.openxmlformats.org/officeDocument/2006/relationships/image" Target="media/image100.wmf"/><Relationship Id="rId380" Type="http://schemas.openxmlformats.org/officeDocument/2006/relationships/image" Target="media/image179.png"/><Relationship Id="rId240" Type="http://schemas.openxmlformats.org/officeDocument/2006/relationships/oleObject" Target="embeddings/oleObject128.bin"/><Relationship Id="rId261" Type="http://schemas.openxmlformats.org/officeDocument/2006/relationships/image" Target="media/image114.wmf"/><Relationship Id="rId14" Type="http://schemas.openxmlformats.org/officeDocument/2006/relationships/oleObject" Target="embeddings/oleObject2.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5.bin"/><Relationship Id="rId282" Type="http://schemas.openxmlformats.org/officeDocument/2006/relationships/oleObject" Target="embeddings/oleObject147.bin"/><Relationship Id="rId317" Type="http://schemas.openxmlformats.org/officeDocument/2006/relationships/oleObject" Target="embeddings/oleObject165.bin"/><Relationship Id="rId338" Type="http://schemas.openxmlformats.org/officeDocument/2006/relationships/image" Target="media/image155.png"/><Relationship Id="rId359" Type="http://schemas.openxmlformats.org/officeDocument/2006/relationships/oleObject" Target="embeddings/oleObject182.bin"/><Relationship Id="rId8" Type="http://schemas.openxmlformats.org/officeDocument/2006/relationships/footer" Target="footer1.xml"/><Relationship Id="rId98" Type="http://schemas.openxmlformats.org/officeDocument/2006/relationships/oleObject" Target="embeddings/oleObject44.bin"/><Relationship Id="rId121" Type="http://schemas.openxmlformats.org/officeDocument/2006/relationships/oleObject" Target="embeddings/oleObject57.bin"/><Relationship Id="rId142" Type="http://schemas.openxmlformats.org/officeDocument/2006/relationships/oleObject" Target="embeddings/oleObject71.bin"/><Relationship Id="rId163" Type="http://schemas.openxmlformats.org/officeDocument/2006/relationships/image" Target="media/image69.wmf"/><Relationship Id="rId184" Type="http://schemas.openxmlformats.org/officeDocument/2006/relationships/image" Target="media/image78.wmf"/><Relationship Id="rId219" Type="http://schemas.openxmlformats.org/officeDocument/2006/relationships/image" Target="media/image95.wmf"/><Relationship Id="rId370" Type="http://schemas.openxmlformats.org/officeDocument/2006/relationships/image" Target="media/image173.png"/><Relationship Id="rId230" Type="http://schemas.openxmlformats.org/officeDocument/2006/relationships/oleObject" Target="embeddings/oleObject122.bin"/><Relationship Id="rId251" Type="http://schemas.openxmlformats.org/officeDocument/2006/relationships/image" Target="media/image110.wmf"/><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272" Type="http://schemas.openxmlformats.org/officeDocument/2006/relationships/oleObject" Target="embeddings/oleObject142.bin"/><Relationship Id="rId293" Type="http://schemas.openxmlformats.org/officeDocument/2006/relationships/image" Target="media/image131.wmf"/><Relationship Id="rId307" Type="http://schemas.openxmlformats.org/officeDocument/2006/relationships/image" Target="media/image138.wmf"/><Relationship Id="rId328" Type="http://schemas.openxmlformats.org/officeDocument/2006/relationships/image" Target="media/image148.wmf"/><Relationship Id="rId349" Type="http://schemas.openxmlformats.org/officeDocument/2006/relationships/oleObject" Target="embeddings/oleObject177.bin"/><Relationship Id="rId88" Type="http://schemas.openxmlformats.org/officeDocument/2006/relationships/image" Target="media/image42.wmf"/><Relationship Id="rId111" Type="http://schemas.openxmlformats.org/officeDocument/2006/relationships/oleObject" Target="embeddings/oleObject50.bin"/><Relationship Id="rId132" Type="http://schemas.openxmlformats.org/officeDocument/2006/relationships/image" Target="media/image60.wmf"/><Relationship Id="rId153" Type="http://schemas.openxmlformats.org/officeDocument/2006/relationships/oleObject" Target="embeddings/oleObject78.bin"/><Relationship Id="rId174" Type="http://schemas.openxmlformats.org/officeDocument/2006/relationships/oleObject" Target="embeddings/oleObject92.bin"/><Relationship Id="rId195" Type="http://schemas.openxmlformats.org/officeDocument/2006/relationships/image" Target="media/image81.png"/><Relationship Id="rId209" Type="http://schemas.openxmlformats.org/officeDocument/2006/relationships/image" Target="media/image90.wmf"/><Relationship Id="rId360" Type="http://schemas.openxmlformats.org/officeDocument/2006/relationships/image" Target="media/image168.wmf"/><Relationship Id="rId381" Type="http://schemas.openxmlformats.org/officeDocument/2006/relationships/image" Target="media/image180.png"/><Relationship Id="rId220" Type="http://schemas.openxmlformats.org/officeDocument/2006/relationships/oleObject" Target="embeddings/oleObject117.bin"/><Relationship Id="rId241" Type="http://schemas.openxmlformats.org/officeDocument/2006/relationships/image" Target="media/image105.wmf"/><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image" Target="media/image115.png"/><Relationship Id="rId283" Type="http://schemas.openxmlformats.org/officeDocument/2006/relationships/image" Target="media/image126.wmf"/><Relationship Id="rId318" Type="http://schemas.openxmlformats.org/officeDocument/2006/relationships/image" Target="media/image143.wmf"/><Relationship Id="rId339" Type="http://schemas.openxmlformats.org/officeDocument/2006/relationships/image" Target="media/image156.png"/><Relationship Id="rId78" Type="http://schemas.openxmlformats.org/officeDocument/2006/relationships/image" Target="media/image37.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oleObject" Target="embeddings/oleObject72.bin"/><Relationship Id="rId164" Type="http://schemas.openxmlformats.org/officeDocument/2006/relationships/oleObject" Target="embeddings/oleObject87.bin"/><Relationship Id="rId185" Type="http://schemas.openxmlformats.org/officeDocument/2006/relationships/oleObject" Target="embeddings/oleObject99.bin"/><Relationship Id="rId350" Type="http://schemas.openxmlformats.org/officeDocument/2006/relationships/image" Target="media/image163.wmf"/><Relationship Id="rId371" Type="http://schemas.openxmlformats.org/officeDocument/2006/relationships/image" Target="media/image174.png"/><Relationship Id="rId9" Type="http://schemas.openxmlformats.org/officeDocument/2006/relationships/footer" Target="footer2.xml"/><Relationship Id="rId210" Type="http://schemas.openxmlformats.org/officeDocument/2006/relationships/oleObject" Target="embeddings/oleObject112.bin"/><Relationship Id="rId26" Type="http://schemas.openxmlformats.org/officeDocument/2006/relationships/oleObject" Target="embeddings/oleObject8.bin"/><Relationship Id="rId231" Type="http://schemas.openxmlformats.org/officeDocument/2006/relationships/image" Target="media/image101.wmf"/><Relationship Id="rId252" Type="http://schemas.openxmlformats.org/officeDocument/2006/relationships/oleObject" Target="embeddings/oleObject134.bin"/><Relationship Id="rId273" Type="http://schemas.openxmlformats.org/officeDocument/2006/relationships/image" Target="media/image121.wmf"/><Relationship Id="rId294" Type="http://schemas.openxmlformats.org/officeDocument/2006/relationships/oleObject" Target="embeddings/oleObject153.bin"/><Relationship Id="rId308" Type="http://schemas.openxmlformats.org/officeDocument/2006/relationships/oleObject" Target="embeddings/oleObject160.bin"/><Relationship Id="rId329" Type="http://schemas.openxmlformats.org/officeDocument/2006/relationships/oleObject" Target="embeddings/oleObject171.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oleObject" Target="embeddings/oleObject65.bin"/><Relationship Id="rId154" Type="http://schemas.openxmlformats.org/officeDocument/2006/relationships/image" Target="media/image68.wmf"/><Relationship Id="rId175" Type="http://schemas.openxmlformats.org/officeDocument/2006/relationships/image" Target="media/image75.wmf"/><Relationship Id="rId340" Type="http://schemas.openxmlformats.org/officeDocument/2006/relationships/image" Target="media/image157.png"/><Relationship Id="rId361" Type="http://schemas.openxmlformats.org/officeDocument/2006/relationships/oleObject" Target="embeddings/oleObject183.bin"/><Relationship Id="rId196" Type="http://schemas.openxmlformats.org/officeDocument/2006/relationships/image" Target="media/image82.png"/><Relationship Id="rId200" Type="http://schemas.openxmlformats.org/officeDocument/2006/relationships/oleObject" Target="embeddings/oleObject107.bin"/><Relationship Id="rId382" Type="http://schemas.openxmlformats.org/officeDocument/2006/relationships/image" Target="media/image181.png"/><Relationship Id="rId16" Type="http://schemas.openxmlformats.org/officeDocument/2006/relationships/oleObject" Target="embeddings/oleObject3.bin"/><Relationship Id="rId221" Type="http://schemas.openxmlformats.org/officeDocument/2006/relationships/image" Target="media/image96.wmf"/><Relationship Id="rId242" Type="http://schemas.openxmlformats.org/officeDocument/2006/relationships/oleObject" Target="embeddings/oleObject129.bin"/><Relationship Id="rId263" Type="http://schemas.openxmlformats.org/officeDocument/2006/relationships/image" Target="media/image116.png"/><Relationship Id="rId284" Type="http://schemas.openxmlformats.org/officeDocument/2006/relationships/oleObject" Target="embeddings/oleObject148.bin"/><Relationship Id="rId319" Type="http://schemas.openxmlformats.org/officeDocument/2006/relationships/oleObject" Target="embeddings/oleObject166.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59.bin"/><Relationship Id="rId144" Type="http://schemas.openxmlformats.org/officeDocument/2006/relationships/oleObject" Target="embeddings/oleObject73.bin"/><Relationship Id="rId330" Type="http://schemas.openxmlformats.org/officeDocument/2006/relationships/image" Target="media/image149.wmf"/><Relationship Id="rId90" Type="http://schemas.openxmlformats.org/officeDocument/2006/relationships/image" Target="media/image43.wmf"/><Relationship Id="rId165" Type="http://schemas.openxmlformats.org/officeDocument/2006/relationships/image" Target="media/image70.wmf"/><Relationship Id="rId186" Type="http://schemas.openxmlformats.org/officeDocument/2006/relationships/oleObject" Target="embeddings/oleObject100.bin"/><Relationship Id="rId351" Type="http://schemas.openxmlformats.org/officeDocument/2006/relationships/oleObject" Target="embeddings/oleObject178.bin"/><Relationship Id="rId372" Type="http://schemas.openxmlformats.org/officeDocument/2006/relationships/image" Target="media/image175.wmf"/><Relationship Id="rId211" Type="http://schemas.openxmlformats.org/officeDocument/2006/relationships/image" Target="media/image91.wmf"/><Relationship Id="rId232" Type="http://schemas.openxmlformats.org/officeDocument/2006/relationships/oleObject" Target="embeddings/oleObject123.bin"/><Relationship Id="rId253" Type="http://schemas.openxmlformats.org/officeDocument/2006/relationships/image" Target="media/image111.png"/><Relationship Id="rId274" Type="http://schemas.openxmlformats.org/officeDocument/2006/relationships/oleObject" Target="embeddings/oleObject143.bin"/><Relationship Id="rId295" Type="http://schemas.openxmlformats.org/officeDocument/2006/relationships/image" Target="media/image132.wmf"/><Relationship Id="rId309" Type="http://schemas.openxmlformats.org/officeDocument/2006/relationships/image" Target="media/image139.w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1.wmf"/><Relationship Id="rId320" Type="http://schemas.openxmlformats.org/officeDocument/2006/relationships/image" Target="media/image144.wmf"/><Relationship Id="rId80" Type="http://schemas.openxmlformats.org/officeDocument/2006/relationships/image" Target="media/image38.wmf"/><Relationship Id="rId155" Type="http://schemas.openxmlformats.org/officeDocument/2006/relationships/oleObject" Target="embeddings/oleObject79.bin"/><Relationship Id="rId176" Type="http://schemas.openxmlformats.org/officeDocument/2006/relationships/oleObject" Target="embeddings/oleObject93.bin"/><Relationship Id="rId197" Type="http://schemas.openxmlformats.org/officeDocument/2006/relationships/image" Target="media/image83.png"/><Relationship Id="rId341" Type="http://schemas.openxmlformats.org/officeDocument/2006/relationships/image" Target="media/image158.wmf"/><Relationship Id="rId362" Type="http://schemas.openxmlformats.org/officeDocument/2006/relationships/image" Target="media/image169.wmf"/><Relationship Id="rId383" Type="http://schemas.openxmlformats.org/officeDocument/2006/relationships/image" Target="media/image182.png"/><Relationship Id="rId201" Type="http://schemas.openxmlformats.org/officeDocument/2006/relationships/image" Target="media/image86.wmf"/><Relationship Id="rId222" Type="http://schemas.openxmlformats.org/officeDocument/2006/relationships/oleObject" Target="embeddings/oleObject118.bin"/><Relationship Id="rId243" Type="http://schemas.openxmlformats.org/officeDocument/2006/relationships/image" Target="media/image106.wmf"/><Relationship Id="rId264" Type="http://schemas.openxmlformats.org/officeDocument/2006/relationships/image" Target="media/image117.wmf"/><Relationship Id="rId285" Type="http://schemas.openxmlformats.org/officeDocument/2006/relationships/image" Target="media/image127.wmf"/><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image" Target="media/image57.wmf"/><Relationship Id="rId310" Type="http://schemas.openxmlformats.org/officeDocument/2006/relationships/oleObject" Target="embeddings/oleObject161.bin"/><Relationship Id="rId70" Type="http://schemas.openxmlformats.org/officeDocument/2006/relationships/oleObject" Target="embeddings/oleObject30.bin"/><Relationship Id="rId91" Type="http://schemas.openxmlformats.org/officeDocument/2006/relationships/oleObject" Target="embeddings/oleObject40.bin"/><Relationship Id="rId145" Type="http://schemas.openxmlformats.org/officeDocument/2006/relationships/oleObject" Target="embeddings/oleObject74.bin"/><Relationship Id="rId166" Type="http://schemas.openxmlformats.org/officeDocument/2006/relationships/oleObject" Target="embeddings/oleObject88.bin"/><Relationship Id="rId187" Type="http://schemas.openxmlformats.org/officeDocument/2006/relationships/oleObject" Target="embeddings/oleObject101.bin"/><Relationship Id="rId331" Type="http://schemas.openxmlformats.org/officeDocument/2006/relationships/oleObject" Target="embeddings/oleObject172.bin"/><Relationship Id="rId352" Type="http://schemas.openxmlformats.org/officeDocument/2006/relationships/image" Target="media/image164.wmf"/><Relationship Id="rId373" Type="http://schemas.openxmlformats.org/officeDocument/2006/relationships/oleObject" Target="embeddings/oleObject188.bin"/><Relationship Id="rId1" Type="http://schemas.openxmlformats.org/officeDocument/2006/relationships/customXml" Target="../customXml/item1.xml"/><Relationship Id="rId212" Type="http://schemas.openxmlformats.org/officeDocument/2006/relationships/oleObject" Target="embeddings/oleObject113.bin"/><Relationship Id="rId233" Type="http://schemas.openxmlformats.org/officeDocument/2006/relationships/oleObject" Target="embeddings/oleObject124.bin"/><Relationship Id="rId254" Type="http://schemas.openxmlformats.org/officeDocument/2006/relationships/image" Target="media/image112.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image" Target="media/image122.wmf"/><Relationship Id="rId296" Type="http://schemas.openxmlformats.org/officeDocument/2006/relationships/oleObject" Target="embeddings/oleObject154.bin"/><Relationship Id="rId300" Type="http://schemas.openxmlformats.org/officeDocument/2006/relationships/oleObject" Target="embeddings/oleObject156.bin"/><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66.bin"/><Relationship Id="rId156" Type="http://schemas.openxmlformats.org/officeDocument/2006/relationships/oleObject" Target="embeddings/oleObject80.bin"/><Relationship Id="rId177" Type="http://schemas.openxmlformats.org/officeDocument/2006/relationships/oleObject" Target="embeddings/oleObject94.bin"/><Relationship Id="rId198" Type="http://schemas.openxmlformats.org/officeDocument/2006/relationships/image" Target="media/image84.png"/><Relationship Id="rId321" Type="http://schemas.openxmlformats.org/officeDocument/2006/relationships/oleObject" Target="embeddings/oleObject167.bin"/><Relationship Id="rId342" Type="http://schemas.openxmlformats.org/officeDocument/2006/relationships/oleObject" Target="embeddings/oleObject174.bin"/><Relationship Id="rId363" Type="http://schemas.openxmlformats.org/officeDocument/2006/relationships/oleObject" Target="embeddings/oleObject184.bin"/><Relationship Id="rId384" Type="http://schemas.openxmlformats.org/officeDocument/2006/relationships/image" Target="media/image183.png"/><Relationship Id="rId202" Type="http://schemas.openxmlformats.org/officeDocument/2006/relationships/oleObject" Target="embeddings/oleObject108.bin"/><Relationship Id="rId223" Type="http://schemas.openxmlformats.org/officeDocument/2006/relationships/image" Target="media/image97.wmf"/><Relationship Id="rId244" Type="http://schemas.openxmlformats.org/officeDocument/2006/relationships/oleObject" Target="embeddings/oleObject130.bin"/><Relationship Id="rId18" Type="http://schemas.openxmlformats.org/officeDocument/2006/relationships/oleObject" Target="embeddings/oleObject4.bin"/><Relationship Id="rId39" Type="http://schemas.openxmlformats.org/officeDocument/2006/relationships/image" Target="media/image17.wmf"/><Relationship Id="rId265" Type="http://schemas.openxmlformats.org/officeDocument/2006/relationships/oleObject" Target="embeddings/oleObject138.bin"/><Relationship Id="rId286" Type="http://schemas.openxmlformats.org/officeDocument/2006/relationships/oleObject" Target="embeddings/oleObject149.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oleObject" Target="embeddings/oleObject60.bin"/><Relationship Id="rId146" Type="http://schemas.openxmlformats.org/officeDocument/2006/relationships/image" Target="media/image64.wmf"/><Relationship Id="rId167" Type="http://schemas.openxmlformats.org/officeDocument/2006/relationships/image" Target="media/image71.wmf"/><Relationship Id="rId188" Type="http://schemas.openxmlformats.org/officeDocument/2006/relationships/oleObject" Target="embeddings/oleObject102.bin"/><Relationship Id="rId311" Type="http://schemas.openxmlformats.org/officeDocument/2006/relationships/image" Target="media/image140.wmf"/><Relationship Id="rId332" Type="http://schemas.openxmlformats.org/officeDocument/2006/relationships/image" Target="media/image150.wmf"/><Relationship Id="rId353" Type="http://schemas.openxmlformats.org/officeDocument/2006/relationships/oleObject" Target="embeddings/oleObject179.bin"/><Relationship Id="rId374" Type="http://schemas.openxmlformats.org/officeDocument/2006/relationships/image" Target="media/image176.wmf"/><Relationship Id="rId71" Type="http://schemas.openxmlformats.org/officeDocument/2006/relationships/image" Target="media/image33.wmf"/><Relationship Id="rId92" Type="http://schemas.openxmlformats.org/officeDocument/2006/relationships/image" Target="media/image44.wmf"/><Relationship Id="rId213" Type="http://schemas.openxmlformats.org/officeDocument/2006/relationships/image" Target="media/image92.wmf"/><Relationship Id="rId234" Type="http://schemas.openxmlformats.org/officeDocument/2006/relationships/oleObject" Target="embeddings/oleObject125.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35.bin"/><Relationship Id="rId276" Type="http://schemas.openxmlformats.org/officeDocument/2006/relationships/oleObject" Target="embeddings/oleObject144.bin"/><Relationship Id="rId297" Type="http://schemas.openxmlformats.org/officeDocument/2006/relationships/image" Target="media/image133.wmf"/><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image" Target="media/image62.wmf"/><Relationship Id="rId157" Type="http://schemas.openxmlformats.org/officeDocument/2006/relationships/oleObject" Target="embeddings/oleObject81.bin"/><Relationship Id="rId178" Type="http://schemas.openxmlformats.org/officeDocument/2006/relationships/oleObject" Target="embeddings/oleObject95.bin"/><Relationship Id="rId301" Type="http://schemas.openxmlformats.org/officeDocument/2006/relationships/image" Target="media/image135.wmf"/><Relationship Id="rId322" Type="http://schemas.openxmlformats.org/officeDocument/2006/relationships/image" Target="media/image145.wmf"/><Relationship Id="rId343" Type="http://schemas.openxmlformats.org/officeDocument/2006/relationships/image" Target="media/image159.png"/><Relationship Id="rId364" Type="http://schemas.openxmlformats.org/officeDocument/2006/relationships/image" Target="media/image170.wmf"/><Relationship Id="rId61" Type="http://schemas.openxmlformats.org/officeDocument/2006/relationships/image" Target="media/image28.wmf"/><Relationship Id="rId82" Type="http://schemas.openxmlformats.org/officeDocument/2006/relationships/image" Target="media/image39.png"/><Relationship Id="rId199" Type="http://schemas.openxmlformats.org/officeDocument/2006/relationships/image" Target="media/image85.wmf"/><Relationship Id="rId203" Type="http://schemas.openxmlformats.org/officeDocument/2006/relationships/oleObject" Target="embeddings/oleObject109.bin"/><Relationship Id="rId385" Type="http://schemas.openxmlformats.org/officeDocument/2006/relationships/image" Target="media/image184.png"/><Relationship Id="rId19" Type="http://schemas.openxmlformats.org/officeDocument/2006/relationships/image" Target="media/image7.wmf"/><Relationship Id="rId224" Type="http://schemas.openxmlformats.org/officeDocument/2006/relationships/oleObject" Target="embeddings/oleObject119.bin"/><Relationship Id="rId245" Type="http://schemas.openxmlformats.org/officeDocument/2006/relationships/image" Target="media/image107.wmf"/><Relationship Id="rId266" Type="http://schemas.openxmlformats.org/officeDocument/2006/relationships/image" Target="media/image118.wmf"/><Relationship Id="rId287" Type="http://schemas.openxmlformats.org/officeDocument/2006/relationships/image" Target="media/image128.png"/><Relationship Id="rId30" Type="http://schemas.openxmlformats.org/officeDocument/2006/relationships/oleObject" Target="embeddings/oleObject10.bin"/><Relationship Id="rId105" Type="http://schemas.openxmlformats.org/officeDocument/2006/relationships/image" Target="media/image50.png"/><Relationship Id="rId126" Type="http://schemas.openxmlformats.org/officeDocument/2006/relationships/oleObject" Target="embeddings/oleObject61.bin"/><Relationship Id="rId147" Type="http://schemas.openxmlformats.org/officeDocument/2006/relationships/oleObject" Target="embeddings/oleObject75.bin"/><Relationship Id="rId168" Type="http://schemas.openxmlformats.org/officeDocument/2006/relationships/oleObject" Target="embeddings/oleObject89.bin"/><Relationship Id="rId312" Type="http://schemas.openxmlformats.org/officeDocument/2006/relationships/oleObject" Target="embeddings/oleObject162.bin"/><Relationship Id="rId333" Type="http://schemas.openxmlformats.org/officeDocument/2006/relationships/oleObject" Target="embeddings/oleObject173.bin"/><Relationship Id="rId354" Type="http://schemas.openxmlformats.org/officeDocument/2006/relationships/image" Target="media/image165.wmf"/><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41.bin"/><Relationship Id="rId189" Type="http://schemas.openxmlformats.org/officeDocument/2006/relationships/image" Target="media/image79.wmf"/><Relationship Id="rId375"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oleObject" Target="embeddings/oleObject114.bin"/><Relationship Id="rId235" Type="http://schemas.openxmlformats.org/officeDocument/2006/relationships/image" Target="media/image102.wmf"/><Relationship Id="rId256" Type="http://schemas.openxmlformats.org/officeDocument/2006/relationships/oleObject" Target="embeddings/oleObject136.bin"/><Relationship Id="rId277" Type="http://schemas.openxmlformats.org/officeDocument/2006/relationships/image" Target="media/image123.wmf"/><Relationship Id="rId298" Type="http://schemas.openxmlformats.org/officeDocument/2006/relationships/oleObject" Target="embeddings/oleObject155.bin"/><Relationship Id="rId116" Type="http://schemas.openxmlformats.org/officeDocument/2006/relationships/oleObject" Target="embeddings/oleObject54.bin"/><Relationship Id="rId137" Type="http://schemas.openxmlformats.org/officeDocument/2006/relationships/oleObject" Target="embeddings/oleObject67.bin"/><Relationship Id="rId158" Type="http://schemas.openxmlformats.org/officeDocument/2006/relationships/oleObject" Target="embeddings/oleObject82.bin"/><Relationship Id="rId302" Type="http://schemas.openxmlformats.org/officeDocument/2006/relationships/oleObject" Target="embeddings/oleObject157.bin"/><Relationship Id="rId323" Type="http://schemas.openxmlformats.org/officeDocument/2006/relationships/oleObject" Target="embeddings/oleObject168.bin"/><Relationship Id="rId344" Type="http://schemas.openxmlformats.org/officeDocument/2006/relationships/image" Target="media/image160.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76.wmf"/><Relationship Id="rId365" Type="http://schemas.openxmlformats.org/officeDocument/2006/relationships/oleObject" Target="embeddings/oleObject185.bin"/><Relationship Id="rId386" Type="http://schemas.openxmlformats.org/officeDocument/2006/relationships/fontTable" Target="fontTable.xml"/><Relationship Id="rId190" Type="http://schemas.openxmlformats.org/officeDocument/2006/relationships/oleObject" Target="embeddings/oleObject103.bin"/><Relationship Id="rId204" Type="http://schemas.openxmlformats.org/officeDocument/2006/relationships/image" Target="media/image87.png"/><Relationship Id="rId225" Type="http://schemas.openxmlformats.org/officeDocument/2006/relationships/image" Target="media/image98.wmf"/><Relationship Id="rId246" Type="http://schemas.openxmlformats.org/officeDocument/2006/relationships/oleObject" Target="embeddings/oleObject131.bin"/><Relationship Id="rId267" Type="http://schemas.openxmlformats.org/officeDocument/2006/relationships/oleObject" Target="embeddings/oleObject139.bin"/><Relationship Id="rId288" Type="http://schemas.openxmlformats.org/officeDocument/2006/relationships/image" Target="media/image129.wmf"/><Relationship Id="rId106" Type="http://schemas.openxmlformats.org/officeDocument/2006/relationships/image" Target="media/image51.wmf"/><Relationship Id="rId127" Type="http://schemas.openxmlformats.org/officeDocument/2006/relationships/image" Target="media/image58.wmf"/><Relationship Id="rId313" Type="http://schemas.openxmlformats.org/officeDocument/2006/relationships/oleObject" Target="embeddings/oleObject163.bin"/><Relationship Id="rId10" Type="http://schemas.openxmlformats.org/officeDocument/2006/relationships/footer" Target="footer3.xml"/><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94" Type="http://schemas.openxmlformats.org/officeDocument/2006/relationships/oleObject" Target="embeddings/oleObject42.bin"/><Relationship Id="rId148" Type="http://schemas.openxmlformats.org/officeDocument/2006/relationships/image" Target="media/image65.wmf"/><Relationship Id="rId169" Type="http://schemas.openxmlformats.org/officeDocument/2006/relationships/image" Target="media/image72.wmf"/><Relationship Id="rId334" Type="http://schemas.openxmlformats.org/officeDocument/2006/relationships/image" Target="media/image151.png"/><Relationship Id="rId355" Type="http://schemas.openxmlformats.org/officeDocument/2006/relationships/oleObject" Target="embeddings/oleObject180.bin"/><Relationship Id="rId376" Type="http://schemas.openxmlformats.org/officeDocument/2006/relationships/image" Target="media/image177.wmf"/><Relationship Id="rId4" Type="http://schemas.openxmlformats.org/officeDocument/2006/relationships/settings" Target="settings.xml"/><Relationship Id="rId180" Type="http://schemas.openxmlformats.org/officeDocument/2006/relationships/oleObject" Target="embeddings/oleObject96.bin"/><Relationship Id="rId215" Type="http://schemas.openxmlformats.org/officeDocument/2006/relationships/image" Target="media/image93.wmf"/><Relationship Id="rId236" Type="http://schemas.openxmlformats.org/officeDocument/2006/relationships/oleObject" Target="embeddings/oleObject126.bin"/><Relationship Id="rId257" Type="http://schemas.openxmlformats.org/officeDocument/2006/relationships/footer" Target="footer4.xml"/><Relationship Id="rId278" Type="http://schemas.openxmlformats.org/officeDocument/2006/relationships/oleObject" Target="embeddings/oleObject145.bin"/><Relationship Id="rId303" Type="http://schemas.openxmlformats.org/officeDocument/2006/relationships/image" Target="media/image136.wmf"/></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710C9-C008-41C3-B0DE-AB8A0A471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15857</Words>
  <Characters>90391</Characters>
  <Application>Microsoft Office Word</Application>
  <DocSecurity>0</DocSecurity>
  <Lines>753</Lines>
  <Paragraphs>212</Paragraphs>
  <ScaleCrop>false</ScaleCrop>
  <Company/>
  <LinksUpToDate>false</LinksUpToDate>
  <CharactersWithSpaces>106036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nepdi-admin</dc:creator>
  <cp:lastModifiedBy>wangjing</cp:lastModifiedBy>
  <cp:revision>4</cp:revision>
  <cp:lastPrinted>2018-12-07T10:10:00Z</cp:lastPrinted>
  <dcterms:created xsi:type="dcterms:W3CDTF">2019-01-03T02:46:00Z</dcterms:created>
  <dcterms:modified xsi:type="dcterms:W3CDTF">2019-01-03T02:57:00Z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